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713E215E" w:rsidR="00D44D6F" w:rsidRDefault="004D768F" w:rsidP="00B5076C">
      <w:pPr>
        <w:jc w:val="center"/>
        <w:rPr>
          <w:b/>
          <w:lang w:val="en-US"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066EBE">
        <w:rPr>
          <w:b/>
        </w:rPr>
        <w:t>6</w:t>
      </w:r>
      <w:r w:rsidR="004C092F">
        <w:rPr>
          <w:b/>
        </w:rPr>
        <w:t xml:space="preserve"> </w:t>
      </w:r>
      <w:r w:rsidR="00DE6BA5" w:rsidRPr="00DE6BA5">
        <w:rPr>
          <w:b/>
        </w:rPr>
        <w:t>/202</w:t>
      </w:r>
      <w:r w:rsidR="00ED771C">
        <w:rPr>
          <w:b/>
        </w:rPr>
        <w:t>6</w:t>
      </w:r>
    </w:p>
    <w:p w14:paraId="74FC2C10" w14:textId="3E29236A" w:rsidR="004A7399" w:rsidRPr="004A7399" w:rsidRDefault="004A7399" w:rsidP="00B5076C">
      <w:pPr>
        <w:jc w:val="center"/>
        <w:rPr>
          <w:b/>
        </w:rPr>
      </w:pPr>
      <w:r>
        <w:rPr>
          <w:b/>
        </w:rPr>
        <w:t>Реставрация деревянных стоек.</w:t>
      </w:r>
    </w:p>
    <w:p w14:paraId="3C04274B" w14:textId="25C02A8A" w:rsidR="00E72436" w:rsidRDefault="00E72436" w:rsidP="005258B7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3D91E88B" w:rsidR="003874D4" w:rsidRPr="0096739D" w:rsidRDefault="004715E7" w:rsidP="00175B64">
            <w:pPr>
              <w:jc w:val="both"/>
            </w:pPr>
            <w:r>
              <w:t>Винный парк</w:t>
            </w:r>
            <w:r w:rsidR="00B4399A">
              <w:t xml:space="preserve">, </w:t>
            </w:r>
            <w:r w:rsidR="00066EBE">
              <w:t>винотека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5BBA5041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</w:t>
            </w:r>
            <w:r w:rsidR="0093614E">
              <w:t>с.</w:t>
            </w:r>
            <w:r w:rsidR="0093614E" w:rsidRPr="0093614E">
              <w:t>Оползневое,  ул. Южная здание 5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2814F7CD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Наличие положительного опыта работы на Объектах, аналогичных предмету отбора</w:t>
            </w:r>
            <w:r w:rsidR="0074384F">
              <w:t xml:space="preserve"> </w:t>
            </w:r>
            <w:r w:rsidRPr="004D768F">
              <w:t>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7470E781" w:rsidR="0022028D" w:rsidRPr="00D61BE5" w:rsidRDefault="00066EBE" w:rsidP="00D61BE5">
            <w:pPr>
              <w:jc w:val="both"/>
            </w:pPr>
            <w:r>
              <w:t xml:space="preserve">Приведение цвета </w:t>
            </w:r>
            <w:r w:rsidR="0093614E">
              <w:t>деревянной мебели</w:t>
            </w:r>
            <w:r>
              <w:t xml:space="preserve"> в соответствие с </w:t>
            </w:r>
            <w:r w:rsidR="0093614E">
              <w:t>б</w:t>
            </w:r>
            <w:r>
              <w:t>рендбуком Винного парка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5E60EEC0" w:rsidR="00691CEE" w:rsidRPr="00D31907" w:rsidRDefault="0093614E" w:rsidP="00D61BE5">
            <w:pPr>
              <w:jc w:val="both"/>
            </w:pPr>
            <w:r>
              <w:t>7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032755FF" w14:textId="47B4362F" w:rsidR="006D5D6E" w:rsidRPr="001760D7" w:rsidRDefault="00066EBE" w:rsidP="00066EBE">
            <w:pPr>
              <w:spacing w:after="160" w:line="254" w:lineRule="auto"/>
            </w:pPr>
            <w:r>
              <w:t>Деревянные стойки -</w:t>
            </w:r>
            <w:r w:rsidR="0093614E">
              <w:t xml:space="preserve"> </w:t>
            </w:r>
            <w:r>
              <w:t>30шт</w:t>
            </w: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022448E2" w14:textId="5AD66CFC" w:rsidR="00510281" w:rsidRPr="00510281" w:rsidRDefault="00510281" w:rsidP="00D8292E">
            <w:pPr>
              <w:spacing w:after="160" w:line="254" w:lineRule="auto"/>
            </w:pPr>
            <w:r w:rsidRPr="00510281">
              <w:t xml:space="preserve">- </w:t>
            </w:r>
            <w:r>
              <w:t>защита укрывочной полиэтиленовой пленкой пола и стен в месте проведения работ-84м2</w:t>
            </w:r>
          </w:p>
          <w:p w14:paraId="19A2E249" w14:textId="2883CAEA" w:rsidR="00B536D7" w:rsidRDefault="00066EBE" w:rsidP="00D8292E">
            <w:pPr>
              <w:spacing w:after="160" w:line="254" w:lineRule="auto"/>
            </w:pPr>
            <w:r>
              <w:t>- шлифовка деревянных поверхностей стойки, удаление слоя масла</w:t>
            </w:r>
            <w:r w:rsidR="0093614E">
              <w:t xml:space="preserve"> – </w:t>
            </w:r>
            <w:r w:rsidR="00622744">
              <w:t>211</w:t>
            </w:r>
            <w:r w:rsidR="0093614E">
              <w:t>м2(30шт)</w:t>
            </w:r>
          </w:p>
          <w:p w14:paraId="74067953" w14:textId="56BBDE22" w:rsidR="00066EBE" w:rsidRDefault="00066EBE" w:rsidP="00D8292E">
            <w:pPr>
              <w:spacing w:after="160" w:line="254" w:lineRule="auto"/>
            </w:pPr>
            <w:r>
              <w:t>-</w:t>
            </w:r>
            <w:r w:rsidR="0093614E">
              <w:t xml:space="preserve">покраска поверхности стойки </w:t>
            </w:r>
            <w:r w:rsidR="00B24CEB">
              <w:t xml:space="preserve">влагостойкой защитной лазурью </w:t>
            </w:r>
            <w:r w:rsidR="00B24CEB">
              <w:rPr>
                <w:lang w:val="en-US"/>
              </w:rPr>
              <w:t>Pinotex</w:t>
            </w:r>
            <w:r w:rsidR="0093614E">
              <w:t xml:space="preserve"> РАЛ8016 МАХАГОН</w:t>
            </w:r>
            <w:r w:rsidR="004A7399">
              <w:t xml:space="preserve"> за 2раза</w:t>
            </w:r>
            <w:r w:rsidR="0093614E">
              <w:t xml:space="preserve"> – </w:t>
            </w:r>
            <w:r w:rsidR="00622744">
              <w:t>211</w:t>
            </w:r>
            <w:r w:rsidR="0093614E">
              <w:t>м2(30шт)</w:t>
            </w:r>
          </w:p>
          <w:p w14:paraId="11440E89" w14:textId="612B22E7" w:rsidR="00510281" w:rsidRDefault="00510281" w:rsidP="00D8292E">
            <w:pPr>
              <w:spacing w:after="160" w:line="254" w:lineRule="auto"/>
            </w:pPr>
            <w:r>
              <w:t>- демонтаж пленки, уборка и обеспыливание поверхностей в месте проведения работ после окончания работ.</w:t>
            </w:r>
          </w:p>
          <w:p w14:paraId="0AA04426" w14:textId="23FCA21C" w:rsidR="00066EBE" w:rsidRPr="00FC6934" w:rsidRDefault="00066EBE" w:rsidP="00D8292E">
            <w:pPr>
              <w:spacing w:after="160" w:line="254" w:lineRule="auto"/>
            </w:pP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 xml:space="preserve">Все применяемые материалы должны быть сертифицированы в соответствии с нормативными </w:t>
            </w:r>
            <w:r w:rsidRPr="004D768F">
              <w:lastRenderedPageBreak/>
              <w:t>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B4FE91B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3B620A22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</w:t>
            </w:r>
            <w:r w:rsidR="00B11A6B">
              <w:t>подрядчик</w:t>
            </w:r>
            <w:r>
              <w:t xml:space="preserve">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7ACD795A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 xml:space="preserve">Перед началом оказания услуг согласно данного ТЗ, </w:t>
            </w:r>
            <w:r w:rsidR="002B246E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628ECFB1" w14:textId="1347EA75" w:rsidR="00D4662D" w:rsidRDefault="00D4662D" w:rsidP="00682E52"/>
    <w:p w14:paraId="566406DB" w14:textId="0FC47F9C" w:rsidR="00136011" w:rsidRDefault="00136011" w:rsidP="00682E52">
      <w:r>
        <w:t xml:space="preserve">                        </w:t>
      </w:r>
    </w:p>
    <w:p w14:paraId="2CFF052D" w14:textId="55A88C57" w:rsidR="00B6667A" w:rsidRPr="0093614E" w:rsidRDefault="00136011" w:rsidP="0093614E">
      <w:pPr>
        <w:jc w:val="both"/>
      </w:pPr>
      <w:r>
        <w:t xml:space="preserve">         </w:t>
      </w:r>
    </w:p>
    <w:p w14:paraId="209D0E57" w14:textId="4278E59A" w:rsidR="00D8292E" w:rsidRPr="0093614E" w:rsidRDefault="00D8292E" w:rsidP="0093614E">
      <w:pPr>
        <w:ind w:left="1500"/>
        <w:jc w:val="both"/>
      </w:pPr>
    </w:p>
    <w:p w14:paraId="4F16366C" w14:textId="36C21071" w:rsidR="00D8292E" w:rsidRPr="00B4379D" w:rsidRDefault="00D8292E" w:rsidP="00B4379D">
      <w:pPr>
        <w:ind w:left="1500"/>
        <w:jc w:val="both"/>
      </w:pPr>
    </w:p>
    <w:p w14:paraId="6F1D5D5D" w14:textId="0FC68A78" w:rsidR="00190812" w:rsidRDefault="00190812" w:rsidP="00DF109E">
      <w:pPr>
        <w:jc w:val="both"/>
      </w:pPr>
      <w:r>
        <w:t xml:space="preserve">                       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3791" w14:textId="77777777" w:rsidR="00C44960" w:rsidRDefault="00C44960" w:rsidP="00CF6CBF">
      <w:r>
        <w:separator/>
      </w:r>
    </w:p>
  </w:endnote>
  <w:endnote w:type="continuationSeparator" w:id="0">
    <w:p w14:paraId="3A7B0B21" w14:textId="77777777" w:rsidR="00C44960" w:rsidRDefault="00C44960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B0E7" w14:textId="77777777" w:rsidR="00C44960" w:rsidRDefault="00C44960" w:rsidP="00CF6CBF">
      <w:r>
        <w:separator/>
      </w:r>
    </w:p>
  </w:footnote>
  <w:footnote w:type="continuationSeparator" w:id="0">
    <w:p w14:paraId="55DB9EDE" w14:textId="77777777" w:rsidR="00C44960" w:rsidRDefault="00C44960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4F558D1"/>
    <w:multiLevelType w:val="hybridMultilevel"/>
    <w:tmpl w:val="29C4D032"/>
    <w:lvl w:ilvl="0" w:tplc="CD70CAF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8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9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1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4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793554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51626">
    <w:abstractNumId w:val="38"/>
  </w:num>
  <w:num w:numId="3" w16cid:durableId="2103647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326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341010">
    <w:abstractNumId w:val="27"/>
  </w:num>
  <w:num w:numId="6" w16cid:durableId="1041631327">
    <w:abstractNumId w:val="19"/>
  </w:num>
  <w:num w:numId="7" w16cid:durableId="1443307687">
    <w:abstractNumId w:val="7"/>
  </w:num>
  <w:num w:numId="8" w16cid:durableId="1899315280">
    <w:abstractNumId w:val="4"/>
  </w:num>
  <w:num w:numId="9" w16cid:durableId="2137290134">
    <w:abstractNumId w:val="41"/>
  </w:num>
  <w:num w:numId="10" w16cid:durableId="1003050368">
    <w:abstractNumId w:val="25"/>
  </w:num>
  <w:num w:numId="11" w16cid:durableId="1753358267">
    <w:abstractNumId w:val="20"/>
  </w:num>
  <w:num w:numId="12" w16cid:durableId="383019302">
    <w:abstractNumId w:val="10"/>
  </w:num>
  <w:num w:numId="13" w16cid:durableId="1537622992">
    <w:abstractNumId w:val="5"/>
  </w:num>
  <w:num w:numId="14" w16cid:durableId="1225944766">
    <w:abstractNumId w:val="11"/>
  </w:num>
  <w:num w:numId="15" w16cid:durableId="948120588">
    <w:abstractNumId w:val="26"/>
  </w:num>
  <w:num w:numId="16" w16cid:durableId="1891844736">
    <w:abstractNumId w:val="44"/>
  </w:num>
  <w:num w:numId="17" w16cid:durableId="1681002354">
    <w:abstractNumId w:val="2"/>
  </w:num>
  <w:num w:numId="18" w16cid:durableId="763653721">
    <w:abstractNumId w:val="39"/>
  </w:num>
  <w:num w:numId="19" w16cid:durableId="762145685">
    <w:abstractNumId w:val="37"/>
  </w:num>
  <w:num w:numId="20" w16cid:durableId="789013326">
    <w:abstractNumId w:val="33"/>
  </w:num>
  <w:num w:numId="21" w16cid:durableId="899362142">
    <w:abstractNumId w:val="1"/>
  </w:num>
  <w:num w:numId="22" w16cid:durableId="763460265">
    <w:abstractNumId w:val="16"/>
  </w:num>
  <w:num w:numId="23" w16cid:durableId="710495037">
    <w:abstractNumId w:val="9"/>
  </w:num>
  <w:num w:numId="24" w16cid:durableId="1081492028">
    <w:abstractNumId w:val="17"/>
  </w:num>
  <w:num w:numId="25" w16cid:durableId="1191990732">
    <w:abstractNumId w:val="28"/>
  </w:num>
  <w:num w:numId="26" w16cid:durableId="498467416">
    <w:abstractNumId w:val="21"/>
  </w:num>
  <w:num w:numId="27" w16cid:durableId="889265355">
    <w:abstractNumId w:val="32"/>
  </w:num>
  <w:num w:numId="28" w16cid:durableId="1574700597">
    <w:abstractNumId w:val="0"/>
  </w:num>
  <w:num w:numId="29" w16cid:durableId="1577548189">
    <w:abstractNumId w:val="23"/>
  </w:num>
  <w:num w:numId="30" w16cid:durableId="65761491">
    <w:abstractNumId w:val="31"/>
  </w:num>
  <w:num w:numId="31" w16cid:durableId="1754474606">
    <w:abstractNumId w:val="15"/>
  </w:num>
  <w:num w:numId="32" w16cid:durableId="603920627">
    <w:abstractNumId w:val="42"/>
  </w:num>
  <w:num w:numId="33" w16cid:durableId="1851336276">
    <w:abstractNumId w:val="13"/>
  </w:num>
  <w:num w:numId="34" w16cid:durableId="1784304238">
    <w:abstractNumId w:val="34"/>
  </w:num>
  <w:num w:numId="35" w16cid:durableId="2048869104">
    <w:abstractNumId w:val="3"/>
  </w:num>
  <w:num w:numId="36" w16cid:durableId="291403863">
    <w:abstractNumId w:val="12"/>
  </w:num>
  <w:num w:numId="37" w16cid:durableId="1046030348">
    <w:abstractNumId w:val="40"/>
  </w:num>
  <w:num w:numId="38" w16cid:durableId="1884057759">
    <w:abstractNumId w:val="22"/>
  </w:num>
  <w:num w:numId="39" w16cid:durableId="806511277">
    <w:abstractNumId w:val="35"/>
  </w:num>
  <w:num w:numId="40" w16cid:durableId="449325040">
    <w:abstractNumId w:val="18"/>
  </w:num>
  <w:num w:numId="41" w16cid:durableId="2096588719">
    <w:abstractNumId w:val="43"/>
  </w:num>
  <w:num w:numId="42" w16cid:durableId="942030545">
    <w:abstractNumId w:val="24"/>
  </w:num>
  <w:num w:numId="43" w16cid:durableId="1719275579">
    <w:abstractNumId w:val="30"/>
  </w:num>
  <w:num w:numId="44" w16cid:durableId="1107386958">
    <w:abstractNumId w:val="6"/>
  </w:num>
  <w:num w:numId="45" w16cid:durableId="983043458">
    <w:abstractNumId w:val="45"/>
  </w:num>
  <w:num w:numId="46" w16cid:durableId="1099182592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66EBE"/>
    <w:rsid w:val="000701D5"/>
    <w:rsid w:val="00075CE5"/>
    <w:rsid w:val="000854E7"/>
    <w:rsid w:val="00090860"/>
    <w:rsid w:val="00095564"/>
    <w:rsid w:val="00096955"/>
    <w:rsid w:val="000A4D26"/>
    <w:rsid w:val="000A61EF"/>
    <w:rsid w:val="000D380A"/>
    <w:rsid w:val="000D50D1"/>
    <w:rsid w:val="000E1603"/>
    <w:rsid w:val="000F1D26"/>
    <w:rsid w:val="0010032F"/>
    <w:rsid w:val="00103B6D"/>
    <w:rsid w:val="0010761B"/>
    <w:rsid w:val="00110B5C"/>
    <w:rsid w:val="00113909"/>
    <w:rsid w:val="00113D48"/>
    <w:rsid w:val="00114126"/>
    <w:rsid w:val="00116F6F"/>
    <w:rsid w:val="0012498A"/>
    <w:rsid w:val="00136011"/>
    <w:rsid w:val="001402A9"/>
    <w:rsid w:val="00141B48"/>
    <w:rsid w:val="00155BFF"/>
    <w:rsid w:val="001615A9"/>
    <w:rsid w:val="001733FA"/>
    <w:rsid w:val="00175B64"/>
    <w:rsid w:val="001760D7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1F5BAC"/>
    <w:rsid w:val="00205836"/>
    <w:rsid w:val="002069E1"/>
    <w:rsid w:val="00216845"/>
    <w:rsid w:val="0022028D"/>
    <w:rsid w:val="0022376E"/>
    <w:rsid w:val="00226F7F"/>
    <w:rsid w:val="002311B1"/>
    <w:rsid w:val="002715A1"/>
    <w:rsid w:val="0027316D"/>
    <w:rsid w:val="00273B03"/>
    <w:rsid w:val="00273DD5"/>
    <w:rsid w:val="002772AD"/>
    <w:rsid w:val="00281D10"/>
    <w:rsid w:val="002907A2"/>
    <w:rsid w:val="00293453"/>
    <w:rsid w:val="002A1EF8"/>
    <w:rsid w:val="002A6411"/>
    <w:rsid w:val="002A77EF"/>
    <w:rsid w:val="002B246E"/>
    <w:rsid w:val="002C330D"/>
    <w:rsid w:val="002C659E"/>
    <w:rsid w:val="002E3FD2"/>
    <w:rsid w:val="002F208A"/>
    <w:rsid w:val="002F27EA"/>
    <w:rsid w:val="002F2D62"/>
    <w:rsid w:val="002F49E8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46806"/>
    <w:rsid w:val="003566EF"/>
    <w:rsid w:val="00363749"/>
    <w:rsid w:val="003651F0"/>
    <w:rsid w:val="0037334A"/>
    <w:rsid w:val="00375D9A"/>
    <w:rsid w:val="003776F5"/>
    <w:rsid w:val="00377BF4"/>
    <w:rsid w:val="003874D4"/>
    <w:rsid w:val="0039253D"/>
    <w:rsid w:val="00394319"/>
    <w:rsid w:val="003950CB"/>
    <w:rsid w:val="003954F4"/>
    <w:rsid w:val="003A0A71"/>
    <w:rsid w:val="003A1158"/>
    <w:rsid w:val="003B0F98"/>
    <w:rsid w:val="003B3976"/>
    <w:rsid w:val="003C0D14"/>
    <w:rsid w:val="003C3E35"/>
    <w:rsid w:val="003C6527"/>
    <w:rsid w:val="003C7840"/>
    <w:rsid w:val="003D7BF7"/>
    <w:rsid w:val="003E4856"/>
    <w:rsid w:val="003F0E14"/>
    <w:rsid w:val="003F6F2F"/>
    <w:rsid w:val="00405795"/>
    <w:rsid w:val="00407656"/>
    <w:rsid w:val="00411F50"/>
    <w:rsid w:val="00416029"/>
    <w:rsid w:val="00416CB6"/>
    <w:rsid w:val="00422C39"/>
    <w:rsid w:val="004241ED"/>
    <w:rsid w:val="004259DE"/>
    <w:rsid w:val="00425B4C"/>
    <w:rsid w:val="00443BE5"/>
    <w:rsid w:val="004466FC"/>
    <w:rsid w:val="004467A8"/>
    <w:rsid w:val="00452F84"/>
    <w:rsid w:val="0046485F"/>
    <w:rsid w:val="00467382"/>
    <w:rsid w:val="004715E7"/>
    <w:rsid w:val="004743E2"/>
    <w:rsid w:val="004752AC"/>
    <w:rsid w:val="00475C7F"/>
    <w:rsid w:val="00476B03"/>
    <w:rsid w:val="00483214"/>
    <w:rsid w:val="00485BDB"/>
    <w:rsid w:val="004923BE"/>
    <w:rsid w:val="004A1258"/>
    <w:rsid w:val="004A1FF4"/>
    <w:rsid w:val="004A522C"/>
    <w:rsid w:val="004A7399"/>
    <w:rsid w:val="004B619B"/>
    <w:rsid w:val="004C092F"/>
    <w:rsid w:val="004C28BB"/>
    <w:rsid w:val="004C2916"/>
    <w:rsid w:val="004C3C57"/>
    <w:rsid w:val="004D1536"/>
    <w:rsid w:val="004D3778"/>
    <w:rsid w:val="004D768F"/>
    <w:rsid w:val="004E7C56"/>
    <w:rsid w:val="004F3173"/>
    <w:rsid w:val="005020B6"/>
    <w:rsid w:val="00505DB1"/>
    <w:rsid w:val="00510281"/>
    <w:rsid w:val="005105F6"/>
    <w:rsid w:val="005130DA"/>
    <w:rsid w:val="005134B6"/>
    <w:rsid w:val="005149A2"/>
    <w:rsid w:val="005157C4"/>
    <w:rsid w:val="0051588A"/>
    <w:rsid w:val="0052281F"/>
    <w:rsid w:val="00522CF7"/>
    <w:rsid w:val="00524783"/>
    <w:rsid w:val="005258B7"/>
    <w:rsid w:val="00532954"/>
    <w:rsid w:val="005525D5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B1A21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22744"/>
    <w:rsid w:val="00631C87"/>
    <w:rsid w:val="00640506"/>
    <w:rsid w:val="00652412"/>
    <w:rsid w:val="0067469E"/>
    <w:rsid w:val="00674A24"/>
    <w:rsid w:val="00682E52"/>
    <w:rsid w:val="00684485"/>
    <w:rsid w:val="00687E8A"/>
    <w:rsid w:val="006911E1"/>
    <w:rsid w:val="00691CEE"/>
    <w:rsid w:val="0069242C"/>
    <w:rsid w:val="0069413F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1DF0"/>
    <w:rsid w:val="006F4280"/>
    <w:rsid w:val="00703C8E"/>
    <w:rsid w:val="00706D62"/>
    <w:rsid w:val="007074DF"/>
    <w:rsid w:val="0071003A"/>
    <w:rsid w:val="00731688"/>
    <w:rsid w:val="007317E7"/>
    <w:rsid w:val="00734BA5"/>
    <w:rsid w:val="00737CE5"/>
    <w:rsid w:val="0074384F"/>
    <w:rsid w:val="00744020"/>
    <w:rsid w:val="00745C9C"/>
    <w:rsid w:val="0074655F"/>
    <w:rsid w:val="00752035"/>
    <w:rsid w:val="00752846"/>
    <w:rsid w:val="00761031"/>
    <w:rsid w:val="00762A85"/>
    <w:rsid w:val="007631D8"/>
    <w:rsid w:val="00767308"/>
    <w:rsid w:val="00772BAF"/>
    <w:rsid w:val="007849EE"/>
    <w:rsid w:val="00786A9F"/>
    <w:rsid w:val="00791A9B"/>
    <w:rsid w:val="00795D0C"/>
    <w:rsid w:val="007B0578"/>
    <w:rsid w:val="007B1090"/>
    <w:rsid w:val="007B2997"/>
    <w:rsid w:val="007B7A28"/>
    <w:rsid w:val="007C6458"/>
    <w:rsid w:val="007D5C72"/>
    <w:rsid w:val="007E4052"/>
    <w:rsid w:val="007E4D4A"/>
    <w:rsid w:val="007E5032"/>
    <w:rsid w:val="007E7641"/>
    <w:rsid w:val="007F1C7F"/>
    <w:rsid w:val="008022BC"/>
    <w:rsid w:val="008111AC"/>
    <w:rsid w:val="00814290"/>
    <w:rsid w:val="00815C91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45DC"/>
    <w:rsid w:val="008B503D"/>
    <w:rsid w:val="008C39D1"/>
    <w:rsid w:val="008D0C8F"/>
    <w:rsid w:val="008D15FF"/>
    <w:rsid w:val="008D2F76"/>
    <w:rsid w:val="008D6F8B"/>
    <w:rsid w:val="008E3E0E"/>
    <w:rsid w:val="008E5DF1"/>
    <w:rsid w:val="008F0891"/>
    <w:rsid w:val="00900DC2"/>
    <w:rsid w:val="0090244E"/>
    <w:rsid w:val="009030BE"/>
    <w:rsid w:val="00903D88"/>
    <w:rsid w:val="00911B0B"/>
    <w:rsid w:val="00911F18"/>
    <w:rsid w:val="0091436D"/>
    <w:rsid w:val="00920138"/>
    <w:rsid w:val="00931C39"/>
    <w:rsid w:val="0093614E"/>
    <w:rsid w:val="0094053E"/>
    <w:rsid w:val="00942F29"/>
    <w:rsid w:val="0094569D"/>
    <w:rsid w:val="00947A65"/>
    <w:rsid w:val="00950D88"/>
    <w:rsid w:val="009510AB"/>
    <w:rsid w:val="009575CE"/>
    <w:rsid w:val="00962868"/>
    <w:rsid w:val="0096739D"/>
    <w:rsid w:val="009741FB"/>
    <w:rsid w:val="00997921"/>
    <w:rsid w:val="009A3963"/>
    <w:rsid w:val="009A40B4"/>
    <w:rsid w:val="009A764E"/>
    <w:rsid w:val="009B2796"/>
    <w:rsid w:val="009B31A9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58C9"/>
    <w:rsid w:val="00A40C4C"/>
    <w:rsid w:val="00A42563"/>
    <w:rsid w:val="00A43380"/>
    <w:rsid w:val="00A44304"/>
    <w:rsid w:val="00A44515"/>
    <w:rsid w:val="00A573D6"/>
    <w:rsid w:val="00A60CC6"/>
    <w:rsid w:val="00A62897"/>
    <w:rsid w:val="00A66415"/>
    <w:rsid w:val="00A673CC"/>
    <w:rsid w:val="00A74409"/>
    <w:rsid w:val="00A76C2A"/>
    <w:rsid w:val="00A82FF1"/>
    <w:rsid w:val="00A86594"/>
    <w:rsid w:val="00A9146C"/>
    <w:rsid w:val="00A91FC3"/>
    <w:rsid w:val="00A96B95"/>
    <w:rsid w:val="00AB6300"/>
    <w:rsid w:val="00AC23D6"/>
    <w:rsid w:val="00AC383B"/>
    <w:rsid w:val="00AC500C"/>
    <w:rsid w:val="00AC6DC2"/>
    <w:rsid w:val="00AD1327"/>
    <w:rsid w:val="00AE2F58"/>
    <w:rsid w:val="00AE78CD"/>
    <w:rsid w:val="00AF57BD"/>
    <w:rsid w:val="00AF71D8"/>
    <w:rsid w:val="00B017CF"/>
    <w:rsid w:val="00B11A6B"/>
    <w:rsid w:val="00B1337C"/>
    <w:rsid w:val="00B1567F"/>
    <w:rsid w:val="00B21C7B"/>
    <w:rsid w:val="00B24CEB"/>
    <w:rsid w:val="00B32081"/>
    <w:rsid w:val="00B32A41"/>
    <w:rsid w:val="00B4379D"/>
    <w:rsid w:val="00B4391B"/>
    <w:rsid w:val="00B4399A"/>
    <w:rsid w:val="00B44C50"/>
    <w:rsid w:val="00B5076C"/>
    <w:rsid w:val="00B536D7"/>
    <w:rsid w:val="00B6667A"/>
    <w:rsid w:val="00B66EAC"/>
    <w:rsid w:val="00B74551"/>
    <w:rsid w:val="00B76D9C"/>
    <w:rsid w:val="00B85998"/>
    <w:rsid w:val="00B87ABA"/>
    <w:rsid w:val="00B90146"/>
    <w:rsid w:val="00B92B14"/>
    <w:rsid w:val="00BB06B3"/>
    <w:rsid w:val="00BB5062"/>
    <w:rsid w:val="00BC62FD"/>
    <w:rsid w:val="00BE36C6"/>
    <w:rsid w:val="00BF0807"/>
    <w:rsid w:val="00BF0A4C"/>
    <w:rsid w:val="00BF6AE6"/>
    <w:rsid w:val="00C04F8C"/>
    <w:rsid w:val="00C0578A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4960"/>
    <w:rsid w:val="00C45854"/>
    <w:rsid w:val="00C64F9C"/>
    <w:rsid w:val="00C66D9F"/>
    <w:rsid w:val="00C75692"/>
    <w:rsid w:val="00C83429"/>
    <w:rsid w:val="00C86731"/>
    <w:rsid w:val="00C91340"/>
    <w:rsid w:val="00C91580"/>
    <w:rsid w:val="00CA3599"/>
    <w:rsid w:val="00CA4968"/>
    <w:rsid w:val="00CA51A1"/>
    <w:rsid w:val="00CA58D3"/>
    <w:rsid w:val="00CB1B95"/>
    <w:rsid w:val="00CB24E3"/>
    <w:rsid w:val="00CB477B"/>
    <w:rsid w:val="00CC09BD"/>
    <w:rsid w:val="00CC71FE"/>
    <w:rsid w:val="00CD0D7E"/>
    <w:rsid w:val="00CD252B"/>
    <w:rsid w:val="00CD42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19E0"/>
    <w:rsid w:val="00D8292E"/>
    <w:rsid w:val="00D87D09"/>
    <w:rsid w:val="00D938E2"/>
    <w:rsid w:val="00DA128E"/>
    <w:rsid w:val="00DA740D"/>
    <w:rsid w:val="00DB4417"/>
    <w:rsid w:val="00DB6601"/>
    <w:rsid w:val="00DC3758"/>
    <w:rsid w:val="00DC5116"/>
    <w:rsid w:val="00DD5DD1"/>
    <w:rsid w:val="00DE2152"/>
    <w:rsid w:val="00DE6BA5"/>
    <w:rsid w:val="00DF109E"/>
    <w:rsid w:val="00E0486D"/>
    <w:rsid w:val="00E171DE"/>
    <w:rsid w:val="00E17C50"/>
    <w:rsid w:val="00E23108"/>
    <w:rsid w:val="00E246DA"/>
    <w:rsid w:val="00E2510D"/>
    <w:rsid w:val="00E25A0D"/>
    <w:rsid w:val="00E30D33"/>
    <w:rsid w:val="00E32EFF"/>
    <w:rsid w:val="00E3383B"/>
    <w:rsid w:val="00E44C03"/>
    <w:rsid w:val="00E46674"/>
    <w:rsid w:val="00E51943"/>
    <w:rsid w:val="00E53C37"/>
    <w:rsid w:val="00E613F0"/>
    <w:rsid w:val="00E64F3E"/>
    <w:rsid w:val="00E72436"/>
    <w:rsid w:val="00E778F9"/>
    <w:rsid w:val="00E81205"/>
    <w:rsid w:val="00E83236"/>
    <w:rsid w:val="00E86C6C"/>
    <w:rsid w:val="00E87907"/>
    <w:rsid w:val="00E93E68"/>
    <w:rsid w:val="00EB4A7D"/>
    <w:rsid w:val="00EC5150"/>
    <w:rsid w:val="00ED0DF5"/>
    <w:rsid w:val="00ED771C"/>
    <w:rsid w:val="00EE0497"/>
    <w:rsid w:val="00EE0531"/>
    <w:rsid w:val="00EE1834"/>
    <w:rsid w:val="00EF7F5D"/>
    <w:rsid w:val="00F040BF"/>
    <w:rsid w:val="00F10EA7"/>
    <w:rsid w:val="00F123A3"/>
    <w:rsid w:val="00F21273"/>
    <w:rsid w:val="00F369A4"/>
    <w:rsid w:val="00F373D2"/>
    <w:rsid w:val="00F474CA"/>
    <w:rsid w:val="00F51ECA"/>
    <w:rsid w:val="00F727CF"/>
    <w:rsid w:val="00F821A6"/>
    <w:rsid w:val="00F84F91"/>
    <w:rsid w:val="00F86B3B"/>
    <w:rsid w:val="00F92FF6"/>
    <w:rsid w:val="00F97A69"/>
    <w:rsid w:val="00FA29ED"/>
    <w:rsid w:val="00FB285D"/>
    <w:rsid w:val="00FB75C6"/>
    <w:rsid w:val="00FB7FCD"/>
    <w:rsid w:val="00FC6934"/>
    <w:rsid w:val="00FD585F"/>
    <w:rsid w:val="00FE3ED4"/>
    <w:rsid w:val="00FE6468"/>
    <w:rsid w:val="00FE6A0C"/>
    <w:rsid w:val="00FE7770"/>
    <w:rsid w:val="00FF035B"/>
    <w:rsid w:val="00FF2339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Непосидяка Игорь</cp:lastModifiedBy>
  <cp:revision>115</cp:revision>
  <cp:lastPrinted>2023-04-06T11:19:00Z</cp:lastPrinted>
  <dcterms:created xsi:type="dcterms:W3CDTF">2024-03-07T11:58:00Z</dcterms:created>
  <dcterms:modified xsi:type="dcterms:W3CDTF">2026-07-09T08:10:00Z</dcterms:modified>
</cp:coreProperties>
</file>