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9D20E" w14:textId="19CBABC2" w:rsidR="00C33AFE" w:rsidRPr="005D205D" w:rsidRDefault="00C33AFE" w:rsidP="000C4A9A">
      <w:pPr>
        <w:pStyle w:val="a4"/>
        <w:spacing w:before="0" w:after="0" w:line="276" w:lineRule="auto"/>
        <w:jc w:val="right"/>
        <w:rPr>
          <w:sz w:val="22"/>
          <w:szCs w:val="22"/>
        </w:rPr>
      </w:pPr>
      <w:bookmarkStart w:id="0" w:name="_docStart_1"/>
      <w:bookmarkStart w:id="1" w:name="_title_1"/>
      <w:bookmarkStart w:id="2" w:name="_ref_1-df109128cadd48"/>
      <w:bookmarkEnd w:id="0"/>
      <w:r w:rsidRPr="005D205D">
        <w:rPr>
          <w:sz w:val="22"/>
          <w:szCs w:val="22"/>
        </w:rPr>
        <w:t xml:space="preserve">Приложение № </w:t>
      </w:r>
      <w:r w:rsidR="005B1BA4">
        <w:rPr>
          <w:sz w:val="22"/>
          <w:szCs w:val="22"/>
        </w:rPr>
        <w:t>4</w:t>
      </w:r>
      <w:r w:rsidRPr="005D205D">
        <w:rPr>
          <w:sz w:val="22"/>
          <w:szCs w:val="22"/>
        </w:rPr>
        <w:t xml:space="preserve"> Проект договора</w:t>
      </w:r>
    </w:p>
    <w:p w14:paraId="17A9E4FC" w14:textId="2310D7F7" w:rsidR="00C33AFE" w:rsidRPr="005D205D" w:rsidRDefault="00C33AFE" w:rsidP="000C4A9A">
      <w:pPr>
        <w:pStyle w:val="a4"/>
        <w:spacing w:before="0" w:after="0" w:line="276" w:lineRule="auto"/>
        <w:rPr>
          <w:sz w:val="22"/>
          <w:szCs w:val="22"/>
        </w:rPr>
      </w:pPr>
      <w:r w:rsidRPr="005D205D">
        <w:rPr>
          <w:sz w:val="22"/>
          <w:szCs w:val="22"/>
        </w:rPr>
        <w:t>ПРОЕКТ ДОГОВОРА</w:t>
      </w:r>
    </w:p>
    <w:p w14:paraId="5C428869" w14:textId="34AE240D" w:rsidR="0064500D" w:rsidRPr="005D205D" w:rsidRDefault="0064500D" w:rsidP="000C4A9A">
      <w:pPr>
        <w:pStyle w:val="a4"/>
        <w:spacing w:before="0" w:after="0" w:line="276" w:lineRule="auto"/>
        <w:rPr>
          <w:sz w:val="22"/>
          <w:szCs w:val="22"/>
        </w:rPr>
      </w:pPr>
      <w:r w:rsidRPr="005D205D">
        <w:rPr>
          <w:sz w:val="22"/>
          <w:szCs w:val="22"/>
        </w:rPr>
        <w:t xml:space="preserve">Договор строительного подряда № </w:t>
      </w:r>
      <w:r w:rsidRPr="005D205D">
        <w:rPr>
          <w:sz w:val="22"/>
          <w:szCs w:val="22"/>
          <w:u w:val="single"/>
        </w:rPr>
        <w:t>       </w:t>
      </w:r>
      <w:bookmarkEnd w:id="1"/>
      <w:bookmarkEnd w:id="2"/>
    </w:p>
    <w:tbl>
      <w:tblPr>
        <w:tblW w:w="5000" w:type="pct"/>
        <w:tblLook w:val="04A0" w:firstRow="1" w:lastRow="0" w:firstColumn="1" w:lastColumn="0" w:noHBand="0" w:noVBand="1"/>
      </w:tblPr>
      <w:tblGrid>
        <w:gridCol w:w="5103"/>
        <w:gridCol w:w="5103"/>
      </w:tblGrid>
      <w:tr w:rsidR="0064500D" w:rsidRPr="005D205D" w14:paraId="71CA3BA5" w14:textId="77777777">
        <w:tc>
          <w:tcPr>
            <w:tcW w:w="2500" w:type="pct"/>
          </w:tcPr>
          <w:p w14:paraId="7F78198E" w14:textId="77777777" w:rsidR="0064500D" w:rsidRPr="005D205D" w:rsidRDefault="0064500D" w:rsidP="000C4A9A">
            <w:pPr>
              <w:pStyle w:val="Normalunindented"/>
              <w:keepNext/>
              <w:spacing w:before="0" w:after="0"/>
              <w:jc w:val="left"/>
              <w:rPr>
                <w:lang w:bidi="ru-RU"/>
              </w:rPr>
            </w:pPr>
            <w:r w:rsidRPr="005D205D">
              <w:rPr>
                <w:lang w:bidi="ru-RU"/>
              </w:rPr>
              <w:t xml:space="preserve">г. </w:t>
            </w:r>
            <w:r w:rsidRPr="005D205D">
              <w:rPr>
                <w:u w:val="single"/>
                <w:lang w:bidi="ru-RU"/>
              </w:rPr>
              <w:t>                     </w:t>
            </w:r>
          </w:p>
        </w:tc>
        <w:tc>
          <w:tcPr>
            <w:tcW w:w="2500" w:type="pct"/>
          </w:tcPr>
          <w:p w14:paraId="3D794EA1" w14:textId="77777777" w:rsidR="0064500D" w:rsidRPr="005D205D" w:rsidRDefault="0064500D" w:rsidP="000C4A9A">
            <w:pPr>
              <w:pStyle w:val="Normalunindented"/>
              <w:keepNext/>
              <w:spacing w:before="0" w:after="0"/>
              <w:jc w:val="right"/>
              <w:rPr>
                <w:lang w:bidi="ru-RU"/>
              </w:rPr>
            </w:pPr>
            <w:r w:rsidRPr="005D205D">
              <w:rPr>
                <w:lang w:bidi="ru-RU"/>
              </w:rPr>
              <w:t>"</w:t>
            </w:r>
            <w:r w:rsidRPr="005D205D">
              <w:rPr>
                <w:u w:val="single"/>
                <w:lang w:bidi="ru-RU"/>
              </w:rPr>
              <w:t>       </w:t>
            </w:r>
            <w:r w:rsidRPr="005D205D">
              <w:rPr>
                <w:lang w:bidi="ru-RU"/>
              </w:rPr>
              <w:t xml:space="preserve">" </w:t>
            </w:r>
            <w:r w:rsidRPr="005D205D">
              <w:rPr>
                <w:u w:val="single"/>
                <w:lang w:bidi="ru-RU"/>
              </w:rPr>
              <w:t>               </w:t>
            </w:r>
            <w:r w:rsidRPr="005D205D">
              <w:rPr>
                <w:lang w:bidi="ru-RU"/>
              </w:rPr>
              <w:t xml:space="preserve"> </w:t>
            </w:r>
            <w:r w:rsidRPr="005D205D">
              <w:rPr>
                <w:u w:val="single"/>
                <w:lang w:bidi="ru-RU"/>
              </w:rPr>
              <w:t>       </w:t>
            </w:r>
            <w:r w:rsidRPr="005D205D">
              <w:rPr>
                <w:lang w:bidi="ru-RU"/>
              </w:rPr>
              <w:t xml:space="preserve"> г.</w:t>
            </w:r>
          </w:p>
        </w:tc>
      </w:tr>
    </w:tbl>
    <w:p w14:paraId="765F1BE1" w14:textId="1A120183" w:rsidR="0064500D" w:rsidRPr="005D205D" w:rsidRDefault="002860E4" w:rsidP="000C4A9A">
      <w:pPr>
        <w:spacing w:before="0" w:after="0"/>
      </w:pPr>
      <w:r w:rsidRPr="005D205D">
        <w:t>Общество с ограниченной ответственностью «Водные ресурсы»</w:t>
      </w:r>
      <w:r w:rsidR="0064500D" w:rsidRPr="005D205D">
        <w:t>, далее именуем</w:t>
      </w:r>
      <w:r w:rsidRPr="005D205D">
        <w:t>ое</w:t>
      </w:r>
      <w:r w:rsidR="0064500D" w:rsidRPr="005D205D">
        <w:t xml:space="preserve"> </w:t>
      </w:r>
      <w:r w:rsidRPr="005D205D">
        <w:t>«</w:t>
      </w:r>
      <w:r w:rsidR="0064500D" w:rsidRPr="005D205D">
        <w:t>Заказчик</w:t>
      </w:r>
      <w:r w:rsidRPr="005D205D">
        <w:t>»</w:t>
      </w:r>
      <w:r w:rsidR="0064500D" w:rsidRPr="005D205D">
        <w:t xml:space="preserve">, в </w:t>
      </w:r>
      <w:r w:rsidR="00E96A6C">
        <w:t xml:space="preserve">лице </w:t>
      </w:r>
      <w:r w:rsidRPr="005D205D">
        <w:t>генерального директора Иванова Александра Михайловича,</w:t>
      </w:r>
      <w:r w:rsidR="0064500D" w:rsidRPr="005D205D">
        <w:t xml:space="preserve"> действующего на </w:t>
      </w:r>
      <w:r w:rsidR="00595532">
        <w:t xml:space="preserve">основании </w:t>
      </w:r>
      <w:r w:rsidRPr="005D205D">
        <w:t>Устава</w:t>
      </w:r>
      <w:r w:rsidR="0064500D" w:rsidRPr="005D205D">
        <w:t>, с одной стороны и </w:t>
      </w:r>
      <w:r w:rsidR="0064500D" w:rsidRPr="005D205D">
        <w:rPr>
          <w:u w:val="single"/>
        </w:rPr>
        <w:t>                                              </w:t>
      </w:r>
      <w:r w:rsidR="0064500D" w:rsidRPr="005D205D">
        <w:t>, далее именуем</w:t>
      </w:r>
      <w:r w:rsidR="0064500D" w:rsidRPr="005D205D">
        <w:rPr>
          <w:u w:val="single"/>
        </w:rPr>
        <w:t>       </w:t>
      </w:r>
      <w:r w:rsidR="0064500D" w:rsidRPr="005D205D">
        <w:t xml:space="preserve"> "Подрядчик", в лице </w:t>
      </w:r>
      <w:r w:rsidR="0064500D" w:rsidRPr="005D205D">
        <w:rPr>
          <w:u w:val="single"/>
        </w:rPr>
        <w:t>                (должность)                </w:t>
      </w:r>
      <w:r w:rsidR="0064500D" w:rsidRPr="005D205D">
        <w:t xml:space="preserve"> </w:t>
      </w:r>
      <w:r w:rsidR="0064500D" w:rsidRPr="005D205D">
        <w:rPr>
          <w:u w:val="single"/>
        </w:rPr>
        <w:t>                                (Ф.И.О.)                                </w:t>
      </w:r>
      <w:r w:rsidR="0064500D" w:rsidRPr="005D205D">
        <w:t xml:space="preserve">, действующего на основании </w:t>
      </w:r>
      <w:r w:rsidR="0064500D" w:rsidRPr="005D205D">
        <w:rPr>
          <w:u w:val="single"/>
        </w:rPr>
        <w:t>    (наименование учредительного документа)    </w:t>
      </w:r>
      <w:r w:rsidR="0064500D" w:rsidRPr="005D205D">
        <w:t>, с другой стороны заключили настоящий договор (далее — Договор) о нижеследующем:</w:t>
      </w:r>
    </w:p>
    <w:p w14:paraId="39BD7928" w14:textId="77777777" w:rsidR="0064500D" w:rsidRPr="005D205D" w:rsidRDefault="0064500D" w:rsidP="000C4A9A">
      <w:pPr>
        <w:pStyle w:val="1"/>
        <w:spacing w:before="0" w:after="0"/>
        <w:rPr>
          <w:sz w:val="22"/>
          <w:szCs w:val="22"/>
        </w:rPr>
      </w:pPr>
      <w:bookmarkStart w:id="3" w:name="_ref_1-d7189d921ff942"/>
      <w:r w:rsidRPr="005D205D">
        <w:rPr>
          <w:sz w:val="22"/>
          <w:szCs w:val="22"/>
        </w:rPr>
        <w:t>Предмет договора</w:t>
      </w:r>
      <w:bookmarkEnd w:id="3"/>
    </w:p>
    <w:p w14:paraId="34DDB518" w14:textId="692EF7DD" w:rsidR="0064500D" w:rsidRDefault="0064500D" w:rsidP="00975CD3">
      <w:pPr>
        <w:pStyle w:val="2"/>
      </w:pPr>
      <w:bookmarkStart w:id="4" w:name="_ref_1-071739cd58e941"/>
      <w:r w:rsidRPr="005D205D">
        <w:t>Подрядчик обязуется в установленный Договором срок выполнить ком</w:t>
      </w:r>
      <w:r w:rsidR="00975CD3">
        <w:t xml:space="preserve">плекс работ (далее - работы) по </w:t>
      </w:r>
      <w:r w:rsidR="00975CD3" w:rsidRPr="00975CD3">
        <w:t>Реконструкция распределительной канализационной сети (асбестоцемент, сталь) общей протяженностью 2800м в г. Новошахтинск Ростовской области"</w:t>
      </w:r>
      <w:r w:rsidR="00814A56">
        <w:rPr>
          <w:b/>
        </w:rPr>
        <w:t>. «</w:t>
      </w:r>
      <w:r w:rsidR="00975CD3" w:rsidRPr="00975CD3">
        <w:rPr>
          <w:b/>
        </w:rPr>
        <w:t>Строительство участка трассы от камеры 1/К1 до колодца 5/К1</w:t>
      </w:r>
      <w:r w:rsidR="00BA18E0" w:rsidRPr="005A4C5D">
        <w:rPr>
          <w:b/>
        </w:rPr>
        <w:t>»</w:t>
      </w:r>
      <w:r w:rsidR="00BA18E0" w:rsidRPr="005D205D">
        <w:rPr>
          <w:b/>
        </w:rPr>
        <w:t>,</w:t>
      </w:r>
      <w:r w:rsidR="00BA18E0" w:rsidRPr="005D205D">
        <w:t xml:space="preserve"> </w:t>
      </w:r>
      <w:r w:rsidRPr="005D205D">
        <w:t xml:space="preserve">а Заказчик обязуется создать Подрядчику необходимые условия для выполнения работ, принять их результат и уплатить </w:t>
      </w:r>
      <w:r w:rsidRPr="000C4A9A">
        <w:rPr>
          <w:szCs w:val="22"/>
        </w:rPr>
        <w:t>обусловленную</w:t>
      </w:r>
      <w:r w:rsidRPr="005D205D">
        <w:t xml:space="preserve"> цену.</w:t>
      </w:r>
      <w:bookmarkEnd w:id="4"/>
    </w:p>
    <w:p w14:paraId="19AFE3B9" w14:textId="77777777" w:rsidR="00B474F2" w:rsidRDefault="000C4A9A" w:rsidP="000C4A9A">
      <w:pPr>
        <w:pStyle w:val="2"/>
        <w:spacing w:before="0" w:after="0"/>
      </w:pPr>
      <w:r>
        <w:t>Работы по договору проводятся в пределах границ з</w:t>
      </w:r>
      <w:r w:rsidR="00BA18E0" w:rsidRPr="000C4A9A">
        <w:rPr>
          <w:szCs w:val="22"/>
        </w:rPr>
        <w:t>емельн</w:t>
      </w:r>
      <w:r w:rsidR="00B474F2">
        <w:rPr>
          <w:szCs w:val="22"/>
        </w:rPr>
        <w:t>ых</w:t>
      </w:r>
      <w:r w:rsidR="00BA18E0" w:rsidRPr="005D205D">
        <w:t xml:space="preserve"> участк</w:t>
      </w:r>
      <w:r w:rsidR="00B474F2">
        <w:t>ов:</w:t>
      </w:r>
    </w:p>
    <w:p w14:paraId="7C1B6847" w14:textId="0E74B2F7" w:rsidR="00BA18E0" w:rsidRDefault="000C4A9A" w:rsidP="00B474F2">
      <w:pPr>
        <w:pStyle w:val="2"/>
        <w:numPr>
          <w:ilvl w:val="0"/>
          <w:numId w:val="45"/>
        </w:numPr>
        <w:spacing w:before="0" w:after="0"/>
      </w:pPr>
      <w:r>
        <w:t>к</w:t>
      </w:r>
      <w:r w:rsidR="00EE1DD0" w:rsidRPr="005D205D">
        <w:t>адастровый номер</w:t>
      </w:r>
      <w:r w:rsidR="005600E2">
        <w:t xml:space="preserve"> </w:t>
      </w:r>
      <w:r w:rsidR="00E76E3C">
        <w:t>61:56:0000000</w:t>
      </w:r>
      <w:r w:rsidR="003526CB">
        <w:t>:7096</w:t>
      </w:r>
      <w:r w:rsidR="005600E2">
        <w:t>.</w:t>
      </w:r>
      <w:r w:rsidR="003526CB">
        <w:rPr>
          <w:rFonts w:eastAsiaTheme="minorHAnsi"/>
          <w:sz w:val="20"/>
          <w:szCs w:val="20"/>
          <w:lang w:eastAsia="en-US"/>
        </w:rPr>
        <w:t xml:space="preserve"> </w:t>
      </w:r>
      <w:r w:rsidR="005600E2" w:rsidRPr="005600E2">
        <w:t>Местоположение</w:t>
      </w:r>
      <w:r w:rsidR="00FC7F16">
        <w:t>:</w:t>
      </w:r>
      <w:r w:rsidR="005600E2" w:rsidRPr="005600E2">
        <w:t xml:space="preserve"> </w:t>
      </w:r>
      <w:r w:rsidR="00B474F2" w:rsidRPr="00B474F2">
        <w:t>Ростовская обл.,</w:t>
      </w:r>
      <w:r w:rsidR="00E76E3C">
        <w:t xml:space="preserve"> </w:t>
      </w:r>
      <w:proofErr w:type="spellStart"/>
      <w:r w:rsidR="00E76E3C">
        <w:t>г.о</w:t>
      </w:r>
      <w:proofErr w:type="spellEnd"/>
      <w:r w:rsidR="00E76E3C">
        <w:t>. город Новошахтинск, г. Новошахтинск, ул. Циолковского, з/у 70г. Вид права: правообладатель</w:t>
      </w:r>
      <w:r w:rsidR="003526CB">
        <w:t xml:space="preserve">-Муниципальное образование «Город Новошахтинск».  Постоянное(бессрочное) пользование МКУ города Новошахтинска «Управление городского хозяйства», Категория земель: Земли населенных пунктов. Вид разрешенного использования-Земельные участки, занятые особо охраняемыми территориями и </w:t>
      </w:r>
      <w:proofErr w:type="spellStart"/>
      <w:r w:rsidR="003526CB">
        <w:t>обьектами</w:t>
      </w:r>
      <w:proofErr w:type="spellEnd"/>
      <w:r w:rsidR="00FC7F16">
        <w:t>, лесами, скверами, парками, городскими садами.</w:t>
      </w:r>
    </w:p>
    <w:p w14:paraId="5EAEF913" w14:textId="2B414D7F" w:rsidR="00B474F2" w:rsidRDefault="00B474F2" w:rsidP="00715426">
      <w:pPr>
        <w:pStyle w:val="2"/>
        <w:numPr>
          <w:ilvl w:val="0"/>
          <w:numId w:val="45"/>
        </w:numPr>
        <w:spacing w:before="0" w:after="0"/>
      </w:pPr>
      <w:r>
        <w:t>к</w:t>
      </w:r>
      <w:r w:rsidRPr="005D205D">
        <w:t>адастровый номер</w:t>
      </w:r>
      <w:r>
        <w:t xml:space="preserve"> </w:t>
      </w:r>
      <w:r w:rsidR="00FC7F16">
        <w:t xml:space="preserve">61:56:0090640:298. Местоположение: Ростовская область, городской округ город Новошахтинск, город Новошахтинск, ул. </w:t>
      </w:r>
      <w:proofErr w:type="spellStart"/>
      <w:r w:rsidR="00FC7F16">
        <w:t>Письменского</w:t>
      </w:r>
      <w:proofErr w:type="spellEnd"/>
      <w:r w:rsidR="00FC7F16">
        <w:t xml:space="preserve">, з/у 2в. Вид права-собственность-Муниципальное образование «Город Новошахтинск». </w:t>
      </w:r>
      <w:r w:rsidR="00945EC5">
        <w:t>Постоянное (бессрочное) пользование-МКУ города Новошахтинска «Управление городского хозяйства». Категория земель: Земли населенных пунктов. Вид разрешенного использования-использование лесов.</w:t>
      </w:r>
    </w:p>
    <w:p w14:paraId="67782732" w14:textId="0138B264" w:rsidR="00B44071" w:rsidRPr="008B563B" w:rsidRDefault="00B44071" w:rsidP="00A72CF7">
      <w:pPr>
        <w:pStyle w:val="2"/>
        <w:numPr>
          <w:ilvl w:val="0"/>
          <w:numId w:val="45"/>
        </w:numPr>
        <w:spacing w:before="0" w:after="0"/>
      </w:pPr>
      <w:r>
        <w:t xml:space="preserve">кадастровый </w:t>
      </w:r>
      <w:r w:rsidR="00A72CF7">
        <w:t xml:space="preserve">номер 61:56:0000000:7097. </w:t>
      </w:r>
      <w:r w:rsidR="00A72CF7" w:rsidRPr="00A72CF7">
        <w:t xml:space="preserve">Местоположение: Ростовская обл., </w:t>
      </w:r>
      <w:proofErr w:type="spellStart"/>
      <w:r w:rsidR="00A72CF7" w:rsidRPr="00A72CF7">
        <w:t>г.о</w:t>
      </w:r>
      <w:proofErr w:type="spellEnd"/>
      <w:r w:rsidR="00A72CF7" w:rsidRPr="00A72CF7">
        <w:t>. город Новошахтинск, г</w:t>
      </w:r>
      <w:r w:rsidR="00A72CF7">
        <w:t xml:space="preserve">. Новошахтинск, ул. </w:t>
      </w:r>
      <w:proofErr w:type="spellStart"/>
      <w:r w:rsidR="00A72CF7">
        <w:t>Письменского</w:t>
      </w:r>
      <w:proofErr w:type="spellEnd"/>
      <w:r w:rsidR="00A72CF7">
        <w:t>, з/у 2Б</w:t>
      </w:r>
      <w:r w:rsidR="00A72CF7" w:rsidRPr="00A72CF7">
        <w:t xml:space="preserve">. Вид права: правообладатель-Муниципальное образование «Город Новошахтинск».  Постоянное(бессрочное) пользование МКУ города Новошахтинска «Управление городского хозяйства», Категория земель: Земли населенных пунктов. Вид разрешенного использования-Земельные участки, занятые особо охраняемыми территориями и </w:t>
      </w:r>
      <w:proofErr w:type="spellStart"/>
      <w:r w:rsidR="00A72CF7" w:rsidRPr="00A72CF7">
        <w:t>обьектами</w:t>
      </w:r>
      <w:proofErr w:type="spellEnd"/>
      <w:r w:rsidR="00A72CF7" w:rsidRPr="00A72CF7">
        <w:t>, лесами, скверами, парками, городскими садами.</w:t>
      </w:r>
    </w:p>
    <w:p w14:paraId="1C5CEAE4" w14:textId="77777777" w:rsidR="0064500D" w:rsidRPr="005D205D" w:rsidRDefault="0064500D" w:rsidP="000C4A9A">
      <w:pPr>
        <w:pStyle w:val="2"/>
        <w:spacing w:before="0" w:after="0"/>
        <w:rPr>
          <w:szCs w:val="22"/>
        </w:rPr>
      </w:pPr>
      <w:bookmarkStart w:id="5" w:name="_ref_1-af02b0e7685249"/>
      <w:r w:rsidRPr="005D205D">
        <w:rPr>
          <w:szCs w:val="22"/>
        </w:rPr>
        <w:t>Подрядчик обязуется выполнить работы в соответствии с предоставленной Заказчиком проектной и рабочей документацией.</w:t>
      </w:r>
      <w:bookmarkEnd w:id="5"/>
    </w:p>
    <w:p w14:paraId="33ABF4C3" w14:textId="77777777" w:rsidR="0064500D" w:rsidRPr="005D205D" w:rsidRDefault="0064500D" w:rsidP="000C4A9A">
      <w:pPr>
        <w:pStyle w:val="2"/>
        <w:spacing w:before="0" w:after="0"/>
        <w:rPr>
          <w:szCs w:val="22"/>
        </w:rPr>
      </w:pPr>
      <w:bookmarkStart w:id="6" w:name="_ref_1-ad57bad8f30c41"/>
      <w:r w:rsidRPr="005D205D">
        <w:rPr>
          <w:szCs w:val="22"/>
        </w:rPr>
        <w:t>Состав проектной документации</w:t>
      </w:r>
      <w:r w:rsidR="00D1416E" w:rsidRPr="005D205D">
        <w:rPr>
          <w:szCs w:val="22"/>
        </w:rPr>
        <w:t>,</w:t>
      </w:r>
      <w:r w:rsidRPr="005D205D">
        <w:rPr>
          <w:szCs w:val="22"/>
        </w:rPr>
        <w:t xml:space="preserve"> </w:t>
      </w:r>
      <w:r w:rsidR="00D1416E" w:rsidRPr="005D205D">
        <w:rPr>
          <w:szCs w:val="22"/>
        </w:rPr>
        <w:t>предоставляемой</w:t>
      </w:r>
      <w:r w:rsidRPr="005D205D">
        <w:rPr>
          <w:szCs w:val="22"/>
        </w:rPr>
        <w:t xml:space="preserve"> подрядчику:</w:t>
      </w:r>
      <w:bookmarkEnd w:id="6"/>
    </w:p>
    <w:p w14:paraId="66D99EB3" w14:textId="4FC15050" w:rsidR="00D1416E" w:rsidRPr="005D205D" w:rsidRDefault="0064500D" w:rsidP="000C4A9A">
      <w:pPr>
        <w:spacing w:before="0" w:after="0"/>
      </w:pPr>
      <w:r w:rsidRPr="005D205D">
        <w:t xml:space="preserve">- </w:t>
      </w:r>
      <w:r w:rsidR="009827BF" w:rsidRPr="005D205D">
        <w:t xml:space="preserve">Проект планировки и проект межевания: «Строительство наружных инженерных сетей канализации из полиэтиленовых труб в две нити общей протяженностью 17800м» </w:t>
      </w:r>
      <w:r w:rsidR="00D1416E" w:rsidRPr="005D205D">
        <w:t xml:space="preserve">(стадия П) </w:t>
      </w:r>
      <w:r w:rsidR="009827BF" w:rsidRPr="005D205D">
        <w:t>- 1 экземпляр</w:t>
      </w:r>
      <w:r w:rsidRPr="005D205D">
        <w:t>,</w:t>
      </w:r>
    </w:p>
    <w:p w14:paraId="45AA2C44" w14:textId="77777777" w:rsidR="0064500D" w:rsidRPr="005D205D" w:rsidRDefault="0064500D" w:rsidP="000C4A9A">
      <w:pPr>
        <w:pStyle w:val="2"/>
        <w:spacing w:before="0" w:after="0"/>
        <w:rPr>
          <w:szCs w:val="22"/>
        </w:rPr>
      </w:pPr>
      <w:bookmarkStart w:id="7" w:name="_ref_1-b9e0e4225cb04f"/>
      <w:r w:rsidRPr="005D205D">
        <w:rPr>
          <w:szCs w:val="22"/>
        </w:rPr>
        <w:t>Состав рабочей документации</w:t>
      </w:r>
      <w:r w:rsidR="00D1416E" w:rsidRPr="005D205D">
        <w:rPr>
          <w:szCs w:val="22"/>
        </w:rPr>
        <w:t>,</w:t>
      </w:r>
      <w:r w:rsidRPr="005D205D">
        <w:rPr>
          <w:szCs w:val="22"/>
        </w:rPr>
        <w:t xml:space="preserve"> </w:t>
      </w:r>
      <w:r w:rsidR="00D1416E" w:rsidRPr="005D205D">
        <w:rPr>
          <w:szCs w:val="22"/>
        </w:rPr>
        <w:t xml:space="preserve">предоставляемой </w:t>
      </w:r>
      <w:r w:rsidRPr="005D205D">
        <w:rPr>
          <w:szCs w:val="22"/>
        </w:rPr>
        <w:t>подрядчику:</w:t>
      </w:r>
      <w:bookmarkEnd w:id="7"/>
    </w:p>
    <w:p w14:paraId="2C71147B" w14:textId="3F47A65D" w:rsidR="00D1416E" w:rsidRPr="005D205D" w:rsidRDefault="004F6D43" w:rsidP="000C4A9A">
      <w:pPr>
        <w:spacing w:before="0" w:after="0"/>
      </w:pPr>
      <w:r>
        <w:t xml:space="preserve">- </w:t>
      </w:r>
      <w:r w:rsidRPr="004F6D43">
        <w:t>"Реконструкция распределительной канализационной сети (асбестоцемент, сталь) общей протяженностью 2800м в г. Новошахтинск Ростовской области"</w:t>
      </w:r>
      <w:r w:rsidR="00D1416E" w:rsidRPr="005D205D">
        <w:t xml:space="preserve"> (стадия Р) - 1 экземпляр,</w:t>
      </w:r>
    </w:p>
    <w:p w14:paraId="092B7C1E" w14:textId="77777777" w:rsidR="00D1416E" w:rsidRPr="005D205D" w:rsidRDefault="00D1416E" w:rsidP="000C4A9A">
      <w:pPr>
        <w:pStyle w:val="2"/>
        <w:spacing w:before="0" w:after="0"/>
        <w:rPr>
          <w:szCs w:val="22"/>
        </w:rPr>
      </w:pPr>
      <w:bookmarkStart w:id="8" w:name="_ref_1-326ad37f384f47"/>
      <w:r w:rsidRPr="005D205D">
        <w:rPr>
          <w:szCs w:val="22"/>
        </w:rPr>
        <w:t>Проектная и рабочая документация передается Подрядчику в течении 5 (пяти) рабочих дней с даты подписания договора.</w:t>
      </w:r>
    </w:p>
    <w:p w14:paraId="64453EAC" w14:textId="77777777" w:rsidR="0064500D" w:rsidRPr="005D205D" w:rsidRDefault="0064500D" w:rsidP="000C4A9A">
      <w:pPr>
        <w:pStyle w:val="2"/>
        <w:spacing w:before="0" w:after="0"/>
        <w:rPr>
          <w:szCs w:val="22"/>
        </w:rPr>
      </w:pPr>
      <w:r w:rsidRPr="005D205D">
        <w:rPr>
          <w:szCs w:val="22"/>
        </w:rPr>
        <w:t>Проектная и рабочая документация предоставляется Заказчиком исключительно для целей настоящего Договора. Использование ее Подрядчиком для других целей без разрешения Заказчика не допускается.</w:t>
      </w:r>
      <w:bookmarkEnd w:id="8"/>
    </w:p>
    <w:p w14:paraId="4F823A07" w14:textId="1A275520" w:rsidR="0064500D" w:rsidRPr="005D205D" w:rsidRDefault="0064500D" w:rsidP="0085422E">
      <w:pPr>
        <w:pStyle w:val="2"/>
      </w:pPr>
      <w:bookmarkStart w:id="9" w:name="_ref_1-a7bdd823e3264c"/>
      <w:r w:rsidRPr="005D205D">
        <w:lastRenderedPageBreak/>
        <w:t xml:space="preserve">Содержание и объем работ, выполняемых Подрядчиком в рамках Договора, определены в </w:t>
      </w:r>
      <w:r w:rsidR="0085422E" w:rsidRPr="0085422E">
        <w:rPr>
          <w:szCs w:val="22"/>
        </w:rPr>
        <w:t xml:space="preserve">Приложение №1 к Договору </w:t>
      </w:r>
      <w:r w:rsidRPr="005D205D">
        <w:t>("Техническое задание").</w:t>
      </w:r>
      <w:bookmarkEnd w:id="9"/>
    </w:p>
    <w:p w14:paraId="51F90DD0" w14:textId="77777777" w:rsidR="0064500D" w:rsidRPr="005D205D" w:rsidRDefault="0064500D" w:rsidP="000C4A9A">
      <w:pPr>
        <w:pStyle w:val="1"/>
        <w:spacing w:before="0" w:after="0"/>
        <w:rPr>
          <w:sz w:val="22"/>
          <w:szCs w:val="22"/>
        </w:rPr>
      </w:pPr>
      <w:bookmarkStart w:id="10" w:name="_ref_1-b557a630c43c4e"/>
      <w:r w:rsidRPr="005D205D">
        <w:rPr>
          <w:sz w:val="22"/>
          <w:szCs w:val="22"/>
        </w:rPr>
        <w:t>Качество и гарантии</w:t>
      </w:r>
      <w:bookmarkEnd w:id="10"/>
    </w:p>
    <w:p w14:paraId="5A93B449" w14:textId="166629B4" w:rsidR="0064500D" w:rsidRPr="005D205D" w:rsidRDefault="0064500D" w:rsidP="007D3F39">
      <w:pPr>
        <w:pStyle w:val="2"/>
      </w:pPr>
      <w:bookmarkStart w:id="11" w:name="_ref_1-24f58378a73a4f"/>
      <w:r w:rsidRPr="005D205D">
        <w:t xml:space="preserve">Качество выполняемых Подрядчиком работ должно соответствовать обязательным требованиям, установленным нормативными документами для качества работ соответствующего вида, и требованиям нормативных документов, указанных в </w:t>
      </w:r>
      <w:r w:rsidR="007D3F39">
        <w:rPr>
          <w:szCs w:val="22"/>
        </w:rPr>
        <w:t>Приложение №1 к Договору</w:t>
      </w:r>
      <w:r w:rsidR="007D3F39" w:rsidRPr="007D3F39">
        <w:rPr>
          <w:szCs w:val="22"/>
        </w:rPr>
        <w:t xml:space="preserve"> </w:t>
      </w:r>
      <w:r w:rsidRPr="005D205D">
        <w:t>("Техническое задание").</w:t>
      </w:r>
      <w:bookmarkEnd w:id="11"/>
    </w:p>
    <w:p w14:paraId="6F78388C" w14:textId="77777777" w:rsidR="0064500D" w:rsidRPr="005D205D" w:rsidRDefault="0064500D" w:rsidP="000C4A9A">
      <w:pPr>
        <w:pStyle w:val="2"/>
        <w:spacing w:before="0" w:after="0"/>
        <w:rPr>
          <w:szCs w:val="22"/>
        </w:rPr>
      </w:pPr>
      <w:bookmarkStart w:id="12" w:name="_ref_1-a6262aa3773745"/>
      <w:r w:rsidRPr="005D205D">
        <w:rPr>
          <w:szCs w:val="22"/>
        </w:rPr>
        <w:t xml:space="preserve">Подрядчик несет ответственность перед Заказчиком за допущенные отступления от требований, предусмотренных в проектной и рабочей документации и в обязательных для сторон нормах и правилах, а также за </w:t>
      </w:r>
      <w:proofErr w:type="spellStart"/>
      <w:r w:rsidRPr="005D205D">
        <w:rPr>
          <w:szCs w:val="22"/>
        </w:rPr>
        <w:t>недостижение</w:t>
      </w:r>
      <w:proofErr w:type="spellEnd"/>
      <w:r w:rsidRPr="005D205D">
        <w:rPr>
          <w:szCs w:val="22"/>
        </w:rPr>
        <w:t xml:space="preserve"> указанных в проектной и рабочей документации показателей объекта.</w:t>
      </w:r>
      <w:bookmarkEnd w:id="12"/>
    </w:p>
    <w:p w14:paraId="721E3F81" w14:textId="77777777" w:rsidR="0064500D" w:rsidRPr="005D205D" w:rsidRDefault="0064500D" w:rsidP="000C4A9A">
      <w:pPr>
        <w:pStyle w:val="2"/>
        <w:spacing w:before="0" w:after="0"/>
        <w:rPr>
          <w:szCs w:val="22"/>
        </w:rPr>
      </w:pPr>
      <w:bookmarkStart w:id="13" w:name="_ref_1-6c1a7f8bed0a47"/>
      <w:r w:rsidRPr="005D205D">
        <w:rPr>
          <w:szCs w:val="22"/>
        </w:rPr>
        <w:t>Гарантийные обязательства</w:t>
      </w:r>
      <w:bookmarkEnd w:id="13"/>
    </w:p>
    <w:p w14:paraId="0D772064" w14:textId="77777777" w:rsidR="0064500D" w:rsidRPr="005D205D" w:rsidRDefault="0064500D" w:rsidP="000C4A9A">
      <w:pPr>
        <w:pStyle w:val="3"/>
        <w:spacing w:before="0" w:after="0"/>
      </w:pPr>
      <w:bookmarkStart w:id="14" w:name="_ref_1-b874814834c84e"/>
      <w:r w:rsidRPr="005D205D">
        <w:t xml:space="preserve">Гарантийный срок нормальной эксплуатации объекта устанавливается продолжительностью </w:t>
      </w:r>
      <w:r w:rsidR="004E58C6" w:rsidRPr="005D205D">
        <w:rPr>
          <w:u w:val="single"/>
        </w:rPr>
        <w:t>10 (десять) лет</w:t>
      </w:r>
      <w:r w:rsidRPr="005D205D">
        <w:t>.</w:t>
      </w:r>
      <w:bookmarkEnd w:id="14"/>
    </w:p>
    <w:p w14:paraId="779B49A4" w14:textId="77777777" w:rsidR="0064500D" w:rsidRPr="005D205D" w:rsidRDefault="0064500D" w:rsidP="000C4A9A">
      <w:pPr>
        <w:pStyle w:val="3"/>
        <w:spacing w:before="0" w:after="0"/>
      </w:pPr>
      <w:bookmarkStart w:id="15" w:name="_ref_1-42121254731b4f"/>
      <w:r w:rsidRPr="005D205D">
        <w:t>Гарантийные сроки исчисляются с момента ввода объекта в эксплуатацию.</w:t>
      </w:r>
      <w:bookmarkEnd w:id="15"/>
    </w:p>
    <w:p w14:paraId="1B6505C0" w14:textId="77777777" w:rsidR="0064500D" w:rsidRPr="005D205D" w:rsidRDefault="0064500D" w:rsidP="000C4A9A">
      <w:pPr>
        <w:pStyle w:val="2"/>
        <w:spacing w:before="0" w:after="0"/>
        <w:rPr>
          <w:szCs w:val="22"/>
        </w:rPr>
      </w:pPr>
      <w:bookmarkStart w:id="16" w:name="_ref_1-96ec17185db149"/>
      <w:r w:rsidRPr="005D205D">
        <w:rPr>
          <w:szCs w:val="22"/>
        </w:rPr>
        <w:t>В случае предъявления Заказчиком в соответствии с п. 1 ст. 723 ГК РФ требования о безвозмездном устранении недостатков выполненных работ они должны быть устранены Подрядчиком в срок, указанный в требовании Заказчика, если этот срок является разумным. Если срок устранения недостатков Заказчиком не назначен, они должны быть устранены в разумный срок с момента получения требования Заказчика.</w:t>
      </w:r>
      <w:bookmarkEnd w:id="16"/>
    </w:p>
    <w:p w14:paraId="0D9A6341" w14:textId="77777777" w:rsidR="0064500D" w:rsidRPr="005D205D" w:rsidRDefault="0064500D" w:rsidP="000C4A9A">
      <w:pPr>
        <w:pStyle w:val="2"/>
        <w:spacing w:before="0" w:after="0"/>
        <w:rPr>
          <w:szCs w:val="22"/>
        </w:rPr>
      </w:pPr>
      <w:bookmarkStart w:id="17" w:name="_ref_1-da8463834d284e"/>
      <w:r w:rsidRPr="005D205D">
        <w:rPr>
          <w:szCs w:val="22"/>
        </w:rPr>
        <w:t>Заказчик вправе устранять недостатки выполненных Подрядчиком работ самостоятельно или с привлечением третьих лиц и требовать от Подрядчика возмещения расходов на их устранение.</w:t>
      </w:r>
      <w:bookmarkEnd w:id="17"/>
    </w:p>
    <w:p w14:paraId="76DE798B" w14:textId="77777777" w:rsidR="0064500D" w:rsidRPr="005D205D" w:rsidRDefault="0064500D" w:rsidP="000C4A9A">
      <w:pPr>
        <w:pStyle w:val="2"/>
        <w:spacing w:before="0" w:after="0"/>
        <w:rPr>
          <w:szCs w:val="22"/>
        </w:rPr>
      </w:pPr>
      <w:bookmarkStart w:id="18" w:name="_ref_1-ba72e62f99c34a"/>
      <w:r w:rsidRPr="005D205D">
        <w:rPr>
          <w:szCs w:val="22"/>
        </w:rPr>
        <w:t>Подрядчик обязан возместить расходы Заказчика на устранение недостатков выполненных работ в срок, указанный в требовании Заказчика, если такой срок является разумным. В случае, если такой срок Заказчиком не назначен, расходы должны быть возмещены в разумный срок с момента получения требования. Расходы подлежат возмещению при условии предоставления Заказчиком подтверждающих документов.</w:t>
      </w:r>
      <w:bookmarkEnd w:id="18"/>
    </w:p>
    <w:p w14:paraId="4FE9CDE5" w14:textId="77777777" w:rsidR="0064500D" w:rsidRPr="005D205D" w:rsidRDefault="0064500D" w:rsidP="000C4A9A">
      <w:pPr>
        <w:pStyle w:val="1"/>
        <w:spacing w:before="0" w:after="0"/>
        <w:rPr>
          <w:sz w:val="22"/>
          <w:szCs w:val="22"/>
        </w:rPr>
      </w:pPr>
      <w:bookmarkStart w:id="19" w:name="_ref_1-86f59cdbcc1043"/>
      <w:r w:rsidRPr="005D205D">
        <w:rPr>
          <w:sz w:val="22"/>
          <w:szCs w:val="22"/>
        </w:rPr>
        <w:t>Сроки выполнения работ</w:t>
      </w:r>
      <w:bookmarkEnd w:id="19"/>
    </w:p>
    <w:p w14:paraId="578CA288" w14:textId="77777777" w:rsidR="0064500D" w:rsidRPr="005D205D" w:rsidRDefault="0064500D" w:rsidP="000C4A9A">
      <w:pPr>
        <w:pStyle w:val="2"/>
        <w:spacing w:before="0" w:after="0"/>
        <w:rPr>
          <w:szCs w:val="22"/>
        </w:rPr>
      </w:pPr>
      <w:bookmarkStart w:id="20" w:name="_ref_1-6a014bad5eef4e"/>
      <w:r w:rsidRPr="005D205D">
        <w:rPr>
          <w:szCs w:val="22"/>
        </w:rPr>
        <w:t>Подрядчик обязуется выполнить предусмотренные Договором работы в следующие сроки:</w:t>
      </w:r>
      <w:bookmarkEnd w:id="20"/>
    </w:p>
    <w:p w14:paraId="49441B2A" w14:textId="77777777" w:rsidR="0064500D" w:rsidRPr="005D205D" w:rsidRDefault="0064500D" w:rsidP="000C4A9A">
      <w:pPr>
        <w:spacing w:before="0" w:after="0"/>
      </w:pPr>
      <w:r w:rsidRPr="005D205D">
        <w:t xml:space="preserve">- начальный срок </w:t>
      </w:r>
      <w:r w:rsidR="004E58C6" w:rsidRPr="005D205D">
        <w:t>– с даты подписания договора</w:t>
      </w:r>
      <w:r w:rsidRPr="005D205D">
        <w:t>;</w:t>
      </w:r>
    </w:p>
    <w:p w14:paraId="54D2F957" w14:textId="6E26943A" w:rsidR="0064500D" w:rsidRPr="005D205D" w:rsidRDefault="0064500D" w:rsidP="000C4A9A">
      <w:pPr>
        <w:spacing w:before="0" w:after="0"/>
      </w:pPr>
      <w:r w:rsidRPr="005D205D">
        <w:t xml:space="preserve">- конечный срок </w:t>
      </w:r>
      <w:r w:rsidR="004E58C6" w:rsidRPr="005D205D">
        <w:t xml:space="preserve">– </w:t>
      </w:r>
      <w:r w:rsidR="0006134A">
        <w:rPr>
          <w:u w:val="single"/>
        </w:rPr>
        <w:t>в течение 150</w:t>
      </w:r>
      <w:r w:rsidR="000C4A9A" w:rsidRPr="000C4A9A">
        <w:rPr>
          <w:u w:val="single"/>
        </w:rPr>
        <w:t xml:space="preserve"> дней с даты подписания договора</w:t>
      </w:r>
      <w:r w:rsidRPr="005D205D">
        <w:t>.</w:t>
      </w:r>
    </w:p>
    <w:p w14:paraId="25909252" w14:textId="77777777" w:rsidR="0064500D" w:rsidRPr="005D205D" w:rsidRDefault="0064500D" w:rsidP="000C4A9A">
      <w:pPr>
        <w:pStyle w:val="2"/>
        <w:spacing w:before="0" w:after="0"/>
        <w:rPr>
          <w:szCs w:val="22"/>
        </w:rPr>
      </w:pPr>
      <w:bookmarkStart w:id="21" w:name="_ref_1-61a9699f8bd941"/>
      <w:r w:rsidRPr="005D205D">
        <w:rPr>
          <w:szCs w:val="22"/>
        </w:rPr>
        <w:t>Сроки выполнения работ подлежат пересмотру и соразмерному изменению сторонами при изменении объемов работ в связи с внесением Заказчиком изменений в проектную и (или) рабочую документацию (п. 1 ст. 744 ГК РФ), а также необходимости выполнения дополнительных работ, не учтенных в проектной и (или) рабочей документации (п. 3 ст. 743 ГК РФ).</w:t>
      </w:r>
      <w:bookmarkEnd w:id="21"/>
    </w:p>
    <w:p w14:paraId="364A20D1" w14:textId="77777777" w:rsidR="0064500D" w:rsidRPr="005D205D" w:rsidRDefault="0064500D" w:rsidP="000C4A9A">
      <w:pPr>
        <w:pStyle w:val="2"/>
        <w:spacing w:before="0" w:after="0"/>
        <w:rPr>
          <w:szCs w:val="22"/>
        </w:rPr>
      </w:pPr>
      <w:bookmarkStart w:id="22" w:name="_ref_1-23b1515afb3743"/>
      <w:r w:rsidRPr="005D205D">
        <w:rPr>
          <w:szCs w:val="22"/>
        </w:rPr>
        <w:t>Подрядчик вправе выполнить предусмотренные Договором работы досрочно. Приемка и оплата результата досрочно выполненных работ осуществляются Заказчиком в установленном Договором порядке.</w:t>
      </w:r>
      <w:bookmarkEnd w:id="22"/>
    </w:p>
    <w:p w14:paraId="54D9C146" w14:textId="77777777" w:rsidR="0064500D" w:rsidRPr="005D205D" w:rsidRDefault="0064500D" w:rsidP="000C4A9A">
      <w:pPr>
        <w:pStyle w:val="1"/>
        <w:spacing w:before="0" w:after="0"/>
        <w:rPr>
          <w:sz w:val="22"/>
          <w:szCs w:val="22"/>
        </w:rPr>
      </w:pPr>
      <w:bookmarkStart w:id="23" w:name="_ref_1-4655f05e994f4a"/>
      <w:r w:rsidRPr="005D205D">
        <w:rPr>
          <w:sz w:val="22"/>
          <w:szCs w:val="22"/>
        </w:rPr>
        <w:t>Условия обеспечения и выполнения работ</w:t>
      </w:r>
      <w:bookmarkEnd w:id="23"/>
    </w:p>
    <w:p w14:paraId="40D881FB" w14:textId="77777777" w:rsidR="0064500D" w:rsidRPr="005D205D" w:rsidRDefault="0064500D" w:rsidP="000C4A9A">
      <w:pPr>
        <w:pStyle w:val="2"/>
        <w:spacing w:before="0" w:after="0"/>
        <w:rPr>
          <w:szCs w:val="22"/>
        </w:rPr>
      </w:pPr>
      <w:bookmarkStart w:id="24" w:name="_ref_1-e23b99726cfc4c"/>
      <w:r w:rsidRPr="005D205D">
        <w:rPr>
          <w:szCs w:val="22"/>
        </w:rPr>
        <w:t>Предоставление земельного участка для строительства</w:t>
      </w:r>
      <w:bookmarkEnd w:id="24"/>
    </w:p>
    <w:p w14:paraId="4CFF5512" w14:textId="77777777" w:rsidR="0064500D" w:rsidRPr="005D205D" w:rsidRDefault="0064500D" w:rsidP="000C4A9A">
      <w:pPr>
        <w:pStyle w:val="3"/>
        <w:spacing w:before="0" w:after="0"/>
      </w:pPr>
      <w:bookmarkStart w:id="25" w:name="_ref_1-a9a5b24adcd34b"/>
      <w:r w:rsidRPr="005D205D">
        <w:t xml:space="preserve">Земельный участок для строительства подлежит предоставлению Подрядчику в </w:t>
      </w:r>
      <w:r w:rsidR="004E58C6" w:rsidRPr="005D205D">
        <w:t>течении 5 (пяти) рабочих дней с даты подписания настоящего договора</w:t>
      </w:r>
      <w:r w:rsidRPr="005D205D">
        <w:t>.</w:t>
      </w:r>
      <w:bookmarkEnd w:id="25"/>
    </w:p>
    <w:p w14:paraId="7A6F7A0A" w14:textId="77777777" w:rsidR="0064500D" w:rsidRPr="005D205D" w:rsidRDefault="0064500D" w:rsidP="000C4A9A">
      <w:pPr>
        <w:pStyle w:val="3"/>
        <w:spacing w:before="0" w:after="0"/>
      </w:pPr>
      <w:bookmarkStart w:id="26" w:name="_ref_1-b274287347f844"/>
      <w:r w:rsidRPr="005D205D">
        <w:t>Земельный участок должен соответствовать требованиям проектной документации и быть пригодным для выполнения предусмотренных Договором работ.</w:t>
      </w:r>
      <w:bookmarkEnd w:id="26"/>
    </w:p>
    <w:p w14:paraId="21A9BE0E" w14:textId="77777777" w:rsidR="0064500D" w:rsidRPr="005D205D" w:rsidRDefault="0064500D" w:rsidP="000C4A9A">
      <w:pPr>
        <w:pStyle w:val="3"/>
        <w:spacing w:before="0" w:after="0"/>
      </w:pPr>
      <w:bookmarkStart w:id="27" w:name="_ref_1-8696a0b679ae4e"/>
      <w:r w:rsidRPr="005D205D">
        <w:t>Земельный участок предоставляется Подрядчику по акту приема-передачи.</w:t>
      </w:r>
      <w:bookmarkEnd w:id="27"/>
    </w:p>
    <w:p w14:paraId="07ECF2A2" w14:textId="77777777" w:rsidR="0064500D" w:rsidRPr="005D205D" w:rsidRDefault="0064500D" w:rsidP="000C4A9A">
      <w:pPr>
        <w:pStyle w:val="2"/>
        <w:spacing w:before="0" w:after="0"/>
        <w:rPr>
          <w:szCs w:val="22"/>
        </w:rPr>
      </w:pPr>
      <w:bookmarkStart w:id="28" w:name="_ref_1-9d99debca38a4b"/>
      <w:r w:rsidRPr="005D205D">
        <w:rPr>
          <w:szCs w:val="22"/>
        </w:rPr>
        <w:t>Обеспечение работ материалами и оборудованием</w:t>
      </w:r>
      <w:bookmarkEnd w:id="28"/>
    </w:p>
    <w:p w14:paraId="2824F8A2" w14:textId="7D9473BA" w:rsidR="0064500D" w:rsidRPr="00D859E4" w:rsidRDefault="0064500D" w:rsidP="000C4A9A">
      <w:pPr>
        <w:pStyle w:val="3"/>
        <w:spacing w:before="0" w:after="0"/>
      </w:pPr>
      <w:bookmarkStart w:id="29" w:name="_ref_1-ec2826f9dd4841"/>
      <w:r w:rsidRPr="00D859E4">
        <w:t xml:space="preserve">Виды и количество используемых при выполнении работ материалов, а также требования к их качеству определены в Приложении № </w:t>
      </w:r>
      <w:r w:rsidR="00D859E4" w:rsidRPr="00D859E4">
        <w:t>1</w:t>
      </w:r>
      <w:r w:rsidRPr="00D859E4">
        <w:t xml:space="preserve"> к Договору.</w:t>
      </w:r>
      <w:bookmarkEnd w:id="29"/>
    </w:p>
    <w:p w14:paraId="2D633924" w14:textId="062C952B" w:rsidR="0064500D" w:rsidRPr="005D205D" w:rsidRDefault="0064500D" w:rsidP="000C4A9A">
      <w:pPr>
        <w:pStyle w:val="3"/>
        <w:spacing w:before="0" w:after="0"/>
      </w:pPr>
      <w:bookmarkStart w:id="30" w:name="_ref_1-1ca8c4f81f7241"/>
      <w:r w:rsidRPr="005D205D">
        <w:t>Обеспечение работ необходимыми строительными материалами осуществляет Заказчик</w:t>
      </w:r>
      <w:r w:rsidR="00CF68E3" w:rsidRPr="005D205D">
        <w:t xml:space="preserve">, согласно </w:t>
      </w:r>
      <w:bookmarkEnd w:id="30"/>
      <w:r w:rsidR="00E92187">
        <w:t>Приложению № 1 к Договору</w:t>
      </w:r>
      <w:r w:rsidR="00B67BD5" w:rsidRPr="005D205D">
        <w:t xml:space="preserve">. </w:t>
      </w:r>
    </w:p>
    <w:p w14:paraId="5293EF32" w14:textId="77777777" w:rsidR="0064500D" w:rsidRPr="005D205D" w:rsidRDefault="0064500D" w:rsidP="000C4A9A">
      <w:pPr>
        <w:pStyle w:val="3"/>
        <w:spacing w:before="0" w:after="0"/>
      </w:pPr>
      <w:bookmarkStart w:id="31" w:name="_ref_1-eb0b6aeb9d574f"/>
      <w:r w:rsidRPr="005D205D">
        <w:t>Необходимое для выполнения работ оборудование предоставляет Подрядчик.</w:t>
      </w:r>
      <w:bookmarkEnd w:id="31"/>
    </w:p>
    <w:p w14:paraId="104C3832" w14:textId="7725C061" w:rsidR="0064500D" w:rsidRPr="005D205D" w:rsidRDefault="0064500D" w:rsidP="000C4A9A">
      <w:pPr>
        <w:pStyle w:val="3"/>
        <w:spacing w:before="0" w:after="0"/>
      </w:pPr>
      <w:bookmarkStart w:id="32" w:name="_ref_1-19e6d2f69cea43"/>
      <w:r w:rsidRPr="005D205D">
        <w:lastRenderedPageBreak/>
        <w:t>Предоставляемые Заказчиком материалы подлежат передаче Подрядчику по акту приема-передачи в сроки, указанные в перечне материалов для выполнения работ, следующим способом</w:t>
      </w:r>
      <w:r w:rsidR="004E58C6" w:rsidRPr="005D205D">
        <w:t>:</w:t>
      </w:r>
      <w:bookmarkEnd w:id="32"/>
      <w:r w:rsidR="004E58C6" w:rsidRPr="005D205D">
        <w:t xml:space="preserve"> Подрядчик своими силами и за свой счет вывозит материалы с места хранения Заказчиком, расположенн</w:t>
      </w:r>
      <w:r w:rsidR="00801B29" w:rsidRPr="005D205D">
        <w:t>ого</w:t>
      </w:r>
      <w:r w:rsidR="004E58C6" w:rsidRPr="005D205D">
        <w:t xml:space="preserve"> по адресу: г. Новошахтинск, ул. </w:t>
      </w:r>
      <w:proofErr w:type="spellStart"/>
      <w:r w:rsidR="004E58C6" w:rsidRPr="005D205D">
        <w:t>Письменского</w:t>
      </w:r>
      <w:proofErr w:type="spellEnd"/>
      <w:r w:rsidR="004E58C6" w:rsidRPr="005D205D">
        <w:t>, д. 53 (очистные сооружения канализации г. Новошахтинск).</w:t>
      </w:r>
    </w:p>
    <w:p w14:paraId="57148046" w14:textId="6319F24F" w:rsidR="004E58C6" w:rsidRPr="005D205D" w:rsidRDefault="0064500D" w:rsidP="000C4A9A">
      <w:pPr>
        <w:pStyle w:val="3"/>
        <w:spacing w:before="0" w:after="0"/>
      </w:pPr>
      <w:bookmarkStart w:id="33" w:name="_ref_1-ee28c6d29ba447"/>
      <w:r w:rsidRPr="005D205D">
        <w:t xml:space="preserve">Подрядчик обязуется возвратить остатки предоставленных Заказчиком материалов в течение </w:t>
      </w:r>
      <w:r w:rsidR="004E58C6" w:rsidRPr="005D205D">
        <w:rPr>
          <w:u w:val="single"/>
        </w:rPr>
        <w:t xml:space="preserve">3 (трех) рабочих ней </w:t>
      </w:r>
      <w:r w:rsidRPr="005D205D">
        <w:t>после приемки Заказчиком объекта следующим способом</w:t>
      </w:r>
      <w:bookmarkEnd w:id="33"/>
      <w:r w:rsidR="004E58C6" w:rsidRPr="005D205D">
        <w:t>: Подрядчик самостоятельно и за свой счет возвращает остатки материалов Заказчику к месту хранения, расположенного по а</w:t>
      </w:r>
      <w:r w:rsidR="00F13FBE">
        <w:t xml:space="preserve">дресу: г. Новошахтинск, ул. </w:t>
      </w:r>
      <w:proofErr w:type="spellStart"/>
      <w:r w:rsidR="00F13FBE">
        <w:t>Пись</w:t>
      </w:r>
      <w:r w:rsidR="004E58C6" w:rsidRPr="005D205D">
        <w:t>менского</w:t>
      </w:r>
      <w:proofErr w:type="spellEnd"/>
      <w:r w:rsidR="004E58C6" w:rsidRPr="005D205D">
        <w:t>, д. 53 (очистные сооружения канализации г. Новошахтинск).</w:t>
      </w:r>
    </w:p>
    <w:p w14:paraId="4889DA6A" w14:textId="77777777" w:rsidR="0064500D" w:rsidRPr="005D205D" w:rsidRDefault="0064500D" w:rsidP="000C4A9A">
      <w:pPr>
        <w:pStyle w:val="2"/>
        <w:spacing w:before="0" w:after="0"/>
        <w:rPr>
          <w:szCs w:val="22"/>
        </w:rPr>
      </w:pPr>
      <w:bookmarkStart w:id="34" w:name="_ref_1-66ece1a5d50c40"/>
      <w:r w:rsidRPr="005D205D">
        <w:rPr>
          <w:szCs w:val="22"/>
        </w:rPr>
        <w:t>Уборка, вывоз строительного мусора и отходов</w:t>
      </w:r>
      <w:bookmarkEnd w:id="34"/>
    </w:p>
    <w:p w14:paraId="6B8CFE4E" w14:textId="77777777" w:rsidR="0064500D" w:rsidRPr="005D205D" w:rsidRDefault="0064500D" w:rsidP="000C4A9A">
      <w:pPr>
        <w:pStyle w:val="3"/>
        <w:spacing w:before="0" w:after="0"/>
      </w:pPr>
      <w:bookmarkStart w:id="35" w:name="_ref_1-1a2e77bf36c541"/>
      <w:r w:rsidRPr="005D205D">
        <w:t>Уборку и обеспечение вывоза строительного мусора и иных накапливаемых в процессе выполнения работ отходов осуществляет Подрядчик.</w:t>
      </w:r>
      <w:bookmarkEnd w:id="35"/>
    </w:p>
    <w:p w14:paraId="1B04E276" w14:textId="77777777" w:rsidR="0064500D" w:rsidRPr="005D205D" w:rsidRDefault="0064500D" w:rsidP="000C4A9A">
      <w:pPr>
        <w:pStyle w:val="3"/>
        <w:spacing w:before="0" w:after="0"/>
      </w:pPr>
      <w:bookmarkStart w:id="36" w:name="_ref_1-6264310933fc4a"/>
      <w:r w:rsidRPr="005D205D">
        <w:t>Вывоз собранного мусора и отходов должен осуществляться в места, указанные Заказчиком.</w:t>
      </w:r>
      <w:bookmarkEnd w:id="36"/>
    </w:p>
    <w:p w14:paraId="2570808A" w14:textId="77777777" w:rsidR="0064500D" w:rsidRPr="005D205D" w:rsidRDefault="0064500D" w:rsidP="000C4A9A">
      <w:pPr>
        <w:pStyle w:val="2"/>
        <w:spacing w:before="0" w:after="0"/>
        <w:rPr>
          <w:szCs w:val="22"/>
        </w:rPr>
      </w:pPr>
      <w:bookmarkStart w:id="37" w:name="_ref_1-07bbea5a079c4d"/>
      <w:r w:rsidRPr="005D205D">
        <w:rPr>
          <w:szCs w:val="22"/>
        </w:rPr>
        <w:t xml:space="preserve">Подрядчик обязуется в течение </w:t>
      </w:r>
      <w:r w:rsidR="004E58C6" w:rsidRPr="005D205D">
        <w:rPr>
          <w:szCs w:val="22"/>
          <w:u w:val="single"/>
        </w:rPr>
        <w:t>5 (пяти) рабочих дней</w:t>
      </w:r>
      <w:r w:rsidRPr="005D205D">
        <w:rPr>
          <w:szCs w:val="22"/>
        </w:rPr>
        <w:t xml:space="preserve"> после приемки Заказчиком объекта освободить земельный участок и объект от принадлежащего ему оборудования, инвентаря, инструментов, а также от принадлежащих ему временных сооружений.</w:t>
      </w:r>
      <w:bookmarkEnd w:id="37"/>
    </w:p>
    <w:p w14:paraId="68000665" w14:textId="77777777" w:rsidR="0064500D" w:rsidRPr="005D205D" w:rsidRDefault="0064500D" w:rsidP="000C4A9A">
      <w:pPr>
        <w:pStyle w:val="2"/>
        <w:spacing w:before="0" w:after="0"/>
        <w:rPr>
          <w:szCs w:val="22"/>
        </w:rPr>
      </w:pPr>
      <w:bookmarkStart w:id="38" w:name="_ref_1-f62cfe068e994a"/>
      <w:r w:rsidRPr="005D205D">
        <w:rPr>
          <w:szCs w:val="22"/>
        </w:rPr>
        <w:t>Технология работ, применяемая Подрядчиком, должна соответствовать обязательным требованиям, установленным нормативными документами для работ соответствующего вида.</w:t>
      </w:r>
      <w:bookmarkEnd w:id="38"/>
    </w:p>
    <w:p w14:paraId="64024FD8" w14:textId="77777777" w:rsidR="0064500D" w:rsidRPr="005D205D" w:rsidRDefault="0064500D" w:rsidP="000C4A9A">
      <w:pPr>
        <w:pStyle w:val="2"/>
        <w:spacing w:before="0" w:after="0"/>
        <w:rPr>
          <w:szCs w:val="22"/>
        </w:rPr>
      </w:pPr>
      <w:bookmarkStart w:id="39" w:name="_ref_1-6f821a750b1548"/>
      <w:r w:rsidRPr="005D205D">
        <w:rPr>
          <w:szCs w:val="22"/>
        </w:rPr>
        <w:t>Привлечение субподрядчиков</w:t>
      </w:r>
      <w:bookmarkEnd w:id="39"/>
    </w:p>
    <w:p w14:paraId="47BDF4AC" w14:textId="77777777" w:rsidR="0064500D" w:rsidRPr="005D205D" w:rsidRDefault="0064500D" w:rsidP="000C4A9A">
      <w:pPr>
        <w:pStyle w:val="3"/>
        <w:spacing w:before="0" w:after="0"/>
      </w:pPr>
      <w:bookmarkStart w:id="40" w:name="_ref_1-5d04ca3fbba34b"/>
      <w:r w:rsidRPr="005D205D">
        <w:t>Подрядчик вправе привлечь к исполнению своих обязательств по Договору других лиц (субподрядчиков).</w:t>
      </w:r>
      <w:bookmarkEnd w:id="40"/>
    </w:p>
    <w:p w14:paraId="5D605734" w14:textId="77777777" w:rsidR="0064500D" w:rsidRPr="005D205D" w:rsidRDefault="0064500D" w:rsidP="000C4A9A">
      <w:pPr>
        <w:pStyle w:val="3"/>
        <w:spacing w:before="0" w:after="0"/>
      </w:pPr>
      <w:bookmarkStart w:id="41" w:name="_ref_1-cb457c5fc3fc49"/>
      <w:r w:rsidRPr="005D205D">
        <w:t>Подрядчик вправе привлекать к выполнению работ только тех субподрядчиков, кандидатуры которых предварительно письменно согласованы с Заказчиком. Согласование осуществляется в следующем порядке:</w:t>
      </w:r>
      <w:r w:rsidR="00F54A9D" w:rsidRPr="005D205D">
        <w:t xml:space="preserve"> Подрядчик направляет</w:t>
      </w:r>
      <w:bookmarkEnd w:id="41"/>
      <w:r w:rsidR="00F54A9D" w:rsidRPr="005D205D">
        <w:t xml:space="preserve"> Заказчику письменное уведомление любым доступным способом, позволяющим получить его максимально быстро: почтовым отправлением, курьерской доставкой, электронной почтой. Заказчик согласовывает или не согласовывает кандидатуры субподрядчиков в течении 2 (двух) рабочих дней и сообщает о приятом решении Подрядчику.</w:t>
      </w:r>
    </w:p>
    <w:p w14:paraId="53FE553C" w14:textId="77777777" w:rsidR="0064500D" w:rsidRPr="005D205D" w:rsidRDefault="0064500D" w:rsidP="000C4A9A">
      <w:pPr>
        <w:pStyle w:val="3"/>
        <w:spacing w:before="0" w:after="0"/>
      </w:pPr>
      <w:bookmarkStart w:id="42" w:name="_ref_1-6f9c5c8225ba4a"/>
      <w:r w:rsidRPr="005D205D">
        <w:t>Подрядчик несет перед Заказчиком ответственность за последствия неисполнения или ненадлежащего исполнения обязательства субподрядчиками в соответствии с п. 1 ст. 313 и ст. 403 ГК РФ.</w:t>
      </w:r>
      <w:bookmarkEnd w:id="42"/>
    </w:p>
    <w:p w14:paraId="5F18B57D" w14:textId="77777777" w:rsidR="0064500D" w:rsidRPr="005D205D" w:rsidRDefault="0064500D" w:rsidP="000C4A9A">
      <w:pPr>
        <w:pStyle w:val="2"/>
        <w:spacing w:before="0" w:after="0"/>
        <w:rPr>
          <w:szCs w:val="22"/>
        </w:rPr>
      </w:pPr>
      <w:bookmarkStart w:id="43" w:name="_ref_1-5218adcfafaf4c"/>
      <w:r w:rsidRPr="005D205D">
        <w:rPr>
          <w:szCs w:val="22"/>
        </w:rPr>
        <w:t>Результаты совместного обсуждения Заказчиком и Подрядчиком вопросов, связанных с производством работ оформляются протоколами совещаний.</w:t>
      </w:r>
      <w:bookmarkEnd w:id="43"/>
    </w:p>
    <w:p w14:paraId="51F75C51" w14:textId="77777777" w:rsidR="0064500D" w:rsidRPr="005D205D" w:rsidRDefault="0064500D" w:rsidP="000C4A9A">
      <w:pPr>
        <w:pStyle w:val="2"/>
        <w:spacing w:before="0" w:after="0"/>
        <w:rPr>
          <w:szCs w:val="22"/>
        </w:rPr>
      </w:pPr>
      <w:bookmarkStart w:id="44" w:name="_ref_1-7088d52338de45"/>
      <w:r w:rsidRPr="005D205D">
        <w:rPr>
          <w:szCs w:val="22"/>
        </w:rPr>
        <w:t>Подрядчик обязан исполнять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w:t>
      </w:r>
      <w:bookmarkEnd w:id="44"/>
    </w:p>
    <w:p w14:paraId="199D7C73" w14:textId="77777777" w:rsidR="0064500D" w:rsidRPr="005D205D" w:rsidRDefault="0064500D" w:rsidP="000C4A9A">
      <w:pPr>
        <w:pStyle w:val="2"/>
        <w:spacing w:before="0" w:after="0"/>
        <w:rPr>
          <w:szCs w:val="22"/>
        </w:rPr>
      </w:pPr>
      <w:bookmarkStart w:id="45" w:name="_ref_1-d74119bc701f4c"/>
      <w:r w:rsidRPr="005D205D">
        <w:rPr>
          <w:szCs w:val="22"/>
        </w:rPr>
        <w:t xml:space="preserve">В ходе выполнения работ Подрядчик вправе запрашивать у Заказчика разъяснения и уточнения относительно порядка выполнения работ. Запрошенные разъяснения и уточнения должны быть представлены Заказчиком в срок </w:t>
      </w:r>
      <w:r w:rsidR="00F54A9D" w:rsidRPr="005D205D">
        <w:rPr>
          <w:szCs w:val="22"/>
          <w:u w:val="single"/>
        </w:rPr>
        <w:t>5 (пять) рабочих дней</w:t>
      </w:r>
      <w:r w:rsidRPr="005D205D">
        <w:rPr>
          <w:szCs w:val="22"/>
        </w:rPr>
        <w:t>.</w:t>
      </w:r>
      <w:bookmarkEnd w:id="45"/>
    </w:p>
    <w:p w14:paraId="49BC0644" w14:textId="77777777" w:rsidR="0064500D" w:rsidRPr="005D205D" w:rsidRDefault="0064500D" w:rsidP="000C4A9A">
      <w:pPr>
        <w:pStyle w:val="1"/>
        <w:spacing w:before="0" w:after="0"/>
        <w:rPr>
          <w:sz w:val="22"/>
          <w:szCs w:val="22"/>
        </w:rPr>
      </w:pPr>
      <w:bookmarkStart w:id="46" w:name="_ref_1-7fc6885e87a547"/>
      <w:r w:rsidRPr="005D205D">
        <w:rPr>
          <w:sz w:val="22"/>
          <w:szCs w:val="22"/>
        </w:rPr>
        <w:t>Строительный контроль</w:t>
      </w:r>
      <w:bookmarkEnd w:id="46"/>
    </w:p>
    <w:p w14:paraId="4D494B46" w14:textId="77777777" w:rsidR="0064500D" w:rsidRPr="005D205D" w:rsidRDefault="0064500D" w:rsidP="000C4A9A">
      <w:pPr>
        <w:pStyle w:val="2"/>
        <w:spacing w:before="0" w:after="0"/>
        <w:rPr>
          <w:szCs w:val="22"/>
        </w:rPr>
      </w:pPr>
      <w:bookmarkStart w:id="47" w:name="_ref_1-94b3152739d442"/>
      <w:r w:rsidRPr="005D205D">
        <w:rPr>
          <w:szCs w:val="22"/>
        </w:rPr>
        <w:t>Освидетельствование скрытых работ. Промежуточная приемка ответственных конструкций и участков сетей инженерно-технического обеспечения</w:t>
      </w:r>
      <w:bookmarkEnd w:id="47"/>
    </w:p>
    <w:p w14:paraId="0FD99DD7" w14:textId="77777777" w:rsidR="0064500D" w:rsidRPr="005D205D" w:rsidRDefault="0064500D" w:rsidP="000C4A9A">
      <w:pPr>
        <w:pStyle w:val="3"/>
        <w:spacing w:before="0" w:after="0"/>
      </w:pPr>
      <w:bookmarkStart w:id="48" w:name="_ref_1-3d944975c1ee49"/>
      <w:r w:rsidRPr="005D205D">
        <w:t>В целях осуществления строительного контроля результаты работ, скрываемые последующими работами (далее - скрытые работы), подлежат освидетельствованию сторонами, ответственные конструкции и участки сетей инженерно-технического обеспечения подлежат промежуточной приемке Заказчиком. До проведения указанных контрольных мероприятий выполнение Подрядчиком последующих работ не допускается.</w:t>
      </w:r>
      <w:bookmarkEnd w:id="48"/>
    </w:p>
    <w:p w14:paraId="2A88F9AE" w14:textId="77777777" w:rsidR="0064500D" w:rsidRPr="005D205D" w:rsidRDefault="0064500D" w:rsidP="000C4A9A">
      <w:pPr>
        <w:pStyle w:val="3"/>
        <w:spacing w:before="0" w:after="0"/>
      </w:pPr>
      <w:bookmarkStart w:id="49" w:name="_ref_1-e466a782b5104a"/>
      <w:r w:rsidRPr="005D205D">
        <w:t xml:space="preserve">Подрядчик обязан в течение </w:t>
      </w:r>
      <w:r w:rsidR="00F54A9D" w:rsidRPr="005D205D">
        <w:rPr>
          <w:u w:val="single"/>
        </w:rPr>
        <w:t>3 (трех) рабочих дней</w:t>
      </w:r>
      <w:r w:rsidRPr="005D205D">
        <w:t xml:space="preserve"> уведомить Заказчика о готовности скрытых работ, ответственных конструкций или участков сетей инженерно-технического обеспечения к проведению контрольных мероприятий.</w:t>
      </w:r>
      <w:bookmarkEnd w:id="49"/>
    </w:p>
    <w:p w14:paraId="63DF4101" w14:textId="77777777" w:rsidR="0064500D" w:rsidRPr="005D205D" w:rsidRDefault="0064500D" w:rsidP="000C4A9A">
      <w:pPr>
        <w:pStyle w:val="3"/>
        <w:spacing w:before="0" w:after="0"/>
      </w:pPr>
      <w:bookmarkStart w:id="50" w:name="_ref_1-c4d795befa924a"/>
      <w:r w:rsidRPr="005D205D">
        <w:t xml:space="preserve">Заказчик, получивший уведомление Подрядчика о готовности скрытых работ, ответственных конструкций или участков сетей инженерно-технического обеспечения, обязан в срок </w:t>
      </w:r>
      <w:r w:rsidR="00F54A9D" w:rsidRPr="005D205D">
        <w:rPr>
          <w:u w:val="single"/>
        </w:rPr>
        <w:t>5 (пять) рабочих дней</w:t>
      </w:r>
      <w:r w:rsidRPr="005D205D">
        <w:t xml:space="preserve"> </w:t>
      </w:r>
      <w:r w:rsidRPr="005D205D">
        <w:lastRenderedPageBreak/>
        <w:t>приступить к участию в освидетельствовании скрытых работ (промежуточной приемке ответственных конструкций или участков сетей инженерно-технического обеспечения).</w:t>
      </w:r>
      <w:bookmarkEnd w:id="50"/>
    </w:p>
    <w:p w14:paraId="06CDB76E" w14:textId="77777777" w:rsidR="0064500D" w:rsidRPr="005D205D" w:rsidRDefault="0064500D" w:rsidP="000C4A9A">
      <w:pPr>
        <w:pStyle w:val="3"/>
        <w:spacing w:before="0" w:after="0"/>
      </w:pPr>
      <w:bookmarkStart w:id="51" w:name="_ref_1-2f778ced3b7548"/>
      <w:r w:rsidRPr="005D205D">
        <w:t>Готовность скрытых работ подтверждается подписанием сторонами акта освидетельствования скрытых работ. Готовность ответственных конструкций или участков сетей инженерно-технического обеспечения подтверждается подписанием сторонами акта их промежуточной приемки.</w:t>
      </w:r>
      <w:bookmarkEnd w:id="51"/>
    </w:p>
    <w:p w14:paraId="1D02B84D" w14:textId="77777777" w:rsidR="0064500D" w:rsidRPr="005D205D" w:rsidRDefault="0064500D" w:rsidP="000C4A9A">
      <w:pPr>
        <w:pStyle w:val="3"/>
        <w:spacing w:before="0" w:after="0"/>
      </w:pPr>
      <w:bookmarkStart w:id="52" w:name="_ref_1-99e39f0d707249"/>
      <w:r w:rsidRPr="005D205D">
        <w:t>Если в ходе освидетельствования скрытых работ, промежуточной приемки ответственных конструкций или промежуточной приемки участков сетей инженерно-технического обеспечения выявлены недостатки, стороны составляют акт с указанием в нем перечня выявленных недостатков и сроков их устранения. Скрытие работ последующими работами допускается в этом случае только с письменного согласия Заказчика.</w:t>
      </w:r>
      <w:bookmarkEnd w:id="52"/>
    </w:p>
    <w:p w14:paraId="0C652470" w14:textId="77777777" w:rsidR="0064500D" w:rsidRPr="005D205D" w:rsidRDefault="0064500D" w:rsidP="000C4A9A">
      <w:pPr>
        <w:spacing w:before="0" w:after="0"/>
      </w:pPr>
      <w:r w:rsidRPr="005D205D">
        <w:t>Подписание акта освидетельствования (акта промежуточной приемки) стороны осуществляют только после устранения выявленных недостатков.</w:t>
      </w:r>
    </w:p>
    <w:p w14:paraId="1F339496" w14:textId="77777777" w:rsidR="0064500D" w:rsidRPr="005D205D" w:rsidRDefault="0064500D" w:rsidP="000C4A9A">
      <w:pPr>
        <w:pStyle w:val="3"/>
        <w:spacing w:before="0" w:after="0"/>
      </w:pPr>
      <w:bookmarkStart w:id="53" w:name="_ref_1-d9c693396e0148"/>
      <w:r w:rsidRPr="005D205D">
        <w:t>В случае неявки надлежащим образом извещенного Заказчика для участия в освидетельствовании скрытых работ (промежуточной приемки ответственных конструкций или участков сетей инженерно-технического обеспечения), Подрядчик вправе составить односторонний акт. Скрытые работы в этом случае считаются освидетельствованными, а ответственные конструкции или участки сетей инженерно-технического обеспечения - принятыми.</w:t>
      </w:r>
      <w:bookmarkEnd w:id="53"/>
    </w:p>
    <w:p w14:paraId="18D8054D" w14:textId="77777777" w:rsidR="0064500D" w:rsidRPr="005D205D" w:rsidRDefault="0064500D" w:rsidP="000C4A9A">
      <w:pPr>
        <w:pStyle w:val="3"/>
        <w:spacing w:before="0" w:after="0"/>
      </w:pPr>
      <w:bookmarkStart w:id="54" w:name="_ref_1-eaab4e1926a049"/>
      <w:r w:rsidRPr="005D205D">
        <w:t>В случае скрытия Подрядчиком результатов работ последующими работами без уведомления Заказчика о готовности результатов работ либо без письменного согласия Заказчика, когда такое согласие предусмотрено Договором, Заказчик вправе потребовать вскрытия любой части скрытых работ для проведения освидетельствования, а также их последующего восстановления за счет Подрядчика.</w:t>
      </w:r>
      <w:bookmarkEnd w:id="54"/>
    </w:p>
    <w:p w14:paraId="32502767" w14:textId="77777777" w:rsidR="0064500D" w:rsidRPr="005D205D" w:rsidRDefault="0064500D" w:rsidP="000C4A9A">
      <w:pPr>
        <w:pStyle w:val="2"/>
        <w:spacing w:before="0" w:after="0"/>
        <w:rPr>
          <w:szCs w:val="22"/>
        </w:rPr>
      </w:pPr>
      <w:bookmarkStart w:id="55" w:name="_ref_1-b2dd4fef57df44"/>
      <w:r w:rsidRPr="005D205D">
        <w:rPr>
          <w:szCs w:val="22"/>
        </w:rPr>
        <w:t>Осуществление контроля от имени Заказчика</w:t>
      </w:r>
      <w:bookmarkEnd w:id="55"/>
    </w:p>
    <w:p w14:paraId="48045862" w14:textId="77777777" w:rsidR="0064500D" w:rsidRPr="005D205D" w:rsidRDefault="0064500D" w:rsidP="000C4A9A">
      <w:pPr>
        <w:pStyle w:val="3"/>
        <w:spacing w:before="0" w:after="0"/>
      </w:pPr>
      <w:bookmarkStart w:id="56" w:name="_ref_1-ce936836ec1f45"/>
      <w:r w:rsidRPr="005D205D">
        <w:t>В целях осуществления от своего имени строительного контроля Заказчик привлекает инженерную организацию.</w:t>
      </w:r>
      <w:bookmarkEnd w:id="56"/>
    </w:p>
    <w:p w14:paraId="69BF89C1" w14:textId="77777777" w:rsidR="0064500D" w:rsidRPr="005D205D" w:rsidRDefault="0064500D" w:rsidP="000C4A9A">
      <w:pPr>
        <w:pStyle w:val="3"/>
        <w:spacing w:before="0" w:after="0"/>
      </w:pPr>
      <w:bookmarkStart w:id="57" w:name="_ref_1-6fb9e5abed2443"/>
      <w:r w:rsidRPr="005D205D">
        <w:t>Инженерная организация выполняет следующие функции:</w:t>
      </w:r>
      <w:bookmarkEnd w:id="57"/>
    </w:p>
    <w:p w14:paraId="7414AF5D" w14:textId="77777777" w:rsidR="00DF54F5" w:rsidRPr="005D205D" w:rsidRDefault="00DF54F5" w:rsidP="000C4A9A">
      <w:pPr>
        <w:pStyle w:val="ab"/>
        <w:numPr>
          <w:ilvl w:val="1"/>
          <w:numId w:val="19"/>
        </w:numPr>
        <w:spacing w:before="0" w:after="13"/>
        <w:ind w:right="54"/>
        <w:jc w:val="both"/>
      </w:pPr>
      <w:r w:rsidRPr="005D205D">
        <w:t xml:space="preserve">Контроль за соблюдением проектных решений. </w:t>
      </w:r>
    </w:p>
    <w:p w14:paraId="58988575" w14:textId="77777777" w:rsidR="00DF54F5" w:rsidRPr="005D205D" w:rsidRDefault="00DF54F5" w:rsidP="000C4A9A">
      <w:pPr>
        <w:pStyle w:val="ab"/>
        <w:numPr>
          <w:ilvl w:val="1"/>
          <w:numId w:val="19"/>
        </w:numPr>
        <w:spacing w:before="0" w:after="13"/>
        <w:ind w:right="54"/>
        <w:jc w:val="both"/>
      </w:pPr>
      <w:r w:rsidRPr="005D205D">
        <w:t xml:space="preserve">Контроль за соблюдением требований нормативных документов. </w:t>
      </w:r>
    </w:p>
    <w:p w14:paraId="6E44D150" w14:textId="77777777" w:rsidR="00DF54F5" w:rsidRPr="005D205D" w:rsidRDefault="00DF54F5" w:rsidP="000C4A9A">
      <w:pPr>
        <w:pStyle w:val="ab"/>
        <w:numPr>
          <w:ilvl w:val="1"/>
          <w:numId w:val="19"/>
        </w:numPr>
        <w:spacing w:before="0" w:after="13"/>
        <w:ind w:right="54"/>
        <w:jc w:val="both"/>
      </w:pPr>
      <w:r w:rsidRPr="005D205D">
        <w:t xml:space="preserve">Контроль за качеством применяемых материалов, конструкций, изделий. </w:t>
      </w:r>
    </w:p>
    <w:p w14:paraId="611ED4E9" w14:textId="77777777" w:rsidR="00DF54F5" w:rsidRPr="005D205D" w:rsidRDefault="00DF54F5" w:rsidP="000C4A9A">
      <w:pPr>
        <w:pStyle w:val="ab"/>
        <w:numPr>
          <w:ilvl w:val="1"/>
          <w:numId w:val="19"/>
        </w:numPr>
        <w:spacing w:before="0" w:after="13"/>
        <w:ind w:right="54"/>
        <w:jc w:val="both"/>
      </w:pPr>
      <w:r w:rsidRPr="005D205D">
        <w:t xml:space="preserve">Контроль за соблюдением качества СМР. </w:t>
      </w:r>
    </w:p>
    <w:p w14:paraId="76DAC961" w14:textId="77777777" w:rsidR="00DF54F5" w:rsidRPr="005D205D" w:rsidRDefault="00DF54F5" w:rsidP="000C4A9A">
      <w:pPr>
        <w:pStyle w:val="ab"/>
        <w:numPr>
          <w:ilvl w:val="1"/>
          <w:numId w:val="19"/>
        </w:numPr>
        <w:spacing w:before="0" w:after="13"/>
        <w:ind w:right="54"/>
        <w:jc w:val="both"/>
      </w:pPr>
      <w:r w:rsidRPr="005D205D">
        <w:t xml:space="preserve">Контроль за устранением выявленных дефектов и недоделок. </w:t>
      </w:r>
    </w:p>
    <w:p w14:paraId="426C8D2B" w14:textId="77777777" w:rsidR="00DF54F5" w:rsidRPr="005D205D" w:rsidRDefault="00DF54F5" w:rsidP="000C4A9A">
      <w:pPr>
        <w:pStyle w:val="ab"/>
        <w:numPr>
          <w:ilvl w:val="1"/>
          <w:numId w:val="19"/>
        </w:numPr>
        <w:spacing w:before="0" w:after="13"/>
        <w:ind w:right="54"/>
        <w:jc w:val="both"/>
      </w:pPr>
      <w:r w:rsidRPr="005D205D">
        <w:t xml:space="preserve">Контроль за выполнением геодезических работ в процессе СМР. </w:t>
      </w:r>
    </w:p>
    <w:p w14:paraId="59707912" w14:textId="77777777" w:rsidR="00DF54F5" w:rsidRPr="005D205D" w:rsidRDefault="00DF54F5" w:rsidP="000C4A9A">
      <w:pPr>
        <w:pStyle w:val="ab"/>
        <w:numPr>
          <w:ilvl w:val="1"/>
          <w:numId w:val="19"/>
        </w:numPr>
        <w:spacing w:before="0" w:after="13"/>
        <w:ind w:right="54"/>
        <w:jc w:val="both"/>
      </w:pPr>
      <w:r w:rsidRPr="005D205D">
        <w:t xml:space="preserve">Промежуточная приемка ответственных конструкций. </w:t>
      </w:r>
    </w:p>
    <w:p w14:paraId="4AE18832" w14:textId="77777777" w:rsidR="00DF54F5" w:rsidRPr="005D205D" w:rsidRDefault="00DF54F5" w:rsidP="000C4A9A">
      <w:pPr>
        <w:pStyle w:val="ab"/>
        <w:numPr>
          <w:ilvl w:val="1"/>
          <w:numId w:val="19"/>
        </w:numPr>
        <w:spacing w:before="0" w:after="13"/>
        <w:ind w:right="54"/>
        <w:jc w:val="both"/>
      </w:pPr>
      <w:r w:rsidRPr="005D205D">
        <w:t xml:space="preserve">Промежуточная приемка этапов выполненных работ. </w:t>
      </w:r>
    </w:p>
    <w:p w14:paraId="4932CC24" w14:textId="77777777" w:rsidR="00DF54F5" w:rsidRPr="005D205D" w:rsidRDefault="00DF54F5" w:rsidP="000C4A9A">
      <w:pPr>
        <w:pStyle w:val="ab"/>
        <w:numPr>
          <w:ilvl w:val="1"/>
          <w:numId w:val="19"/>
        </w:numPr>
        <w:spacing w:before="0" w:after="13"/>
        <w:ind w:right="54"/>
        <w:jc w:val="both"/>
      </w:pPr>
      <w:r w:rsidRPr="005D205D">
        <w:t xml:space="preserve">Контроль наличия и правильности ведения исполнительной документации по видам СМР. </w:t>
      </w:r>
    </w:p>
    <w:p w14:paraId="3CCE6316" w14:textId="77777777" w:rsidR="00DF54F5" w:rsidRPr="005D205D" w:rsidRDefault="00DF54F5" w:rsidP="000C4A9A">
      <w:pPr>
        <w:pStyle w:val="ab"/>
        <w:numPr>
          <w:ilvl w:val="1"/>
          <w:numId w:val="19"/>
        </w:numPr>
        <w:spacing w:before="0" w:after="13"/>
        <w:ind w:right="54"/>
        <w:jc w:val="both"/>
      </w:pPr>
      <w:r w:rsidRPr="005D205D">
        <w:t xml:space="preserve">Подписание актов скрытых работ. </w:t>
      </w:r>
    </w:p>
    <w:p w14:paraId="54BC0CF2" w14:textId="77777777" w:rsidR="0064500D" w:rsidRPr="005D205D" w:rsidRDefault="0064500D" w:rsidP="000C4A9A">
      <w:pPr>
        <w:pStyle w:val="3"/>
        <w:spacing w:before="0" w:after="0"/>
      </w:pPr>
      <w:bookmarkStart w:id="58" w:name="_ref_1-2e7e6e31c44647"/>
      <w:r w:rsidRPr="005D205D">
        <w:t>Для осуществления возложенных на нее функций инженерная организация вправе:</w:t>
      </w:r>
      <w:bookmarkEnd w:id="58"/>
    </w:p>
    <w:p w14:paraId="4D498478" w14:textId="77777777" w:rsidR="00DF54F5" w:rsidRPr="005D205D" w:rsidRDefault="00DF54F5" w:rsidP="000C4A9A">
      <w:pPr>
        <w:pStyle w:val="ab"/>
        <w:numPr>
          <w:ilvl w:val="2"/>
          <w:numId w:val="21"/>
        </w:numPr>
        <w:tabs>
          <w:tab w:val="left" w:pos="1418"/>
        </w:tabs>
        <w:spacing w:before="0" w:after="13"/>
        <w:ind w:left="1418" w:right="54" w:hanging="385"/>
        <w:jc w:val="both"/>
      </w:pPr>
      <w:r w:rsidRPr="005D205D">
        <w:t xml:space="preserve">Запрашивать у Подрядчика и рассматривать разработанную рабочую документацию; </w:t>
      </w:r>
    </w:p>
    <w:p w14:paraId="186BC04B" w14:textId="77777777" w:rsidR="00DF54F5" w:rsidRPr="005D205D" w:rsidRDefault="00DF54F5" w:rsidP="000C4A9A">
      <w:pPr>
        <w:pStyle w:val="ab"/>
        <w:numPr>
          <w:ilvl w:val="2"/>
          <w:numId w:val="21"/>
        </w:numPr>
        <w:tabs>
          <w:tab w:val="left" w:pos="1418"/>
        </w:tabs>
        <w:spacing w:before="0" w:after="13"/>
        <w:ind w:left="1418" w:right="54" w:hanging="385"/>
        <w:jc w:val="both"/>
      </w:pPr>
      <w:r w:rsidRPr="005D205D">
        <w:t>Согласовывать, в составе комиссии, материалы разбивочных работ;</w:t>
      </w:r>
    </w:p>
    <w:p w14:paraId="78BCC8C5" w14:textId="77777777" w:rsidR="00DF54F5" w:rsidRPr="005D205D" w:rsidRDefault="00DF54F5" w:rsidP="000C4A9A">
      <w:pPr>
        <w:pStyle w:val="ab"/>
        <w:numPr>
          <w:ilvl w:val="2"/>
          <w:numId w:val="21"/>
        </w:numPr>
        <w:tabs>
          <w:tab w:val="left" w:pos="1418"/>
        </w:tabs>
        <w:spacing w:before="0" w:after="13"/>
        <w:ind w:left="1418" w:right="54" w:hanging="385"/>
        <w:jc w:val="both"/>
      </w:pPr>
      <w:r w:rsidRPr="005D205D">
        <w:t xml:space="preserve">Запрашивать у Подрядчика и рассматривать рабочие чертежи на временные здания и сооружения и другую техническую документацию; </w:t>
      </w:r>
    </w:p>
    <w:p w14:paraId="7D6F315D" w14:textId="77777777" w:rsidR="00DF54F5" w:rsidRPr="005D205D" w:rsidRDefault="00DF54F5" w:rsidP="000C4A9A">
      <w:pPr>
        <w:pStyle w:val="ab"/>
        <w:numPr>
          <w:ilvl w:val="2"/>
          <w:numId w:val="21"/>
        </w:numPr>
        <w:tabs>
          <w:tab w:val="left" w:pos="1418"/>
        </w:tabs>
        <w:spacing w:before="0" w:after="13"/>
        <w:ind w:left="1418" w:right="54" w:hanging="385"/>
        <w:jc w:val="both"/>
      </w:pPr>
      <w:r w:rsidRPr="005D205D">
        <w:t xml:space="preserve">Выполнять другие действия, соответствующие предмету настоящего Технического задания и Договора; </w:t>
      </w:r>
    </w:p>
    <w:p w14:paraId="2DC5AA1B" w14:textId="77777777" w:rsidR="00DF54F5" w:rsidRPr="005D205D" w:rsidRDefault="00DF54F5" w:rsidP="000C4A9A">
      <w:pPr>
        <w:pStyle w:val="ab"/>
        <w:numPr>
          <w:ilvl w:val="2"/>
          <w:numId w:val="21"/>
        </w:numPr>
        <w:tabs>
          <w:tab w:val="left" w:pos="1418"/>
        </w:tabs>
        <w:spacing w:before="0" w:after="13"/>
        <w:ind w:left="1418" w:right="54" w:hanging="385"/>
        <w:jc w:val="both"/>
      </w:pPr>
      <w:r w:rsidRPr="005D205D">
        <w:t xml:space="preserve">Проверять объем и качество выполнения работ, соответствие их проектной документации и нормативно-техническим документам; </w:t>
      </w:r>
    </w:p>
    <w:p w14:paraId="131BA840" w14:textId="77777777" w:rsidR="00DF54F5" w:rsidRPr="005D205D" w:rsidRDefault="00DF54F5" w:rsidP="000C4A9A">
      <w:pPr>
        <w:pStyle w:val="ab"/>
        <w:numPr>
          <w:ilvl w:val="2"/>
          <w:numId w:val="21"/>
        </w:numPr>
        <w:tabs>
          <w:tab w:val="left" w:pos="1418"/>
        </w:tabs>
        <w:spacing w:before="0" w:after="13"/>
        <w:ind w:left="1418" w:right="54" w:hanging="385"/>
        <w:jc w:val="both"/>
      </w:pPr>
      <w:r w:rsidRPr="005D205D">
        <w:t xml:space="preserve">Контролировать проведение Подрядчиком испытаний грунтов, материалов и конструкций; </w:t>
      </w:r>
    </w:p>
    <w:p w14:paraId="27125BF2" w14:textId="77777777" w:rsidR="00DF54F5" w:rsidRPr="005D205D" w:rsidRDefault="00DF54F5" w:rsidP="000C4A9A">
      <w:pPr>
        <w:pStyle w:val="ab"/>
        <w:numPr>
          <w:ilvl w:val="2"/>
          <w:numId w:val="21"/>
        </w:numPr>
        <w:tabs>
          <w:tab w:val="left" w:pos="1418"/>
        </w:tabs>
        <w:spacing w:before="0" w:after="13"/>
        <w:ind w:left="1418" w:right="54" w:hanging="385"/>
        <w:jc w:val="both"/>
      </w:pPr>
      <w:r w:rsidRPr="005D205D">
        <w:t xml:space="preserve">Контролировать и оценивать качество выполненных работ и в случае возникновения необходимости приостановки работ незамедлительно извещать об этом Заказчика; </w:t>
      </w:r>
    </w:p>
    <w:p w14:paraId="065E0B57" w14:textId="77777777" w:rsidR="00DF54F5" w:rsidRPr="005D205D" w:rsidRDefault="00DF54F5" w:rsidP="000C4A9A">
      <w:pPr>
        <w:pStyle w:val="ab"/>
        <w:numPr>
          <w:ilvl w:val="2"/>
          <w:numId w:val="21"/>
        </w:numPr>
        <w:tabs>
          <w:tab w:val="left" w:pos="1418"/>
        </w:tabs>
        <w:spacing w:before="0" w:after="13"/>
        <w:ind w:left="1418" w:right="54" w:hanging="385"/>
        <w:jc w:val="both"/>
      </w:pPr>
      <w:r w:rsidRPr="005D205D">
        <w:lastRenderedPageBreak/>
        <w:t xml:space="preserve">Требовать (при обосновании требования) дополнительной проверки качества материалов и работ, замены материалов, не отвечающих требованиям по качеству, переделки не надлежаще выполненных работ; </w:t>
      </w:r>
    </w:p>
    <w:p w14:paraId="60E5B376" w14:textId="77777777" w:rsidR="00DF54F5" w:rsidRPr="005D205D" w:rsidRDefault="00DF54F5" w:rsidP="000C4A9A">
      <w:pPr>
        <w:pStyle w:val="ab"/>
        <w:numPr>
          <w:ilvl w:val="2"/>
          <w:numId w:val="21"/>
        </w:numPr>
        <w:tabs>
          <w:tab w:val="left" w:pos="1418"/>
        </w:tabs>
        <w:spacing w:before="0" w:after="13"/>
        <w:ind w:left="1418" w:right="54" w:hanging="385"/>
        <w:jc w:val="both"/>
      </w:pPr>
      <w:r w:rsidRPr="005D205D">
        <w:t xml:space="preserve">При необходимости требовать освидетельствования законченных работ, включая проведение лабораторных испытаний, применение неразрушающих методов контроля; </w:t>
      </w:r>
    </w:p>
    <w:p w14:paraId="6722B22C" w14:textId="77777777" w:rsidR="00DF54F5" w:rsidRPr="005D205D" w:rsidRDefault="00DF54F5" w:rsidP="000C4A9A">
      <w:pPr>
        <w:pStyle w:val="ab"/>
        <w:numPr>
          <w:ilvl w:val="2"/>
          <w:numId w:val="21"/>
        </w:numPr>
        <w:tabs>
          <w:tab w:val="left" w:pos="1418"/>
        </w:tabs>
        <w:spacing w:before="0" w:after="13"/>
        <w:ind w:left="1418" w:right="54" w:hanging="385"/>
        <w:jc w:val="both"/>
      </w:pPr>
      <w:r w:rsidRPr="005D205D">
        <w:t>Иметь в период действия Договора доступ на земельный участок</w:t>
      </w:r>
    </w:p>
    <w:p w14:paraId="391A28F0" w14:textId="77777777" w:rsidR="00DF54F5" w:rsidRPr="005D205D" w:rsidRDefault="00DF54F5" w:rsidP="000C4A9A">
      <w:pPr>
        <w:pStyle w:val="ab"/>
        <w:numPr>
          <w:ilvl w:val="2"/>
          <w:numId w:val="21"/>
        </w:numPr>
        <w:tabs>
          <w:tab w:val="left" w:pos="1418"/>
        </w:tabs>
        <w:spacing w:before="0" w:after="13"/>
        <w:ind w:left="1418" w:right="54" w:hanging="385"/>
        <w:jc w:val="both"/>
      </w:pPr>
      <w:r w:rsidRPr="005D205D">
        <w:t>давать Подрядчику обязательные указания, если такие указания не противоречат условиям Договора и не представляют собой вмешательство в оперативно-хозяйственную деятельность Подрядчика</w:t>
      </w:r>
    </w:p>
    <w:p w14:paraId="3BA148B1" w14:textId="77777777" w:rsidR="0064500D" w:rsidRPr="005D205D" w:rsidRDefault="0064500D" w:rsidP="000C4A9A">
      <w:pPr>
        <w:pStyle w:val="3"/>
        <w:spacing w:before="0" w:after="0"/>
      </w:pPr>
      <w:bookmarkStart w:id="59" w:name="_ref_1-68ba2a990a514d"/>
      <w:r w:rsidRPr="005D205D">
        <w:t>Заказчик, обнаруживший при осуществлении контроля за выполнением работ отступления от условий Договора, которые могут ухудшить качество работ, или иные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bookmarkEnd w:id="59"/>
    </w:p>
    <w:p w14:paraId="356E8F69" w14:textId="5C4305CF" w:rsidR="0064500D" w:rsidRPr="005D205D" w:rsidRDefault="0064500D" w:rsidP="000C4A9A">
      <w:pPr>
        <w:pStyle w:val="1"/>
        <w:spacing w:before="0" w:after="0"/>
        <w:rPr>
          <w:sz w:val="22"/>
          <w:szCs w:val="22"/>
        </w:rPr>
      </w:pPr>
      <w:bookmarkStart w:id="60" w:name="_ref_1-7d65b96523ad48"/>
      <w:r w:rsidRPr="005D205D">
        <w:rPr>
          <w:sz w:val="22"/>
          <w:szCs w:val="22"/>
        </w:rPr>
        <w:t>Распределение рисков. Охранные мероприятия</w:t>
      </w:r>
      <w:bookmarkEnd w:id="60"/>
    </w:p>
    <w:p w14:paraId="6D807234" w14:textId="77777777" w:rsidR="0064500D" w:rsidRPr="005D205D" w:rsidRDefault="0064500D" w:rsidP="000C4A9A">
      <w:pPr>
        <w:pStyle w:val="2"/>
        <w:spacing w:before="0" w:after="0"/>
        <w:rPr>
          <w:szCs w:val="22"/>
        </w:rPr>
      </w:pPr>
      <w:bookmarkStart w:id="61" w:name="_ref_1-980431f793bd4e"/>
      <w:r w:rsidRPr="005D205D">
        <w:rPr>
          <w:szCs w:val="22"/>
        </w:rPr>
        <w:t>Распределение рисков между сторонами</w:t>
      </w:r>
      <w:bookmarkEnd w:id="61"/>
    </w:p>
    <w:p w14:paraId="73AA2488" w14:textId="77777777" w:rsidR="0064500D" w:rsidRPr="005D205D" w:rsidRDefault="0064500D" w:rsidP="000C4A9A">
      <w:pPr>
        <w:pStyle w:val="3"/>
        <w:spacing w:before="0" w:after="0"/>
      </w:pPr>
      <w:bookmarkStart w:id="62" w:name="_ref_1-2f30579ba22f41"/>
      <w:r w:rsidRPr="005D205D">
        <w:t xml:space="preserve">Риск случайной гибели или случайного повреждения объекта до его </w:t>
      </w:r>
      <w:r w:rsidR="00F67A63" w:rsidRPr="005D205D">
        <w:t>приемки Заказчиком</w:t>
      </w:r>
      <w:r w:rsidRPr="005D205D">
        <w:t xml:space="preserve"> несет Подрядчик.</w:t>
      </w:r>
      <w:bookmarkEnd w:id="62"/>
    </w:p>
    <w:p w14:paraId="6148681F" w14:textId="48CDA6B1" w:rsidR="0064500D" w:rsidRPr="005D205D" w:rsidRDefault="0064500D" w:rsidP="000C4A9A">
      <w:pPr>
        <w:pStyle w:val="3"/>
        <w:spacing w:before="0" w:after="0"/>
      </w:pPr>
      <w:bookmarkStart w:id="63" w:name="_ref_1-71507067d09544"/>
      <w:r w:rsidRPr="005D205D">
        <w:t>Риск случайной гибели или</w:t>
      </w:r>
      <w:r w:rsidR="00801B29" w:rsidRPr="005D205D">
        <w:t xml:space="preserve"> </w:t>
      </w:r>
      <w:proofErr w:type="gramStart"/>
      <w:r w:rsidR="00362C5A">
        <w:t xml:space="preserve">случайного </w:t>
      </w:r>
      <w:bookmarkStart w:id="64" w:name="_GoBack"/>
      <w:bookmarkEnd w:id="64"/>
      <w:r w:rsidRPr="005D205D">
        <w:t>повреждения</w:t>
      </w:r>
      <w:proofErr w:type="gramEnd"/>
      <w:r w:rsidR="00801B29" w:rsidRPr="005D205D">
        <w:t xml:space="preserve"> </w:t>
      </w:r>
      <w:r w:rsidRPr="005D205D">
        <w:t>предоставленного Подрядчиком</w:t>
      </w:r>
      <w:r w:rsidR="00801B29" w:rsidRPr="005D205D">
        <w:t xml:space="preserve"> </w:t>
      </w:r>
      <w:r w:rsidRPr="005D205D">
        <w:t>оборудования несет Подрядчик.</w:t>
      </w:r>
      <w:bookmarkEnd w:id="63"/>
    </w:p>
    <w:p w14:paraId="31CF4AB3" w14:textId="6825B47E" w:rsidR="0064500D" w:rsidRPr="005D205D" w:rsidRDefault="0064500D" w:rsidP="000C4A9A">
      <w:pPr>
        <w:pStyle w:val="3"/>
        <w:spacing w:before="0" w:after="0"/>
      </w:pPr>
      <w:bookmarkStart w:id="65" w:name="_ref_1-d4a0e73eb2d14e"/>
      <w:r w:rsidRPr="005D205D">
        <w:t>Риск случайной гибели или случайного повреждения</w:t>
      </w:r>
      <w:r w:rsidR="00801B29" w:rsidRPr="005D205D">
        <w:t xml:space="preserve"> </w:t>
      </w:r>
      <w:r w:rsidRPr="005D205D">
        <w:t>предоставленных Заказчиком материалов также несет Подрядчик.</w:t>
      </w:r>
      <w:bookmarkEnd w:id="65"/>
    </w:p>
    <w:p w14:paraId="37734C38" w14:textId="5A92F2FF" w:rsidR="0064500D" w:rsidRPr="005D205D" w:rsidRDefault="0064500D" w:rsidP="000C4A9A">
      <w:pPr>
        <w:pStyle w:val="2"/>
        <w:spacing w:before="0" w:after="0"/>
        <w:rPr>
          <w:szCs w:val="22"/>
        </w:rPr>
      </w:pPr>
      <w:bookmarkStart w:id="66" w:name="_ref_1-bf73439145544c"/>
      <w:r w:rsidRPr="005D205D">
        <w:rPr>
          <w:szCs w:val="22"/>
        </w:rPr>
        <w:t>Охрану объекта в период</w:t>
      </w:r>
      <w:r w:rsidR="00801B29" w:rsidRPr="005D205D">
        <w:rPr>
          <w:szCs w:val="22"/>
        </w:rPr>
        <w:t xml:space="preserve"> </w:t>
      </w:r>
      <w:r w:rsidRPr="005D205D">
        <w:rPr>
          <w:szCs w:val="22"/>
        </w:rPr>
        <w:t>строительства до</w:t>
      </w:r>
      <w:r w:rsidR="00801B29" w:rsidRPr="005D205D">
        <w:rPr>
          <w:szCs w:val="22"/>
        </w:rPr>
        <w:t xml:space="preserve"> </w:t>
      </w:r>
      <w:r w:rsidRPr="005D205D">
        <w:rPr>
          <w:szCs w:val="22"/>
        </w:rPr>
        <w:t xml:space="preserve">его приемки Заказчиком, в </w:t>
      </w:r>
      <w:proofErr w:type="spellStart"/>
      <w:r w:rsidRPr="005D205D">
        <w:rPr>
          <w:szCs w:val="22"/>
        </w:rPr>
        <w:t>т.ч</w:t>
      </w:r>
      <w:proofErr w:type="spellEnd"/>
      <w:r w:rsidRPr="005D205D">
        <w:rPr>
          <w:szCs w:val="22"/>
        </w:rPr>
        <w:t>. охрану предоставленных для выполнения работ материалов</w:t>
      </w:r>
      <w:r w:rsidR="00801B29" w:rsidRPr="005D205D">
        <w:rPr>
          <w:szCs w:val="22"/>
        </w:rPr>
        <w:t xml:space="preserve"> </w:t>
      </w:r>
      <w:r w:rsidRPr="005D205D">
        <w:rPr>
          <w:szCs w:val="22"/>
        </w:rPr>
        <w:t>и оборудования обеспечивает Подрядчик.</w:t>
      </w:r>
      <w:bookmarkEnd w:id="66"/>
    </w:p>
    <w:p w14:paraId="5D3FC4FA" w14:textId="77777777" w:rsidR="0064500D" w:rsidRPr="005D205D" w:rsidRDefault="0064500D" w:rsidP="000C4A9A">
      <w:pPr>
        <w:pStyle w:val="1"/>
        <w:spacing w:before="0" w:after="0"/>
        <w:rPr>
          <w:sz w:val="22"/>
          <w:szCs w:val="22"/>
        </w:rPr>
      </w:pPr>
      <w:bookmarkStart w:id="67" w:name="_ref_1-26a18d4a275941"/>
      <w:r w:rsidRPr="005D205D">
        <w:rPr>
          <w:sz w:val="22"/>
          <w:szCs w:val="22"/>
        </w:rPr>
        <w:t>Безопасность работ. Охрана окружающей среды</w:t>
      </w:r>
      <w:bookmarkEnd w:id="67"/>
    </w:p>
    <w:p w14:paraId="72749358" w14:textId="77777777" w:rsidR="0064500D" w:rsidRPr="005D205D" w:rsidRDefault="0064500D" w:rsidP="000C4A9A">
      <w:pPr>
        <w:pStyle w:val="2"/>
        <w:spacing w:before="0" w:after="0"/>
        <w:rPr>
          <w:szCs w:val="22"/>
        </w:rPr>
      </w:pPr>
      <w:bookmarkStart w:id="68" w:name="_ref_1-02cba4573d694c"/>
      <w:r w:rsidRPr="005D205D">
        <w:rPr>
          <w:szCs w:val="22"/>
        </w:rPr>
        <w:t>Безопасность работ</w:t>
      </w:r>
      <w:bookmarkEnd w:id="68"/>
    </w:p>
    <w:p w14:paraId="7D457FB7" w14:textId="77777777" w:rsidR="0064500D" w:rsidRPr="005D205D" w:rsidRDefault="0064500D" w:rsidP="000C4A9A">
      <w:pPr>
        <w:pStyle w:val="3"/>
        <w:spacing w:before="0" w:after="0"/>
      </w:pPr>
      <w:bookmarkStart w:id="69" w:name="_ref_1-2dbf5f008bf744"/>
      <w:r w:rsidRPr="005D205D">
        <w:t>В ходе производства работ подрядчик обязуется выполнять мероприятия по технике безопасности, соблюдению норм пожарной безопасности, экологической безопасности</w:t>
      </w:r>
      <w:r w:rsidR="00DF54F5" w:rsidRPr="005D205D">
        <w:t>, охране труда</w:t>
      </w:r>
      <w:r w:rsidRPr="005D205D">
        <w:t xml:space="preserve"> и других норм безопасности, обязательность выполнения которых предусмотрена законом и иными правовыми актами.</w:t>
      </w:r>
      <w:bookmarkEnd w:id="69"/>
    </w:p>
    <w:p w14:paraId="6E418D48" w14:textId="77777777" w:rsidR="0064500D" w:rsidRPr="005D205D" w:rsidRDefault="0064500D" w:rsidP="000C4A9A">
      <w:pPr>
        <w:pStyle w:val="2"/>
        <w:spacing w:before="0" w:after="0"/>
        <w:rPr>
          <w:szCs w:val="22"/>
        </w:rPr>
      </w:pPr>
      <w:bookmarkStart w:id="70" w:name="_ref_1-7afa079a7bc94c"/>
      <w:r w:rsidRPr="005D205D">
        <w:rPr>
          <w:szCs w:val="22"/>
        </w:rPr>
        <w:t>Охрана окружающей среды</w:t>
      </w:r>
      <w:bookmarkEnd w:id="70"/>
    </w:p>
    <w:p w14:paraId="63D60275" w14:textId="77777777" w:rsidR="0064500D" w:rsidRPr="005D205D" w:rsidRDefault="0064500D" w:rsidP="000C4A9A">
      <w:pPr>
        <w:pStyle w:val="3"/>
        <w:spacing w:before="0" w:after="0"/>
      </w:pPr>
      <w:bookmarkStart w:id="71" w:name="_ref_1-11848c99fea34b"/>
      <w:r w:rsidRPr="005D205D">
        <w:t>Подрядчик обязуется выполнять все мероприятия по охране окружающей среды, зеленых насаждений и земли, обязательность выполнения которых предусмотрена законом и иными правовыми актами для работ соответствующего вида.</w:t>
      </w:r>
      <w:bookmarkEnd w:id="71"/>
    </w:p>
    <w:p w14:paraId="242933B9" w14:textId="77777777" w:rsidR="000E62D7" w:rsidRPr="005D205D" w:rsidRDefault="000E62D7" w:rsidP="000C4A9A">
      <w:pPr>
        <w:pStyle w:val="2"/>
        <w:spacing w:before="0" w:after="0"/>
        <w:rPr>
          <w:szCs w:val="22"/>
        </w:rPr>
      </w:pPr>
      <w:r w:rsidRPr="005D205D">
        <w:rPr>
          <w:szCs w:val="22"/>
        </w:rPr>
        <w:t>Охрана труда</w:t>
      </w:r>
    </w:p>
    <w:p w14:paraId="5BB2054A" w14:textId="77777777" w:rsidR="000E62D7" w:rsidRPr="005D205D" w:rsidRDefault="000E62D7" w:rsidP="000C4A9A">
      <w:pPr>
        <w:pStyle w:val="3"/>
        <w:spacing w:before="0" w:after="0"/>
      </w:pPr>
      <w:r w:rsidRPr="005D205D">
        <w:t>Подрядчик обязуется выполнять все мероприятия по охране труда, обязательность выполнения которых предусмотрена законом и иными правовыми актами для работ соответствующего вида.</w:t>
      </w:r>
    </w:p>
    <w:p w14:paraId="5781D3DA" w14:textId="77777777" w:rsidR="0064500D" w:rsidRPr="005D205D" w:rsidRDefault="0064500D" w:rsidP="000C4A9A">
      <w:pPr>
        <w:pStyle w:val="2"/>
        <w:spacing w:before="0" w:after="0"/>
        <w:rPr>
          <w:szCs w:val="22"/>
        </w:rPr>
      </w:pPr>
      <w:bookmarkStart w:id="72" w:name="_ref_1-eb29eef873e540"/>
      <w:r w:rsidRPr="005D205D">
        <w:rPr>
          <w:szCs w:val="22"/>
        </w:rPr>
        <w:t>Подрядчик не вправе использовать в ходе осуществления работ материалы,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работ.</w:t>
      </w:r>
      <w:bookmarkEnd w:id="72"/>
    </w:p>
    <w:p w14:paraId="2AA94895" w14:textId="77777777" w:rsidR="0064500D" w:rsidRPr="005D205D" w:rsidRDefault="0064500D" w:rsidP="000C4A9A">
      <w:pPr>
        <w:pStyle w:val="1"/>
        <w:spacing w:before="0" w:after="0"/>
        <w:rPr>
          <w:sz w:val="22"/>
          <w:szCs w:val="22"/>
        </w:rPr>
      </w:pPr>
      <w:bookmarkStart w:id="73" w:name="_ref_1-8273421ad32048"/>
      <w:r w:rsidRPr="005D205D">
        <w:rPr>
          <w:sz w:val="22"/>
          <w:szCs w:val="22"/>
        </w:rPr>
        <w:t>Приемка результата выполненных работ</w:t>
      </w:r>
      <w:bookmarkEnd w:id="73"/>
    </w:p>
    <w:p w14:paraId="60AD5D48" w14:textId="77777777" w:rsidR="0064500D" w:rsidRPr="005D205D" w:rsidRDefault="0064500D" w:rsidP="000C4A9A">
      <w:pPr>
        <w:pStyle w:val="2"/>
        <w:spacing w:before="0" w:after="0"/>
        <w:rPr>
          <w:szCs w:val="22"/>
        </w:rPr>
      </w:pPr>
      <w:bookmarkStart w:id="74" w:name="_ref_1-d841c9b3dba642"/>
      <w:r w:rsidRPr="005D205D">
        <w:rPr>
          <w:szCs w:val="22"/>
        </w:rPr>
        <w:t>Порядок приемки</w:t>
      </w:r>
      <w:bookmarkEnd w:id="74"/>
    </w:p>
    <w:p w14:paraId="75E07D07" w14:textId="4D137C29" w:rsidR="0064500D" w:rsidRPr="005D205D" w:rsidRDefault="0064500D" w:rsidP="000C4A9A">
      <w:pPr>
        <w:pStyle w:val="3"/>
        <w:spacing w:before="0" w:after="0"/>
      </w:pPr>
      <w:bookmarkStart w:id="75" w:name="_ref_1-dd303b7e494e46"/>
      <w:r w:rsidRPr="005D205D">
        <w:t xml:space="preserve">По окончании всех работ по Договору Подрядчик обязан в </w:t>
      </w:r>
      <w:r w:rsidR="000E62D7" w:rsidRPr="005D205D">
        <w:t>3 (трех) рабочих дней</w:t>
      </w:r>
      <w:r w:rsidRPr="005D205D">
        <w:t xml:space="preserve"> уведомить Заказчика о готовности результата работ к приемке.</w:t>
      </w:r>
      <w:bookmarkEnd w:id="75"/>
    </w:p>
    <w:p w14:paraId="402968A2" w14:textId="77777777" w:rsidR="0064500D" w:rsidRPr="005D205D" w:rsidRDefault="0064500D" w:rsidP="000C4A9A">
      <w:pPr>
        <w:pStyle w:val="3"/>
        <w:spacing w:before="0" w:after="0"/>
      </w:pPr>
      <w:bookmarkStart w:id="76" w:name="_ref_1-be5d334de1404f"/>
      <w:r w:rsidRPr="005D205D">
        <w:t>Заказчик, получивший уведомление Подрядчика о готовности результата работ к приемке обязан осуществить приемку в</w:t>
      </w:r>
      <w:r w:rsidR="000E62D7" w:rsidRPr="005D205D">
        <w:t xml:space="preserve"> срок</w:t>
      </w:r>
      <w:r w:rsidRPr="005D205D">
        <w:t xml:space="preserve"> </w:t>
      </w:r>
      <w:r w:rsidR="000E62D7" w:rsidRPr="005D205D">
        <w:t>3 (три) рабочих дня</w:t>
      </w:r>
      <w:r w:rsidRPr="005D205D">
        <w:t>.</w:t>
      </w:r>
      <w:bookmarkEnd w:id="76"/>
    </w:p>
    <w:p w14:paraId="0F9FE8B2" w14:textId="0747D601" w:rsidR="0064500D" w:rsidRPr="005D205D" w:rsidRDefault="0064500D" w:rsidP="000C4A9A">
      <w:pPr>
        <w:pStyle w:val="3"/>
        <w:spacing w:before="0" w:after="0"/>
      </w:pPr>
      <w:bookmarkStart w:id="77" w:name="_ref_1-d5696ee9ae1249"/>
      <w:r w:rsidRPr="005D205D">
        <w:t>Результат работ, выполненных Подрядчиком, принимается Заказчиком по акту о приемке выполненных работ </w:t>
      </w:r>
      <w:r w:rsidR="009F7832" w:rsidRPr="005D205D">
        <w:t>(</w:t>
      </w:r>
      <w:r w:rsidRPr="005D205D">
        <w:t>форм</w:t>
      </w:r>
      <w:r w:rsidR="009F7832" w:rsidRPr="005D205D">
        <w:t>а</w:t>
      </w:r>
      <w:r w:rsidRPr="005D205D">
        <w:t xml:space="preserve"> № КС-2</w:t>
      </w:r>
      <w:bookmarkEnd w:id="77"/>
      <w:r w:rsidR="009F7832" w:rsidRPr="005D205D">
        <w:t>), справке о стоимости выполненных работ и затрат (форма № КС-3) и по акту приемки законченного строительством объекта (форма № КС-11)</w:t>
      </w:r>
    </w:p>
    <w:p w14:paraId="3A3BECD9" w14:textId="77777777" w:rsidR="0064500D" w:rsidRPr="005D205D" w:rsidRDefault="0064500D" w:rsidP="000C4A9A">
      <w:pPr>
        <w:pStyle w:val="3"/>
        <w:spacing w:before="0" w:after="0"/>
      </w:pPr>
      <w:bookmarkStart w:id="78" w:name="_ref_1-498c9a7cf56747"/>
      <w:r w:rsidRPr="005D205D">
        <w:lastRenderedPageBreak/>
        <w:t>При обнаружении в ходе приемки недостатков выполненных работ стороны составляют акт о недостатках, в котором должны быть указаны выявленные недостатки и обязательства сторон, возникшие в связи с их выявлением.</w:t>
      </w:r>
      <w:bookmarkEnd w:id="78"/>
    </w:p>
    <w:p w14:paraId="27FA0F0F" w14:textId="77777777" w:rsidR="0064500D" w:rsidRPr="005D205D" w:rsidRDefault="0064500D" w:rsidP="000C4A9A">
      <w:pPr>
        <w:pStyle w:val="3"/>
        <w:spacing w:before="0" w:after="0"/>
      </w:pPr>
      <w:bookmarkStart w:id="79" w:name="_ref_1-12a124c03c4b43"/>
      <w:r w:rsidRPr="005D205D">
        <w:t>Если надлежащим образом извещенный Заказчик не явился для приемки результата выполненных Подрядчиком работ, Подрядчик вправе составить односторонний акт о приемке. Результат работ в этом случае считается принятым Заказчиком.</w:t>
      </w:r>
      <w:bookmarkEnd w:id="79"/>
    </w:p>
    <w:p w14:paraId="3F207E34" w14:textId="52781958" w:rsidR="0064500D" w:rsidRPr="005D205D" w:rsidRDefault="0064500D" w:rsidP="000C4A9A">
      <w:pPr>
        <w:pStyle w:val="3"/>
        <w:spacing w:before="0" w:after="0"/>
      </w:pPr>
      <w:bookmarkStart w:id="80" w:name="_ref_1-0822225598f444"/>
      <w:r w:rsidRPr="005D205D">
        <w:t xml:space="preserve">Извещение об обнаружении Заказчиком скрытых недостатков в результате работ должно быть направлено Подрядчику не позднее </w:t>
      </w:r>
      <w:r w:rsidR="000E62D7" w:rsidRPr="005D205D">
        <w:rPr>
          <w:u w:val="single"/>
        </w:rPr>
        <w:t xml:space="preserve">2 (двух) рабочих </w:t>
      </w:r>
      <w:r w:rsidR="009F7832" w:rsidRPr="005D205D">
        <w:rPr>
          <w:u w:val="single"/>
        </w:rPr>
        <w:t>дней после</w:t>
      </w:r>
      <w:r w:rsidRPr="005D205D">
        <w:t xml:space="preserve"> их обнаружения.</w:t>
      </w:r>
      <w:bookmarkEnd w:id="80"/>
    </w:p>
    <w:p w14:paraId="5C965CDE" w14:textId="77777777" w:rsidR="0064500D" w:rsidRPr="005D205D" w:rsidRDefault="0064500D" w:rsidP="000C4A9A">
      <w:pPr>
        <w:pStyle w:val="2"/>
        <w:spacing w:before="0" w:after="0"/>
        <w:rPr>
          <w:szCs w:val="22"/>
        </w:rPr>
      </w:pPr>
      <w:bookmarkStart w:id="81" w:name="_ref_1-7573392b80cf40"/>
      <w:r w:rsidRPr="005D205D">
        <w:rPr>
          <w:szCs w:val="22"/>
        </w:rPr>
        <w:t xml:space="preserve">После окончания строительства объекта Подрядчик обязан передать Заказчику результаты инженерных изысканий, проектную документацию, исполнительную документацию, а </w:t>
      </w:r>
      <w:r w:rsidRPr="005D205D">
        <w:rPr>
          <w:szCs w:val="22"/>
          <w:u w:val="single"/>
        </w:rPr>
        <w:t>рабочую документацию</w:t>
      </w:r>
      <w:bookmarkEnd w:id="81"/>
      <w:r w:rsidR="000E62D7" w:rsidRPr="005D205D">
        <w:rPr>
          <w:szCs w:val="22"/>
          <w:u w:val="single"/>
        </w:rPr>
        <w:t>.</w:t>
      </w:r>
    </w:p>
    <w:p w14:paraId="0F759189" w14:textId="66BB7732" w:rsidR="0064500D" w:rsidRPr="005D205D" w:rsidRDefault="0064500D" w:rsidP="000C4A9A">
      <w:pPr>
        <w:pStyle w:val="2"/>
        <w:spacing w:before="0" w:after="0"/>
        <w:rPr>
          <w:szCs w:val="22"/>
        </w:rPr>
      </w:pPr>
      <w:bookmarkStart w:id="82" w:name="_ref_1-678d8ccb164640"/>
      <w:r w:rsidRPr="005D205D">
        <w:rPr>
          <w:szCs w:val="22"/>
        </w:rPr>
        <w:t xml:space="preserve">После приемки Заказчиком объекта Подрядчик обязан в течение </w:t>
      </w:r>
      <w:r w:rsidR="000E62D7" w:rsidRPr="005D205D">
        <w:t>3 (трех) рабочих дней</w:t>
      </w:r>
      <w:r w:rsidRPr="005D205D">
        <w:rPr>
          <w:szCs w:val="22"/>
        </w:rPr>
        <w:t xml:space="preserve"> передать Заказчику </w:t>
      </w:r>
      <w:r w:rsidR="00715A5E" w:rsidRPr="005D205D">
        <w:rPr>
          <w:szCs w:val="22"/>
        </w:rPr>
        <w:t>всю</w:t>
      </w:r>
      <w:r w:rsidRPr="005D205D">
        <w:rPr>
          <w:szCs w:val="22"/>
        </w:rPr>
        <w:t xml:space="preserve"> информацию, касающуюся эксплуатации и иного использования объекта:</w:t>
      </w:r>
      <w:bookmarkEnd w:id="82"/>
    </w:p>
    <w:p w14:paraId="2EB70B1A" w14:textId="77777777" w:rsidR="0064500D" w:rsidRPr="005D205D" w:rsidRDefault="0064500D" w:rsidP="000C4A9A">
      <w:pPr>
        <w:pStyle w:val="2"/>
        <w:spacing w:before="0" w:after="0"/>
        <w:rPr>
          <w:szCs w:val="22"/>
        </w:rPr>
      </w:pPr>
      <w:bookmarkStart w:id="83" w:name="_ref_1-b9e485187f4b4d"/>
      <w:r w:rsidRPr="005D205D">
        <w:rPr>
          <w:szCs w:val="22"/>
        </w:rPr>
        <w:t>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цели и не могут быть устранены Подрядчиком или Заказчиком.</w:t>
      </w:r>
      <w:bookmarkEnd w:id="83"/>
    </w:p>
    <w:p w14:paraId="3F31BE70" w14:textId="77777777" w:rsidR="0064500D" w:rsidRPr="005D205D" w:rsidRDefault="0064500D" w:rsidP="000C4A9A">
      <w:pPr>
        <w:pStyle w:val="1"/>
        <w:spacing w:before="0" w:after="0"/>
        <w:rPr>
          <w:sz w:val="22"/>
          <w:szCs w:val="22"/>
        </w:rPr>
      </w:pPr>
      <w:bookmarkStart w:id="84" w:name="_ref_1-69325de9641a48"/>
      <w:r w:rsidRPr="005D205D">
        <w:rPr>
          <w:sz w:val="22"/>
          <w:szCs w:val="22"/>
        </w:rPr>
        <w:t>Цена работ. Порядок расчетов</w:t>
      </w:r>
      <w:bookmarkEnd w:id="84"/>
    </w:p>
    <w:p w14:paraId="72639EEF" w14:textId="1793DD68" w:rsidR="0064500D" w:rsidRPr="005D205D" w:rsidRDefault="0064500D" w:rsidP="000C4A9A">
      <w:pPr>
        <w:pStyle w:val="2"/>
        <w:spacing w:before="0" w:after="0"/>
        <w:rPr>
          <w:szCs w:val="22"/>
        </w:rPr>
      </w:pPr>
      <w:bookmarkStart w:id="85" w:name="_ref_1-82c46a26c9ad4b"/>
      <w:r w:rsidRPr="005D205D">
        <w:rPr>
          <w:szCs w:val="22"/>
        </w:rPr>
        <w:t xml:space="preserve">Цена работ по Договору определяется сметой (Приложение № </w:t>
      </w:r>
      <w:r w:rsidR="007052BF">
        <w:rPr>
          <w:szCs w:val="22"/>
        </w:rPr>
        <w:t>2</w:t>
      </w:r>
      <w:r w:rsidRPr="005D205D">
        <w:rPr>
          <w:szCs w:val="22"/>
        </w:rPr>
        <w:t xml:space="preserve"> к Договору "Смета") и составляет </w:t>
      </w:r>
      <w:r w:rsidRPr="005D205D">
        <w:rPr>
          <w:szCs w:val="22"/>
          <w:u w:val="single"/>
        </w:rPr>
        <w:t>                      </w:t>
      </w:r>
      <w:proofErr w:type="gramStart"/>
      <w:r w:rsidRPr="005D205D">
        <w:rPr>
          <w:szCs w:val="22"/>
          <w:u w:val="single"/>
        </w:rPr>
        <w:t xml:space="preserve">  </w:t>
      </w:r>
      <w:r w:rsidRPr="005D205D">
        <w:rPr>
          <w:szCs w:val="22"/>
        </w:rPr>
        <w:t xml:space="preserve"> (</w:t>
      </w:r>
      <w:proofErr w:type="gramEnd"/>
      <w:r w:rsidRPr="005D205D">
        <w:rPr>
          <w:szCs w:val="22"/>
          <w:u w:val="single"/>
        </w:rPr>
        <w:t>                        </w:t>
      </w:r>
      <w:r w:rsidRPr="005D205D">
        <w:rPr>
          <w:szCs w:val="22"/>
        </w:rPr>
        <w:t>) рублей, включая НДС (</w:t>
      </w:r>
      <w:r w:rsidR="000E62D7" w:rsidRPr="005D205D">
        <w:rPr>
          <w:szCs w:val="22"/>
          <w:u w:val="single"/>
        </w:rPr>
        <w:t>2</w:t>
      </w:r>
      <w:r w:rsidR="005013BC">
        <w:rPr>
          <w:szCs w:val="22"/>
          <w:u w:val="single"/>
        </w:rPr>
        <w:t>2</w:t>
      </w:r>
      <w:r w:rsidRPr="005D205D">
        <w:rPr>
          <w:szCs w:val="22"/>
        </w:rPr>
        <w:t>%).</w:t>
      </w:r>
      <w:bookmarkEnd w:id="85"/>
    </w:p>
    <w:p w14:paraId="72D52544" w14:textId="77777777" w:rsidR="0064500D" w:rsidRPr="005D205D" w:rsidRDefault="0064500D" w:rsidP="000C4A9A">
      <w:pPr>
        <w:pStyle w:val="2"/>
        <w:spacing w:before="0" w:after="0"/>
        <w:rPr>
          <w:szCs w:val="22"/>
        </w:rPr>
      </w:pPr>
      <w:bookmarkStart w:id="86" w:name="_ref_1-565f0cafa25e40"/>
      <w:r w:rsidRPr="005D205D">
        <w:rPr>
          <w:szCs w:val="22"/>
        </w:rPr>
        <w:t>В цену работ, указанную в Договоре, включена стоимость строительно-монтажных работ, компенсация издержек Подрядчика и причитающееся ему вознаграждение.</w:t>
      </w:r>
      <w:bookmarkEnd w:id="86"/>
    </w:p>
    <w:p w14:paraId="76039803" w14:textId="77777777" w:rsidR="0064500D" w:rsidRPr="005D205D" w:rsidRDefault="0064500D" w:rsidP="000C4A9A">
      <w:pPr>
        <w:pStyle w:val="2"/>
        <w:spacing w:before="0" w:after="0"/>
        <w:rPr>
          <w:szCs w:val="22"/>
        </w:rPr>
      </w:pPr>
      <w:bookmarkStart w:id="87" w:name="_ref_1-04f29cb7099547"/>
      <w:r w:rsidRPr="005D205D">
        <w:rPr>
          <w:szCs w:val="22"/>
        </w:rPr>
        <w:t>Цена работ является твердой.</w:t>
      </w:r>
      <w:bookmarkEnd w:id="87"/>
    </w:p>
    <w:p w14:paraId="02EBA41A" w14:textId="77777777" w:rsidR="0064500D" w:rsidRPr="005D205D" w:rsidRDefault="0064500D" w:rsidP="000C4A9A">
      <w:pPr>
        <w:pStyle w:val="2"/>
        <w:spacing w:before="0" w:after="0"/>
        <w:rPr>
          <w:szCs w:val="22"/>
        </w:rPr>
      </w:pPr>
      <w:bookmarkStart w:id="88" w:name="_ref_1-9fa9caa6388e44"/>
      <w:r w:rsidRPr="005D205D">
        <w:rPr>
          <w:szCs w:val="22"/>
        </w:rPr>
        <w:t>Подрядчик не вправе требовать увеличения твердой цены, а Заказчик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или необходимых для этого расходов.</w:t>
      </w:r>
      <w:bookmarkEnd w:id="88"/>
    </w:p>
    <w:p w14:paraId="25033A69" w14:textId="77777777" w:rsidR="0064500D" w:rsidRPr="005D205D" w:rsidRDefault="0064500D" w:rsidP="000C4A9A">
      <w:pPr>
        <w:pStyle w:val="2"/>
        <w:spacing w:before="0" w:after="0"/>
        <w:rPr>
          <w:szCs w:val="22"/>
        </w:rPr>
      </w:pPr>
      <w:bookmarkStart w:id="89" w:name="_ref_1-db8e99cec7cc4e"/>
      <w:r w:rsidRPr="005D205D">
        <w:rPr>
          <w:szCs w:val="22"/>
        </w:rPr>
        <w:t>Подрядчик вправе требовать в соответствии со ст. 450 ГК РФ пересмотра сметы, если по независящим от него причинам стоимость работ превысила смету не менее чем на 10%.</w:t>
      </w:r>
      <w:bookmarkEnd w:id="89"/>
    </w:p>
    <w:p w14:paraId="0D264ED7" w14:textId="2CFEDD62" w:rsidR="00897CAA" w:rsidRDefault="00897CAA" w:rsidP="000C4A9A">
      <w:pPr>
        <w:pStyle w:val="2"/>
        <w:spacing w:before="0" w:after="0"/>
        <w:rPr>
          <w:szCs w:val="22"/>
        </w:rPr>
      </w:pPr>
      <w:bookmarkStart w:id="90" w:name="_ref_1-d167e4071a9649"/>
      <w:r>
        <w:rPr>
          <w:szCs w:val="22"/>
        </w:rPr>
        <w:t xml:space="preserve">Заказчик  оплачивает работы в </w:t>
      </w:r>
      <w:r w:rsidR="00BA7DED">
        <w:rPr>
          <w:szCs w:val="22"/>
        </w:rPr>
        <w:t>с</w:t>
      </w:r>
      <w:r>
        <w:rPr>
          <w:szCs w:val="22"/>
        </w:rPr>
        <w:t>ледующем порядке:</w:t>
      </w:r>
    </w:p>
    <w:p w14:paraId="07E49422" w14:textId="56DE7208" w:rsidR="0064500D" w:rsidRDefault="00897CAA" w:rsidP="00897CAA">
      <w:pPr>
        <w:pStyle w:val="2"/>
        <w:numPr>
          <w:ilvl w:val="0"/>
          <w:numId w:val="0"/>
        </w:numPr>
        <w:spacing w:before="0" w:after="0"/>
        <w:ind w:left="482"/>
        <w:rPr>
          <w:szCs w:val="22"/>
        </w:rPr>
      </w:pPr>
      <w:r>
        <w:rPr>
          <w:szCs w:val="22"/>
        </w:rPr>
        <w:t>-----</w:t>
      </w:r>
      <w:r w:rsidR="0064500D" w:rsidRPr="005D205D">
        <w:rPr>
          <w:szCs w:val="22"/>
        </w:rPr>
        <w:t xml:space="preserve"> аванс в размере </w:t>
      </w:r>
      <w:r w:rsidR="00CF68E3" w:rsidRPr="005D205D">
        <w:rPr>
          <w:szCs w:val="22"/>
        </w:rPr>
        <w:t>40 % от общей стоимость работ</w:t>
      </w:r>
      <w:r w:rsidR="0064500D" w:rsidRPr="005D205D">
        <w:rPr>
          <w:szCs w:val="22"/>
        </w:rPr>
        <w:t xml:space="preserve"> в срок </w:t>
      </w:r>
      <w:r w:rsidR="00CF68E3" w:rsidRPr="005D205D">
        <w:rPr>
          <w:szCs w:val="22"/>
        </w:rPr>
        <w:t>5 (пять) рабочих дней с даты подписания договора</w:t>
      </w:r>
      <w:r w:rsidR="0064500D" w:rsidRPr="005D205D">
        <w:rPr>
          <w:szCs w:val="22"/>
        </w:rPr>
        <w:t>.</w:t>
      </w:r>
      <w:bookmarkEnd w:id="90"/>
    </w:p>
    <w:p w14:paraId="2EC98030" w14:textId="2E52172A" w:rsidR="00897CAA" w:rsidRDefault="00897CAA" w:rsidP="00897CAA">
      <w:r>
        <w:t>-----второй платеж в размере 45% от общей стоимости работ в срок 5 (пять) рабочих дней с даты подписания актов выполненных работ</w:t>
      </w:r>
    </w:p>
    <w:p w14:paraId="6713997E" w14:textId="3BF0BF95" w:rsidR="0064500D" w:rsidRPr="005D205D" w:rsidRDefault="00897CAA" w:rsidP="00B52CD0">
      <w:pPr>
        <w:spacing w:before="0" w:after="0"/>
        <w:ind w:left="567" w:firstLine="0"/>
        <w:contextualSpacing/>
      </w:pPr>
      <w:r>
        <w:t>-----</w:t>
      </w:r>
      <w:r w:rsidRPr="00522AD0">
        <w:t>окончательный платеж в размере 15%</w:t>
      </w:r>
      <w:r w:rsidR="000E44A5" w:rsidRPr="00522AD0">
        <w:t xml:space="preserve"> (гарантийное удержание)</w:t>
      </w:r>
      <w:r w:rsidRPr="00522AD0">
        <w:t xml:space="preserve"> от об</w:t>
      </w:r>
      <w:r w:rsidR="003F0AB5" w:rsidRPr="00522AD0">
        <w:t>щей стоимости работ в течении 5 (пять</w:t>
      </w:r>
      <w:r w:rsidRPr="00522AD0">
        <w:t>) рабочих дней после</w:t>
      </w:r>
      <w:r>
        <w:t xml:space="preserve"> получения заказчико</w:t>
      </w:r>
      <w:r w:rsidR="00B52CD0">
        <w:t xml:space="preserve">м денежных средств по договору </w:t>
      </w:r>
      <w:r w:rsidR="00B52CD0" w:rsidRPr="00380927">
        <w:t xml:space="preserve"> </w:t>
      </w:r>
      <w:r w:rsidR="00AF4A35" w:rsidRPr="00380927">
        <w:t>заключён</w:t>
      </w:r>
      <w:r w:rsidR="00AF4A35">
        <w:t>ному</w:t>
      </w:r>
      <w:r w:rsidR="00B52CD0" w:rsidRPr="00380927">
        <w:t xml:space="preserve"> в рамках исполнения мероприятий, утвержденных в Постановлении Региональной службы по тарифам Ростовской области № 910 от 26.12.2023г., и в соответствии с договором № ВР-33 НФ-ВО/ТП/ЮЛ о подключении (технологическом присоединении) от 29.12.2023 года, заключенного между ООО «Водные ресурсы» (Заказчик) и АО «</w:t>
      </w:r>
      <w:proofErr w:type="spellStart"/>
      <w:r w:rsidR="00B52CD0" w:rsidRPr="00380927">
        <w:t>Новошахтинский</w:t>
      </w:r>
      <w:proofErr w:type="spellEnd"/>
      <w:r w:rsidR="00B52CD0" w:rsidRPr="00380927">
        <w:t xml:space="preserve"> завод нефтепродуктов».</w:t>
      </w:r>
    </w:p>
    <w:p w14:paraId="3A075A39" w14:textId="77777777" w:rsidR="0064500D" w:rsidRPr="005D205D" w:rsidRDefault="0064500D" w:rsidP="000C4A9A">
      <w:pPr>
        <w:pStyle w:val="2"/>
        <w:spacing w:before="0" w:after="0"/>
        <w:rPr>
          <w:szCs w:val="22"/>
        </w:rPr>
      </w:pPr>
      <w:bookmarkStart w:id="91" w:name="_ref_1-7f3462f04d204b"/>
      <w:r w:rsidRPr="005D205D">
        <w:rPr>
          <w:szCs w:val="22"/>
        </w:rPr>
        <w:t>Расчеты по Договору осуществляются в безналичном порядке платежными поручениями.</w:t>
      </w:r>
      <w:bookmarkEnd w:id="91"/>
    </w:p>
    <w:p w14:paraId="471D150C" w14:textId="77777777" w:rsidR="0064500D" w:rsidRPr="005D205D" w:rsidRDefault="0064500D" w:rsidP="000C4A9A">
      <w:pPr>
        <w:pStyle w:val="2"/>
        <w:spacing w:before="0" w:after="0"/>
        <w:rPr>
          <w:szCs w:val="22"/>
        </w:rPr>
      </w:pPr>
      <w:bookmarkStart w:id="92" w:name="_ref_1-581cfb8ef1f448"/>
      <w:r w:rsidRPr="005D205D">
        <w:rPr>
          <w:szCs w:val="22"/>
        </w:rPr>
        <w:t>Обязательство Заказчика по оплате считается исполненным в момент зачисления денежных средств на корреспондентский счет банка Подрядчик</w:t>
      </w:r>
      <w:bookmarkEnd w:id="92"/>
      <w:r w:rsidR="000A344C" w:rsidRPr="005D205D">
        <w:rPr>
          <w:szCs w:val="22"/>
        </w:rPr>
        <w:t>а.</w:t>
      </w:r>
    </w:p>
    <w:p w14:paraId="41BD4D1E" w14:textId="77777777" w:rsidR="0064500D" w:rsidRPr="005D205D" w:rsidRDefault="0064500D" w:rsidP="000C4A9A">
      <w:pPr>
        <w:pStyle w:val="1"/>
        <w:spacing w:before="0" w:after="0"/>
        <w:rPr>
          <w:sz w:val="22"/>
          <w:szCs w:val="22"/>
        </w:rPr>
      </w:pPr>
      <w:bookmarkStart w:id="93" w:name="_ref_1-12b33fb56ef140"/>
      <w:r w:rsidRPr="005D205D">
        <w:rPr>
          <w:sz w:val="22"/>
          <w:szCs w:val="22"/>
        </w:rPr>
        <w:t>Антикоррупционная оговорка</w:t>
      </w:r>
      <w:bookmarkEnd w:id="93"/>
    </w:p>
    <w:p w14:paraId="164456FC" w14:textId="77777777" w:rsidR="0064500D" w:rsidRPr="005D205D" w:rsidRDefault="0064500D" w:rsidP="000C4A9A">
      <w:pPr>
        <w:pStyle w:val="2"/>
        <w:spacing w:before="0" w:after="0"/>
        <w:rPr>
          <w:szCs w:val="22"/>
        </w:rPr>
      </w:pPr>
      <w:bookmarkStart w:id="94" w:name="_ref_1-c691072f249648"/>
      <w:r w:rsidRPr="005D205D">
        <w:rPr>
          <w:szCs w:val="22"/>
        </w:rPr>
        <w:t>При исполнении Договора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bookmarkEnd w:id="94"/>
    </w:p>
    <w:p w14:paraId="56C9C847" w14:textId="77777777" w:rsidR="0064500D" w:rsidRPr="005D205D" w:rsidRDefault="0064500D" w:rsidP="000C4A9A">
      <w:pPr>
        <w:pStyle w:val="2"/>
        <w:spacing w:before="0" w:after="0"/>
        <w:rPr>
          <w:szCs w:val="22"/>
        </w:rPr>
      </w:pPr>
      <w:bookmarkStart w:id="95" w:name="_ref_1-c81673cea20d41"/>
      <w:r w:rsidRPr="005D205D">
        <w:rPr>
          <w:szCs w:val="22"/>
        </w:rPr>
        <w:t>При исполнении Договора стороны, их работники, представители и аффилированные лица не совершают действия, квалифицируемые законодательством как дача или получение взятки, коммерческий подкуп, а также иные действия, нарушающие требования законодательства о противодействии коррупции.</w:t>
      </w:r>
      <w:bookmarkEnd w:id="95"/>
    </w:p>
    <w:p w14:paraId="1615379E" w14:textId="77777777" w:rsidR="0064500D" w:rsidRPr="005D205D" w:rsidRDefault="0064500D" w:rsidP="000C4A9A">
      <w:pPr>
        <w:pStyle w:val="2"/>
        <w:spacing w:before="0" w:after="0"/>
        <w:rPr>
          <w:szCs w:val="22"/>
        </w:rPr>
      </w:pPr>
      <w:bookmarkStart w:id="96" w:name="_ref_1-71ab9afd76b843"/>
      <w:r w:rsidRPr="005D205D">
        <w:rPr>
          <w:szCs w:val="22"/>
        </w:rPr>
        <w:lastRenderedPageBreak/>
        <w:t>В случае возникновения у стороны подозрений, что произошло или может произойти нарушение указанных в Договоре антикоррупционных требований,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bookmarkEnd w:id="96"/>
    </w:p>
    <w:p w14:paraId="47036A7C" w14:textId="77777777" w:rsidR="0064500D" w:rsidRPr="005D205D" w:rsidRDefault="0064500D" w:rsidP="000C4A9A">
      <w:pPr>
        <w:pStyle w:val="2"/>
        <w:spacing w:before="0" w:after="0"/>
        <w:rPr>
          <w:szCs w:val="22"/>
        </w:rPr>
      </w:pPr>
      <w:bookmarkStart w:id="97" w:name="_ref_1-1caeb18a95ba48"/>
      <w:r w:rsidRPr="005D205D">
        <w:rPr>
          <w:szCs w:val="22"/>
        </w:rPr>
        <w:t xml:space="preserve">Сторона, получившая уведомление, обязана рассмотреть его и сообщить другой стороне об итогах рассмотрения в течение </w:t>
      </w:r>
      <w:r w:rsidR="000A344C" w:rsidRPr="005D205D">
        <w:rPr>
          <w:szCs w:val="22"/>
          <w:u w:val="single"/>
        </w:rPr>
        <w:t>10 (десяти) рабочих дней</w:t>
      </w:r>
      <w:r w:rsidRPr="005D205D">
        <w:rPr>
          <w:szCs w:val="22"/>
        </w:rPr>
        <w:t xml:space="preserve"> с момента получения уведомления.</w:t>
      </w:r>
      <w:bookmarkEnd w:id="97"/>
    </w:p>
    <w:p w14:paraId="6918F8D3" w14:textId="77777777" w:rsidR="0064500D" w:rsidRPr="005D205D" w:rsidRDefault="0064500D" w:rsidP="000C4A9A">
      <w:pPr>
        <w:pStyle w:val="2"/>
        <w:spacing w:before="0" w:after="0"/>
        <w:rPr>
          <w:szCs w:val="22"/>
        </w:rPr>
      </w:pPr>
      <w:bookmarkStart w:id="98" w:name="_ref_1-4caa791beb8c4e"/>
      <w:r w:rsidRPr="005D205D">
        <w:rPr>
          <w:szCs w:val="22"/>
        </w:rPr>
        <w:t>Если подтвердилось нарушение другой стороной антикоррупционных требований либо не был получен ответ на уведомление, сторона вправе отказаться от Договора в одностороннем порядке, направив письменное уведомление о расторжении, а также потребовать возмещения убытков.</w:t>
      </w:r>
      <w:bookmarkEnd w:id="98"/>
    </w:p>
    <w:p w14:paraId="7E0EB86D" w14:textId="77777777" w:rsidR="0064500D" w:rsidRPr="005D205D" w:rsidRDefault="0064500D" w:rsidP="000C4A9A">
      <w:pPr>
        <w:pStyle w:val="1"/>
        <w:spacing w:before="0" w:after="0"/>
        <w:rPr>
          <w:sz w:val="22"/>
          <w:szCs w:val="22"/>
        </w:rPr>
      </w:pPr>
      <w:bookmarkStart w:id="99" w:name="_ref_1-71b073df6c4641"/>
      <w:r w:rsidRPr="005D205D">
        <w:rPr>
          <w:sz w:val="22"/>
          <w:szCs w:val="22"/>
        </w:rPr>
        <w:t>Ответственность сторон. Обстоятельства непреодолимой силы</w:t>
      </w:r>
      <w:bookmarkEnd w:id="99"/>
    </w:p>
    <w:p w14:paraId="15C61E84" w14:textId="77777777" w:rsidR="0064500D" w:rsidRPr="005D205D" w:rsidRDefault="0064500D" w:rsidP="000C4A9A">
      <w:pPr>
        <w:pStyle w:val="2"/>
        <w:spacing w:before="0" w:after="0"/>
        <w:rPr>
          <w:szCs w:val="22"/>
        </w:rPr>
      </w:pPr>
      <w:bookmarkStart w:id="100" w:name="_ref_1-dce56dad3e2542"/>
      <w:r w:rsidRPr="005D205D">
        <w:rPr>
          <w:szCs w:val="22"/>
        </w:rPr>
        <w:t>Лицо, право которого нарушено, может требовать полного возмещения причиненных ему убытков, если законом не предусмотрено возмещение убытков в меньшем размере.</w:t>
      </w:r>
      <w:bookmarkEnd w:id="100"/>
    </w:p>
    <w:p w14:paraId="6C8D7D99" w14:textId="77777777" w:rsidR="0064500D" w:rsidRPr="005D205D" w:rsidRDefault="0064500D" w:rsidP="000C4A9A">
      <w:pPr>
        <w:pStyle w:val="2"/>
        <w:spacing w:before="0" w:after="0"/>
        <w:rPr>
          <w:szCs w:val="22"/>
        </w:rPr>
      </w:pPr>
      <w:bookmarkStart w:id="101" w:name="_ref_1-0f276b97b0b64e"/>
      <w:r w:rsidRPr="005D205D">
        <w:rPr>
          <w:szCs w:val="22"/>
        </w:rPr>
        <w:t>Взыскание неустойки с Подрядчика</w:t>
      </w:r>
      <w:bookmarkEnd w:id="101"/>
    </w:p>
    <w:p w14:paraId="0B185A03" w14:textId="77777777" w:rsidR="0064500D" w:rsidRPr="005D205D" w:rsidRDefault="0064500D" w:rsidP="000C4A9A">
      <w:pPr>
        <w:pStyle w:val="3"/>
        <w:spacing w:before="0" w:after="0"/>
      </w:pPr>
      <w:bookmarkStart w:id="102" w:name="_ref_1-9dfe33a6061542"/>
      <w:r w:rsidRPr="005D205D">
        <w:t xml:space="preserve">Если Подрядчик привлек к выполнению работ субподрядчика в нарушение условий Договора, Заказчик вправе потребовать уплаты штрафа в размере </w:t>
      </w:r>
      <w:r w:rsidR="000A344C" w:rsidRPr="005D205D">
        <w:rPr>
          <w:u w:val="single"/>
        </w:rPr>
        <w:t>1 000 000 (одного миллиона) рублей.</w:t>
      </w:r>
      <w:bookmarkEnd w:id="102"/>
    </w:p>
    <w:p w14:paraId="4041C948" w14:textId="77777777" w:rsidR="0064500D" w:rsidRPr="005D205D" w:rsidRDefault="0064500D" w:rsidP="000C4A9A">
      <w:pPr>
        <w:pStyle w:val="3"/>
        <w:spacing w:before="0" w:after="0"/>
      </w:pPr>
      <w:bookmarkStart w:id="103" w:name="_ref_1-f03ecc49153d47"/>
      <w:r w:rsidRPr="005D205D">
        <w:t xml:space="preserve">В случае просрочки выполнения работ, в том числе просрочки завершения отдельных этапов, Заказчик вправе потребовать уплаты Подрядчиком пеней в размере </w:t>
      </w:r>
      <w:r w:rsidR="000A344C" w:rsidRPr="005D205D">
        <w:rPr>
          <w:u w:val="single"/>
        </w:rPr>
        <w:t xml:space="preserve">0,1% </w:t>
      </w:r>
      <w:r w:rsidR="00CF68E3" w:rsidRPr="005D205D">
        <w:rPr>
          <w:u w:val="single"/>
        </w:rPr>
        <w:t xml:space="preserve">от стоимости работ </w:t>
      </w:r>
      <w:r w:rsidRPr="005D205D">
        <w:t>за каждый день просрочки.</w:t>
      </w:r>
      <w:bookmarkEnd w:id="103"/>
    </w:p>
    <w:p w14:paraId="36D39EBB" w14:textId="77777777" w:rsidR="0064500D" w:rsidRPr="005D205D" w:rsidRDefault="0064500D" w:rsidP="000C4A9A">
      <w:pPr>
        <w:pStyle w:val="3"/>
        <w:spacing w:before="0" w:after="0"/>
      </w:pPr>
      <w:bookmarkStart w:id="104" w:name="_ref_1-aed6e5f32e4e42"/>
      <w:r w:rsidRPr="005D205D">
        <w:t xml:space="preserve">В случае просрочки устранения недостатков результата выполненных работ Заказчик вправе потребовать уплаты Подрядчиком пеней в размере </w:t>
      </w:r>
      <w:r w:rsidR="000A344C" w:rsidRPr="005D205D">
        <w:rPr>
          <w:u w:val="single"/>
        </w:rPr>
        <w:t>0,01%</w:t>
      </w:r>
      <w:r w:rsidRPr="005D205D">
        <w:t xml:space="preserve"> </w:t>
      </w:r>
      <w:r w:rsidR="00CF68E3" w:rsidRPr="005D205D">
        <w:rPr>
          <w:u w:val="single"/>
        </w:rPr>
        <w:t xml:space="preserve">от стоимости работ </w:t>
      </w:r>
      <w:r w:rsidRPr="005D205D">
        <w:t>за каждый день просрочки.</w:t>
      </w:r>
      <w:bookmarkEnd w:id="104"/>
    </w:p>
    <w:p w14:paraId="6F7D4206" w14:textId="77777777" w:rsidR="0064500D" w:rsidRPr="005D205D" w:rsidRDefault="0064500D" w:rsidP="000C4A9A">
      <w:pPr>
        <w:pStyle w:val="3"/>
        <w:spacing w:before="0" w:after="0"/>
      </w:pPr>
      <w:bookmarkStart w:id="105" w:name="_ref_1-0a1925ece1894d"/>
      <w:r w:rsidRPr="005D205D">
        <w:t xml:space="preserve">В случае просрочки передачи предусмотренной Договором информации, касающейся эксплуатации и иного использования объекта, Заказчик вправе потребовать от Подрядчика уплаты пеней в размере </w:t>
      </w:r>
      <w:r w:rsidR="000A344C" w:rsidRPr="005D205D">
        <w:rPr>
          <w:u w:val="single"/>
        </w:rPr>
        <w:t>0,01%</w:t>
      </w:r>
      <w:r w:rsidRPr="005D205D">
        <w:t xml:space="preserve"> за каждый день просрочки.</w:t>
      </w:r>
      <w:bookmarkEnd w:id="105"/>
    </w:p>
    <w:p w14:paraId="335AD512" w14:textId="77777777" w:rsidR="0064500D" w:rsidRPr="005D205D" w:rsidRDefault="0064500D" w:rsidP="000C4A9A">
      <w:pPr>
        <w:pStyle w:val="3"/>
        <w:spacing w:before="0" w:after="0"/>
      </w:pPr>
      <w:bookmarkStart w:id="106" w:name="_ref_1-98211b7090d447"/>
      <w:r w:rsidRPr="005D205D">
        <w:t xml:space="preserve">В случае просрочки освобождения по окончании работ земельного участка и объекта Заказчик вправе потребовать от Подрядчика уплаты пеней в размере </w:t>
      </w:r>
      <w:r w:rsidR="00CF68E3" w:rsidRPr="005D205D">
        <w:rPr>
          <w:u w:val="single"/>
        </w:rPr>
        <w:t>0,01%</w:t>
      </w:r>
      <w:r w:rsidRPr="005D205D">
        <w:t xml:space="preserve"> </w:t>
      </w:r>
      <w:r w:rsidR="00CF68E3" w:rsidRPr="005D205D">
        <w:rPr>
          <w:u w:val="single"/>
        </w:rPr>
        <w:t xml:space="preserve">от стоимости работ </w:t>
      </w:r>
      <w:r w:rsidRPr="005D205D">
        <w:t>за каждый день просрочки.</w:t>
      </w:r>
      <w:bookmarkEnd w:id="106"/>
    </w:p>
    <w:p w14:paraId="3EACD4CD" w14:textId="77777777" w:rsidR="0064500D" w:rsidRPr="005D205D" w:rsidRDefault="0064500D" w:rsidP="000C4A9A">
      <w:pPr>
        <w:pStyle w:val="3"/>
        <w:spacing w:before="0" w:after="0"/>
      </w:pPr>
      <w:bookmarkStart w:id="107" w:name="_ref_1-9411d3d3784b45"/>
      <w:r w:rsidRPr="005D205D">
        <w:t xml:space="preserve">В случае выявления в течение гарантийного срока невозможности использовать результат работ в связи с его ненадлежащим качеством Заказчик вправе потребовать уплаты Подрядчиком штрафа в размере </w:t>
      </w:r>
      <w:bookmarkEnd w:id="107"/>
      <w:r w:rsidR="000A344C" w:rsidRPr="005D205D">
        <w:t>5 000 000 (пяти миллионов) рублей.</w:t>
      </w:r>
    </w:p>
    <w:p w14:paraId="076C9E55" w14:textId="77777777" w:rsidR="0064500D" w:rsidRPr="005D205D" w:rsidRDefault="0064500D" w:rsidP="000C4A9A">
      <w:pPr>
        <w:pStyle w:val="2"/>
        <w:spacing w:before="0" w:after="0"/>
        <w:rPr>
          <w:szCs w:val="22"/>
        </w:rPr>
      </w:pPr>
      <w:bookmarkStart w:id="108" w:name="_ref_1-b2de1994a91846"/>
      <w:r w:rsidRPr="005D205D">
        <w:rPr>
          <w:szCs w:val="22"/>
        </w:rPr>
        <w:t xml:space="preserve">В случае нарушения установленных Договором сроков оплаты работ Подрядчик вправе потребовать уплаты Заказчиком пеней в размере </w:t>
      </w:r>
      <w:r w:rsidR="000A344C" w:rsidRPr="005D205D">
        <w:rPr>
          <w:szCs w:val="22"/>
          <w:u w:val="single"/>
        </w:rPr>
        <w:t>0,01</w:t>
      </w:r>
      <w:r w:rsidRPr="005D205D">
        <w:rPr>
          <w:szCs w:val="22"/>
        </w:rPr>
        <w:t>% от суммы задолженности за каждый день просрочки.</w:t>
      </w:r>
      <w:bookmarkEnd w:id="108"/>
    </w:p>
    <w:p w14:paraId="6D02DEE5" w14:textId="77777777" w:rsidR="0064500D" w:rsidRPr="005D205D" w:rsidRDefault="0064500D" w:rsidP="000C4A9A">
      <w:pPr>
        <w:pStyle w:val="2"/>
        <w:spacing w:before="0" w:after="0"/>
        <w:rPr>
          <w:szCs w:val="22"/>
        </w:rPr>
      </w:pPr>
      <w:bookmarkStart w:id="109" w:name="_ref_1-08c64aabc6e64d"/>
      <w:r w:rsidRPr="005D205D">
        <w:rPr>
          <w:szCs w:val="22"/>
        </w:rPr>
        <w:t>Обстоятельства непреодолимой силы</w:t>
      </w:r>
      <w:bookmarkEnd w:id="109"/>
    </w:p>
    <w:p w14:paraId="222DE3FD" w14:textId="77777777" w:rsidR="0064500D" w:rsidRPr="005D205D" w:rsidRDefault="0064500D" w:rsidP="000C4A9A">
      <w:pPr>
        <w:pStyle w:val="3"/>
        <w:spacing w:before="0" w:after="0"/>
      </w:pPr>
      <w:bookmarkStart w:id="110" w:name="_ref_1-09ee3df845144f"/>
      <w:r w:rsidRPr="005D205D">
        <w:t>Стороны освобождаются от ответственности за частичное или полное неисполнение обязательств по Договору, если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(землетрясение, наводнение, сильные снегопады, объявление карантина, запрещение перевозок, запрет торговли в порядке международных санкций, массовые беспорядки, блокада, военные действия и т.п.).</w:t>
      </w:r>
      <w:bookmarkEnd w:id="110"/>
    </w:p>
    <w:p w14:paraId="559030DC" w14:textId="77777777" w:rsidR="0064500D" w:rsidRPr="005D205D" w:rsidRDefault="0064500D" w:rsidP="000C4A9A">
      <w:pPr>
        <w:pStyle w:val="3"/>
        <w:spacing w:before="0" w:after="0"/>
      </w:pPr>
      <w:bookmarkStart w:id="111" w:name="_ref_1-73d8860c1f4048"/>
      <w:r w:rsidRPr="005D205D">
        <w:t>Сроки исполнения обязательств по Договору отодвигаются соразмерно времени, в течение которого действовали обстоятельства непреодолимой силы и их последствия.</w:t>
      </w:r>
      <w:bookmarkEnd w:id="111"/>
    </w:p>
    <w:p w14:paraId="17AF3A7F" w14:textId="77777777" w:rsidR="0064500D" w:rsidRPr="005D205D" w:rsidRDefault="0064500D" w:rsidP="000C4A9A">
      <w:pPr>
        <w:pStyle w:val="3"/>
        <w:spacing w:before="0" w:after="0"/>
      </w:pPr>
      <w:bookmarkStart w:id="112" w:name="_ref_1-792896a3f14045"/>
      <w:r w:rsidRPr="005D205D">
        <w:t xml:space="preserve">Сторона, которая не исполняет свои обязательства вследствие обстоятельств непреодолимой силы, обязана известить другую сторону о таких обстоятельствах и их влиянии на исполнение обязательств по Договору в течение </w:t>
      </w:r>
      <w:r w:rsidR="000A344C" w:rsidRPr="005D205D">
        <w:rPr>
          <w:u w:val="single"/>
        </w:rPr>
        <w:t>3 (трех) рабочих дней</w:t>
      </w:r>
      <w:r w:rsidRPr="005D205D">
        <w:t>, а также подтвердить данные обстоятельства документом, выданным уполномоченным органом государственной или муниципальной власти, и (или) заключением, выданным торгово-промышленной палатой, и (или) фотографиями, видеосъемкой, которые не должны оставлять сомнений в том, кем, когда и при каких обстоятельствах они сделаны</w:t>
      </w:r>
      <w:bookmarkEnd w:id="112"/>
      <w:r w:rsidR="000A344C" w:rsidRPr="005D205D">
        <w:t>.</w:t>
      </w:r>
    </w:p>
    <w:p w14:paraId="3863D40F" w14:textId="77777777" w:rsidR="0064500D" w:rsidRPr="005D205D" w:rsidRDefault="0064500D" w:rsidP="000C4A9A">
      <w:pPr>
        <w:pStyle w:val="3"/>
        <w:spacing w:before="0" w:after="0"/>
      </w:pPr>
      <w:bookmarkStart w:id="113" w:name="_ref_1-a11d6b19002e4e"/>
      <w:r w:rsidRPr="005D205D">
        <w:t xml:space="preserve">Если обстоятельства непреодолимой силы или их последствия будут длиться более </w:t>
      </w:r>
      <w:r w:rsidR="000A344C" w:rsidRPr="005D205D">
        <w:rPr>
          <w:u w:val="single"/>
        </w:rPr>
        <w:t>30 (тридцати) дней</w:t>
      </w:r>
      <w:r w:rsidRPr="005D205D">
        <w:t xml:space="preserve">, либо в результате этих обстоятельств объекту причинен значительный, по мнению хотя бы одной стороны, ущерб, стороны должны обсудить, какие меры следует принять для продолжения работ. При невозможности договориться в течение </w:t>
      </w:r>
      <w:r w:rsidR="000A344C" w:rsidRPr="005D205D">
        <w:rPr>
          <w:u w:val="single"/>
        </w:rPr>
        <w:t>15 (пятнадцати) дней</w:t>
      </w:r>
      <w:r w:rsidRPr="005D205D">
        <w:t xml:space="preserve"> любая из сторон вправе расторгнуть Договор в одностороннем порядке.</w:t>
      </w:r>
      <w:bookmarkEnd w:id="113"/>
    </w:p>
    <w:p w14:paraId="68CB0695" w14:textId="77777777" w:rsidR="0064500D" w:rsidRPr="005D205D" w:rsidRDefault="0064500D" w:rsidP="000C4A9A">
      <w:pPr>
        <w:pStyle w:val="1"/>
        <w:spacing w:before="0" w:after="0"/>
        <w:rPr>
          <w:sz w:val="22"/>
          <w:szCs w:val="22"/>
        </w:rPr>
      </w:pPr>
      <w:bookmarkStart w:id="114" w:name="_ref_1-9a1bf3fe4e7741"/>
      <w:r w:rsidRPr="005D205D">
        <w:rPr>
          <w:sz w:val="22"/>
          <w:szCs w:val="22"/>
        </w:rPr>
        <w:lastRenderedPageBreak/>
        <w:t>Изменение и расторжение Договора</w:t>
      </w:r>
      <w:bookmarkEnd w:id="114"/>
    </w:p>
    <w:p w14:paraId="4FC878BD" w14:textId="77777777" w:rsidR="0064500D" w:rsidRPr="005D205D" w:rsidRDefault="0064500D" w:rsidP="000C4A9A">
      <w:pPr>
        <w:pStyle w:val="2"/>
        <w:spacing w:before="0" w:after="0"/>
        <w:rPr>
          <w:szCs w:val="22"/>
        </w:rPr>
      </w:pPr>
      <w:bookmarkStart w:id="115" w:name="_ref_1-4f271ecaa5504f"/>
      <w:r w:rsidRPr="005D205D">
        <w:rPr>
          <w:szCs w:val="22"/>
        </w:rPr>
        <w:t>Изменение и расторжение Договора возможны по соглашению сторон, если иное не предусмотрено законом или Договором.</w:t>
      </w:r>
      <w:bookmarkEnd w:id="115"/>
    </w:p>
    <w:p w14:paraId="58CCD91A" w14:textId="77777777" w:rsidR="0064500D" w:rsidRPr="005D205D" w:rsidRDefault="0064500D" w:rsidP="000C4A9A">
      <w:pPr>
        <w:pStyle w:val="2"/>
        <w:spacing w:before="0" w:after="0"/>
        <w:rPr>
          <w:szCs w:val="22"/>
        </w:rPr>
      </w:pPr>
      <w:bookmarkStart w:id="116" w:name="_ref_1-f2dc7d3767224f"/>
      <w:r w:rsidRPr="005D205D">
        <w:rPr>
          <w:szCs w:val="22"/>
        </w:rPr>
        <w:t>Отказ от исполнения Договора</w:t>
      </w:r>
      <w:bookmarkEnd w:id="116"/>
    </w:p>
    <w:p w14:paraId="45B1B09B" w14:textId="77777777" w:rsidR="0064500D" w:rsidRPr="005D205D" w:rsidRDefault="0064500D" w:rsidP="000C4A9A">
      <w:pPr>
        <w:pStyle w:val="3"/>
        <w:spacing w:before="0" w:after="0"/>
      </w:pPr>
      <w:bookmarkStart w:id="117" w:name="_ref_1-330e205e35394d"/>
      <w:r w:rsidRPr="005D205D">
        <w:t>Заказчик вправе в одностороннем порядке отказаться от исполнения Договора по основаниям, установленным законом и иными нормативными актами, а также в следующих случаях:</w:t>
      </w:r>
      <w:bookmarkEnd w:id="117"/>
    </w:p>
    <w:p w14:paraId="4CD1154E" w14:textId="77777777" w:rsidR="0064500D" w:rsidRPr="005D205D" w:rsidRDefault="0064500D" w:rsidP="000C4A9A">
      <w:pPr>
        <w:pStyle w:val="ab"/>
        <w:numPr>
          <w:ilvl w:val="0"/>
          <w:numId w:val="22"/>
        </w:numPr>
        <w:spacing w:before="0" w:after="0"/>
        <w:jc w:val="both"/>
      </w:pPr>
      <w:r w:rsidRPr="005D205D">
        <w:t xml:space="preserve">пропуск Подрядчиком начального срока выполнения работ более чем на </w:t>
      </w:r>
      <w:r w:rsidR="000A344C" w:rsidRPr="005D205D">
        <w:rPr>
          <w:u w:val="single"/>
        </w:rPr>
        <w:t>5 (пять) дней</w:t>
      </w:r>
      <w:r w:rsidRPr="005D205D">
        <w:t xml:space="preserve"> по причинам, не зависящим от Заказчика;</w:t>
      </w:r>
    </w:p>
    <w:p w14:paraId="0C2B39DD" w14:textId="77777777" w:rsidR="0064500D" w:rsidRPr="005D205D" w:rsidRDefault="0064500D" w:rsidP="000C4A9A">
      <w:pPr>
        <w:pStyle w:val="ab"/>
        <w:numPr>
          <w:ilvl w:val="0"/>
          <w:numId w:val="22"/>
        </w:numPr>
        <w:spacing w:before="0" w:after="0"/>
        <w:jc w:val="both"/>
      </w:pPr>
      <w:r w:rsidRPr="005D205D">
        <w:t xml:space="preserve">систематическое нарушение Подрядчиком сроков завершения отдельных этапов работ, которое влечет увеличение конечного срока выполнения работ более чем на </w:t>
      </w:r>
      <w:r w:rsidR="000A344C" w:rsidRPr="005D205D">
        <w:rPr>
          <w:u w:val="single"/>
        </w:rPr>
        <w:t>10 (десять) дней</w:t>
      </w:r>
      <w:r w:rsidRPr="005D205D">
        <w:t>;</w:t>
      </w:r>
    </w:p>
    <w:p w14:paraId="715795AB" w14:textId="77777777" w:rsidR="0064500D" w:rsidRPr="005D205D" w:rsidRDefault="0064500D" w:rsidP="000C4A9A">
      <w:pPr>
        <w:pStyle w:val="ab"/>
        <w:numPr>
          <w:ilvl w:val="0"/>
          <w:numId w:val="22"/>
        </w:numPr>
        <w:spacing w:before="0" w:after="0"/>
        <w:jc w:val="both"/>
      </w:pPr>
      <w:r w:rsidRPr="005D205D">
        <w:t xml:space="preserve">несоблюдение Подрядчиком требований к качеству работ, если устранение недостатков влечет увеличение конечного срока выполнения работ более чем на </w:t>
      </w:r>
      <w:r w:rsidR="000A344C" w:rsidRPr="005D205D">
        <w:rPr>
          <w:u w:val="single"/>
        </w:rPr>
        <w:t>15 (пятнадцать) дней</w:t>
      </w:r>
      <w:r w:rsidRPr="005D205D">
        <w:t>;</w:t>
      </w:r>
    </w:p>
    <w:p w14:paraId="4815BEC7" w14:textId="77777777" w:rsidR="0064500D" w:rsidRPr="005D205D" w:rsidRDefault="0064500D" w:rsidP="000C4A9A">
      <w:pPr>
        <w:pStyle w:val="ab"/>
        <w:numPr>
          <w:ilvl w:val="0"/>
          <w:numId w:val="22"/>
        </w:numPr>
        <w:spacing w:before="0" w:after="0"/>
        <w:jc w:val="both"/>
      </w:pPr>
      <w:r w:rsidRPr="005D205D">
        <w:t>неоднократное нарушение Подрядчиком принятых на себя по Договору обязательств.</w:t>
      </w:r>
    </w:p>
    <w:p w14:paraId="0544A34D" w14:textId="77777777" w:rsidR="0064500D" w:rsidRPr="005D205D" w:rsidRDefault="0064500D" w:rsidP="000C4A9A">
      <w:pPr>
        <w:pStyle w:val="3"/>
        <w:spacing w:before="0" w:after="0"/>
      </w:pPr>
      <w:bookmarkStart w:id="118" w:name="_ref_1-f58bc0fe5e974e"/>
      <w:r w:rsidRPr="005D205D">
        <w:t xml:space="preserve">При одностороннем отказе от Договора Заказчик должен направить Подрядчику соответствующее уведомление. Договор считается расторгнутым через </w:t>
      </w:r>
      <w:r w:rsidR="000A344C" w:rsidRPr="005D205D">
        <w:rPr>
          <w:u w:val="single"/>
        </w:rPr>
        <w:t>5 (пять) дней</w:t>
      </w:r>
      <w:r w:rsidRPr="005D205D">
        <w:t xml:space="preserve"> после получения Подрядчиком данного уведомления.</w:t>
      </w:r>
      <w:bookmarkEnd w:id="118"/>
    </w:p>
    <w:p w14:paraId="35396DA2" w14:textId="77777777" w:rsidR="0064500D" w:rsidRPr="005D205D" w:rsidRDefault="0064500D" w:rsidP="000C4A9A">
      <w:pPr>
        <w:pStyle w:val="3"/>
        <w:spacing w:before="0" w:after="0"/>
      </w:pPr>
      <w:bookmarkStart w:id="119" w:name="_ref_1-9a981debe2944b"/>
      <w:r w:rsidRPr="005D205D">
        <w:t>Подрядчик не вправе в одностороннем порядке отказаться от исполнения Договора в соответствии со ст. 719 ГК РФ.</w:t>
      </w:r>
      <w:bookmarkEnd w:id="119"/>
    </w:p>
    <w:p w14:paraId="772F9D37" w14:textId="77777777" w:rsidR="0064500D" w:rsidRPr="005D205D" w:rsidRDefault="0064500D" w:rsidP="000C4A9A">
      <w:pPr>
        <w:pStyle w:val="2"/>
        <w:spacing w:before="0" w:after="0"/>
        <w:rPr>
          <w:szCs w:val="22"/>
        </w:rPr>
      </w:pPr>
      <w:bookmarkStart w:id="120" w:name="_ref_1-ad44595d39f84a"/>
      <w:r w:rsidRPr="005D205D">
        <w:rPr>
          <w:szCs w:val="22"/>
        </w:rPr>
        <w:t>По требованию одной из сторон Договор может быть изменен или расторгнут по решению суда только:</w:t>
      </w:r>
      <w:bookmarkEnd w:id="120"/>
    </w:p>
    <w:p w14:paraId="78AF3E1D" w14:textId="77777777" w:rsidR="0064500D" w:rsidRPr="005D205D" w:rsidRDefault="0064500D" w:rsidP="000C4A9A">
      <w:pPr>
        <w:spacing w:before="0" w:after="0"/>
      </w:pPr>
      <w:r w:rsidRPr="005D205D">
        <w:t>1) при существенном нарушении Договора другой стороной;</w:t>
      </w:r>
    </w:p>
    <w:p w14:paraId="75EED78B" w14:textId="77777777" w:rsidR="0064500D" w:rsidRPr="005D205D" w:rsidRDefault="0064500D" w:rsidP="000C4A9A">
      <w:pPr>
        <w:spacing w:before="0" w:after="0"/>
      </w:pPr>
      <w:r w:rsidRPr="005D205D">
        <w:t>2) в иных случаях, предусмотренных Гражданским кодексом РФ, другими законами или Договором.</w:t>
      </w:r>
    </w:p>
    <w:p w14:paraId="66CFD6D2" w14:textId="77777777" w:rsidR="0064500D" w:rsidRPr="005D205D" w:rsidRDefault="0064500D" w:rsidP="000C4A9A">
      <w:pPr>
        <w:spacing w:before="0" w:after="0"/>
      </w:pPr>
      <w:r w:rsidRPr="005D205D">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4E7122B6" w14:textId="77777777" w:rsidR="0064500D" w:rsidRPr="005D205D" w:rsidRDefault="0064500D" w:rsidP="000C4A9A">
      <w:pPr>
        <w:pStyle w:val="1"/>
        <w:spacing w:before="0" w:after="0"/>
        <w:rPr>
          <w:sz w:val="22"/>
          <w:szCs w:val="22"/>
        </w:rPr>
      </w:pPr>
      <w:bookmarkStart w:id="121" w:name="_ref_1-68919a573c904b"/>
      <w:r w:rsidRPr="005D205D">
        <w:rPr>
          <w:sz w:val="22"/>
          <w:szCs w:val="22"/>
        </w:rPr>
        <w:t>Разрешение споров</w:t>
      </w:r>
      <w:bookmarkEnd w:id="121"/>
    </w:p>
    <w:p w14:paraId="654D7396" w14:textId="77777777" w:rsidR="0064500D" w:rsidRPr="005D205D" w:rsidRDefault="0064500D" w:rsidP="000C4A9A">
      <w:pPr>
        <w:pStyle w:val="2"/>
        <w:spacing w:before="0" w:after="0"/>
        <w:rPr>
          <w:szCs w:val="22"/>
        </w:rPr>
      </w:pPr>
      <w:bookmarkStart w:id="122" w:name="_ref_1-76a6a5664b6649"/>
      <w:r w:rsidRPr="005D205D">
        <w:rPr>
          <w:szCs w:val="22"/>
        </w:rPr>
        <w:t>Обязательный досудебный претензионный порядок</w:t>
      </w:r>
      <w:bookmarkEnd w:id="122"/>
    </w:p>
    <w:p w14:paraId="675828AB" w14:textId="77777777" w:rsidR="0064500D" w:rsidRPr="005D205D" w:rsidRDefault="0064500D" w:rsidP="000C4A9A">
      <w:pPr>
        <w:pStyle w:val="3"/>
        <w:spacing w:before="0" w:after="0"/>
      </w:pPr>
      <w:bookmarkStart w:id="123" w:name="_ref_1-74b810c49c5049"/>
      <w:r w:rsidRPr="005D205D">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123"/>
    </w:p>
    <w:p w14:paraId="3C1D0688" w14:textId="77777777" w:rsidR="0064500D" w:rsidRPr="005D205D" w:rsidRDefault="0064500D" w:rsidP="000C4A9A">
      <w:pPr>
        <w:pStyle w:val="3"/>
        <w:spacing w:before="0" w:after="0"/>
      </w:pPr>
      <w:bookmarkStart w:id="124" w:name="_ref_1-4e6d93a68ed241"/>
      <w:r w:rsidRPr="005D205D">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124"/>
    </w:p>
    <w:p w14:paraId="40906427" w14:textId="77777777" w:rsidR="0064500D" w:rsidRPr="005D205D" w:rsidRDefault="0064500D" w:rsidP="000C4A9A">
      <w:pPr>
        <w:pStyle w:val="3"/>
        <w:spacing w:before="0" w:after="0"/>
      </w:pPr>
      <w:bookmarkStart w:id="125" w:name="_ref_1-420df6f923cd47"/>
      <w:r w:rsidRPr="005D205D">
        <w:t xml:space="preserve">Сторона, которая получила претензию, обязана ее рассмотреть и направить письменный мотивированный ответ другой стороне в течение </w:t>
      </w:r>
      <w:r w:rsidR="000A344C" w:rsidRPr="005D205D">
        <w:rPr>
          <w:u w:val="single"/>
        </w:rPr>
        <w:t>10 (десяти) дней</w:t>
      </w:r>
      <w:r w:rsidRPr="005D205D">
        <w:t xml:space="preserve"> с момента получения претензии.</w:t>
      </w:r>
      <w:bookmarkEnd w:id="125"/>
    </w:p>
    <w:p w14:paraId="7E5EF059" w14:textId="77777777" w:rsidR="0064500D" w:rsidRPr="005D205D" w:rsidRDefault="0064500D" w:rsidP="000C4A9A">
      <w:pPr>
        <w:pStyle w:val="3"/>
        <w:spacing w:before="0" w:after="0"/>
      </w:pPr>
      <w:bookmarkStart w:id="126" w:name="_ref_1-8f6c02a427b342"/>
      <w:r w:rsidRPr="005D205D">
        <w:t>В случае неполучения ответа в указанный срок либо несогласия с ответом заинтересованная сторона вправе обратиться в суд.</w:t>
      </w:r>
      <w:bookmarkEnd w:id="126"/>
    </w:p>
    <w:p w14:paraId="1B3791C7" w14:textId="77777777" w:rsidR="0064500D" w:rsidRPr="005D205D" w:rsidRDefault="0064500D" w:rsidP="000C4A9A">
      <w:pPr>
        <w:pStyle w:val="2"/>
        <w:spacing w:before="0" w:after="0"/>
        <w:rPr>
          <w:szCs w:val="22"/>
        </w:rPr>
      </w:pPr>
      <w:bookmarkStart w:id="127" w:name="_ref_1-a41aaa266b244c"/>
      <w:r w:rsidRPr="005D205D">
        <w:rPr>
          <w:szCs w:val="22"/>
        </w:rPr>
        <w:t xml:space="preserve">Споры, вытекающие из Договора, рассматриваются </w:t>
      </w:r>
      <w:r w:rsidR="000A344C" w:rsidRPr="005D205D">
        <w:rPr>
          <w:szCs w:val="22"/>
          <w:u w:val="single"/>
        </w:rPr>
        <w:t>Арбитражном суде Ростовской области</w:t>
      </w:r>
      <w:r w:rsidRPr="005D205D">
        <w:rPr>
          <w:szCs w:val="22"/>
        </w:rPr>
        <w:t>, если законом для конкретного спора не предусмотрена иная подсудность.</w:t>
      </w:r>
      <w:bookmarkEnd w:id="127"/>
    </w:p>
    <w:p w14:paraId="3DE0341E" w14:textId="77777777" w:rsidR="0064500D" w:rsidRPr="005D205D" w:rsidRDefault="0064500D" w:rsidP="000C4A9A">
      <w:pPr>
        <w:pStyle w:val="1"/>
        <w:spacing w:before="0" w:after="0"/>
        <w:rPr>
          <w:sz w:val="22"/>
          <w:szCs w:val="22"/>
        </w:rPr>
      </w:pPr>
      <w:bookmarkStart w:id="128" w:name="_ref_1-01b11f24b60a42"/>
      <w:r w:rsidRPr="005D205D">
        <w:rPr>
          <w:sz w:val="22"/>
          <w:szCs w:val="22"/>
        </w:rPr>
        <w:t>Заключительные положения</w:t>
      </w:r>
      <w:bookmarkEnd w:id="128"/>
    </w:p>
    <w:p w14:paraId="5D3C3EE9" w14:textId="245AEAEC" w:rsidR="0064500D" w:rsidRPr="005D205D" w:rsidRDefault="0064500D" w:rsidP="000C4A9A">
      <w:pPr>
        <w:pStyle w:val="2"/>
        <w:spacing w:before="0" w:after="0"/>
        <w:rPr>
          <w:szCs w:val="22"/>
        </w:rPr>
      </w:pPr>
      <w:bookmarkStart w:id="129" w:name="_ref_1-bfcfd05898564f"/>
      <w:r w:rsidRPr="005D205D">
        <w:rPr>
          <w:szCs w:val="22"/>
        </w:rPr>
        <w:t>Договор действует до</w:t>
      </w:r>
      <w:r w:rsidR="000A344C" w:rsidRPr="005D205D">
        <w:rPr>
          <w:szCs w:val="22"/>
        </w:rPr>
        <w:t xml:space="preserve"> </w:t>
      </w:r>
      <w:r w:rsidR="00145363" w:rsidRPr="00145363">
        <w:rPr>
          <w:szCs w:val="22"/>
        </w:rPr>
        <w:t>31</w:t>
      </w:r>
      <w:r w:rsidR="009D5955">
        <w:rPr>
          <w:szCs w:val="22"/>
        </w:rPr>
        <w:t>.12.2026</w:t>
      </w:r>
      <w:r w:rsidR="000A344C" w:rsidRPr="005D205D">
        <w:rPr>
          <w:szCs w:val="22"/>
        </w:rPr>
        <w:t>, а в части исполнения обязательств до полного их исполнения</w:t>
      </w:r>
      <w:r w:rsidRPr="005D205D">
        <w:rPr>
          <w:szCs w:val="22"/>
        </w:rPr>
        <w:t>.</w:t>
      </w:r>
      <w:bookmarkEnd w:id="129"/>
    </w:p>
    <w:p w14:paraId="6B464C94" w14:textId="77777777" w:rsidR="0064500D" w:rsidRPr="005D205D" w:rsidRDefault="0064500D" w:rsidP="000C4A9A">
      <w:pPr>
        <w:pStyle w:val="2"/>
        <w:spacing w:before="0" w:after="0"/>
        <w:rPr>
          <w:szCs w:val="22"/>
        </w:rPr>
      </w:pPr>
      <w:bookmarkStart w:id="130" w:name="_ref_1-e27f935879234c"/>
      <w:r w:rsidRPr="005D205D">
        <w:rPr>
          <w:szCs w:val="22"/>
        </w:rPr>
        <w:t>Юридически значимые сообщения</w:t>
      </w:r>
      <w:bookmarkEnd w:id="130"/>
    </w:p>
    <w:p w14:paraId="02F4C51A" w14:textId="77777777" w:rsidR="0064500D" w:rsidRPr="005D205D" w:rsidRDefault="0064500D" w:rsidP="000C4A9A">
      <w:pPr>
        <w:pStyle w:val="3"/>
        <w:spacing w:before="0" w:after="0"/>
      </w:pPr>
      <w:bookmarkStart w:id="131" w:name="_ref_1-b8d8b777475e49"/>
      <w:r w:rsidRPr="005D205D">
        <w:t>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другой стороны, должны направляться любым из следующих способов:</w:t>
      </w:r>
      <w:bookmarkEnd w:id="131"/>
    </w:p>
    <w:p w14:paraId="033A2953" w14:textId="77777777" w:rsidR="0064500D" w:rsidRPr="005D205D" w:rsidRDefault="0064500D" w:rsidP="000C4A9A">
      <w:pPr>
        <w:pStyle w:val="ab"/>
        <w:numPr>
          <w:ilvl w:val="0"/>
          <w:numId w:val="23"/>
        </w:numPr>
        <w:spacing w:before="0" w:after="0"/>
        <w:jc w:val="both"/>
      </w:pPr>
      <w:r w:rsidRPr="005D205D">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9501571" w14:textId="77777777" w:rsidR="0064500D" w:rsidRPr="005D205D" w:rsidRDefault="0064500D" w:rsidP="000C4A9A">
      <w:pPr>
        <w:pStyle w:val="ab"/>
        <w:numPr>
          <w:ilvl w:val="0"/>
          <w:numId w:val="23"/>
        </w:numPr>
        <w:spacing w:before="0" w:after="0"/>
        <w:jc w:val="both"/>
      </w:pPr>
      <w:r w:rsidRPr="005D205D">
        <w:t>ценным письмом с описью вложения и уведомлением о вручении.</w:t>
      </w:r>
    </w:p>
    <w:p w14:paraId="40537B0B" w14:textId="77777777" w:rsidR="0064500D" w:rsidRPr="005D205D" w:rsidRDefault="0064500D" w:rsidP="000C4A9A">
      <w:pPr>
        <w:pStyle w:val="3"/>
        <w:spacing w:before="0" w:after="0"/>
      </w:pPr>
      <w:bookmarkStart w:id="132" w:name="_ref_1-3fd1b884dc1c41"/>
      <w:r w:rsidRPr="005D205D">
        <w:lastRenderedPageBreak/>
        <w:t>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наступление таких последствий с момента доставки соответствующего сообщения этому лицу или его представителю.</w:t>
      </w:r>
      <w:bookmarkEnd w:id="132"/>
    </w:p>
    <w:p w14:paraId="5DA435E0" w14:textId="77777777" w:rsidR="0064500D" w:rsidRPr="005D205D" w:rsidRDefault="0064500D" w:rsidP="000C4A9A">
      <w:pPr>
        <w:spacing w:before="0" w:after="0"/>
      </w:pPr>
      <w:r w:rsidRPr="005D205D">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7FB3CD41" w14:textId="77777777" w:rsidR="0064500D" w:rsidRPr="005D205D" w:rsidRDefault="0064500D" w:rsidP="000C4A9A">
      <w:pPr>
        <w:pStyle w:val="3"/>
        <w:spacing w:before="0" w:after="0"/>
      </w:pPr>
      <w:bookmarkStart w:id="133" w:name="_ref_1-18be386d336f4a"/>
      <w:r w:rsidRPr="005D205D">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bookmarkEnd w:id="133"/>
    </w:p>
    <w:p w14:paraId="2FD6329F" w14:textId="77777777" w:rsidR="0064500D" w:rsidRPr="005D205D" w:rsidRDefault="0064500D" w:rsidP="000C4A9A">
      <w:pPr>
        <w:pStyle w:val="2"/>
        <w:spacing w:before="0" w:after="0"/>
        <w:rPr>
          <w:szCs w:val="22"/>
        </w:rPr>
      </w:pPr>
      <w:bookmarkStart w:id="134" w:name="_ref_1-021cb52d604c4d"/>
      <w:r w:rsidRPr="005D205D">
        <w:rPr>
          <w:szCs w:val="22"/>
        </w:rPr>
        <w:t>Перечень приложений к Договору:</w:t>
      </w:r>
      <w:bookmarkEnd w:id="134"/>
    </w:p>
    <w:p w14:paraId="4760C8EA" w14:textId="77777777" w:rsidR="0064500D" w:rsidRPr="005D205D" w:rsidRDefault="0064500D" w:rsidP="000C4A9A">
      <w:pPr>
        <w:pStyle w:val="3"/>
        <w:spacing w:before="0" w:after="0"/>
      </w:pPr>
      <w:bookmarkStart w:id="135" w:name="_ref_1-2871c68599c747"/>
      <w:r w:rsidRPr="005D205D">
        <w:t xml:space="preserve">Приложение № </w:t>
      </w:r>
      <w:r w:rsidRPr="005D205D">
        <w:fldChar w:fldCharType="begin" w:fldLock="1"/>
      </w:r>
      <w:r w:rsidRPr="005D205D">
        <w:instrText xml:space="preserve"> REF _ref_1-e639ba69d87c4a \h \n \! </w:instrText>
      </w:r>
      <w:r w:rsidR="002860E4" w:rsidRPr="005D205D">
        <w:instrText xml:space="preserve"> \* MERGEFORMAT </w:instrText>
      </w:r>
      <w:r w:rsidRPr="005D205D">
        <w:fldChar w:fldCharType="separate"/>
      </w:r>
      <w:r w:rsidRPr="005D205D">
        <w:t>1</w:t>
      </w:r>
      <w:r w:rsidRPr="005D205D">
        <w:fldChar w:fldCharType="end"/>
      </w:r>
      <w:r w:rsidRPr="005D205D">
        <w:t>. Техническое задание</w:t>
      </w:r>
      <w:bookmarkEnd w:id="135"/>
    </w:p>
    <w:p w14:paraId="50077438" w14:textId="7DD9250E" w:rsidR="0064500D" w:rsidRDefault="0064500D" w:rsidP="000C4A9A">
      <w:pPr>
        <w:pStyle w:val="3"/>
        <w:spacing w:before="0" w:after="0"/>
      </w:pPr>
      <w:bookmarkStart w:id="136" w:name="_ref_1-deeb99f1b0934b"/>
      <w:r w:rsidRPr="005D205D">
        <w:t xml:space="preserve">Приложение № </w:t>
      </w:r>
      <w:r w:rsidR="00D859E4">
        <w:t>2</w:t>
      </w:r>
      <w:r w:rsidRPr="005D205D">
        <w:t>. Смета</w:t>
      </w:r>
      <w:bookmarkEnd w:id="136"/>
    </w:p>
    <w:p w14:paraId="0E6F7310" w14:textId="065679FE" w:rsidR="00CF6CD9" w:rsidRPr="00CF6CD9" w:rsidRDefault="00CF6CD9" w:rsidP="000C4A9A">
      <w:pPr>
        <w:pStyle w:val="3"/>
        <w:spacing w:before="0" w:after="0"/>
      </w:pPr>
      <w:r>
        <w:t>Приложение № 3. Ведомость объема работ</w:t>
      </w:r>
    </w:p>
    <w:p w14:paraId="490259DE" w14:textId="77777777" w:rsidR="00807932" w:rsidRPr="005D205D" w:rsidRDefault="00807932" w:rsidP="000C4A9A"/>
    <w:p w14:paraId="7A3E6519" w14:textId="77777777" w:rsidR="0064500D" w:rsidRPr="005D205D" w:rsidRDefault="0064500D" w:rsidP="000C4A9A">
      <w:pPr>
        <w:pStyle w:val="1"/>
        <w:spacing w:before="0" w:after="0"/>
        <w:rPr>
          <w:sz w:val="22"/>
          <w:szCs w:val="22"/>
        </w:rPr>
      </w:pPr>
      <w:bookmarkStart w:id="137" w:name="_ref_1-db33b8a8382243"/>
      <w:r w:rsidRPr="005D205D">
        <w:rPr>
          <w:sz w:val="22"/>
          <w:szCs w:val="22"/>
        </w:rPr>
        <w:t>Адреса и реквизиты сторон</w:t>
      </w:r>
      <w:bookmarkEnd w:id="137"/>
    </w:p>
    <w:tbl>
      <w:tblPr>
        <w:tblW w:w="5000" w:type="pct"/>
        <w:tblLook w:val="04A0" w:firstRow="1" w:lastRow="0" w:firstColumn="1" w:lastColumn="0" w:noHBand="0" w:noVBand="1"/>
      </w:tblPr>
      <w:tblGrid>
        <w:gridCol w:w="5103"/>
        <w:gridCol w:w="5103"/>
      </w:tblGrid>
      <w:tr w:rsidR="0064500D" w:rsidRPr="005D205D" w14:paraId="57D32FAE" w14:textId="77777777" w:rsidTr="00807932">
        <w:tc>
          <w:tcPr>
            <w:tcW w:w="2500" w:type="pct"/>
          </w:tcPr>
          <w:p w14:paraId="52941829" w14:textId="77777777" w:rsidR="0064500D" w:rsidRPr="005D205D" w:rsidRDefault="0064500D" w:rsidP="000C4A9A">
            <w:pPr>
              <w:pStyle w:val="Normalunindented"/>
              <w:keepNext/>
              <w:spacing w:before="0" w:after="0"/>
              <w:jc w:val="center"/>
              <w:rPr>
                <w:lang w:bidi="ru-RU"/>
              </w:rPr>
            </w:pPr>
            <w:r w:rsidRPr="005D205D">
              <w:rPr>
                <w:lang w:bidi="ru-RU"/>
              </w:rPr>
              <w:t>Заказчик</w:t>
            </w:r>
          </w:p>
        </w:tc>
        <w:tc>
          <w:tcPr>
            <w:tcW w:w="2500" w:type="pct"/>
          </w:tcPr>
          <w:p w14:paraId="166FBDDB" w14:textId="77777777" w:rsidR="0064500D" w:rsidRPr="005D205D" w:rsidRDefault="0064500D" w:rsidP="000C4A9A">
            <w:pPr>
              <w:pStyle w:val="Normalunindented"/>
              <w:keepNext/>
              <w:spacing w:before="0" w:after="0"/>
              <w:jc w:val="center"/>
              <w:rPr>
                <w:lang w:bidi="ru-RU"/>
              </w:rPr>
            </w:pPr>
            <w:r w:rsidRPr="005D205D">
              <w:rPr>
                <w:lang w:bidi="ru-RU"/>
              </w:rPr>
              <w:t>Подрядчик</w:t>
            </w:r>
          </w:p>
        </w:tc>
      </w:tr>
      <w:tr w:rsidR="0064500D" w:rsidRPr="005D205D" w14:paraId="7318D3AF" w14:textId="77777777" w:rsidTr="00807932">
        <w:tc>
          <w:tcPr>
            <w:tcW w:w="2500" w:type="pct"/>
          </w:tcPr>
          <w:p w14:paraId="5BD91E18" w14:textId="77777777" w:rsidR="00807932" w:rsidRPr="005D205D" w:rsidRDefault="00807932" w:rsidP="000C4A9A">
            <w:pPr>
              <w:pStyle w:val="ConsPlusNormal"/>
              <w:spacing w:line="276" w:lineRule="auto"/>
              <w:rPr>
                <w:sz w:val="22"/>
                <w:szCs w:val="22"/>
              </w:rPr>
            </w:pPr>
            <w:r w:rsidRPr="005D205D">
              <w:rPr>
                <w:b/>
                <w:sz w:val="22"/>
                <w:szCs w:val="22"/>
              </w:rPr>
              <w:t>Общество с ограниченной ответственностью «Водные ресурсы»</w:t>
            </w:r>
          </w:p>
          <w:p w14:paraId="33647089" w14:textId="77777777" w:rsidR="00807932" w:rsidRPr="005D205D" w:rsidRDefault="00807932" w:rsidP="000C4A9A">
            <w:pPr>
              <w:pStyle w:val="ConsPlusNormal"/>
              <w:spacing w:line="276" w:lineRule="auto"/>
              <w:rPr>
                <w:sz w:val="22"/>
                <w:szCs w:val="22"/>
              </w:rPr>
            </w:pPr>
            <w:r w:rsidRPr="005D205D">
              <w:rPr>
                <w:b/>
                <w:sz w:val="22"/>
                <w:szCs w:val="22"/>
              </w:rPr>
              <w:t>(ООО «Водные ресурсы»)</w:t>
            </w:r>
          </w:p>
          <w:p w14:paraId="2F3E0E3D" w14:textId="77777777" w:rsidR="00807932" w:rsidRPr="005D205D" w:rsidRDefault="00807932" w:rsidP="000C4A9A">
            <w:pPr>
              <w:pStyle w:val="ConsPlusNormal"/>
              <w:spacing w:line="276" w:lineRule="auto"/>
              <w:rPr>
                <w:sz w:val="22"/>
                <w:szCs w:val="22"/>
              </w:rPr>
            </w:pPr>
            <w:r w:rsidRPr="005D205D">
              <w:rPr>
                <w:sz w:val="22"/>
                <w:szCs w:val="22"/>
              </w:rPr>
              <w:t>344029, г. Ростов-на-Дону, ул. Менжинского, дом 2 «л», оф. 234</w:t>
            </w:r>
          </w:p>
          <w:p w14:paraId="7AB50529" w14:textId="77777777" w:rsidR="00807932" w:rsidRPr="005D205D" w:rsidRDefault="00807932" w:rsidP="000C4A9A">
            <w:pPr>
              <w:pStyle w:val="ConsPlusNormal"/>
              <w:spacing w:line="276" w:lineRule="auto"/>
              <w:rPr>
                <w:sz w:val="22"/>
                <w:szCs w:val="22"/>
              </w:rPr>
            </w:pPr>
            <w:r w:rsidRPr="005D205D">
              <w:rPr>
                <w:sz w:val="22"/>
                <w:szCs w:val="22"/>
              </w:rPr>
              <w:t>ИНН/КПП 6166100113/616601001</w:t>
            </w:r>
          </w:p>
          <w:p w14:paraId="0D93EF48" w14:textId="77777777" w:rsidR="00807932" w:rsidRPr="005D205D" w:rsidRDefault="00807932" w:rsidP="000C4A9A">
            <w:pPr>
              <w:pStyle w:val="ConsPlusNormal"/>
              <w:spacing w:line="276" w:lineRule="auto"/>
              <w:rPr>
                <w:sz w:val="22"/>
                <w:szCs w:val="22"/>
              </w:rPr>
            </w:pPr>
            <w:r w:rsidRPr="005D205D">
              <w:rPr>
                <w:sz w:val="22"/>
                <w:szCs w:val="22"/>
              </w:rPr>
              <w:t xml:space="preserve">ОГРН 1166196081930 </w:t>
            </w:r>
          </w:p>
          <w:p w14:paraId="7F4F5A85" w14:textId="77777777" w:rsidR="00807932" w:rsidRPr="005D205D" w:rsidRDefault="00807932" w:rsidP="000C4A9A">
            <w:pPr>
              <w:pStyle w:val="ConsPlusNormal"/>
              <w:spacing w:line="276" w:lineRule="auto"/>
              <w:rPr>
                <w:sz w:val="22"/>
                <w:szCs w:val="22"/>
              </w:rPr>
            </w:pPr>
            <w:r w:rsidRPr="005D205D">
              <w:rPr>
                <w:sz w:val="22"/>
                <w:szCs w:val="22"/>
              </w:rPr>
              <w:t xml:space="preserve">Юго-Западный банк ПАО Сбербанк </w:t>
            </w:r>
          </w:p>
          <w:p w14:paraId="22509774" w14:textId="77777777" w:rsidR="00807932" w:rsidRPr="005D205D" w:rsidRDefault="00807932" w:rsidP="000C4A9A">
            <w:pPr>
              <w:pStyle w:val="ConsPlusNormal"/>
              <w:spacing w:line="276" w:lineRule="auto"/>
              <w:rPr>
                <w:sz w:val="22"/>
                <w:szCs w:val="22"/>
              </w:rPr>
            </w:pPr>
            <w:r w:rsidRPr="005D205D">
              <w:rPr>
                <w:sz w:val="22"/>
                <w:szCs w:val="22"/>
              </w:rPr>
              <w:t>г. Ростов-на-Дону</w:t>
            </w:r>
          </w:p>
          <w:p w14:paraId="08CF0FCA" w14:textId="77777777" w:rsidR="00807932" w:rsidRPr="005D205D" w:rsidRDefault="00807932" w:rsidP="000C4A9A">
            <w:pPr>
              <w:pStyle w:val="ConsPlusNormal"/>
              <w:spacing w:line="276" w:lineRule="auto"/>
              <w:rPr>
                <w:sz w:val="22"/>
                <w:szCs w:val="22"/>
              </w:rPr>
            </w:pPr>
            <w:r w:rsidRPr="005D205D">
              <w:rPr>
                <w:sz w:val="22"/>
                <w:szCs w:val="22"/>
              </w:rPr>
              <w:t>к/с 30101810600000000602</w:t>
            </w:r>
          </w:p>
          <w:p w14:paraId="0A9D7946" w14:textId="77777777" w:rsidR="00807932" w:rsidRPr="005D205D" w:rsidRDefault="00807932" w:rsidP="000C4A9A">
            <w:pPr>
              <w:pStyle w:val="ConsPlusNormal"/>
              <w:spacing w:line="276" w:lineRule="auto"/>
              <w:rPr>
                <w:sz w:val="22"/>
                <w:szCs w:val="22"/>
              </w:rPr>
            </w:pPr>
            <w:r w:rsidRPr="005D205D">
              <w:rPr>
                <w:sz w:val="22"/>
                <w:szCs w:val="22"/>
              </w:rPr>
              <w:t>р/с 40702810352090016671</w:t>
            </w:r>
          </w:p>
          <w:p w14:paraId="56423171" w14:textId="77777777" w:rsidR="00807932" w:rsidRPr="005D205D" w:rsidRDefault="00807932" w:rsidP="000C4A9A">
            <w:pPr>
              <w:pStyle w:val="ConsPlusNormal"/>
              <w:spacing w:line="276" w:lineRule="auto"/>
            </w:pPr>
            <w:r w:rsidRPr="005D205D">
              <w:t>БИК 046015602</w:t>
            </w:r>
          </w:p>
          <w:p w14:paraId="446FB309" w14:textId="77777777" w:rsidR="00807932" w:rsidRPr="005D205D" w:rsidRDefault="00807932" w:rsidP="000C4A9A">
            <w:pPr>
              <w:pStyle w:val="ConsPlusNormal"/>
              <w:spacing w:line="276" w:lineRule="auto"/>
              <w:rPr>
                <w:sz w:val="22"/>
                <w:szCs w:val="22"/>
              </w:rPr>
            </w:pPr>
            <w:r w:rsidRPr="005D205D">
              <w:rPr>
                <w:sz w:val="22"/>
                <w:szCs w:val="22"/>
              </w:rPr>
              <w:t>ОКПО 03082530</w:t>
            </w:r>
          </w:p>
          <w:p w14:paraId="0C344B32" w14:textId="77777777" w:rsidR="00807932" w:rsidRPr="005D205D" w:rsidRDefault="00807932" w:rsidP="000C4A9A">
            <w:pPr>
              <w:pStyle w:val="ConsPlusNormal"/>
              <w:spacing w:line="276" w:lineRule="auto"/>
              <w:rPr>
                <w:sz w:val="22"/>
                <w:szCs w:val="22"/>
              </w:rPr>
            </w:pPr>
            <w:r w:rsidRPr="005D205D">
              <w:rPr>
                <w:sz w:val="22"/>
                <w:szCs w:val="22"/>
              </w:rPr>
              <w:t>Тел.:8(863) 270-04-20</w:t>
            </w:r>
          </w:p>
          <w:p w14:paraId="4D35785B" w14:textId="77777777" w:rsidR="00807932" w:rsidRPr="005D205D" w:rsidRDefault="00807932" w:rsidP="000C4A9A">
            <w:pPr>
              <w:pStyle w:val="ConsPlusNormal"/>
              <w:spacing w:line="276" w:lineRule="auto"/>
            </w:pPr>
            <w:r w:rsidRPr="005D205D">
              <w:rPr>
                <w:sz w:val="22"/>
                <w:szCs w:val="22"/>
              </w:rPr>
              <w:t>Эл. п</w:t>
            </w:r>
            <w:r w:rsidRPr="005D205D">
              <w:t xml:space="preserve">очта: </w:t>
            </w:r>
            <w:hyperlink r:id="rId7" w:history="1">
              <w:r w:rsidRPr="005D205D">
                <w:rPr>
                  <w:rStyle w:val="afc"/>
                </w:rPr>
                <w:t>mail@vodres.ru</w:t>
              </w:r>
            </w:hyperlink>
            <w:r w:rsidRPr="005D205D">
              <w:t xml:space="preserve"> </w:t>
            </w:r>
          </w:p>
          <w:p w14:paraId="175727EF" w14:textId="77777777" w:rsidR="0064500D" w:rsidRPr="005D205D" w:rsidRDefault="0064500D" w:rsidP="000C4A9A">
            <w:pPr>
              <w:pStyle w:val="Normalunindented"/>
              <w:keepNext/>
              <w:spacing w:before="0" w:after="0"/>
              <w:jc w:val="left"/>
              <w:rPr>
                <w:lang w:bidi="ru-RU"/>
              </w:rPr>
            </w:pPr>
          </w:p>
        </w:tc>
        <w:tc>
          <w:tcPr>
            <w:tcW w:w="2500" w:type="pct"/>
          </w:tcPr>
          <w:p w14:paraId="05A3AC62" w14:textId="77777777" w:rsidR="0064500D" w:rsidRPr="005D205D" w:rsidRDefault="0064500D" w:rsidP="000C4A9A">
            <w:pPr>
              <w:pStyle w:val="Normalunindented"/>
              <w:keepNext/>
              <w:spacing w:before="0" w:after="0"/>
              <w:jc w:val="left"/>
              <w:rPr>
                <w:lang w:bidi="ru-RU"/>
              </w:rPr>
            </w:pPr>
            <w:r w:rsidRPr="005D205D">
              <w:rPr>
                <w:lang w:bidi="ru-RU"/>
              </w:rPr>
              <w:t xml:space="preserve">Наименование: </w:t>
            </w:r>
            <w:r w:rsidRPr="005D205D">
              <w:rPr>
                <w:u w:val="single"/>
                <w:lang w:bidi="ru-RU"/>
              </w:rPr>
              <w:t>                                              </w:t>
            </w:r>
          </w:p>
        </w:tc>
      </w:tr>
      <w:tr w:rsidR="00807932" w:rsidRPr="005D205D" w14:paraId="49617C3E" w14:textId="77777777" w:rsidTr="00807932">
        <w:tc>
          <w:tcPr>
            <w:tcW w:w="2500" w:type="pct"/>
          </w:tcPr>
          <w:p w14:paraId="1A7DE799" w14:textId="77777777" w:rsidR="00807932" w:rsidRPr="005D205D" w:rsidRDefault="00807932" w:rsidP="000C4A9A">
            <w:pPr>
              <w:spacing w:before="0" w:after="0"/>
              <w:ind w:firstLine="0"/>
              <w:rPr>
                <w:b/>
                <w:bCs/>
              </w:rPr>
            </w:pPr>
            <w:r w:rsidRPr="005D205D">
              <w:rPr>
                <w:b/>
                <w:bCs/>
              </w:rPr>
              <w:t>Генеральный директор</w:t>
            </w:r>
          </w:p>
          <w:p w14:paraId="6B2A9858" w14:textId="77777777" w:rsidR="00F67A63" w:rsidRPr="005D205D" w:rsidRDefault="00F67A63" w:rsidP="000C4A9A">
            <w:pPr>
              <w:spacing w:before="0" w:after="0"/>
              <w:ind w:firstLine="0"/>
              <w:rPr>
                <w:b/>
                <w:bCs/>
              </w:rPr>
            </w:pPr>
            <w:r w:rsidRPr="005D205D">
              <w:rPr>
                <w:b/>
                <w:bCs/>
              </w:rPr>
              <w:t>ООО «Водные ресурсы»</w:t>
            </w:r>
          </w:p>
          <w:p w14:paraId="5C2357E9" w14:textId="77777777" w:rsidR="00807932" w:rsidRPr="005D205D" w:rsidRDefault="00807932" w:rsidP="000C4A9A">
            <w:pPr>
              <w:spacing w:before="0" w:after="0"/>
              <w:ind w:firstLine="0"/>
              <w:rPr>
                <w:b/>
                <w:bCs/>
              </w:rPr>
            </w:pPr>
            <w:r w:rsidRPr="005D205D">
              <w:rPr>
                <w:b/>
                <w:bCs/>
              </w:rPr>
              <w:t xml:space="preserve"> А.М. Иванов /</w:t>
            </w:r>
          </w:p>
          <w:p w14:paraId="52F06DDE" w14:textId="77777777" w:rsidR="00807932" w:rsidRPr="005D205D" w:rsidRDefault="00807932" w:rsidP="000C4A9A">
            <w:pPr>
              <w:pStyle w:val="Normalunindented"/>
              <w:keepNext/>
              <w:spacing w:before="0" w:after="0"/>
              <w:jc w:val="left"/>
              <w:rPr>
                <w:lang w:bidi="ru-RU"/>
              </w:rPr>
            </w:pPr>
          </w:p>
        </w:tc>
        <w:tc>
          <w:tcPr>
            <w:tcW w:w="2500" w:type="pct"/>
          </w:tcPr>
          <w:p w14:paraId="6CB3D0E3" w14:textId="77777777" w:rsidR="00807932" w:rsidRPr="005D205D" w:rsidRDefault="00807932" w:rsidP="000C4A9A">
            <w:pPr>
              <w:pStyle w:val="Normalunindented"/>
              <w:keepNext/>
              <w:spacing w:before="0" w:after="0"/>
              <w:jc w:val="left"/>
              <w:rPr>
                <w:lang w:bidi="ru-RU"/>
              </w:rPr>
            </w:pPr>
            <w:r w:rsidRPr="005D205D">
              <w:rPr>
                <w:lang w:bidi="ru-RU"/>
              </w:rPr>
              <w:t>От имени Подрядчика:</w:t>
            </w:r>
            <w:r w:rsidRPr="005D205D">
              <w:rPr>
                <w:lang w:bidi="ru-RU"/>
              </w:rPr>
              <w:br/>
            </w:r>
            <w:r w:rsidRPr="005D205D">
              <w:rPr>
                <w:u w:val="single"/>
                <w:lang w:bidi="ru-RU"/>
              </w:rPr>
              <w:t>    (должность)    </w:t>
            </w:r>
          </w:p>
        </w:tc>
      </w:tr>
    </w:tbl>
    <w:p w14:paraId="3BE82007" w14:textId="77777777" w:rsidR="0064500D" w:rsidRPr="005D205D" w:rsidRDefault="0064500D" w:rsidP="002860E4">
      <w:pPr>
        <w:spacing w:before="0" w:after="0"/>
        <w:sectPr w:rsidR="0064500D" w:rsidRPr="005D205D" w:rsidSect="002860E4">
          <w:headerReference w:type="default" r:id="rId8"/>
          <w:footerReference w:type="default" r:id="rId9"/>
          <w:footerReference w:type="first" r:id="rId10"/>
          <w:footnotePr>
            <w:numRestart w:val="eachSect"/>
          </w:footnotePr>
          <w:pgSz w:w="11907" w:h="16839" w:code="9"/>
          <w:pgMar w:top="1134" w:right="567" w:bottom="1134" w:left="1134" w:header="720" w:footer="720" w:gutter="0"/>
          <w:pgNumType w:start="1"/>
          <w:cols w:space="720"/>
          <w:titlePg/>
        </w:sectPr>
      </w:pPr>
      <w:bookmarkStart w:id="138" w:name="_docEnd_1"/>
      <w:bookmarkEnd w:id="138"/>
    </w:p>
    <w:p w14:paraId="1AC256C8" w14:textId="77777777" w:rsidR="0064500D" w:rsidRPr="002860E4" w:rsidRDefault="0064500D" w:rsidP="00E77F99">
      <w:pPr>
        <w:keepNext/>
        <w:keepLines/>
        <w:spacing w:before="0" w:after="0"/>
        <w:ind w:firstLine="0"/>
        <w:jc w:val="right"/>
      </w:pPr>
      <w:bookmarkStart w:id="139" w:name="_docStart_10"/>
      <w:bookmarkStart w:id="140" w:name="_docEnd_10"/>
      <w:bookmarkEnd w:id="139"/>
      <w:bookmarkEnd w:id="140"/>
    </w:p>
    <w:sectPr w:rsidR="0064500D" w:rsidRPr="002860E4" w:rsidSect="00E77F99">
      <w:headerReference w:type="default" r:id="rId11"/>
      <w:footerReference w:type="default" r:id="rId12"/>
      <w:footerReference w:type="first" r:id="rId13"/>
      <w:footnotePr>
        <w:numRestart w:val="eachSect"/>
      </w:footnotePr>
      <w:pgSz w:w="11907" w:h="16839" w:code="9"/>
      <w:pgMar w:top="851" w:right="567"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B053F" w14:textId="77777777" w:rsidR="00C57B43" w:rsidRDefault="00C57B43">
      <w:pPr>
        <w:spacing w:before="0" w:after="0" w:line="240" w:lineRule="auto"/>
      </w:pPr>
      <w:r>
        <w:separator/>
      </w:r>
    </w:p>
  </w:endnote>
  <w:endnote w:type="continuationSeparator" w:id="0">
    <w:p w14:paraId="34AA15A4" w14:textId="77777777" w:rsidR="00C57B43" w:rsidRDefault="00C57B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3D27E" w14:textId="522DFCB3" w:rsidR="00E76E3C" w:rsidRDefault="00E76E3C">
    <w:pPr>
      <w:pStyle w:val="af8"/>
    </w:pPr>
    <w:r>
      <w:t xml:space="preserve">страница </w:t>
    </w:r>
    <w:r>
      <w:fldChar w:fldCharType="begin"/>
    </w:r>
    <w:r>
      <w:instrText xml:space="preserve"> PAGE \* MERGEFORMAT </w:instrText>
    </w:r>
    <w:r>
      <w:fldChar w:fldCharType="separate"/>
    </w:r>
    <w:r w:rsidR="00362C5A">
      <w:rPr>
        <w:noProof/>
      </w:rPr>
      <w:t>9</w:t>
    </w:r>
    <w:r>
      <w:rPr>
        <w:noProof/>
      </w:rPr>
      <w:fldChar w:fldCharType="end"/>
    </w:r>
    <w:r>
      <w:t xml:space="preserve"> из </w:t>
    </w:r>
    <w:fldSimple w:instr=" SECTIONPAGES ">
      <w:r w:rsidR="00362C5A">
        <w:rPr>
          <w:noProof/>
        </w:rPr>
        <w:t>9</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F7874" w14:textId="007241E2" w:rsidR="00E76E3C" w:rsidRDefault="00E76E3C">
    <w:pPr>
      <w:pStyle w:val="af8"/>
    </w:pPr>
    <w:r>
      <w:t xml:space="preserve">страница </w:t>
    </w:r>
    <w:r>
      <w:fldChar w:fldCharType="begin"/>
    </w:r>
    <w:r>
      <w:instrText xml:space="preserve"> PAGE \* MERGEFORMAT </w:instrText>
    </w:r>
    <w:r>
      <w:fldChar w:fldCharType="separate"/>
    </w:r>
    <w:r w:rsidR="00362C5A">
      <w:rPr>
        <w:noProof/>
      </w:rPr>
      <w:t>1</w:t>
    </w:r>
    <w:r>
      <w:rPr>
        <w:noProof/>
      </w:rPr>
      <w:fldChar w:fldCharType="end"/>
    </w:r>
    <w:r>
      <w:t xml:space="preserve"> из </w:t>
    </w:r>
    <w:fldSimple w:instr=" SECTIONPAGES ">
      <w:r w:rsidR="00362C5A">
        <w:rPr>
          <w:noProof/>
        </w:rPr>
        <w:t>9</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2ED55" w14:textId="77777777" w:rsidR="00E76E3C" w:rsidRDefault="00E76E3C">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Pr>
          <w:noProof/>
        </w:rPr>
        <w:t>2</w:t>
      </w:r>
    </w:fldSimple>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AFB99" w14:textId="6CB32010" w:rsidR="00E76E3C" w:rsidRDefault="00E76E3C">
    <w:pPr>
      <w:pStyle w:val="af8"/>
    </w:pPr>
    <w:r>
      <w:t xml:space="preserve">страница </w:t>
    </w:r>
    <w:r>
      <w:fldChar w:fldCharType="begin"/>
    </w:r>
    <w:r>
      <w:instrText xml:space="preserve"> PAGE \* MERGEFORMAT </w:instrText>
    </w:r>
    <w:r>
      <w:fldChar w:fldCharType="separate"/>
    </w:r>
    <w:r w:rsidR="00362C5A">
      <w:rPr>
        <w:noProof/>
      </w:rPr>
      <w:t>1</w:t>
    </w:r>
    <w:r>
      <w:rPr>
        <w:noProof/>
      </w:rPr>
      <w:fldChar w:fldCharType="end"/>
    </w:r>
    <w:r>
      <w:t xml:space="preserve"> из </w:t>
    </w:r>
    <w:fldSimple w:instr=" SECTIONPAGES ">
      <w:r w:rsidR="00362C5A">
        <w:rPr>
          <w:noProof/>
        </w:rPr>
        <w:t>1</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412F7" w14:textId="77777777" w:rsidR="00C57B43" w:rsidRDefault="00C57B43">
      <w:pPr>
        <w:spacing w:before="0" w:after="0" w:line="240" w:lineRule="auto"/>
      </w:pPr>
      <w:r>
        <w:separator/>
      </w:r>
    </w:p>
  </w:footnote>
  <w:footnote w:type="continuationSeparator" w:id="0">
    <w:p w14:paraId="1D5779E8" w14:textId="77777777" w:rsidR="00C57B43" w:rsidRDefault="00C57B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3379E" w14:textId="77777777" w:rsidR="00E76E3C" w:rsidRDefault="00E76E3C">
    <w:pPr>
      <w:pStyle w:val="af6"/>
    </w:pPr>
    <w:r>
      <w:t xml:space="preserve">Договор строительного подряда № </w:t>
    </w:r>
    <w:r>
      <w:rPr>
        <w:u w:val="single"/>
      </w:rPr>
      <w:t>         </w:t>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0EE08" w14:textId="77777777" w:rsidR="00E76E3C" w:rsidRDefault="00E76E3C">
    <w:pPr>
      <w:pStyle w:val="af6"/>
    </w:pPr>
    <w:r>
      <w:t>Акт о недостатках выполненных работ</w:t>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46F9"/>
    <w:multiLevelType w:val="multilevel"/>
    <w:tmpl w:val="C2ACFAD8"/>
    <w:lvl w:ilvl="0">
      <w:start w:val="1"/>
      <w:numFmt w:val="decimal"/>
      <w:lvlText w:val="%1."/>
      <w:lvlJc w:val="left"/>
      <w:pPr>
        <w:ind w:left="1393" w:hanging="360"/>
      </w:pPr>
      <w:rPr>
        <w:rFonts w:hint="default"/>
        <w:sz w:val="22"/>
      </w:rPr>
    </w:lvl>
    <w:lvl w:ilvl="1">
      <w:start w:val="1"/>
      <w:numFmt w:val="decimal"/>
      <w:isLgl/>
      <w:lvlText w:val="%1.%2."/>
      <w:lvlJc w:val="left"/>
      <w:pPr>
        <w:ind w:left="1483" w:hanging="450"/>
      </w:pPr>
      <w:rPr>
        <w:rFonts w:hint="default"/>
      </w:rPr>
    </w:lvl>
    <w:lvl w:ilvl="2">
      <w:start w:val="1"/>
      <w:numFmt w:val="decimal"/>
      <w:isLgl/>
      <w:lvlText w:val="%1.%2.%3."/>
      <w:lvlJc w:val="left"/>
      <w:pPr>
        <w:ind w:left="1753" w:hanging="720"/>
      </w:pPr>
      <w:rPr>
        <w:rFonts w:hint="default"/>
      </w:rPr>
    </w:lvl>
    <w:lvl w:ilvl="3">
      <w:start w:val="1"/>
      <w:numFmt w:val="decimal"/>
      <w:isLgl/>
      <w:lvlText w:val="%1.%2.%3.%4."/>
      <w:lvlJc w:val="left"/>
      <w:pPr>
        <w:ind w:left="1753"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113" w:hanging="1080"/>
      </w:pPr>
      <w:rPr>
        <w:rFonts w:hint="default"/>
      </w:rPr>
    </w:lvl>
    <w:lvl w:ilvl="6">
      <w:start w:val="1"/>
      <w:numFmt w:val="decimal"/>
      <w:isLgl/>
      <w:lvlText w:val="%1.%2.%3.%4.%5.%6.%7."/>
      <w:lvlJc w:val="left"/>
      <w:pPr>
        <w:ind w:left="2473" w:hanging="1440"/>
      </w:pPr>
      <w:rPr>
        <w:rFonts w:hint="default"/>
      </w:rPr>
    </w:lvl>
    <w:lvl w:ilvl="7">
      <w:start w:val="1"/>
      <w:numFmt w:val="decimal"/>
      <w:isLgl/>
      <w:lvlText w:val="%1.%2.%3.%4.%5.%6.%7.%8."/>
      <w:lvlJc w:val="left"/>
      <w:pPr>
        <w:ind w:left="2473" w:hanging="1440"/>
      </w:pPr>
      <w:rPr>
        <w:rFonts w:hint="default"/>
      </w:rPr>
    </w:lvl>
    <w:lvl w:ilvl="8">
      <w:start w:val="1"/>
      <w:numFmt w:val="decimal"/>
      <w:isLgl/>
      <w:lvlText w:val="%1.%2.%3.%4.%5.%6.%7.%8.%9."/>
      <w:lvlJc w:val="left"/>
      <w:pPr>
        <w:ind w:left="2833" w:hanging="1800"/>
      </w:pPr>
      <w:rPr>
        <w:rFonts w:hint="default"/>
      </w:rPr>
    </w:lvl>
  </w:abstractNum>
  <w:abstractNum w:abstractNumId="1" w15:restartNumberingAfterBreak="0">
    <w:nsid w:val="069064F1"/>
    <w:multiLevelType w:val="hybridMultilevel"/>
    <w:tmpl w:val="7EA29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9950FF"/>
    <w:multiLevelType w:val="hybridMultilevel"/>
    <w:tmpl w:val="BBB81332"/>
    <w:lvl w:ilvl="0" w:tplc="0EDED938">
      <w:start w:val="1"/>
      <w:numFmt w:val="decimal"/>
      <w:lvlText w:val="%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3" w15:restartNumberingAfterBreak="0">
    <w:nsid w:val="07766121"/>
    <w:multiLevelType w:val="multilevel"/>
    <w:tmpl w:val="F0DCC2D8"/>
    <w:lvl w:ilvl="0">
      <w:start w:val="3"/>
      <w:numFmt w:val="decimal"/>
      <w:lvlText w:val="%1."/>
      <w:lvlJc w:val="left"/>
      <w:pPr>
        <w:ind w:left="1393" w:hanging="360"/>
      </w:pPr>
      <w:rPr>
        <w:rFonts w:hint="default"/>
        <w:b/>
        <w:bCs/>
      </w:rPr>
    </w:lvl>
    <w:lvl w:ilvl="1">
      <w:start w:val="1"/>
      <w:numFmt w:val="decimal"/>
      <w:isLgl/>
      <w:lvlText w:val="%1.%2."/>
      <w:lvlJc w:val="left"/>
      <w:pPr>
        <w:ind w:left="1453" w:hanging="420"/>
      </w:pPr>
      <w:rPr>
        <w:rFonts w:hint="default"/>
        <w:b w:val="0"/>
        <w:bCs/>
      </w:rPr>
    </w:lvl>
    <w:lvl w:ilvl="2">
      <w:start w:val="1"/>
      <w:numFmt w:val="bullet"/>
      <w:lvlText w:val=""/>
      <w:lvlJc w:val="left"/>
      <w:pPr>
        <w:ind w:left="1753" w:hanging="720"/>
      </w:pPr>
      <w:rPr>
        <w:rFonts w:ascii="Symbol" w:hAnsi="Symbol" w:hint="default"/>
        <w:b w:val="0"/>
        <w:bCs/>
      </w:rPr>
    </w:lvl>
    <w:lvl w:ilvl="3">
      <w:start w:val="1"/>
      <w:numFmt w:val="decimal"/>
      <w:isLgl/>
      <w:lvlText w:val="%1.%2.%3.%4."/>
      <w:lvlJc w:val="left"/>
      <w:pPr>
        <w:ind w:left="1753" w:hanging="720"/>
      </w:pPr>
      <w:rPr>
        <w:rFonts w:hint="default"/>
        <w:b/>
      </w:rPr>
    </w:lvl>
    <w:lvl w:ilvl="4">
      <w:start w:val="1"/>
      <w:numFmt w:val="decimal"/>
      <w:isLgl/>
      <w:lvlText w:val="%1.%2.%3.%4.%5."/>
      <w:lvlJc w:val="left"/>
      <w:pPr>
        <w:ind w:left="2113" w:hanging="1080"/>
      </w:pPr>
      <w:rPr>
        <w:rFonts w:hint="default"/>
        <w:b/>
      </w:rPr>
    </w:lvl>
    <w:lvl w:ilvl="5">
      <w:start w:val="1"/>
      <w:numFmt w:val="decimal"/>
      <w:isLgl/>
      <w:lvlText w:val="%1.%2.%3.%4.%5.%6."/>
      <w:lvlJc w:val="left"/>
      <w:pPr>
        <w:ind w:left="2113" w:hanging="1080"/>
      </w:pPr>
      <w:rPr>
        <w:rFonts w:hint="default"/>
        <w:b/>
      </w:rPr>
    </w:lvl>
    <w:lvl w:ilvl="6">
      <w:start w:val="1"/>
      <w:numFmt w:val="decimal"/>
      <w:isLgl/>
      <w:lvlText w:val="%1.%2.%3.%4.%5.%6.%7."/>
      <w:lvlJc w:val="left"/>
      <w:pPr>
        <w:ind w:left="2473" w:hanging="1440"/>
      </w:pPr>
      <w:rPr>
        <w:rFonts w:hint="default"/>
        <w:b/>
      </w:rPr>
    </w:lvl>
    <w:lvl w:ilvl="7">
      <w:start w:val="1"/>
      <w:numFmt w:val="decimal"/>
      <w:isLgl/>
      <w:lvlText w:val="%1.%2.%3.%4.%5.%6.%7.%8."/>
      <w:lvlJc w:val="left"/>
      <w:pPr>
        <w:ind w:left="2473" w:hanging="1440"/>
      </w:pPr>
      <w:rPr>
        <w:rFonts w:hint="default"/>
        <w:b/>
      </w:rPr>
    </w:lvl>
    <w:lvl w:ilvl="8">
      <w:start w:val="1"/>
      <w:numFmt w:val="decimal"/>
      <w:isLgl/>
      <w:lvlText w:val="%1.%2.%3.%4.%5.%6.%7.%8.%9."/>
      <w:lvlJc w:val="left"/>
      <w:pPr>
        <w:ind w:left="2833" w:hanging="1800"/>
      </w:pPr>
      <w:rPr>
        <w:rFonts w:hint="default"/>
        <w:b/>
      </w:rPr>
    </w:lvl>
  </w:abstractNum>
  <w:abstractNum w:abstractNumId="4" w15:restartNumberingAfterBreak="0">
    <w:nsid w:val="0D5356ED"/>
    <w:multiLevelType w:val="hybridMultilevel"/>
    <w:tmpl w:val="4A947ED6"/>
    <w:lvl w:ilvl="0" w:tplc="0848F1EA">
      <w:start w:val="1"/>
      <w:numFmt w:val="decimal"/>
      <w:lvlText w:val="%1."/>
      <w:lvlJc w:val="left"/>
      <w:pPr>
        <w:ind w:left="502"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16E6C93"/>
    <w:multiLevelType w:val="singleLevel"/>
    <w:tmpl w:val="00000000"/>
    <w:lvl w:ilvl="0">
      <w:start w:val="1"/>
      <w:numFmt w:val="decimal"/>
      <w:suff w:val="space"/>
      <w:lvlText w:val="%1)"/>
      <w:lvlJc w:val="left"/>
      <w:pPr>
        <w:ind w:left="0" w:firstLine="0"/>
      </w:pPr>
    </w:lvl>
  </w:abstractNum>
  <w:abstractNum w:abstractNumId="6" w15:restartNumberingAfterBreak="0">
    <w:nsid w:val="2233304A"/>
    <w:multiLevelType w:val="hybridMultilevel"/>
    <w:tmpl w:val="9BC206BC"/>
    <w:lvl w:ilvl="0" w:tplc="04190001">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7" w15:restartNumberingAfterBreak="0">
    <w:nsid w:val="247E36DE"/>
    <w:multiLevelType w:val="hybridMultilevel"/>
    <w:tmpl w:val="640469D4"/>
    <w:lvl w:ilvl="0" w:tplc="CE425E3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5322B88"/>
    <w:multiLevelType w:val="singleLevel"/>
    <w:tmpl w:val="00000000"/>
    <w:lvl w:ilvl="0">
      <w:numFmt w:val="bullet"/>
      <w:suff w:val="space"/>
      <w:lvlText w:val="■"/>
      <w:lvlJc w:val="left"/>
      <w:pPr>
        <w:ind w:left="0" w:firstLine="0"/>
      </w:pPr>
    </w:lvl>
  </w:abstractNum>
  <w:abstractNum w:abstractNumId="9" w15:restartNumberingAfterBreak="0">
    <w:nsid w:val="2DC76271"/>
    <w:multiLevelType w:val="hybridMultilevel"/>
    <w:tmpl w:val="8782EF6C"/>
    <w:lvl w:ilvl="0" w:tplc="FB28D8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E7D3F18"/>
    <w:multiLevelType w:val="multilevel"/>
    <w:tmpl w:val="90A21C26"/>
    <w:lvl w:ilvl="0">
      <w:start w:val="1"/>
      <w:numFmt w:val="decimal"/>
      <w:lvlText w:val="%1."/>
      <w:lvlJc w:val="left"/>
      <w:pPr>
        <w:ind w:left="1393" w:hanging="360"/>
      </w:pPr>
      <w:rPr>
        <w:rFonts w:hint="default"/>
        <w:sz w:val="22"/>
      </w:rPr>
    </w:lvl>
    <w:lvl w:ilvl="1">
      <w:start w:val="1"/>
      <w:numFmt w:val="bullet"/>
      <w:lvlText w:val=""/>
      <w:lvlJc w:val="left"/>
      <w:pPr>
        <w:ind w:left="1483" w:hanging="450"/>
      </w:pPr>
      <w:rPr>
        <w:rFonts w:ascii="Symbol" w:hAnsi="Symbol" w:hint="default"/>
      </w:rPr>
    </w:lvl>
    <w:lvl w:ilvl="2">
      <w:start w:val="1"/>
      <w:numFmt w:val="decimal"/>
      <w:isLgl/>
      <w:lvlText w:val="%1.%2.%3."/>
      <w:lvlJc w:val="left"/>
      <w:pPr>
        <w:ind w:left="1753" w:hanging="720"/>
      </w:pPr>
      <w:rPr>
        <w:rFonts w:hint="default"/>
      </w:rPr>
    </w:lvl>
    <w:lvl w:ilvl="3">
      <w:start w:val="1"/>
      <w:numFmt w:val="decimal"/>
      <w:isLgl/>
      <w:lvlText w:val="%1.%2.%3.%4."/>
      <w:lvlJc w:val="left"/>
      <w:pPr>
        <w:ind w:left="1753"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113" w:hanging="1080"/>
      </w:pPr>
      <w:rPr>
        <w:rFonts w:hint="default"/>
      </w:rPr>
    </w:lvl>
    <w:lvl w:ilvl="6">
      <w:start w:val="1"/>
      <w:numFmt w:val="decimal"/>
      <w:isLgl/>
      <w:lvlText w:val="%1.%2.%3.%4.%5.%6.%7."/>
      <w:lvlJc w:val="left"/>
      <w:pPr>
        <w:ind w:left="2473" w:hanging="1440"/>
      </w:pPr>
      <w:rPr>
        <w:rFonts w:hint="default"/>
      </w:rPr>
    </w:lvl>
    <w:lvl w:ilvl="7">
      <w:start w:val="1"/>
      <w:numFmt w:val="decimal"/>
      <w:isLgl/>
      <w:lvlText w:val="%1.%2.%3.%4.%5.%6.%7.%8."/>
      <w:lvlJc w:val="left"/>
      <w:pPr>
        <w:ind w:left="2473" w:hanging="1440"/>
      </w:pPr>
      <w:rPr>
        <w:rFonts w:hint="default"/>
      </w:rPr>
    </w:lvl>
    <w:lvl w:ilvl="8">
      <w:start w:val="1"/>
      <w:numFmt w:val="decimal"/>
      <w:isLgl/>
      <w:lvlText w:val="%1.%2.%3.%4.%5.%6.%7.%8.%9."/>
      <w:lvlJc w:val="left"/>
      <w:pPr>
        <w:ind w:left="2833" w:hanging="1800"/>
      </w:pPr>
      <w:rPr>
        <w:rFonts w:hint="default"/>
      </w:rPr>
    </w:lvl>
  </w:abstractNum>
  <w:abstractNum w:abstractNumId="11" w15:restartNumberingAfterBreak="0">
    <w:nsid w:val="30C06470"/>
    <w:multiLevelType w:val="hybridMultilevel"/>
    <w:tmpl w:val="0DFA839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ED74AB"/>
    <w:multiLevelType w:val="multilevel"/>
    <w:tmpl w:val="0BBC65DA"/>
    <w:lvl w:ilvl="0">
      <w:start w:val="1"/>
      <w:numFmt w:val="decimal"/>
      <w:lvlText w:val="%1."/>
      <w:lvlJc w:val="left"/>
      <w:pPr>
        <w:ind w:left="1393" w:hanging="360"/>
      </w:pPr>
      <w:rPr>
        <w:rFonts w:hint="default"/>
        <w:sz w:val="22"/>
      </w:rPr>
    </w:lvl>
    <w:lvl w:ilvl="1">
      <w:start w:val="1"/>
      <w:numFmt w:val="bullet"/>
      <w:lvlText w:val=""/>
      <w:lvlJc w:val="left"/>
      <w:pPr>
        <w:ind w:left="1483" w:hanging="450"/>
      </w:pPr>
      <w:rPr>
        <w:rFonts w:ascii="Symbol" w:hAnsi="Symbol" w:hint="default"/>
      </w:rPr>
    </w:lvl>
    <w:lvl w:ilvl="2">
      <w:start w:val="1"/>
      <w:numFmt w:val="decimal"/>
      <w:isLgl/>
      <w:lvlText w:val="%1.%2.%3."/>
      <w:lvlJc w:val="left"/>
      <w:pPr>
        <w:ind w:left="1753" w:hanging="720"/>
      </w:pPr>
      <w:rPr>
        <w:rFonts w:hint="default"/>
      </w:rPr>
    </w:lvl>
    <w:lvl w:ilvl="3">
      <w:start w:val="1"/>
      <w:numFmt w:val="decimal"/>
      <w:isLgl/>
      <w:lvlText w:val="%1.%2.%3.%4."/>
      <w:lvlJc w:val="left"/>
      <w:pPr>
        <w:ind w:left="1753"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113" w:hanging="1080"/>
      </w:pPr>
      <w:rPr>
        <w:rFonts w:hint="default"/>
      </w:rPr>
    </w:lvl>
    <w:lvl w:ilvl="6">
      <w:start w:val="1"/>
      <w:numFmt w:val="decimal"/>
      <w:isLgl/>
      <w:lvlText w:val="%1.%2.%3.%4.%5.%6.%7."/>
      <w:lvlJc w:val="left"/>
      <w:pPr>
        <w:ind w:left="2473" w:hanging="1440"/>
      </w:pPr>
      <w:rPr>
        <w:rFonts w:hint="default"/>
      </w:rPr>
    </w:lvl>
    <w:lvl w:ilvl="7">
      <w:start w:val="1"/>
      <w:numFmt w:val="decimal"/>
      <w:isLgl/>
      <w:lvlText w:val="%1.%2.%3.%4.%5.%6.%7.%8."/>
      <w:lvlJc w:val="left"/>
      <w:pPr>
        <w:ind w:left="2473" w:hanging="1440"/>
      </w:pPr>
      <w:rPr>
        <w:rFonts w:hint="default"/>
      </w:rPr>
    </w:lvl>
    <w:lvl w:ilvl="8">
      <w:start w:val="1"/>
      <w:numFmt w:val="decimal"/>
      <w:isLgl/>
      <w:lvlText w:val="%1.%2.%3.%4.%5.%6.%7.%8.%9."/>
      <w:lvlJc w:val="left"/>
      <w:pPr>
        <w:ind w:left="2833" w:hanging="1800"/>
      </w:pPr>
      <w:rPr>
        <w:rFonts w:hint="default"/>
      </w:rPr>
    </w:lvl>
  </w:abstractNum>
  <w:abstractNum w:abstractNumId="13" w15:restartNumberingAfterBreak="0">
    <w:nsid w:val="3F94D3A6"/>
    <w:multiLevelType w:val="singleLevel"/>
    <w:tmpl w:val="00000000"/>
    <w:lvl w:ilvl="0">
      <w:start w:val="1"/>
      <w:numFmt w:val="lowerLetter"/>
      <w:suff w:val="space"/>
      <w:lvlText w:val="%1."/>
      <w:lvlJc w:val="left"/>
      <w:pPr>
        <w:ind w:left="0" w:firstLine="0"/>
      </w:pPr>
    </w:lvl>
  </w:abstractNum>
  <w:abstractNum w:abstractNumId="14" w15:restartNumberingAfterBreak="0">
    <w:nsid w:val="418C3C16"/>
    <w:multiLevelType w:val="singleLevel"/>
    <w:tmpl w:val="00000000"/>
    <w:lvl w:ilvl="0">
      <w:start w:val="1"/>
      <w:numFmt w:val="bullet"/>
      <w:suff w:val="space"/>
      <w:lvlText w:val="-"/>
      <w:lvlJc w:val="left"/>
      <w:pPr>
        <w:ind w:left="0" w:firstLine="0"/>
      </w:pPr>
    </w:lvl>
  </w:abstractNum>
  <w:abstractNum w:abstractNumId="15" w15:restartNumberingAfterBreak="0">
    <w:nsid w:val="4B9748F2"/>
    <w:multiLevelType w:val="singleLevel"/>
    <w:tmpl w:val="00000000"/>
    <w:lvl w:ilvl="0">
      <w:numFmt w:val="bullet"/>
      <w:suff w:val="space"/>
      <w:lvlText w:val="•"/>
      <w:lvlJc w:val="left"/>
      <w:pPr>
        <w:ind w:left="0" w:firstLine="0"/>
      </w:pPr>
    </w:lvl>
  </w:abstractNum>
  <w:abstractNum w:abstractNumId="16" w15:restartNumberingAfterBreak="0">
    <w:nsid w:val="4D917131"/>
    <w:multiLevelType w:val="hybridMultilevel"/>
    <w:tmpl w:val="87B6E4EE"/>
    <w:lvl w:ilvl="0" w:tplc="CE425E3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8"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9" w15:restartNumberingAfterBreak="0">
    <w:nsid w:val="5077257B"/>
    <w:multiLevelType w:val="hybridMultilevel"/>
    <w:tmpl w:val="466E7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C2959E"/>
    <w:multiLevelType w:val="singleLevel"/>
    <w:tmpl w:val="00000000"/>
    <w:lvl w:ilvl="0">
      <w:numFmt w:val="bullet"/>
      <w:suff w:val="space"/>
      <w:lvlText w:val="o"/>
      <w:lvlJc w:val="left"/>
      <w:pPr>
        <w:ind w:left="0" w:firstLine="0"/>
      </w:pPr>
    </w:lvl>
  </w:abstractNum>
  <w:abstractNum w:abstractNumId="21" w15:restartNumberingAfterBreak="0">
    <w:nsid w:val="58044EF4"/>
    <w:multiLevelType w:val="hybridMultilevel"/>
    <w:tmpl w:val="4CBC4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62F35F"/>
    <w:multiLevelType w:val="singleLevel"/>
    <w:tmpl w:val="00000000"/>
    <w:lvl w:ilvl="0">
      <w:start w:val="1"/>
      <w:numFmt w:val="upperRoman"/>
      <w:suff w:val="space"/>
      <w:lvlText w:val="%1."/>
      <w:lvlJc w:val="left"/>
      <w:pPr>
        <w:ind w:left="0" w:firstLine="0"/>
      </w:pPr>
    </w:lvl>
  </w:abstractNum>
  <w:abstractNum w:abstractNumId="23" w15:restartNumberingAfterBreak="0">
    <w:nsid w:val="5FA624C1"/>
    <w:multiLevelType w:val="hybridMultilevel"/>
    <w:tmpl w:val="EA464754"/>
    <w:lvl w:ilvl="0" w:tplc="B49E96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16230CF"/>
    <w:multiLevelType w:val="multilevel"/>
    <w:tmpl w:val="CD527B0C"/>
    <w:lvl w:ilvl="0">
      <w:start w:val="3"/>
      <w:numFmt w:val="decimal"/>
      <w:lvlText w:val="%1."/>
      <w:lvlJc w:val="left"/>
      <w:pPr>
        <w:ind w:left="1393" w:hanging="360"/>
      </w:pPr>
      <w:rPr>
        <w:rFonts w:hint="default"/>
        <w:b/>
        <w:bCs/>
      </w:rPr>
    </w:lvl>
    <w:lvl w:ilvl="1">
      <w:start w:val="1"/>
      <w:numFmt w:val="decimal"/>
      <w:isLgl/>
      <w:lvlText w:val="%1.%2."/>
      <w:lvlJc w:val="left"/>
      <w:pPr>
        <w:ind w:left="1453" w:hanging="420"/>
      </w:pPr>
      <w:rPr>
        <w:rFonts w:hint="default"/>
        <w:b w:val="0"/>
        <w:bCs/>
      </w:rPr>
    </w:lvl>
    <w:lvl w:ilvl="2">
      <w:start w:val="1"/>
      <w:numFmt w:val="decimal"/>
      <w:isLgl/>
      <w:lvlText w:val="%1.%2.%3."/>
      <w:lvlJc w:val="left"/>
      <w:pPr>
        <w:ind w:left="1753" w:hanging="720"/>
      </w:pPr>
      <w:rPr>
        <w:rFonts w:hint="default"/>
        <w:b w:val="0"/>
        <w:bCs/>
      </w:rPr>
    </w:lvl>
    <w:lvl w:ilvl="3">
      <w:start w:val="1"/>
      <w:numFmt w:val="decimal"/>
      <w:isLgl/>
      <w:lvlText w:val="%1.%2.%3.%4."/>
      <w:lvlJc w:val="left"/>
      <w:pPr>
        <w:ind w:left="1753" w:hanging="720"/>
      </w:pPr>
      <w:rPr>
        <w:rFonts w:hint="default"/>
        <w:b/>
      </w:rPr>
    </w:lvl>
    <w:lvl w:ilvl="4">
      <w:start w:val="1"/>
      <w:numFmt w:val="decimal"/>
      <w:isLgl/>
      <w:lvlText w:val="%1.%2.%3.%4.%5."/>
      <w:lvlJc w:val="left"/>
      <w:pPr>
        <w:ind w:left="2113" w:hanging="1080"/>
      </w:pPr>
      <w:rPr>
        <w:rFonts w:hint="default"/>
        <w:b/>
      </w:rPr>
    </w:lvl>
    <w:lvl w:ilvl="5">
      <w:start w:val="1"/>
      <w:numFmt w:val="decimal"/>
      <w:isLgl/>
      <w:lvlText w:val="%1.%2.%3.%4.%5.%6."/>
      <w:lvlJc w:val="left"/>
      <w:pPr>
        <w:ind w:left="2113" w:hanging="1080"/>
      </w:pPr>
      <w:rPr>
        <w:rFonts w:hint="default"/>
        <w:b/>
      </w:rPr>
    </w:lvl>
    <w:lvl w:ilvl="6">
      <w:start w:val="1"/>
      <w:numFmt w:val="decimal"/>
      <w:isLgl/>
      <w:lvlText w:val="%1.%2.%3.%4.%5.%6.%7."/>
      <w:lvlJc w:val="left"/>
      <w:pPr>
        <w:ind w:left="2473" w:hanging="1440"/>
      </w:pPr>
      <w:rPr>
        <w:rFonts w:hint="default"/>
        <w:b/>
      </w:rPr>
    </w:lvl>
    <w:lvl w:ilvl="7">
      <w:start w:val="1"/>
      <w:numFmt w:val="decimal"/>
      <w:isLgl/>
      <w:lvlText w:val="%1.%2.%3.%4.%5.%6.%7.%8."/>
      <w:lvlJc w:val="left"/>
      <w:pPr>
        <w:ind w:left="2473" w:hanging="1440"/>
      </w:pPr>
      <w:rPr>
        <w:rFonts w:hint="default"/>
        <w:b/>
      </w:rPr>
    </w:lvl>
    <w:lvl w:ilvl="8">
      <w:start w:val="1"/>
      <w:numFmt w:val="decimal"/>
      <w:isLgl/>
      <w:lvlText w:val="%1.%2.%3.%4.%5.%6.%7.%8.%9."/>
      <w:lvlJc w:val="left"/>
      <w:pPr>
        <w:ind w:left="2833" w:hanging="1800"/>
      </w:pPr>
      <w:rPr>
        <w:rFonts w:hint="default"/>
        <w:b/>
      </w:rPr>
    </w:lvl>
  </w:abstractNum>
  <w:abstractNum w:abstractNumId="25" w15:restartNumberingAfterBreak="0">
    <w:nsid w:val="66DE3093"/>
    <w:multiLevelType w:val="hybridMultilevel"/>
    <w:tmpl w:val="7CA2CD8E"/>
    <w:lvl w:ilvl="0" w:tplc="CE425E3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67767130"/>
    <w:multiLevelType w:val="singleLevel"/>
    <w:tmpl w:val="00000000"/>
    <w:lvl w:ilvl="0">
      <w:start w:val="1"/>
      <w:numFmt w:val="upperLetter"/>
      <w:suff w:val="space"/>
      <w:lvlText w:val="%1."/>
      <w:lvlJc w:val="left"/>
      <w:pPr>
        <w:ind w:left="0" w:firstLine="0"/>
      </w:pPr>
    </w:lvl>
  </w:abstractNum>
  <w:abstractNum w:abstractNumId="27" w15:restartNumberingAfterBreak="0">
    <w:nsid w:val="6AA18727"/>
    <w:multiLevelType w:val="singleLevel"/>
    <w:tmpl w:val="00000000"/>
    <w:lvl w:ilvl="0">
      <w:start w:val="1"/>
      <w:numFmt w:val="lowerRoman"/>
      <w:suff w:val="space"/>
      <w:lvlText w:val="%1."/>
      <w:lvlJc w:val="left"/>
      <w:pPr>
        <w:ind w:left="0" w:firstLine="0"/>
      </w:pPr>
    </w:lvl>
  </w:abstractNum>
  <w:abstractNum w:abstractNumId="28" w15:restartNumberingAfterBreak="0">
    <w:nsid w:val="6FA6846D"/>
    <w:multiLevelType w:val="singleLevel"/>
    <w:tmpl w:val="00000000"/>
    <w:lvl w:ilvl="0">
      <w:start w:val="1"/>
      <w:numFmt w:val="decimal"/>
      <w:suff w:val="space"/>
      <w:lvlText w:val="%1."/>
      <w:lvlJc w:val="left"/>
      <w:pPr>
        <w:ind w:left="0" w:firstLine="0"/>
      </w:pPr>
    </w:lvl>
  </w:abstractNum>
  <w:abstractNum w:abstractNumId="29" w15:restartNumberingAfterBreak="0">
    <w:nsid w:val="715801AB"/>
    <w:multiLevelType w:val="singleLevel"/>
    <w:tmpl w:val="00000000"/>
    <w:lvl w:ilvl="0">
      <w:start w:val="1"/>
      <w:numFmt w:val="none"/>
      <w:suff w:val="space"/>
      <w:lvlText w:val=""/>
      <w:lvlJc w:val="left"/>
      <w:pPr>
        <w:ind w:left="0" w:firstLine="0"/>
      </w:pPr>
    </w:lvl>
  </w:abstractNum>
  <w:abstractNum w:abstractNumId="30" w15:restartNumberingAfterBreak="0">
    <w:nsid w:val="77C46905"/>
    <w:multiLevelType w:val="hybridMultilevel"/>
    <w:tmpl w:val="75D4A7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7BDC7A34"/>
    <w:multiLevelType w:val="multilevel"/>
    <w:tmpl w:val="E2F43346"/>
    <w:lvl w:ilvl="0">
      <w:start w:val="1"/>
      <w:numFmt w:val="decimal"/>
      <w:lvlText w:val="%1."/>
      <w:lvlJc w:val="left"/>
      <w:pPr>
        <w:ind w:left="720" w:hanging="360"/>
      </w:pPr>
      <w:rPr>
        <w:b/>
        <w:bCs/>
      </w:r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8"/>
  </w:num>
  <w:num w:numId="2">
    <w:abstractNumId w:val="17"/>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10"/>
  </w:num>
  <w:num w:numId="20">
    <w:abstractNumId w:val="24"/>
  </w:num>
  <w:num w:numId="21">
    <w:abstractNumId w:val="3"/>
  </w:num>
  <w:num w:numId="22">
    <w:abstractNumId w:val="7"/>
  </w:num>
  <w:num w:numId="23">
    <w:abstractNumId w:val="25"/>
  </w:num>
  <w:num w:numId="24">
    <w:abstractNumId w:val="17"/>
  </w:num>
  <w:num w:numId="25">
    <w:abstractNumId w:val="1"/>
  </w:num>
  <w:num w:numId="26">
    <w:abstractNumId w:val="19"/>
  </w:num>
  <w:num w:numId="27">
    <w:abstractNumId w:val="18"/>
  </w:num>
  <w:num w:numId="28">
    <w:abstractNumId w:val="16"/>
  </w:num>
  <w:num w:numId="29">
    <w:abstractNumId w:val="18"/>
  </w:num>
  <w:num w:numId="30">
    <w:abstractNumId w:val="18"/>
  </w:num>
  <w:num w:numId="31">
    <w:abstractNumId w:val="4"/>
  </w:num>
  <w:num w:numId="32">
    <w:abstractNumId w:val="21"/>
  </w:num>
  <w:num w:numId="33">
    <w:abstractNumId w:val="11"/>
  </w:num>
  <w:num w:numId="34">
    <w:abstractNumId w:val="23"/>
  </w:num>
  <w:num w:numId="35">
    <w:abstractNumId w:val="18"/>
  </w:num>
  <w:num w:numId="36">
    <w:abstractNumId w:val="18"/>
  </w:num>
  <w:num w:numId="37">
    <w:abstractNumId w:val="30"/>
  </w:num>
  <w:num w:numId="38">
    <w:abstractNumId w:val="2"/>
  </w:num>
  <w:num w:numId="39">
    <w:abstractNumId w:val="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8"/>
  </w:num>
  <w:num w:numId="43">
    <w:abstractNumId w:val="18"/>
  </w:num>
  <w:num w:numId="44">
    <w:abstractNumId w:val="18"/>
  </w:num>
  <w:num w:numId="45">
    <w:abstractNumId w:val="6"/>
  </w:num>
  <w:num w:numId="46">
    <w:abstractNumId w:val="18"/>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0E4"/>
    <w:rsid w:val="0006134A"/>
    <w:rsid w:val="000A344C"/>
    <w:rsid w:val="000A5863"/>
    <w:rsid w:val="000B021C"/>
    <w:rsid w:val="000C4A9A"/>
    <w:rsid w:val="000D415D"/>
    <w:rsid w:val="000D7169"/>
    <w:rsid w:val="000E2127"/>
    <w:rsid w:val="000E44A5"/>
    <w:rsid w:val="000E62D7"/>
    <w:rsid w:val="00116FC0"/>
    <w:rsid w:val="00117C7F"/>
    <w:rsid w:val="00145363"/>
    <w:rsid w:val="00157C94"/>
    <w:rsid w:val="00191E9E"/>
    <w:rsid w:val="0022158D"/>
    <w:rsid w:val="00244A96"/>
    <w:rsid w:val="002860E4"/>
    <w:rsid w:val="002E4B6D"/>
    <w:rsid w:val="002F1C00"/>
    <w:rsid w:val="00316B13"/>
    <w:rsid w:val="00326F63"/>
    <w:rsid w:val="00341D0B"/>
    <w:rsid w:val="0034390D"/>
    <w:rsid w:val="003526CB"/>
    <w:rsid w:val="00362BC9"/>
    <w:rsid w:val="00362C5A"/>
    <w:rsid w:val="00377E8B"/>
    <w:rsid w:val="003822CB"/>
    <w:rsid w:val="003A7B29"/>
    <w:rsid w:val="003D1F6E"/>
    <w:rsid w:val="003D3E07"/>
    <w:rsid w:val="003F0AB5"/>
    <w:rsid w:val="004148D8"/>
    <w:rsid w:val="004406D7"/>
    <w:rsid w:val="0045640C"/>
    <w:rsid w:val="00473B7C"/>
    <w:rsid w:val="00474D82"/>
    <w:rsid w:val="004C0006"/>
    <w:rsid w:val="004E58C6"/>
    <w:rsid w:val="004F6D43"/>
    <w:rsid w:val="005013BC"/>
    <w:rsid w:val="00502405"/>
    <w:rsid w:val="00514E29"/>
    <w:rsid w:val="00522AD0"/>
    <w:rsid w:val="005276C9"/>
    <w:rsid w:val="005600E2"/>
    <w:rsid w:val="00572EEE"/>
    <w:rsid w:val="00575E48"/>
    <w:rsid w:val="00583901"/>
    <w:rsid w:val="005922DE"/>
    <w:rsid w:val="00595532"/>
    <w:rsid w:val="005A4C5D"/>
    <w:rsid w:val="005B1BA4"/>
    <w:rsid w:val="005D205D"/>
    <w:rsid w:val="006064D8"/>
    <w:rsid w:val="00641070"/>
    <w:rsid w:val="0064500D"/>
    <w:rsid w:val="006C637F"/>
    <w:rsid w:val="006C7528"/>
    <w:rsid w:val="006E4CAC"/>
    <w:rsid w:val="006F6573"/>
    <w:rsid w:val="007052BF"/>
    <w:rsid w:val="007132ED"/>
    <w:rsid w:val="00715426"/>
    <w:rsid w:val="00715A5E"/>
    <w:rsid w:val="00762020"/>
    <w:rsid w:val="00767817"/>
    <w:rsid w:val="00767912"/>
    <w:rsid w:val="00796499"/>
    <w:rsid w:val="007B59E5"/>
    <w:rsid w:val="007D3F39"/>
    <w:rsid w:val="007F4299"/>
    <w:rsid w:val="007F47EF"/>
    <w:rsid w:val="00801B29"/>
    <w:rsid w:val="00807932"/>
    <w:rsid w:val="00814A56"/>
    <w:rsid w:val="00834B13"/>
    <w:rsid w:val="00852712"/>
    <w:rsid w:val="0085422E"/>
    <w:rsid w:val="00870E3F"/>
    <w:rsid w:val="00874645"/>
    <w:rsid w:val="008860CB"/>
    <w:rsid w:val="00897CAA"/>
    <w:rsid w:val="008B12EB"/>
    <w:rsid w:val="008B563B"/>
    <w:rsid w:val="008B7072"/>
    <w:rsid w:val="008C6D36"/>
    <w:rsid w:val="008F1085"/>
    <w:rsid w:val="00916CC8"/>
    <w:rsid w:val="00945EC5"/>
    <w:rsid w:val="00975CD3"/>
    <w:rsid w:val="0097653F"/>
    <w:rsid w:val="009827BF"/>
    <w:rsid w:val="009D2357"/>
    <w:rsid w:val="009D5955"/>
    <w:rsid w:val="009F7832"/>
    <w:rsid w:val="00A054F4"/>
    <w:rsid w:val="00A2616C"/>
    <w:rsid w:val="00A40911"/>
    <w:rsid w:val="00A517E9"/>
    <w:rsid w:val="00A53C53"/>
    <w:rsid w:val="00A72CF7"/>
    <w:rsid w:val="00AA1D9B"/>
    <w:rsid w:val="00AE1A7E"/>
    <w:rsid w:val="00AF4A35"/>
    <w:rsid w:val="00B3015F"/>
    <w:rsid w:val="00B44071"/>
    <w:rsid w:val="00B474F2"/>
    <w:rsid w:val="00B52CD0"/>
    <w:rsid w:val="00B67BD5"/>
    <w:rsid w:val="00B82E8A"/>
    <w:rsid w:val="00BA0943"/>
    <w:rsid w:val="00BA18E0"/>
    <w:rsid w:val="00BA7061"/>
    <w:rsid w:val="00BA7DED"/>
    <w:rsid w:val="00BC1C91"/>
    <w:rsid w:val="00BF48CC"/>
    <w:rsid w:val="00C01429"/>
    <w:rsid w:val="00C066C1"/>
    <w:rsid w:val="00C33AFE"/>
    <w:rsid w:val="00C50E59"/>
    <w:rsid w:val="00C57B43"/>
    <w:rsid w:val="00CF269F"/>
    <w:rsid w:val="00CF2E0F"/>
    <w:rsid w:val="00CF6126"/>
    <w:rsid w:val="00CF68E3"/>
    <w:rsid w:val="00CF6CD9"/>
    <w:rsid w:val="00CF7AEC"/>
    <w:rsid w:val="00D1416E"/>
    <w:rsid w:val="00D47A89"/>
    <w:rsid w:val="00D75D50"/>
    <w:rsid w:val="00D7763B"/>
    <w:rsid w:val="00D859E4"/>
    <w:rsid w:val="00DB5DE4"/>
    <w:rsid w:val="00DD6A19"/>
    <w:rsid w:val="00DF54F5"/>
    <w:rsid w:val="00E76E3C"/>
    <w:rsid w:val="00E77F99"/>
    <w:rsid w:val="00E92187"/>
    <w:rsid w:val="00E96A6C"/>
    <w:rsid w:val="00EA185F"/>
    <w:rsid w:val="00EE1DD0"/>
    <w:rsid w:val="00EF3574"/>
    <w:rsid w:val="00F062CF"/>
    <w:rsid w:val="00F13FBE"/>
    <w:rsid w:val="00F54A9D"/>
    <w:rsid w:val="00F67A63"/>
    <w:rsid w:val="00F84B53"/>
    <w:rsid w:val="00F84DCB"/>
    <w:rsid w:val="00FB07EE"/>
    <w:rsid w:val="00FB281F"/>
    <w:rsid w:val="00FB5F85"/>
    <w:rsid w:val="00FC7F16"/>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D773"/>
  <w15:chartTrackingRefBased/>
  <w15:docId w15:val="{ED736313-1E0D-427B-A171-EE71689E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CD9"/>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ind w:firstLine="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ind w:firstLine="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ind w:firstLine="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ind w:firstLine="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link w:val="a6"/>
    <w:uiPriority w:val="11"/>
    <w:rsid w:val="0098229F"/>
    <w:rPr>
      <w:rFonts w:ascii="Cambria" w:eastAsia="Times New Roman" w:hAnsi="Cambria" w:cs="Times New Roman"/>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link w:val="af8"/>
    <w:uiPriority w:val="99"/>
    <w:rsid w:val="00256A2F"/>
    <w:rPr>
      <w:rFonts w:ascii="Times New Roman" w:hAnsi="Times New Roman"/>
      <w:sz w:val="16"/>
      <w:lang w:val="ru-RU"/>
    </w:rPr>
  </w:style>
  <w:style w:type="character" w:styleId="afa">
    <w:name w:val="footnote reference"/>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character" w:styleId="afd">
    <w:name w:val="FollowedHyperlink"/>
    <w:uiPriority w:val="99"/>
    <w:semiHidden/>
    <w:unhideWhenUsed/>
    <w:rsid w:val="000E62D7"/>
    <w:rPr>
      <w:color w:val="954F72"/>
      <w:u w:val="single"/>
    </w:rPr>
  </w:style>
  <w:style w:type="paragraph" w:customStyle="1" w:styleId="ConsPlusNormal">
    <w:name w:val="ConsPlusNormal"/>
    <w:rsid w:val="00807932"/>
    <w:pPr>
      <w:widowControl w:val="0"/>
      <w:autoSpaceDE w:val="0"/>
      <w:autoSpaceDN w:val="0"/>
      <w:adjustRightInd w:val="0"/>
    </w:pPr>
    <w:rPr>
      <w:rFonts w:ascii="Times New Roman" w:hAnsi="Times New Roman"/>
      <w:sz w:val="24"/>
      <w:szCs w:val="24"/>
    </w:rPr>
  </w:style>
  <w:style w:type="paragraph" w:styleId="afe">
    <w:name w:val="Normal (Web)"/>
    <w:basedOn w:val="a"/>
    <w:uiPriority w:val="99"/>
    <w:unhideWhenUsed/>
    <w:rsid w:val="00807932"/>
    <w:pPr>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75039">
      <w:bodyDiv w:val="1"/>
      <w:marLeft w:val="0"/>
      <w:marRight w:val="0"/>
      <w:marTop w:val="0"/>
      <w:marBottom w:val="0"/>
      <w:divBdr>
        <w:top w:val="none" w:sz="0" w:space="0" w:color="auto"/>
        <w:left w:val="none" w:sz="0" w:space="0" w:color="auto"/>
        <w:bottom w:val="none" w:sz="0" w:space="0" w:color="auto"/>
        <w:right w:val="none" w:sz="0" w:space="0" w:color="auto"/>
      </w:divBdr>
    </w:div>
    <w:div w:id="480510841">
      <w:bodyDiv w:val="1"/>
      <w:marLeft w:val="0"/>
      <w:marRight w:val="0"/>
      <w:marTop w:val="0"/>
      <w:marBottom w:val="0"/>
      <w:divBdr>
        <w:top w:val="none" w:sz="0" w:space="0" w:color="auto"/>
        <w:left w:val="none" w:sz="0" w:space="0" w:color="auto"/>
        <w:bottom w:val="none" w:sz="0" w:space="0" w:color="auto"/>
        <w:right w:val="none" w:sz="0" w:space="0" w:color="auto"/>
      </w:divBdr>
    </w:div>
    <w:div w:id="1088118605">
      <w:bodyDiv w:val="1"/>
      <w:marLeft w:val="0"/>
      <w:marRight w:val="0"/>
      <w:marTop w:val="0"/>
      <w:marBottom w:val="0"/>
      <w:divBdr>
        <w:top w:val="none" w:sz="0" w:space="0" w:color="auto"/>
        <w:left w:val="none" w:sz="0" w:space="0" w:color="auto"/>
        <w:bottom w:val="none" w:sz="0" w:space="0" w:color="auto"/>
        <w:right w:val="none" w:sz="0" w:space="0" w:color="auto"/>
      </w:divBdr>
    </w:div>
    <w:div w:id="1647976614">
      <w:bodyDiv w:val="1"/>
      <w:marLeft w:val="0"/>
      <w:marRight w:val="0"/>
      <w:marTop w:val="0"/>
      <w:marBottom w:val="0"/>
      <w:divBdr>
        <w:top w:val="none" w:sz="0" w:space="0" w:color="auto"/>
        <w:left w:val="none" w:sz="0" w:space="0" w:color="auto"/>
        <w:bottom w:val="none" w:sz="0" w:space="0" w:color="auto"/>
        <w:right w:val="none" w:sz="0" w:space="0" w:color="auto"/>
      </w:divBdr>
    </w:div>
    <w:div w:id="1844274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mail@vodres.r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10</Pages>
  <Words>4457</Words>
  <Characters>25408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Договор строительного подряда № ____</vt:lpstr>
    </vt:vector>
  </TitlesOfParts>
  <Company/>
  <LinksUpToDate>false</LinksUpToDate>
  <CharactersWithSpaces>29806</CharactersWithSpaces>
  <SharedDoc>false</SharedDoc>
  <HLinks>
    <vt:vector size="36" baseType="variant">
      <vt:variant>
        <vt:i4>3801118</vt:i4>
      </vt:variant>
      <vt:variant>
        <vt:i4>48</vt:i4>
      </vt:variant>
      <vt:variant>
        <vt:i4>0</vt:i4>
      </vt:variant>
      <vt:variant>
        <vt:i4>5</vt:i4>
      </vt:variant>
      <vt:variant>
        <vt:lpwstr>mailto:mail@vodres.ru</vt:lpwstr>
      </vt:variant>
      <vt:variant>
        <vt:lpwstr/>
      </vt:variant>
      <vt:variant>
        <vt:i4>3801118</vt:i4>
      </vt:variant>
      <vt:variant>
        <vt:i4>42</vt:i4>
      </vt:variant>
      <vt:variant>
        <vt:i4>0</vt:i4>
      </vt:variant>
      <vt:variant>
        <vt:i4>5</vt:i4>
      </vt:variant>
      <vt:variant>
        <vt:lpwstr>mailto:mail@vodres.ru</vt:lpwstr>
      </vt:variant>
      <vt:variant>
        <vt:lpwstr/>
      </vt:variant>
      <vt:variant>
        <vt:i4>3801118</vt:i4>
      </vt:variant>
      <vt:variant>
        <vt:i4>39</vt:i4>
      </vt:variant>
      <vt:variant>
        <vt:i4>0</vt:i4>
      </vt:variant>
      <vt:variant>
        <vt:i4>5</vt:i4>
      </vt:variant>
      <vt:variant>
        <vt:lpwstr>mailto:mail@vodres.ru</vt:lpwstr>
      </vt:variant>
      <vt:variant>
        <vt:lpwstr/>
      </vt:variant>
      <vt:variant>
        <vt:i4>3801118</vt:i4>
      </vt:variant>
      <vt:variant>
        <vt:i4>36</vt:i4>
      </vt:variant>
      <vt:variant>
        <vt:i4>0</vt:i4>
      </vt:variant>
      <vt:variant>
        <vt:i4>5</vt:i4>
      </vt:variant>
      <vt:variant>
        <vt:lpwstr>mailto:mail@vodres.ru</vt:lpwstr>
      </vt:variant>
      <vt:variant>
        <vt:lpwstr/>
      </vt:variant>
      <vt:variant>
        <vt:i4>3801118</vt:i4>
      </vt:variant>
      <vt:variant>
        <vt:i4>30</vt:i4>
      </vt:variant>
      <vt:variant>
        <vt:i4>0</vt:i4>
      </vt:variant>
      <vt:variant>
        <vt:i4>5</vt:i4>
      </vt:variant>
      <vt:variant>
        <vt:lpwstr>mailto:mail@vodres.ru</vt:lpwstr>
      </vt:variant>
      <vt:variant>
        <vt:lpwstr/>
      </vt:variant>
      <vt:variant>
        <vt:i4>3801118</vt:i4>
      </vt:variant>
      <vt:variant>
        <vt:i4>21</vt:i4>
      </vt:variant>
      <vt:variant>
        <vt:i4>0</vt:i4>
      </vt:variant>
      <vt:variant>
        <vt:i4>5</vt:i4>
      </vt:variant>
      <vt:variant>
        <vt:lpwstr>mailto:mail@vodres.ru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строительного подряда № ____</dc:title>
  <dc:subject/>
  <dc:creator>Консультант Плюс</dc:creator>
  <cp:keywords/>
  <dc:description>Консультант Плюс - Конструктор Договоров</dc:description>
  <cp:lastModifiedBy>urist2</cp:lastModifiedBy>
  <cp:revision>121</cp:revision>
  <cp:lastPrinted>1899-12-31T21:00:00Z</cp:lastPrinted>
  <dcterms:created xsi:type="dcterms:W3CDTF">2025-02-25T09:43:00Z</dcterms:created>
  <dcterms:modified xsi:type="dcterms:W3CDTF">2026-07-16T12:00:00Z</dcterms:modified>
</cp:coreProperties>
</file>