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A5A54" w14:textId="77777777" w:rsidR="00BD0C76" w:rsidRPr="001304BB" w:rsidRDefault="00BD0C76" w:rsidP="00BD0C76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3C87F2B3" w14:textId="77777777" w:rsidR="00BD0C76" w:rsidRPr="003A21B2" w:rsidRDefault="00BD0C76" w:rsidP="00BD0C76">
      <w:pPr>
        <w:pStyle w:val="ad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4676A0FC" w14:textId="77777777" w:rsidR="00BD0C76" w:rsidRPr="003A21B2" w:rsidRDefault="00BD0C76" w:rsidP="00BD0C76">
      <w:pPr>
        <w:pStyle w:val="a7"/>
        <w:numPr>
          <w:ilvl w:val="0"/>
          <w:numId w:val="1"/>
        </w:numPr>
        <w:tabs>
          <w:tab w:val="left" w:pos="993"/>
        </w:tabs>
        <w:spacing w:after="120" w:line="276" w:lineRule="auto"/>
        <w:ind w:left="709" w:firstLine="0"/>
        <w:rPr>
          <w:b/>
          <w:bCs/>
          <w:spacing w:val="-4"/>
        </w:rPr>
      </w:pPr>
      <w:r w:rsidRPr="003A21B2">
        <w:rPr>
          <w:b/>
          <w:bCs/>
          <w:snapToGrid w:val="0"/>
        </w:rPr>
        <w:t>Наименование закупаемых Товаров:</w:t>
      </w:r>
    </w:p>
    <w:tbl>
      <w:tblPr>
        <w:tblW w:w="961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4"/>
        <w:gridCol w:w="1775"/>
        <w:gridCol w:w="690"/>
        <w:gridCol w:w="4561"/>
        <w:gridCol w:w="862"/>
        <w:gridCol w:w="1232"/>
      </w:tblGrid>
      <w:tr w:rsidR="00BD0C76" w:rsidRPr="003A21B2" w14:paraId="5BE9D79C" w14:textId="77777777" w:rsidTr="004C2261">
        <w:trPr>
          <w:trHeight w:val="38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AE53" w14:textId="77777777" w:rsidR="00BD0C76" w:rsidRPr="003A21B2" w:rsidRDefault="00BD0C76" w:rsidP="003519E7">
            <w:pPr>
              <w:jc w:val="center"/>
            </w:pPr>
            <w:r w:rsidRPr="003A21B2">
              <w:t>№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8AA2" w14:textId="77777777" w:rsidR="00BD0C76" w:rsidRPr="003A21B2" w:rsidRDefault="00BD0C76" w:rsidP="003519E7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3295" w14:textId="77777777" w:rsidR="00BD0C76" w:rsidRPr="003A21B2" w:rsidRDefault="00BD0C76" w:rsidP="003519E7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4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064DC6" w14:textId="77777777" w:rsidR="00BD0C76" w:rsidRPr="003A21B2" w:rsidRDefault="00BD0C76" w:rsidP="003519E7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2A85B" w14:textId="77777777" w:rsidR="00BD0C76" w:rsidRPr="003A21B2" w:rsidRDefault="00BD0C76" w:rsidP="003519E7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759C" w14:textId="77777777" w:rsidR="00BD0C76" w:rsidRPr="00E83D43" w:rsidRDefault="00BD0C76" w:rsidP="003519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380F75" w:rsidRPr="003A21B2" w14:paraId="45EFB36D" w14:textId="77777777" w:rsidTr="004C2261">
        <w:trPr>
          <w:trHeight w:val="169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09759" w14:textId="4837EC75" w:rsidR="00380F75" w:rsidRDefault="0041291B" w:rsidP="00380F75">
            <w:pPr>
              <w:jc w:val="center"/>
            </w:pPr>
            <w: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5D354" w14:textId="6FF03A69" w:rsidR="00864B02" w:rsidRDefault="00864B02" w:rsidP="00864B02">
            <w:pPr>
              <w:jc w:val="center"/>
              <w:rPr>
                <w:noProof/>
              </w:rPr>
            </w:pPr>
            <w:r>
              <w:rPr>
                <w:noProof/>
                <w:lang w:val="en-US"/>
              </w:rPr>
              <w:t xml:space="preserve">Aqualung </w:t>
            </w:r>
            <w:r>
              <w:rPr>
                <w:noProof/>
              </w:rPr>
              <w:t>Подъемное устройство 2000 кг</w:t>
            </w:r>
          </w:p>
          <w:p w14:paraId="51AB1822" w14:textId="12C03173" w:rsidR="00380F75" w:rsidRPr="00BB6A17" w:rsidRDefault="00380F75" w:rsidP="00380F75">
            <w:pPr>
              <w:jc w:val="center"/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9B249" w14:textId="7489218B" w:rsidR="00380F75" w:rsidRPr="00754581" w:rsidRDefault="00380F75" w:rsidP="00380F75">
            <w:pPr>
              <w:jc w:val="center"/>
            </w:pPr>
            <w:r w:rsidRPr="00754581">
              <w:t>шт.</w:t>
            </w:r>
          </w:p>
        </w:tc>
        <w:tc>
          <w:tcPr>
            <w:tcW w:w="4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D8CE2D" w14:textId="33C9D9B4" w:rsidR="00380F75" w:rsidRDefault="00864B02" w:rsidP="00380F7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E25BC6" wp14:editId="46227AB2">
                  <wp:extent cx="2759075" cy="2759075"/>
                  <wp:effectExtent l="0" t="0" r="3175" b="3175"/>
                  <wp:docPr id="204116488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075" cy="275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2C3AE5" w14:textId="77777777" w:rsidR="00864B02" w:rsidRDefault="00864B02" w:rsidP="00864B02">
            <w:pPr>
              <w:rPr>
                <w:noProof/>
              </w:rPr>
            </w:pPr>
            <w:r>
              <w:rPr>
                <w:noProof/>
              </w:rPr>
              <w:t>Модель: Подъемное устройство 2000 кг</w:t>
            </w:r>
          </w:p>
          <w:p w14:paraId="4B29EF9D" w14:textId="2EDC225B" w:rsidR="004C2261" w:rsidRDefault="00864B02" w:rsidP="00864B02">
            <w:pPr>
              <w:rPr>
                <w:noProof/>
              </w:rPr>
            </w:pPr>
            <w:r>
              <w:rPr>
                <w:noProof/>
              </w:rPr>
              <w:t>Категория: Буи для дайвинга</w:t>
            </w:r>
          </w:p>
          <w:p w14:paraId="5E13059A" w14:textId="05DD61BF" w:rsidR="00864B02" w:rsidRDefault="00864B02" w:rsidP="00864B02">
            <w:pPr>
              <w:rPr>
                <w:noProof/>
              </w:rPr>
            </w:pPr>
            <w:r>
              <w:rPr>
                <w:noProof/>
              </w:rPr>
              <w:t>Материал ПВХ:</w:t>
            </w:r>
          </w:p>
          <w:p w14:paraId="1ACAC59B" w14:textId="399B0AD4" w:rsidR="00864B02" w:rsidRDefault="00864B02" w:rsidP="00864B02">
            <w:pPr>
              <w:rPr>
                <w:noProof/>
              </w:rPr>
            </w:pPr>
            <w:r>
              <w:rPr>
                <w:noProof/>
              </w:rPr>
              <w:t xml:space="preserve">В комплекте: Нейлоновые стропы и </w:t>
            </w:r>
            <w:r>
              <w:rPr>
                <w:noProof/>
                <w:lang w:val="en-US"/>
              </w:rPr>
              <w:t>D</w:t>
            </w:r>
            <w:r w:rsidRPr="00864B02">
              <w:rPr>
                <w:noProof/>
              </w:rPr>
              <w:t>-</w:t>
            </w:r>
            <w:r>
              <w:rPr>
                <w:noProof/>
              </w:rPr>
              <w:t>кольца из нержавеющей стали</w:t>
            </w:r>
          </w:p>
          <w:p w14:paraId="10DC1F15" w14:textId="3E32BFDA" w:rsidR="00864B02" w:rsidRDefault="00864B02" w:rsidP="00864B02">
            <w:pPr>
              <w:rPr>
                <w:noProof/>
              </w:rPr>
            </w:pPr>
            <w:r>
              <w:rPr>
                <w:noProof/>
              </w:rPr>
              <w:t>Стравливающий клапан: Верхний клапан</w:t>
            </w:r>
          </w:p>
          <w:p w14:paraId="75CC6568" w14:textId="77777777" w:rsidR="00864B02" w:rsidRDefault="00864B02" w:rsidP="004C2261">
            <w:pPr>
              <w:rPr>
                <w:noProof/>
              </w:rPr>
            </w:pPr>
          </w:p>
          <w:p w14:paraId="73C95D81" w14:textId="45092F29" w:rsidR="004C2261" w:rsidRPr="00BB6A17" w:rsidRDefault="00380F75" w:rsidP="004C2261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Ссылка - </w:t>
            </w:r>
            <w:hyperlink r:id="rId6" w:history="1">
              <w:r w:rsidR="00A57AF0" w:rsidRPr="00542D38">
                <w:rPr>
                  <w:rStyle w:val="af"/>
                </w:rPr>
                <w:t>https://www.scubamarket.ru/</w:t>
              </w:r>
              <w:r w:rsidR="00A57AF0" w:rsidRPr="00542D38">
                <w:rPr>
                  <w:rStyle w:val="af"/>
                </w:rPr>
                <w:t>c</w:t>
              </w:r>
              <w:r w:rsidR="00A57AF0" w:rsidRPr="00542D38">
                <w:rPr>
                  <w:rStyle w:val="af"/>
                </w:rPr>
                <w:t>atalog/buoys/7338/?ysclid=mrw2sjlbhd322695593</w:t>
              </w:r>
            </w:hyperlink>
            <w:r w:rsidR="00A57AF0">
              <w:t xml:space="preserve"> 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068B" w14:textId="10BC9A45" w:rsidR="00380F75" w:rsidRDefault="00864B02" w:rsidP="00380F75">
            <w:pPr>
              <w:jc w:val="center"/>
            </w:pPr>
            <w:r>
              <w:t>1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AC88" w14:textId="6BF6C9A8" w:rsidR="00380F75" w:rsidRDefault="00864B02" w:rsidP="00380F75">
            <w:pPr>
              <w:jc w:val="center"/>
            </w:pPr>
            <w:r>
              <w:t>Да</w:t>
            </w:r>
          </w:p>
        </w:tc>
      </w:tr>
    </w:tbl>
    <w:p w14:paraId="545C1C78" w14:textId="77777777" w:rsidR="00AA536D" w:rsidRDefault="00AA536D"/>
    <w:p w14:paraId="61E53F1C" w14:textId="77777777" w:rsidR="00821437" w:rsidRPr="00E83D43" w:rsidRDefault="00821437" w:rsidP="00821437">
      <w:pPr>
        <w:pStyle w:val="Footnote"/>
        <w:ind w:left="56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E83D43">
        <w:rPr>
          <w:b/>
          <w:sz w:val="24"/>
          <w:szCs w:val="24"/>
        </w:rPr>
        <w:t>Обоснование (дефектный акт) целесообразности закупки</w:t>
      </w:r>
    </w:p>
    <w:p w14:paraId="2F4EEE93" w14:textId="66DB7117" w:rsidR="0050329F" w:rsidRPr="00405055" w:rsidRDefault="00821437" w:rsidP="0050329F">
      <w:pPr>
        <w:pStyle w:val="Footnote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proofErr w:type="spellStart"/>
      <w:r w:rsidR="00864B02" w:rsidRPr="00864B02">
        <w:rPr>
          <w:sz w:val="24"/>
          <w:szCs w:val="24"/>
        </w:rPr>
        <w:t>Aqualung</w:t>
      </w:r>
      <w:proofErr w:type="spellEnd"/>
      <w:r w:rsidR="00864B02" w:rsidRPr="00864B02">
        <w:rPr>
          <w:sz w:val="24"/>
          <w:szCs w:val="24"/>
        </w:rPr>
        <w:t xml:space="preserve"> Подъемное устройство 2000 кг </w:t>
      </w:r>
      <w:r>
        <w:rPr>
          <w:sz w:val="24"/>
          <w:szCs w:val="24"/>
        </w:rPr>
        <w:t>не</w:t>
      </w:r>
      <w:r w:rsidR="00864B02">
        <w:rPr>
          <w:sz w:val="24"/>
          <w:szCs w:val="24"/>
        </w:rPr>
        <w:t xml:space="preserve">обходимо </w:t>
      </w:r>
      <w:r w:rsidR="00864B02" w:rsidRPr="00864B02">
        <w:rPr>
          <w:sz w:val="24"/>
          <w:szCs w:val="24"/>
        </w:rPr>
        <w:t>для подъема и транспортировки тяжелых предметов под водой</w:t>
      </w:r>
      <w:r w:rsidR="00864B02">
        <w:rPr>
          <w:sz w:val="24"/>
          <w:szCs w:val="24"/>
        </w:rPr>
        <w:t xml:space="preserve"> – пригрузов массой более 1 тонны для установки боновых заграждений в</w:t>
      </w:r>
      <w:r w:rsidR="00864B02" w:rsidRPr="00864B02">
        <w:rPr>
          <w:sz w:val="24"/>
          <w:szCs w:val="24"/>
        </w:rPr>
        <w:t xml:space="preserve"> акватории ЧМ береговой полосы курорта МРИЯ</w:t>
      </w:r>
      <w:r w:rsidR="00864B02">
        <w:rPr>
          <w:sz w:val="24"/>
          <w:szCs w:val="24"/>
        </w:rPr>
        <w:t>.</w:t>
      </w:r>
      <w:r w:rsidR="0050329F">
        <w:rPr>
          <w:sz w:val="24"/>
          <w:szCs w:val="24"/>
        </w:rPr>
        <w:t xml:space="preserve"> </w:t>
      </w:r>
      <w:r w:rsidR="0050329F" w:rsidRPr="0050329F">
        <w:rPr>
          <w:sz w:val="24"/>
          <w:szCs w:val="24"/>
        </w:rPr>
        <w:t>Модель выполнена из прочного ПВХ, устойчивого к воздействию соленой воды. Комплектуется нейлоновыми стропами и D-кольцами из нержавеющей стали. В верхней части устройства установлен стравливающий клапан, предохраняющий лифт бэг от разрыва при всплытии.</w:t>
      </w:r>
    </w:p>
    <w:p w14:paraId="17796164" w14:textId="77777777" w:rsidR="00821437" w:rsidRPr="00E83D43" w:rsidRDefault="00821437" w:rsidP="00821437">
      <w:pPr>
        <w:pStyle w:val="Footnote"/>
        <w:ind w:left="567" w:firstLine="0"/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3. </w:t>
      </w:r>
      <w:r w:rsidRPr="00E83D43">
        <w:rPr>
          <w:rFonts w:eastAsia="Calibri"/>
          <w:b/>
          <w:sz w:val="24"/>
          <w:szCs w:val="24"/>
        </w:rPr>
        <w:t>Место доставки, сроки и порядок поставки товара</w:t>
      </w:r>
    </w:p>
    <w:p w14:paraId="2699FC51" w14:textId="77777777" w:rsidR="00821437" w:rsidRPr="003A21B2" w:rsidRDefault="00821437" w:rsidP="00821437">
      <w:pPr>
        <w:pStyle w:val="a7"/>
        <w:ind w:left="567"/>
        <w:jc w:val="both"/>
        <w:rPr>
          <w:rFonts w:eastAsia="Calibri"/>
        </w:rPr>
      </w:pPr>
      <w:r>
        <w:rPr>
          <w:rFonts w:eastAsia="Calibri"/>
        </w:rPr>
        <w:t xml:space="preserve">3.1 </w:t>
      </w:r>
      <w:r w:rsidRPr="003A21B2">
        <w:rPr>
          <w:rFonts w:eastAsia="Calibri"/>
        </w:rPr>
        <w:t xml:space="preserve">Место доставки товара: Крым, г. Ялта, с. Оползневое, ул. Генерала Острякова, д. 9. </w:t>
      </w:r>
    </w:p>
    <w:p w14:paraId="7C7171BC" w14:textId="77777777" w:rsidR="00821437" w:rsidRPr="003A21B2" w:rsidRDefault="00821437" w:rsidP="00821437">
      <w:pPr>
        <w:pStyle w:val="a7"/>
        <w:ind w:left="567"/>
        <w:jc w:val="both"/>
        <w:rPr>
          <w:rFonts w:eastAsia="Calibri"/>
        </w:rPr>
      </w:pPr>
      <w:r>
        <w:rPr>
          <w:rFonts w:eastAsia="Calibri"/>
        </w:rPr>
        <w:t xml:space="preserve">3.2. </w:t>
      </w:r>
      <w:r w:rsidRPr="003A21B2">
        <w:rPr>
          <w:rFonts w:eastAsia="Calibri"/>
        </w:rPr>
        <w:t xml:space="preserve">Срок поставки на весь перечень Товаров, указанный в Таблице 1 не должен превышать </w:t>
      </w:r>
      <w:r>
        <w:rPr>
          <w:rFonts w:eastAsia="Calibri"/>
        </w:rPr>
        <w:t>40</w:t>
      </w:r>
      <w:r w:rsidRPr="00F80F27">
        <w:rPr>
          <w:rFonts w:eastAsia="Calibri"/>
        </w:rPr>
        <w:t xml:space="preserve"> </w:t>
      </w:r>
      <w:r>
        <w:rPr>
          <w:rFonts w:eastAsia="Calibri"/>
        </w:rPr>
        <w:t xml:space="preserve">дней. </w:t>
      </w:r>
      <w:r w:rsidRPr="003A21B2">
        <w:rPr>
          <w:rFonts w:eastAsia="Calibri"/>
        </w:rPr>
        <w:t xml:space="preserve">Срок поставки Товаров включает в себя срок их доставки до склада </w:t>
      </w:r>
      <w:r>
        <w:rPr>
          <w:rFonts w:eastAsia="Calibri"/>
        </w:rPr>
        <w:t>Заказчика</w:t>
      </w:r>
      <w:r w:rsidRPr="003A21B2">
        <w:rPr>
          <w:rFonts w:eastAsia="Calibri"/>
        </w:rPr>
        <w:t xml:space="preserve">.  </w:t>
      </w:r>
    </w:p>
    <w:p w14:paraId="27252FFC" w14:textId="77777777" w:rsidR="00821437" w:rsidRPr="003A21B2" w:rsidRDefault="00821437" w:rsidP="00821437">
      <w:pPr>
        <w:ind w:left="567"/>
        <w:jc w:val="both"/>
      </w:pPr>
      <w:r w:rsidRPr="00AF6B2E">
        <w:rPr>
          <w:b/>
        </w:rPr>
        <w:t>4.</w:t>
      </w:r>
      <w:r w:rsidRPr="003A21B2">
        <w:t xml:space="preserve"> </w:t>
      </w:r>
      <w:r w:rsidRPr="003A21B2">
        <w:rPr>
          <w:b/>
        </w:rPr>
        <w:t>Общие сведен</w:t>
      </w:r>
      <w:r>
        <w:rPr>
          <w:b/>
        </w:rPr>
        <w:t>и</w:t>
      </w:r>
      <w:r w:rsidRPr="003A21B2">
        <w:rPr>
          <w:b/>
        </w:rPr>
        <w:t>я</w:t>
      </w:r>
    </w:p>
    <w:p w14:paraId="58AEA598" w14:textId="77777777" w:rsidR="00821437" w:rsidRPr="00E83D43" w:rsidRDefault="00821437" w:rsidP="00821437">
      <w:pPr>
        <w:pStyle w:val="a7"/>
        <w:ind w:left="567"/>
        <w:jc w:val="both"/>
        <w:rPr>
          <w:rFonts w:eastAsia="Calibri"/>
        </w:rPr>
      </w:pPr>
      <w:r>
        <w:rPr>
          <w:rFonts w:eastAsia="Calibri"/>
        </w:rPr>
        <w:t xml:space="preserve">4.1. </w:t>
      </w:r>
      <w:r w:rsidRPr="00E83D43">
        <w:rPr>
          <w:rFonts w:eastAsia="Calibri"/>
        </w:rPr>
        <w:t>Поставляемая продукция должна полностью соответствовать требованиям, указанным в Техническом задании.</w:t>
      </w:r>
    </w:p>
    <w:p w14:paraId="3F13AA43" w14:textId="77777777" w:rsidR="00821437" w:rsidRPr="00E83D43" w:rsidRDefault="00821437" w:rsidP="00821437">
      <w:pPr>
        <w:pStyle w:val="a7"/>
        <w:ind w:left="567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4.2. </w:t>
      </w:r>
      <w:r w:rsidRPr="00E83D43">
        <w:rPr>
          <w:rFonts w:eastAsia="Calibri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70779159" w14:textId="77777777" w:rsidR="00821437" w:rsidRPr="003A21B2" w:rsidRDefault="00821437" w:rsidP="00821437">
      <w:pPr>
        <w:pStyle w:val="a7"/>
        <w:ind w:left="567"/>
        <w:rPr>
          <w:rFonts w:eastAsia="Calibri"/>
          <w:b/>
        </w:rPr>
      </w:pPr>
      <w:r>
        <w:rPr>
          <w:rFonts w:eastAsia="Calibri"/>
          <w:b/>
        </w:rPr>
        <w:t xml:space="preserve">5. </w:t>
      </w:r>
      <w:r w:rsidRPr="003A21B2">
        <w:rPr>
          <w:rFonts w:eastAsia="Calibri"/>
          <w:b/>
        </w:rPr>
        <w:t>Требования к упаковке и маркировке</w:t>
      </w:r>
    </w:p>
    <w:p w14:paraId="360FE856" w14:textId="77777777" w:rsidR="00821437" w:rsidRPr="003A21B2" w:rsidRDefault="00821437" w:rsidP="00821437">
      <w:pPr>
        <w:pStyle w:val="a7"/>
        <w:ind w:left="567"/>
        <w:jc w:val="both"/>
        <w:rPr>
          <w:rFonts w:eastAsia="Calibri"/>
        </w:rPr>
      </w:pPr>
      <w:r>
        <w:rPr>
          <w:rFonts w:eastAsia="Calibri"/>
        </w:rPr>
        <w:t xml:space="preserve">5.1. </w:t>
      </w:r>
      <w:r w:rsidRPr="003A21B2">
        <w:rPr>
          <w:rFonts w:eastAsia="Calibri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1B50FF64" w14:textId="77777777" w:rsidR="00821437" w:rsidRPr="003A21B2" w:rsidRDefault="00821437" w:rsidP="00821437">
      <w:pPr>
        <w:pStyle w:val="a7"/>
        <w:ind w:left="567"/>
        <w:jc w:val="both"/>
        <w:rPr>
          <w:rFonts w:eastAsia="Calibri"/>
        </w:rPr>
      </w:pPr>
      <w:r>
        <w:rPr>
          <w:rFonts w:eastAsia="Calibri"/>
        </w:rPr>
        <w:t xml:space="preserve">5.2. </w:t>
      </w:r>
      <w:r w:rsidRPr="003A21B2">
        <w:rPr>
          <w:rFonts w:eastAsia="Calibri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0D625222" w14:textId="77777777" w:rsidR="00821437" w:rsidRPr="003A21B2" w:rsidRDefault="00821437" w:rsidP="00821437">
      <w:pPr>
        <w:pStyle w:val="a7"/>
        <w:ind w:left="567"/>
        <w:rPr>
          <w:rFonts w:eastAsia="Calibri"/>
        </w:rPr>
      </w:pPr>
    </w:p>
    <w:p w14:paraId="0FF59BAD" w14:textId="77777777" w:rsidR="00821437" w:rsidRPr="003A21B2" w:rsidRDefault="00821437" w:rsidP="00821437">
      <w:pPr>
        <w:pStyle w:val="a7"/>
        <w:ind w:left="567"/>
        <w:rPr>
          <w:rFonts w:eastAsia="Calibri"/>
          <w:b/>
        </w:rPr>
      </w:pPr>
      <w:r>
        <w:rPr>
          <w:rFonts w:eastAsia="Calibri"/>
          <w:b/>
        </w:rPr>
        <w:t xml:space="preserve">6. </w:t>
      </w:r>
      <w:r w:rsidRPr="003A21B2">
        <w:rPr>
          <w:rFonts w:eastAsia="Calibri"/>
          <w:b/>
        </w:rPr>
        <w:t>Требования к гарантии и гарантийному сроку товара.</w:t>
      </w:r>
    </w:p>
    <w:p w14:paraId="5C61ED99" w14:textId="77777777" w:rsidR="00821437" w:rsidRPr="003A21B2" w:rsidRDefault="00821437" w:rsidP="00821437">
      <w:pPr>
        <w:pStyle w:val="a7"/>
        <w:ind w:left="567"/>
        <w:jc w:val="both"/>
        <w:rPr>
          <w:rFonts w:eastAsia="Calibri"/>
        </w:rPr>
      </w:pPr>
      <w:r>
        <w:rPr>
          <w:rFonts w:eastAsia="Calibri"/>
        </w:rPr>
        <w:t xml:space="preserve">6.1. </w:t>
      </w:r>
      <w:r w:rsidRPr="003A21B2">
        <w:rPr>
          <w:rFonts w:eastAsia="Calibri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33E4F7CD" w14:textId="77777777" w:rsidR="00821437" w:rsidRPr="003A21B2" w:rsidRDefault="00821437" w:rsidP="00821437">
      <w:pPr>
        <w:pStyle w:val="a7"/>
        <w:ind w:left="567"/>
        <w:rPr>
          <w:rFonts w:eastAsia="Calibri"/>
        </w:rPr>
      </w:pPr>
    </w:p>
    <w:p w14:paraId="7203388E" w14:textId="77777777" w:rsidR="00821437" w:rsidRPr="00AF6B2E" w:rsidRDefault="00821437" w:rsidP="00821437">
      <w:pPr>
        <w:ind w:left="567"/>
        <w:jc w:val="both"/>
        <w:rPr>
          <w:rFonts w:eastAsia="Calibri"/>
          <w:b/>
        </w:rPr>
      </w:pPr>
      <w:r w:rsidRPr="00AF6B2E">
        <w:rPr>
          <w:rFonts w:eastAsia="Calibri"/>
          <w:b/>
        </w:rPr>
        <w:t>7. Требования по соответствию товаров определенным стандартам.</w:t>
      </w:r>
    </w:p>
    <w:p w14:paraId="009D8B90" w14:textId="77777777" w:rsidR="00821437" w:rsidRPr="003A21B2" w:rsidRDefault="00821437" w:rsidP="00821437">
      <w:pPr>
        <w:pStyle w:val="a7"/>
        <w:ind w:left="567"/>
        <w:jc w:val="both"/>
        <w:rPr>
          <w:rFonts w:eastAsia="Calibri"/>
        </w:rPr>
      </w:pPr>
      <w:r>
        <w:rPr>
          <w:rFonts w:eastAsia="Calibri"/>
        </w:rPr>
        <w:t xml:space="preserve">7.1. </w:t>
      </w:r>
      <w:r w:rsidRPr="003A21B2">
        <w:rPr>
          <w:rFonts w:eastAsia="Calibri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36FFBD0C" w14:textId="77777777" w:rsidR="00821437" w:rsidRPr="003A21B2" w:rsidRDefault="00821437" w:rsidP="00821437">
      <w:pPr>
        <w:ind w:left="567"/>
        <w:jc w:val="both"/>
        <w:rPr>
          <w:rFonts w:eastAsia="Calibri"/>
        </w:rPr>
      </w:pPr>
    </w:p>
    <w:p w14:paraId="0C0455DF" w14:textId="77777777" w:rsidR="00821437" w:rsidRPr="003A21B2" w:rsidRDefault="00821437" w:rsidP="00821437">
      <w:pPr>
        <w:ind w:left="567"/>
        <w:jc w:val="both"/>
        <w:rPr>
          <w:rFonts w:eastAsia="Calibri"/>
        </w:rPr>
      </w:pPr>
    </w:p>
    <w:p w14:paraId="1D5F0928" w14:textId="77777777" w:rsidR="00821437" w:rsidRPr="00AF6B2E" w:rsidRDefault="00821437" w:rsidP="00821437">
      <w:pPr>
        <w:ind w:left="567"/>
        <w:jc w:val="both"/>
        <w:rPr>
          <w:rFonts w:eastAsia="Calibri"/>
          <w:b/>
        </w:rPr>
      </w:pPr>
      <w:r w:rsidRPr="00AF6B2E">
        <w:rPr>
          <w:rFonts w:eastAsia="Calibri"/>
          <w:b/>
        </w:rPr>
        <w:t>8. Порядок расчётов</w:t>
      </w:r>
    </w:p>
    <w:p w14:paraId="61EEFF66" w14:textId="77777777" w:rsidR="00821437" w:rsidRPr="003A21B2" w:rsidRDefault="00821437" w:rsidP="00821437">
      <w:pPr>
        <w:pStyle w:val="a7"/>
        <w:ind w:left="567"/>
        <w:jc w:val="both"/>
        <w:rPr>
          <w:rFonts w:eastAsia="Calibri"/>
        </w:rPr>
      </w:pPr>
      <w:r>
        <w:rPr>
          <w:rFonts w:eastAsia="Calibri"/>
        </w:rPr>
        <w:t xml:space="preserve">8.1. </w:t>
      </w:r>
      <w:r w:rsidRPr="003A21B2">
        <w:rPr>
          <w:rFonts w:eastAsia="Calibri"/>
        </w:rPr>
        <w:t xml:space="preserve">Цена Товара включает: стоимость доставки Товара по адресу </w:t>
      </w:r>
      <w:r>
        <w:rPr>
          <w:rFonts w:eastAsia="Calibri"/>
        </w:rPr>
        <w:t>Заказчика</w:t>
      </w:r>
      <w:r w:rsidRPr="003A21B2">
        <w:rPr>
          <w:rFonts w:eastAsia="Calibri"/>
        </w:rPr>
        <w:t xml:space="preserve">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28C8CAEA" w14:textId="77777777" w:rsidR="00821437" w:rsidRPr="003A21B2" w:rsidRDefault="00821437" w:rsidP="00821437">
      <w:pPr>
        <w:pStyle w:val="a7"/>
        <w:ind w:left="567"/>
        <w:jc w:val="both"/>
        <w:rPr>
          <w:rFonts w:eastAsia="Calibri"/>
        </w:rPr>
      </w:pPr>
      <w:r>
        <w:rPr>
          <w:rFonts w:eastAsia="Calibri"/>
        </w:rPr>
        <w:t xml:space="preserve">8.2. </w:t>
      </w:r>
      <w:r w:rsidRPr="003A21B2">
        <w:rPr>
          <w:rFonts w:eastAsia="Calibri"/>
        </w:rPr>
        <w:t>Расчеты осуществляются по безналичной форме в рублях РФ.</w:t>
      </w:r>
    </w:p>
    <w:p w14:paraId="3A1D4B33" w14:textId="77777777" w:rsidR="00821437" w:rsidRPr="003A21B2" w:rsidRDefault="00821437" w:rsidP="00821437">
      <w:pPr>
        <w:pStyle w:val="a7"/>
        <w:ind w:left="567"/>
        <w:rPr>
          <w:rFonts w:eastAsia="Calibri"/>
        </w:rPr>
      </w:pPr>
    </w:p>
    <w:p w14:paraId="10DAB55A" w14:textId="3997F78C" w:rsidR="00821437" w:rsidRDefault="00821437" w:rsidP="00821437">
      <w:pPr>
        <w:spacing w:before="120"/>
        <w:ind w:left="567"/>
        <w:rPr>
          <w:sz w:val="23"/>
          <w:szCs w:val="23"/>
        </w:rPr>
      </w:pPr>
    </w:p>
    <w:p w14:paraId="395DE349" w14:textId="77777777" w:rsidR="00821437" w:rsidRDefault="00821437"/>
    <w:sectPr w:rsidR="00821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608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02"/>
    <w:rsid w:val="00182F1B"/>
    <w:rsid w:val="002802C4"/>
    <w:rsid w:val="002E12DE"/>
    <w:rsid w:val="00380F75"/>
    <w:rsid w:val="0041291B"/>
    <w:rsid w:val="004C2261"/>
    <w:rsid w:val="0050329F"/>
    <w:rsid w:val="00512ABB"/>
    <w:rsid w:val="006E4742"/>
    <w:rsid w:val="0075110A"/>
    <w:rsid w:val="00821437"/>
    <w:rsid w:val="00864B02"/>
    <w:rsid w:val="009F7535"/>
    <w:rsid w:val="00A12DA6"/>
    <w:rsid w:val="00A17343"/>
    <w:rsid w:val="00A57AF0"/>
    <w:rsid w:val="00AA536D"/>
    <w:rsid w:val="00B96B1F"/>
    <w:rsid w:val="00BC2D02"/>
    <w:rsid w:val="00BD0C76"/>
    <w:rsid w:val="00C80CC5"/>
    <w:rsid w:val="00D23961"/>
    <w:rsid w:val="00D42DF0"/>
    <w:rsid w:val="00F3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196B1"/>
  <w15:chartTrackingRefBased/>
  <w15:docId w15:val="{07BDC038-4DE2-4BDE-B20A-EC0F32DB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C76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C2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2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2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2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2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2D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2D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2D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D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2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2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2D0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2D0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2D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2D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2D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2D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2D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2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2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2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2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2D02"/>
    <w:rPr>
      <w:i/>
      <w:iCs/>
      <w:color w:val="404040" w:themeColor="text1" w:themeTint="BF"/>
    </w:rPr>
  </w:style>
  <w:style w:type="paragraph" w:styleId="a7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8"/>
    <w:uiPriority w:val="34"/>
    <w:qFormat/>
    <w:rsid w:val="00BC2D0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C2D02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C2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C2D02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BC2D02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7"/>
    <w:uiPriority w:val="34"/>
    <w:qFormat/>
    <w:rsid w:val="00BD0C76"/>
  </w:style>
  <w:style w:type="paragraph" w:styleId="ad">
    <w:name w:val="No Spacing"/>
    <w:basedOn w:val="a"/>
    <w:link w:val="ae"/>
    <w:uiPriority w:val="1"/>
    <w:qFormat/>
    <w:rsid w:val="00BD0C76"/>
    <w:rPr>
      <w:rFonts w:ascii="Calibri" w:eastAsiaTheme="minorHAns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uiPriority w:val="1"/>
    <w:rsid w:val="00BD0C76"/>
    <w:rPr>
      <w:rFonts w:ascii="Calibri" w:hAnsi="Calibri" w:cs="Times New Roman"/>
      <w:kern w:val="0"/>
      <w:sz w:val="22"/>
      <w:szCs w:val="22"/>
      <w14:ligatures w14:val="none"/>
    </w:rPr>
  </w:style>
  <w:style w:type="character" w:styleId="af">
    <w:name w:val="Hyperlink"/>
    <w:basedOn w:val="a0"/>
    <w:uiPriority w:val="99"/>
    <w:unhideWhenUsed/>
    <w:rsid w:val="00BD0C7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BD0C76"/>
    <w:rPr>
      <w:color w:val="96607D" w:themeColor="followed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80F75"/>
    <w:rPr>
      <w:color w:val="605E5C"/>
      <w:shd w:val="clear" w:color="auto" w:fill="E1DFDD"/>
    </w:rPr>
  </w:style>
  <w:style w:type="paragraph" w:customStyle="1" w:styleId="Footnote">
    <w:name w:val="Footnote"/>
    <w:basedOn w:val="a"/>
    <w:rsid w:val="00821437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ubamarket.ru/catalog/buoys/7338/?ysclid=mrw2sjlbhd32269559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Шевчук Павел</dc:creator>
  <cp:keywords/>
  <dc:description/>
  <cp:lastModifiedBy>Грива Сергей</cp:lastModifiedBy>
  <cp:revision>2</cp:revision>
  <dcterms:created xsi:type="dcterms:W3CDTF">2026-07-28T12:10:00Z</dcterms:created>
  <dcterms:modified xsi:type="dcterms:W3CDTF">2026-07-28T12:10:00Z</dcterms:modified>
</cp:coreProperties>
</file>