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DDEC" w14:textId="77777777" w:rsidR="0062357F" w:rsidRPr="0062357F" w:rsidRDefault="0062357F" w:rsidP="0062357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highlight w:val="yellow"/>
          <w:lang w:eastAsia="ar-SA"/>
        </w:rPr>
      </w:pPr>
      <w:r w:rsidRPr="0062357F">
        <w:rPr>
          <w:rFonts w:ascii="Times New Roman" w:eastAsia="Times New Roman" w:hAnsi="Times New Roman" w:cs="Times New Roman"/>
          <w:highlight w:val="yellow"/>
          <w:lang w:eastAsia="ar-SA"/>
        </w:rPr>
        <w:t>Приложение № 2</w:t>
      </w:r>
    </w:p>
    <w:p w14:paraId="70D5DB6C" w14:textId="414D9554" w:rsidR="0062357F" w:rsidRPr="0062357F" w:rsidRDefault="0062357F" w:rsidP="0062357F">
      <w:pPr>
        <w:widowControl w:val="0"/>
        <w:spacing w:after="0" w:line="240" w:lineRule="auto"/>
        <w:jc w:val="right"/>
        <w:rPr>
          <w:rFonts w:ascii="Times New Roman" w:eastAsia="Yu Gothic UI Semilight" w:hAnsi="Times New Roman" w:cs="Times New Roman"/>
          <w:b/>
          <w:bCs/>
        </w:rPr>
      </w:pPr>
      <w:r w:rsidRPr="0071641E">
        <w:rPr>
          <w:rFonts w:ascii="Times New Roman" w:eastAsia="Times New Roman" w:hAnsi="Times New Roman" w:cs="Times New Roman"/>
          <w:highlight w:val="yellow"/>
          <w:lang w:eastAsia="ar-SA"/>
        </w:rPr>
        <w:t>к извещению о проведении электронного аукциона</w:t>
      </w:r>
    </w:p>
    <w:p w14:paraId="17DF5EA4" w14:textId="77777777" w:rsidR="0062357F" w:rsidRPr="0062357F" w:rsidRDefault="0062357F" w:rsidP="0062357F">
      <w:pPr>
        <w:widowControl w:val="0"/>
        <w:spacing w:after="0" w:line="240" w:lineRule="auto"/>
        <w:jc w:val="center"/>
        <w:rPr>
          <w:rFonts w:ascii="Times New Roman" w:eastAsia="Yu Gothic UI Semilight" w:hAnsi="Times New Roman" w:cs="Times New Roman"/>
          <w:b/>
          <w:bCs/>
        </w:rPr>
      </w:pPr>
    </w:p>
    <w:p w14:paraId="330D85FB" w14:textId="72789B01" w:rsidR="0096410C" w:rsidRPr="0062357F" w:rsidRDefault="00652E3A" w:rsidP="0062357F">
      <w:pPr>
        <w:widowControl w:val="0"/>
        <w:spacing w:after="0" w:line="240" w:lineRule="auto"/>
        <w:jc w:val="center"/>
        <w:rPr>
          <w:rFonts w:ascii="Times New Roman" w:eastAsia="Yu Gothic UI Semilight" w:hAnsi="Times New Roman" w:cs="Times New Roman"/>
          <w:b/>
          <w:bCs/>
        </w:rPr>
      </w:pPr>
      <w:r w:rsidRPr="0062357F">
        <w:rPr>
          <w:rFonts w:ascii="Times New Roman" w:eastAsia="Yu Gothic UI Semilight" w:hAnsi="Times New Roman" w:cs="Times New Roman"/>
          <w:b/>
          <w:bCs/>
        </w:rPr>
        <w:t>Техническое задание</w:t>
      </w:r>
    </w:p>
    <w:p w14:paraId="28D9BBE3" w14:textId="77777777" w:rsidR="0096410C" w:rsidRPr="0062357F" w:rsidRDefault="0096410C" w:rsidP="0062357F">
      <w:pPr>
        <w:suppressAutoHyphens/>
        <w:spacing w:after="0" w:line="240" w:lineRule="auto"/>
        <w:jc w:val="both"/>
        <w:rPr>
          <w:rFonts w:ascii="Times New Roman" w:eastAsia="Times New Roman CYR" w:hAnsi="Times New Roman" w:cs="Times New Roman"/>
          <w:i/>
          <w:lang w:eastAsia="ar-SA"/>
        </w:rPr>
      </w:pPr>
    </w:p>
    <w:p w14:paraId="436A054C" w14:textId="32BE05B8" w:rsidR="00652E3A" w:rsidRDefault="0096410C" w:rsidP="0061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2357F">
        <w:rPr>
          <w:rFonts w:ascii="Times New Roman" w:eastAsia="Times New Roman" w:hAnsi="Times New Roman" w:cs="Times New Roman"/>
          <w:b/>
          <w:bCs/>
        </w:rPr>
        <w:t xml:space="preserve">Предмет закупки: </w:t>
      </w:r>
      <w:r w:rsidR="0061365E" w:rsidRPr="0061365E">
        <w:rPr>
          <w:rFonts w:ascii="Times New Roman" w:eastAsia="Times New Roman" w:hAnsi="Times New Roman" w:cs="Times New Roman"/>
          <w:b/>
          <w:bCs/>
          <w:highlight w:val="yellow"/>
        </w:rPr>
        <w:t>оказание услуг финансовой аренды (лизинга) экскаватора-погрузчика для нужд ООО «Городские коммунальные сети»</w:t>
      </w:r>
    </w:p>
    <w:p w14:paraId="53D29EFB" w14:textId="77777777" w:rsidR="0061365E" w:rsidRPr="0062357F" w:rsidRDefault="0061365E" w:rsidP="0061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55A12DE" w14:textId="00C8D1DD" w:rsidR="0096410C" w:rsidRPr="0062357F" w:rsidRDefault="00652E3A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ar-SA"/>
        </w:rPr>
      </w:pPr>
      <w:r w:rsidRPr="0011029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1</w:t>
      </w:r>
      <w:r w:rsidR="0096410C" w:rsidRPr="0011029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. Срок</w:t>
      </w:r>
      <w:r w:rsidR="0011029A" w:rsidRPr="0011029A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11029A" w:rsidRPr="0011029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передачи Имущества:</w:t>
      </w:r>
      <w:r w:rsidR="0011029A" w:rsidRPr="0011029A">
        <w:rPr>
          <w:rFonts w:ascii="Times New Roman" w:eastAsia="Times New Roman" w:hAnsi="Times New Roman" w:cs="Times New Roman"/>
          <w:highlight w:val="yellow"/>
          <w:lang w:eastAsia="ru-RU"/>
        </w:rPr>
        <w:t xml:space="preserve"> в течение 30 (тридцати) календарных дней, начиная с даты заключения Договора на оказание услуг финансовой аренды (лизинга).</w:t>
      </w:r>
    </w:p>
    <w:p w14:paraId="7B92BBD1" w14:textId="77777777" w:rsidR="0096410C" w:rsidRPr="0062357F" w:rsidRDefault="00652E3A" w:rsidP="0062357F">
      <w:pPr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96410C" w:rsidRPr="0062357F">
        <w:rPr>
          <w:rFonts w:ascii="Times New Roman" w:eastAsia="Times New Roman" w:hAnsi="Times New Roman" w:cs="Times New Roman"/>
          <w:b/>
          <w:bCs/>
          <w:lang w:eastAsia="ru-RU"/>
        </w:rPr>
        <w:t xml:space="preserve">. Гарантийные обязательства: </w:t>
      </w:r>
    </w:p>
    <w:p w14:paraId="473C33B7" w14:textId="1F212C3F" w:rsidR="0096410C" w:rsidRPr="0062357F" w:rsidRDefault="0011029A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11029A">
        <w:rPr>
          <w:rFonts w:ascii="Times New Roman" w:eastAsia="Times New Roman" w:hAnsi="Times New Roman" w:cs="Times New Roman"/>
          <w:highlight w:val="yellow"/>
          <w:lang w:eastAsia="ru-RU"/>
        </w:rPr>
        <w:t>Лизингодатель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 гарантирует качество и нормальные эксплуатационные характеристики поставляемого </w:t>
      </w:r>
      <w:r w:rsidRPr="0011029A">
        <w:rPr>
          <w:rFonts w:ascii="Times New Roman" w:eastAsia="Times New Roman" w:hAnsi="Times New Roman" w:cs="Times New Roman"/>
          <w:highlight w:val="yellow"/>
          <w:lang w:eastAsia="ru-RU"/>
        </w:rPr>
        <w:t>Имущества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 в течение всего гарантийного срока.</w:t>
      </w:r>
    </w:p>
    <w:p w14:paraId="6B98D7CF" w14:textId="4BC0BB5C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 xml:space="preserve">Срок гарантии производителя на </w:t>
      </w:r>
      <w:r w:rsidR="0011029A" w:rsidRPr="0011029A">
        <w:rPr>
          <w:rFonts w:ascii="Times New Roman" w:eastAsia="Times New Roman" w:hAnsi="Times New Roman" w:cs="Times New Roman"/>
          <w:highlight w:val="yellow"/>
          <w:lang w:eastAsia="ru-RU"/>
        </w:rPr>
        <w:t>Имущество</w:t>
      </w:r>
      <w:r w:rsidR="0011029A" w:rsidRPr="006235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lang w:eastAsia="ru-RU"/>
        </w:rPr>
        <w:t>устанавливается:</w:t>
      </w:r>
    </w:p>
    <w:p w14:paraId="619C025B" w14:textId="77777777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 xml:space="preserve">- не менее </w:t>
      </w:r>
      <w:r w:rsidR="00761FAC" w:rsidRPr="0062357F">
        <w:rPr>
          <w:rFonts w:ascii="Times New Roman" w:eastAsia="Times New Roman" w:hAnsi="Times New Roman" w:cs="Times New Roman"/>
          <w:lang w:eastAsia="ru-RU"/>
        </w:rPr>
        <w:t>24</w:t>
      </w:r>
      <w:r w:rsidR="004D7189" w:rsidRPr="0062357F">
        <w:rPr>
          <w:rFonts w:ascii="Times New Roman" w:eastAsia="Times New Roman" w:hAnsi="Times New Roman" w:cs="Times New Roman"/>
          <w:lang w:eastAsia="ru-RU"/>
        </w:rPr>
        <w:t xml:space="preserve"> месяцев или 2000 моточасов со дня ввода в эксплуатацию, в зависимости оттого, что наступит ранее и определяется условиями, указанными в руководстве по эксплуатации</w:t>
      </w:r>
      <w:r w:rsidRPr="0062357F">
        <w:rPr>
          <w:rFonts w:ascii="Times New Roman" w:eastAsia="Times New Roman" w:hAnsi="Times New Roman" w:cs="Times New Roman"/>
          <w:lang w:eastAsia="ru-RU"/>
        </w:rPr>
        <w:t>;</w:t>
      </w:r>
    </w:p>
    <w:p w14:paraId="11E3F02E" w14:textId="77777777" w:rsidR="0011029A" w:rsidRPr="0011029A" w:rsidRDefault="0011029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11029A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При наступлении гарантийного случая все расходы, связанные с возвратом или заменой дефектных частей или всего Имущества, произведением ремонта Имущества, оплачиваются Лизингополучателем. Доставка Имущества для ремонта (замены) и обратно осуществляется силами, транспортом и за счет Лизингополучателя.</w:t>
      </w:r>
    </w:p>
    <w:p w14:paraId="325257F9" w14:textId="77777777" w:rsidR="0011029A" w:rsidRDefault="0011029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029A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В случае, если по результатам проверки/экспертизы Имущества установлено, что такие дефекты (недостатки) не подпадают под гарантийный случай, Лизингополучатель обязуется возместить Продавцу все расходы, связанные с доставкой имущества и проведением проверки/экспертизы Имущества.</w:t>
      </w:r>
    </w:p>
    <w:p w14:paraId="72728815" w14:textId="33B1A2E7" w:rsidR="0096410C" w:rsidRPr="0062357F" w:rsidRDefault="00652E3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96410C" w:rsidRPr="0062357F">
        <w:rPr>
          <w:rFonts w:ascii="Times New Roman" w:eastAsia="Times New Roman" w:hAnsi="Times New Roman" w:cs="Times New Roman"/>
          <w:b/>
          <w:bCs/>
          <w:lang w:eastAsia="ru-RU"/>
        </w:rPr>
        <w:t xml:space="preserve">. Требования к качеству </w:t>
      </w:r>
      <w:r w:rsidR="0011029A" w:rsidRPr="0011029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Имущества</w:t>
      </w:r>
      <w:r w:rsidR="0096410C" w:rsidRPr="0011029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:</w:t>
      </w:r>
      <w:r w:rsidR="0096410C" w:rsidRPr="0011029A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11029A">
        <w:rPr>
          <w:rFonts w:ascii="Times New Roman" w:eastAsia="Times New Roman" w:hAnsi="Times New Roman" w:cs="Times New Roman"/>
          <w:highlight w:val="yellow"/>
          <w:lang w:eastAsia="ru-RU"/>
        </w:rPr>
        <w:t>п</w:t>
      </w:r>
      <w:r w:rsidR="0096410C" w:rsidRPr="0011029A">
        <w:rPr>
          <w:rFonts w:ascii="Times New Roman" w:eastAsia="Times New Roman" w:hAnsi="Times New Roman" w:cs="Times New Roman"/>
          <w:highlight w:val="yellow"/>
          <w:lang w:eastAsia="ru-RU"/>
        </w:rPr>
        <w:t>оставляем</w:t>
      </w:r>
      <w:r w:rsidR="0011029A" w:rsidRPr="0011029A">
        <w:rPr>
          <w:rFonts w:ascii="Times New Roman" w:eastAsia="Times New Roman" w:hAnsi="Times New Roman" w:cs="Times New Roman"/>
          <w:highlight w:val="yellow"/>
          <w:lang w:eastAsia="ru-RU"/>
        </w:rPr>
        <w:t>ое</w:t>
      </w:r>
      <w:r w:rsidR="0096410C" w:rsidRPr="0011029A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11029A" w:rsidRPr="0011029A">
        <w:rPr>
          <w:rFonts w:ascii="Times New Roman" w:eastAsia="Times New Roman" w:hAnsi="Times New Roman" w:cs="Times New Roman"/>
          <w:highlight w:val="yellow"/>
          <w:lang w:eastAsia="ru-RU"/>
        </w:rPr>
        <w:t>Имущество</w:t>
      </w:r>
      <w:r w:rsidR="0011029A" w:rsidRPr="001102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является новым (не бывшим в эксплуатации, в ремонте, восстановленным, у которого не была осуществлена замена запасных частей и агрегатов, ранее не зарегистрированным), год выпуска - </w:t>
      </w:r>
      <w:r w:rsidR="0096410C" w:rsidRPr="0062357F">
        <w:rPr>
          <w:rFonts w:ascii="Times New Roman" w:eastAsia="Times New Roman" w:hAnsi="Times New Roman" w:cs="Times New Roman"/>
          <w:b/>
          <w:lang w:eastAsia="ru-RU"/>
        </w:rPr>
        <w:t>не ранее 202</w:t>
      </w:r>
      <w:r w:rsidR="004D7189" w:rsidRPr="0062357F">
        <w:rPr>
          <w:rFonts w:ascii="Times New Roman" w:eastAsia="Times New Roman" w:hAnsi="Times New Roman" w:cs="Times New Roman"/>
          <w:b/>
          <w:lang w:eastAsia="ru-RU"/>
        </w:rPr>
        <w:t>6</w:t>
      </w:r>
      <w:r w:rsidR="0096410C" w:rsidRPr="0062357F">
        <w:rPr>
          <w:rFonts w:ascii="Times New Roman" w:eastAsia="Times New Roman" w:hAnsi="Times New Roman" w:cs="Times New Roman"/>
          <w:b/>
          <w:lang w:eastAsia="ru-RU"/>
        </w:rPr>
        <w:t xml:space="preserve"> года.</w:t>
      </w:r>
      <w:r w:rsidR="0096410C" w:rsidRPr="0062357F">
        <w:rPr>
          <w:rFonts w:ascii="Times New Roman" w:eastAsia="Times New Roman" w:hAnsi="Times New Roman" w:cs="Times New Roman"/>
          <w:strike/>
          <w:lang w:eastAsia="ru-RU"/>
        </w:rPr>
        <w:t xml:space="preserve"> </w:t>
      </w:r>
    </w:p>
    <w:p w14:paraId="2EDB793A" w14:textId="5D89B4A1" w:rsidR="0096410C" w:rsidRPr="0062357F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Имущество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 не имеет царапин, вмятин, дефектов.</w:t>
      </w:r>
      <w:r w:rsidR="0096410C" w:rsidRPr="0062357F">
        <w:rPr>
          <w:rFonts w:ascii="Times New Roman" w:eastAsia="Calibri" w:hAnsi="Times New Roman" w:cs="Times New Roman"/>
        </w:rPr>
        <w:t xml:space="preserve"> Дополнительное оборудование, инструменты, запасные части и принадлежности должны быть поставлены и установлены комплектно и обеспечивать конструктивную и функциональную совместимость, с безусловным сохранением гарантийных обязательств заводов-изготовителей базового автомобиля и комплектующих деталей.</w:t>
      </w:r>
    </w:p>
    <w:p w14:paraId="34C6799E" w14:textId="5FA5E025" w:rsidR="0096410C" w:rsidRPr="00E91B54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>Имущество</w:t>
      </w:r>
      <w:r w:rsidR="0096410C"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 не находится в залоге, под арестом или другим обременением. </w:t>
      </w:r>
    </w:p>
    <w:p w14:paraId="3D346A2E" w14:textId="58663C86" w:rsidR="0096410C" w:rsidRPr="00E91B54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Общий пробег </w:t>
      </w:r>
      <w:r w:rsidR="00E91B54" w:rsidRPr="00E91B54">
        <w:rPr>
          <w:rFonts w:ascii="Times New Roman" w:eastAsia="Times New Roman" w:hAnsi="Times New Roman" w:cs="Times New Roman"/>
          <w:highlight w:val="yellow"/>
          <w:lang w:eastAsia="ru-RU"/>
        </w:rPr>
        <w:t>Имуществ</w:t>
      </w: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а не превышает пробег, совершенный с целью доставки </w:t>
      </w:r>
      <w:r w:rsidR="00E91B54" w:rsidRPr="00E91B54">
        <w:rPr>
          <w:rFonts w:ascii="Times New Roman" w:eastAsia="Times New Roman" w:hAnsi="Times New Roman" w:cs="Times New Roman"/>
          <w:highlight w:val="yellow"/>
          <w:lang w:eastAsia="ru-RU"/>
        </w:rPr>
        <w:t>Имуществ</w:t>
      </w: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а до склада </w:t>
      </w:r>
      <w:r w:rsidR="00E91B54" w:rsidRPr="00E91B54">
        <w:rPr>
          <w:rFonts w:ascii="Times New Roman" w:eastAsia="Times New Roman" w:hAnsi="Times New Roman" w:cs="Times New Roman"/>
          <w:highlight w:val="yellow"/>
          <w:lang w:eastAsia="ru-RU"/>
        </w:rPr>
        <w:t>Лизингодателя</w:t>
      </w: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>. </w:t>
      </w:r>
    </w:p>
    <w:p w14:paraId="35FC721F" w14:textId="77777777" w:rsidR="0096410C" w:rsidRPr="00E91B54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>Обязательно проведение предпродажной подготовки, с соответствующей отметкой в «Сервисной книжке».</w:t>
      </w:r>
    </w:p>
    <w:p w14:paraId="30B2CFED" w14:textId="2481FBE5" w:rsidR="0096410C" w:rsidRPr="00E91B54" w:rsidRDefault="00E91B54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bCs/>
          <w:highlight w:val="yellow"/>
          <w:lang w:eastAsia="ru-RU"/>
        </w:rPr>
        <w:t>Имущество</w:t>
      </w:r>
      <w:r w:rsidR="0096410C" w:rsidRPr="00E91B54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</w:t>
      </w:r>
      <w:r w:rsidR="0096410C"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должен быть заправлен топливом в таком количестве, чтобы была возможность доставить их до </w:t>
      </w: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>Лизингополучателя</w:t>
      </w:r>
      <w:r w:rsidR="0096410C" w:rsidRPr="00E91B54">
        <w:rPr>
          <w:rFonts w:ascii="Times New Roman" w:eastAsia="Times New Roman" w:hAnsi="Times New Roman" w:cs="Times New Roman"/>
          <w:highlight w:val="yellow"/>
          <w:lang w:eastAsia="ru-RU"/>
        </w:rPr>
        <w:t xml:space="preserve">, и проверить эксплуатационные характеристики </w:t>
      </w:r>
      <w:r w:rsidRPr="00E91B54">
        <w:rPr>
          <w:rFonts w:ascii="Times New Roman" w:eastAsia="Times New Roman" w:hAnsi="Times New Roman" w:cs="Times New Roman"/>
          <w:highlight w:val="yellow"/>
          <w:lang w:eastAsia="ru-RU"/>
        </w:rPr>
        <w:t>Имуществ</w:t>
      </w:r>
      <w:r w:rsidR="0096410C" w:rsidRPr="00E91B54">
        <w:rPr>
          <w:rFonts w:ascii="Times New Roman" w:eastAsia="Times New Roman" w:hAnsi="Times New Roman" w:cs="Times New Roman"/>
          <w:highlight w:val="yellow"/>
          <w:lang w:eastAsia="ru-RU"/>
        </w:rPr>
        <w:t>а. Тип топлива должен соответствовать техническим требованиям производителя. </w:t>
      </w:r>
    </w:p>
    <w:p w14:paraId="35503CA5" w14:textId="77777777" w:rsidR="00E91B54" w:rsidRPr="00E91B54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Лизингополучатель вправе предъявлять непосредственно Продавцу Имущества претензии к качеству, комплектности, срокам передачи Имущества, срокам устранения недостатков, выявленных при приемке имущества или в период его эксплуатации в течение установленного гарантийного срока, а также требования об исполнении иных обязанностей, установленных законодательством Российской Федерации, настоящим Договором и Договором поставки, заключенным между Продавцом Имущества, и Лизингодателем, в соответствии со ст. 670 ГК РФ. </w:t>
      </w:r>
    </w:p>
    <w:p w14:paraId="4FB9E314" w14:textId="15BEC282" w:rsidR="00E91B54" w:rsidRPr="00E91B54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При осуществлении приемки Имущества от Продавца Лизингополучатель совместно с Лизингодателем обязаны произвести осмотр Имущества на предмет отсутствия внешних повреждений, на соответствие количества, комплектности и качества требованиям, установленным в Договоре поставки и Договоре, и осуществить приемку Имущества, обеспечив получение от Продавца полного комплекта требуемых законодательством товарораспорядительных.  и товаросопроводительных документов.</w:t>
      </w:r>
    </w:p>
    <w:p w14:paraId="18C68DB7" w14:textId="5003A89C" w:rsidR="00E91B54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Если при приемке Имущества Лизингодателем/Лизингополучателем были обнаружены неустранимые дефекты, исключающие нормальную эксплуатацию Имущества, Лизингодатель/Лизингополучатель обязан в письменной форме, с соблюдением установленных законода</w:t>
      </w: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lastRenderedPageBreak/>
        <w:t>тельством процедур и требований, поставить об этом в известность Продавца с указанием обнаруженных недостатков.</w:t>
      </w:r>
    </w:p>
    <w:p w14:paraId="11F6B7E4" w14:textId="3768558B" w:rsidR="0096410C" w:rsidRPr="0062357F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передаче </w:t>
      </w:r>
      <w:r w:rsidR="00E91B54"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а </w:t>
      </w:r>
      <w:r w:rsidR="00E91B54">
        <w:rPr>
          <w:rFonts w:ascii="Times New Roman" w:eastAsia="Times New Roman" w:hAnsi="Times New Roman" w:cs="Times New Roman"/>
          <w:color w:val="000000"/>
          <w:lang w:eastAsia="ru-RU"/>
        </w:rPr>
        <w:t>Лизингодатель</w:t>
      </w:r>
      <w:r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представляет Заказчику следующие документы:</w:t>
      </w:r>
    </w:p>
    <w:p w14:paraId="40F95C60" w14:textId="25D35537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 xml:space="preserve">- электронный паспорт </w:t>
      </w:r>
      <w:r w:rsidR="0061365E" w:rsidRPr="0061365E">
        <w:rPr>
          <w:rFonts w:ascii="Times New Roman" w:eastAsia="Times New Roman" w:hAnsi="Times New Roman" w:cs="Times New Roman"/>
          <w:highlight w:val="yellow"/>
          <w:lang w:eastAsia="ru-RU"/>
        </w:rPr>
        <w:t>самоходной машины</w:t>
      </w:r>
      <w:r w:rsidRPr="0061365E">
        <w:rPr>
          <w:rFonts w:ascii="Times New Roman" w:eastAsia="Times New Roman" w:hAnsi="Times New Roman" w:cs="Times New Roman"/>
          <w:highlight w:val="yellow"/>
          <w:lang w:eastAsia="ru-RU"/>
        </w:rPr>
        <w:t xml:space="preserve"> (</w:t>
      </w:r>
      <w:r w:rsidR="0061365E" w:rsidRPr="0061365E">
        <w:rPr>
          <w:rFonts w:ascii="Times New Roman" w:eastAsia="Times New Roman" w:hAnsi="Times New Roman" w:cs="Times New Roman"/>
          <w:highlight w:val="yellow"/>
          <w:lang w:eastAsia="ru-RU"/>
        </w:rPr>
        <w:t>ЭПСМ</w:t>
      </w:r>
      <w:r w:rsidRPr="0061365E">
        <w:rPr>
          <w:rFonts w:ascii="Times New Roman" w:eastAsia="Times New Roman" w:hAnsi="Times New Roman" w:cs="Times New Roman"/>
          <w:highlight w:val="yellow"/>
          <w:lang w:eastAsia="ru-RU"/>
        </w:rPr>
        <w:t>);</w:t>
      </w:r>
    </w:p>
    <w:p w14:paraId="3959B1B5" w14:textId="77777777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>- копия одобрение типа транспортного средства;</w:t>
      </w:r>
    </w:p>
    <w:p w14:paraId="410336A2" w14:textId="38A68C6A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>- сервисную книжку завода-изготовителя;</w:t>
      </w:r>
    </w:p>
    <w:p w14:paraId="3353C270" w14:textId="77777777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>- эксплуатационную документацию на русском языке;</w:t>
      </w:r>
    </w:p>
    <w:p w14:paraId="2F571782" w14:textId="77777777" w:rsidR="0096410C" w:rsidRPr="0062357F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>- документы, необходимые для рег</w:t>
      </w:r>
      <w:r w:rsidR="004D7189" w:rsidRPr="0062357F">
        <w:rPr>
          <w:rFonts w:ascii="Times New Roman" w:eastAsia="Times New Roman" w:hAnsi="Times New Roman" w:cs="Times New Roman"/>
          <w:lang w:eastAsia="ru-RU"/>
        </w:rPr>
        <w:t>истрации транспортного средства</w:t>
      </w:r>
    </w:p>
    <w:p w14:paraId="3B2DA161" w14:textId="5BDE8740" w:rsidR="0096410C" w:rsidRPr="0062357F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 xml:space="preserve">- </w:t>
      </w:r>
      <w:r w:rsidR="00E91B54">
        <w:rPr>
          <w:rFonts w:ascii="Times New Roman" w:eastAsia="Times New Roman" w:hAnsi="Times New Roman" w:cs="Times New Roman"/>
          <w:lang w:eastAsia="ru-RU"/>
        </w:rPr>
        <w:t xml:space="preserve"> товарная </w:t>
      </w:r>
      <w:r w:rsidRPr="0062357F">
        <w:rPr>
          <w:rFonts w:ascii="Times New Roman" w:eastAsia="Times New Roman" w:hAnsi="Times New Roman" w:cs="Times New Roman"/>
          <w:lang w:eastAsia="ru-RU"/>
        </w:rPr>
        <w:t>накладная (либо универсальный передаточный документ) в 2- х экз.;</w:t>
      </w:r>
    </w:p>
    <w:p w14:paraId="6094E732" w14:textId="77777777" w:rsidR="0096410C" w:rsidRPr="0062357F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2357F">
        <w:rPr>
          <w:rFonts w:ascii="Times New Roman" w:eastAsia="Times New Roman" w:hAnsi="Times New Roman" w:cs="Times New Roman"/>
          <w:lang w:eastAsia="ru-RU"/>
        </w:rPr>
        <w:t>- счет/ счет – фактура (для плательщиков НДС), оформленные в соответствии с требованиями НК РФ;</w:t>
      </w:r>
    </w:p>
    <w:p w14:paraId="4B7644A7" w14:textId="1ADD73AA" w:rsidR="0096410C" w:rsidRPr="0062357F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Лизингодатель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 при поставке </w:t>
      </w:r>
      <w:r>
        <w:rPr>
          <w:rFonts w:ascii="Times New Roman" w:eastAsia="Times New Roman" w:hAnsi="Times New Roman" w:cs="Times New Roman"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 xml:space="preserve">а представляет документы, подтверждающие соответствие предлагаемого </w:t>
      </w:r>
      <w:r>
        <w:rPr>
          <w:rFonts w:ascii="Times New Roman" w:eastAsia="Times New Roman" w:hAnsi="Times New Roman" w:cs="Times New Roman"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lang w:eastAsia="ru-RU"/>
        </w:rPr>
        <w:t>а, требованиям, установленным в соответствии с законодательством РФ. </w:t>
      </w:r>
    </w:p>
    <w:p w14:paraId="13348C31" w14:textId="780C711D" w:rsidR="0096410C" w:rsidRPr="0062357F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отвечать требованиям качества, безопасности жизни и здоровья, а также иным требованиям в соответствии с законодательством РФ, предусмотренным к данному виду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>а. </w:t>
      </w: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Передаваемое</w:t>
      </w:r>
      <w:r w:rsidR="0096410C"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</w:t>
      </w: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Имущество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 быть свободным от прав третьих лиц.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м ненадлежащего качества (несоответствующим, дефектным, забракованным) считается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, у которого хотя бы один из параметров не соответствует требованиям завода- изготовителя, требованиям действующего законодательства РФ на данный вид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14:paraId="61F2FF40" w14:textId="6FABA23E" w:rsidR="0096410C" w:rsidRPr="0062357F" w:rsidRDefault="00E91B54" w:rsidP="0062357F">
      <w:pPr>
        <w:spacing w:after="0" w:line="240" w:lineRule="auto"/>
        <w:ind w:right="111" w:firstLine="851"/>
        <w:jc w:val="both"/>
        <w:rPr>
          <w:rFonts w:ascii="Times New Roman" w:eastAsia="Calibri" w:hAnsi="Times New Roman" w:cs="Times New Roman"/>
          <w:lang w:eastAsia="ru-RU"/>
        </w:rPr>
      </w:pPr>
      <w:r w:rsidRPr="00E91B54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Передаваемое Имущество</w:t>
      </w:r>
      <w:r w:rsidRPr="00623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6410C" w:rsidRPr="0062357F">
        <w:rPr>
          <w:rFonts w:ascii="Times New Roman" w:eastAsia="Calibri" w:hAnsi="Times New Roman" w:cs="Times New Roman"/>
          <w:lang w:eastAsia="ru-RU"/>
        </w:rPr>
        <w:t>должн</w:t>
      </w:r>
      <w:r>
        <w:rPr>
          <w:rFonts w:ascii="Times New Roman" w:eastAsia="Calibri" w:hAnsi="Times New Roman" w:cs="Times New Roman"/>
          <w:lang w:eastAsia="ru-RU"/>
        </w:rPr>
        <w:t>о</w:t>
      </w:r>
      <w:r w:rsidR="0096410C" w:rsidRPr="0062357F">
        <w:rPr>
          <w:rFonts w:ascii="Times New Roman" w:eastAsia="Calibri" w:hAnsi="Times New Roman" w:cs="Times New Roman"/>
          <w:lang w:eastAsia="ru-RU"/>
        </w:rPr>
        <w:t xml:space="preserve"> соответствовать требованиям энергетической эффективности </w:t>
      </w:r>
      <w:r>
        <w:rPr>
          <w:rFonts w:ascii="Times New Roman" w:eastAsia="Calibri" w:hAnsi="Times New Roman" w:cs="Times New Roman"/>
          <w:lang w:eastAsia="ru-RU"/>
        </w:rPr>
        <w:t>Имуществ</w:t>
      </w:r>
      <w:r w:rsidR="0096410C" w:rsidRPr="0062357F">
        <w:rPr>
          <w:rFonts w:ascii="Times New Roman" w:eastAsia="Calibri" w:hAnsi="Times New Roman" w:cs="Times New Roman"/>
          <w:lang w:eastAsia="ru-RU"/>
        </w:rPr>
        <w:t>, предусмотренным Федеральным законом от 23.11.2009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Федерации», и в наибольшей степени, удовлетворяющие его потребности.</w:t>
      </w:r>
    </w:p>
    <w:p w14:paraId="42373715" w14:textId="267C1EF5" w:rsidR="0096410C" w:rsidRPr="0062357F" w:rsidRDefault="00652E3A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357F"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="0096410C" w:rsidRPr="006235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 Количество </w:t>
      </w:r>
      <w:r w:rsidR="00E91B54">
        <w:rPr>
          <w:rFonts w:ascii="Times New Roman" w:eastAsia="Times New Roman" w:hAnsi="Times New Roman" w:cs="Times New Roman"/>
          <w:b/>
          <w:color w:val="000000"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b/>
          <w:color w:val="000000"/>
          <w:lang w:eastAsia="ru-RU"/>
        </w:rPr>
        <w:t>а:</w:t>
      </w:r>
    </w:p>
    <w:p w14:paraId="5B48EBA1" w14:textId="77777777" w:rsidR="0096410C" w:rsidRPr="0062357F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2357F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6235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Поставка </w:t>
      </w:r>
      <w:r w:rsidRPr="0062357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экскаватора-погрузчика</w:t>
      </w: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1 штука.</w:t>
      </w:r>
    </w:p>
    <w:p w14:paraId="178478E0" w14:textId="36A5C82C" w:rsidR="0096410C" w:rsidRPr="0062357F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4059"/>
          <w:lang w:eastAsia="ru-RU"/>
        </w:rPr>
      </w:pPr>
      <w:r w:rsidRPr="006235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ОКПД2</w:t>
      </w:r>
      <w:r w:rsidRPr="0062357F">
        <w:rPr>
          <w:rFonts w:ascii="Times New Roman" w:eastAsia="Times New Roman" w:hAnsi="Times New Roman" w:cs="Times New Roman"/>
          <w:color w:val="0065DD"/>
          <w:bdr w:val="none" w:sz="0" w:space="0" w:color="auto" w:frame="1"/>
          <w:lang w:eastAsia="ru-RU"/>
        </w:rPr>
        <w:t xml:space="preserve"> -</w:t>
      </w:r>
      <w:r w:rsidR="0062357F">
        <w:rPr>
          <w:rFonts w:ascii="Times New Roman" w:eastAsia="Times New Roman" w:hAnsi="Times New Roman" w:cs="Times New Roman"/>
          <w:color w:val="0065DD"/>
          <w:bdr w:val="none" w:sz="0" w:space="0" w:color="auto" w:frame="1"/>
          <w:lang w:eastAsia="ru-RU"/>
        </w:rPr>
        <w:t xml:space="preserve"> </w:t>
      </w:r>
      <w:r w:rsidRPr="0062357F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28.92.</w:t>
      </w:r>
      <w:r w:rsidR="0062357F" w:rsidRPr="0062357F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30</w:t>
      </w:r>
      <w:r w:rsidRPr="0062357F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.1</w:t>
      </w:r>
      <w:r w:rsidR="0062357F" w:rsidRPr="0062357F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9</w:t>
      </w:r>
      <w:r w:rsidRPr="0062357F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0</w:t>
      </w:r>
      <w:r w:rsidRPr="006235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D0504" w:rsidRPr="008D0504"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  <w:t>— Машины для выемки грунта и строительства прочие, не включенные в другие группировки</w:t>
      </w:r>
      <w:r w:rsidR="008D05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01DE6BE" w14:textId="02BC6F5B" w:rsidR="0096410C" w:rsidRPr="0062357F" w:rsidRDefault="00652E3A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96410C" w:rsidRPr="0062357F">
        <w:rPr>
          <w:rFonts w:ascii="Times New Roman" w:eastAsia="Times New Roman" w:hAnsi="Times New Roman" w:cs="Times New Roman"/>
          <w:b/>
          <w:bCs/>
          <w:lang w:eastAsia="ru-RU"/>
        </w:rPr>
        <w:t xml:space="preserve">. Функциональные, технические и качественные характеристики, эксплуатационные характеристики </w:t>
      </w:r>
      <w:r w:rsidR="00E91B54">
        <w:rPr>
          <w:rFonts w:ascii="Times New Roman" w:eastAsia="Times New Roman" w:hAnsi="Times New Roman" w:cs="Times New Roman"/>
          <w:b/>
          <w:bCs/>
          <w:lang w:eastAsia="ru-RU"/>
        </w:rPr>
        <w:t>Имуществ</w:t>
      </w:r>
      <w:r w:rsidR="0096410C" w:rsidRPr="0062357F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14:paraId="2629D7CC" w14:textId="77777777" w:rsidR="0096410C" w:rsidRPr="0062357F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357F">
        <w:rPr>
          <w:rFonts w:ascii="Times New Roman" w:eastAsia="Times New Roman" w:hAnsi="Times New Roman" w:cs="Times New Roman"/>
          <w:b/>
          <w:bCs/>
          <w:lang w:eastAsia="ru-RU"/>
        </w:rPr>
        <w:t>Таблица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823"/>
        <w:gridCol w:w="2666"/>
        <w:gridCol w:w="2450"/>
        <w:gridCol w:w="2632"/>
      </w:tblGrid>
      <w:tr w:rsidR="0096410C" w:rsidRPr="0062357F" w14:paraId="2E23CE13" w14:textId="77777777" w:rsidTr="00C26004">
        <w:trPr>
          <w:trHeight w:val="200"/>
        </w:trPr>
        <w:tc>
          <w:tcPr>
            <w:tcW w:w="952" w:type="pct"/>
            <w:tcBorders>
              <w:top w:val="single" w:sz="4" w:space="0" w:color="auto"/>
            </w:tcBorders>
          </w:tcPr>
          <w:p w14:paraId="2E487F9B" w14:textId="12089B14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</w:t>
            </w:r>
            <w:r w:rsidR="00E91B54">
              <w:rPr>
                <w:rFonts w:ascii="Times New Roman" w:eastAsia="Calibri" w:hAnsi="Times New Roman" w:cs="Times New Roman"/>
                <w:b/>
                <w:bCs/>
              </w:rPr>
              <w:t>Имуществ</w:t>
            </w:r>
            <w:r w:rsidRPr="0062357F">
              <w:rPr>
                <w:rFonts w:ascii="Times New Roman" w:eastAsia="Calibri" w:hAnsi="Times New Roman" w:cs="Times New Roman"/>
                <w:b/>
                <w:bCs/>
              </w:rPr>
              <w:t>а</w:t>
            </w:r>
          </w:p>
        </w:tc>
        <w:tc>
          <w:tcPr>
            <w:tcW w:w="1393" w:type="pct"/>
            <w:tcBorders>
              <w:top w:val="single" w:sz="4" w:space="0" w:color="auto"/>
            </w:tcBorders>
          </w:tcPr>
          <w:p w14:paraId="2E5436A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6FC05F6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218027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  <w:bCs/>
              </w:rPr>
              <w:t>Инструкция по заполнению характеристик в заявке</w:t>
            </w:r>
          </w:p>
        </w:tc>
      </w:tr>
      <w:tr w:rsidR="0096410C" w:rsidRPr="0062357F" w14:paraId="4C01C08D" w14:textId="77777777" w:rsidTr="00C26004">
        <w:trPr>
          <w:trHeight w:val="838"/>
        </w:trPr>
        <w:tc>
          <w:tcPr>
            <w:tcW w:w="952" w:type="pct"/>
            <w:vMerge w:val="restart"/>
            <w:tcBorders>
              <w:top w:val="single" w:sz="4" w:space="0" w:color="auto"/>
            </w:tcBorders>
          </w:tcPr>
          <w:p w14:paraId="2EA57AE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  <w:bCs/>
              </w:rPr>
              <w:t xml:space="preserve">Поставка </w:t>
            </w:r>
            <w:r w:rsidRPr="0062357F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экскаватора-погрузчика</w:t>
            </w:r>
          </w:p>
        </w:tc>
        <w:tc>
          <w:tcPr>
            <w:tcW w:w="1393" w:type="pct"/>
            <w:tcBorders>
              <w:top w:val="single" w:sz="4" w:space="0" w:color="auto"/>
            </w:tcBorders>
          </w:tcPr>
          <w:p w14:paraId="1D67EA9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Эксплуатационная масса, т.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36A0AA4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10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CB161C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10F62580" w14:textId="77777777" w:rsidTr="00C26004">
        <w:trPr>
          <w:trHeight w:val="591"/>
        </w:trPr>
        <w:tc>
          <w:tcPr>
            <w:tcW w:w="952" w:type="pct"/>
            <w:vMerge/>
            <w:tcBorders>
              <w:top w:val="single" w:sz="4" w:space="0" w:color="auto"/>
            </w:tcBorders>
          </w:tcPr>
          <w:p w14:paraId="7A44BB3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93" w:type="pct"/>
            <w:tcBorders>
              <w:top w:val="single" w:sz="4" w:space="0" w:color="auto"/>
            </w:tcBorders>
            <w:shd w:val="clear" w:color="auto" w:fill="auto"/>
          </w:tcPr>
          <w:p w14:paraId="39CEE63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Двигатель</w:t>
            </w:r>
          </w:p>
        </w:tc>
        <w:tc>
          <w:tcPr>
            <w:tcW w:w="1280" w:type="pct"/>
            <w:tcBorders>
              <w:top w:val="single" w:sz="4" w:space="0" w:color="auto"/>
            </w:tcBorders>
            <w:shd w:val="clear" w:color="auto" w:fill="auto"/>
          </w:tcPr>
          <w:p w14:paraId="5163103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дизельный</w:t>
            </w:r>
          </w:p>
        </w:tc>
        <w:tc>
          <w:tcPr>
            <w:tcW w:w="1374" w:type="pct"/>
            <w:shd w:val="clear" w:color="auto" w:fill="auto"/>
          </w:tcPr>
          <w:p w14:paraId="6072035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5E26C470" w14:textId="77777777" w:rsidTr="00C26004">
        <w:trPr>
          <w:trHeight w:val="144"/>
        </w:trPr>
        <w:tc>
          <w:tcPr>
            <w:tcW w:w="952" w:type="pct"/>
            <w:vMerge/>
          </w:tcPr>
          <w:p w14:paraId="4E0968A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59FFCD1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Модель</w:t>
            </w:r>
          </w:p>
        </w:tc>
        <w:tc>
          <w:tcPr>
            <w:tcW w:w="1280" w:type="pct"/>
            <w:shd w:val="clear" w:color="auto" w:fill="auto"/>
          </w:tcPr>
          <w:p w14:paraId="456CCF9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турбированный</w:t>
            </w:r>
          </w:p>
        </w:tc>
        <w:tc>
          <w:tcPr>
            <w:tcW w:w="1374" w:type="pct"/>
            <w:shd w:val="clear" w:color="auto" w:fill="auto"/>
          </w:tcPr>
          <w:p w14:paraId="7A63B51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43501E24" w14:textId="77777777" w:rsidTr="00C26004">
        <w:trPr>
          <w:trHeight w:val="144"/>
        </w:trPr>
        <w:tc>
          <w:tcPr>
            <w:tcW w:w="952" w:type="pct"/>
            <w:vMerge/>
          </w:tcPr>
          <w:p w14:paraId="104AE66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24762F4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Рабочий объем двигателя, л</w:t>
            </w:r>
          </w:p>
        </w:tc>
        <w:tc>
          <w:tcPr>
            <w:tcW w:w="1280" w:type="pct"/>
            <w:shd w:val="clear" w:color="auto" w:fill="auto"/>
          </w:tcPr>
          <w:p w14:paraId="650158B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4,5</w:t>
            </w:r>
          </w:p>
        </w:tc>
        <w:tc>
          <w:tcPr>
            <w:tcW w:w="1374" w:type="pct"/>
            <w:shd w:val="clear" w:color="auto" w:fill="auto"/>
          </w:tcPr>
          <w:p w14:paraId="7FB44F3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3493C88" w14:textId="77777777" w:rsidTr="00C26004">
        <w:trPr>
          <w:trHeight w:val="144"/>
        </w:trPr>
        <w:tc>
          <w:tcPr>
            <w:tcW w:w="952" w:type="pct"/>
            <w:vMerge/>
          </w:tcPr>
          <w:p w14:paraId="73A11C39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06C4AC0C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Номинальная мощность, л.с.</w:t>
            </w:r>
          </w:p>
        </w:tc>
        <w:tc>
          <w:tcPr>
            <w:tcW w:w="1280" w:type="pct"/>
            <w:shd w:val="clear" w:color="auto" w:fill="auto"/>
          </w:tcPr>
          <w:p w14:paraId="42090D3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не </w:t>
            </w:r>
            <w:r w:rsidR="00652E3A" w:rsidRPr="0062357F">
              <w:rPr>
                <w:rFonts w:ascii="Times New Roman" w:eastAsia="Calibri" w:hAnsi="Times New Roman" w:cs="Times New Roman"/>
              </w:rPr>
              <w:t>менее</w:t>
            </w:r>
            <w:r w:rsidRPr="0062357F">
              <w:rPr>
                <w:rFonts w:ascii="Times New Roman" w:eastAsia="Calibri" w:hAnsi="Times New Roman" w:cs="Times New Roman"/>
              </w:rPr>
              <w:t xml:space="preserve"> </w:t>
            </w:r>
            <w:r w:rsidR="00652E3A" w:rsidRPr="0062357F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74" w:type="pct"/>
            <w:shd w:val="clear" w:color="auto" w:fill="auto"/>
          </w:tcPr>
          <w:p w14:paraId="704CF46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48396D7D" w14:textId="77777777" w:rsidTr="00C26004">
        <w:trPr>
          <w:trHeight w:val="144"/>
        </w:trPr>
        <w:tc>
          <w:tcPr>
            <w:tcW w:w="952" w:type="pct"/>
            <w:vMerge/>
          </w:tcPr>
          <w:p w14:paraId="3BA405E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1E830FE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Аксиально-поршневой насос</w:t>
            </w:r>
          </w:p>
        </w:tc>
        <w:tc>
          <w:tcPr>
            <w:tcW w:w="1280" w:type="pct"/>
            <w:shd w:val="clear" w:color="auto" w:fill="auto"/>
          </w:tcPr>
          <w:p w14:paraId="25054E4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auto"/>
          </w:tcPr>
          <w:p w14:paraId="5799F42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7203E5E1" w14:textId="77777777" w:rsidTr="00C26004">
        <w:trPr>
          <w:trHeight w:val="144"/>
        </w:trPr>
        <w:tc>
          <w:tcPr>
            <w:tcW w:w="952" w:type="pct"/>
            <w:vMerge/>
          </w:tcPr>
          <w:p w14:paraId="5E2A3A0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15006A9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Подача насосной установки, л/мин.</w:t>
            </w:r>
          </w:p>
        </w:tc>
        <w:tc>
          <w:tcPr>
            <w:tcW w:w="1280" w:type="pct"/>
            <w:shd w:val="clear" w:color="auto" w:fill="auto"/>
          </w:tcPr>
          <w:p w14:paraId="4C070DF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154</w:t>
            </w:r>
          </w:p>
        </w:tc>
        <w:tc>
          <w:tcPr>
            <w:tcW w:w="1374" w:type="pct"/>
            <w:shd w:val="clear" w:color="auto" w:fill="auto"/>
          </w:tcPr>
          <w:p w14:paraId="45AF52A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2205A0C6" w14:textId="77777777" w:rsidTr="00C26004">
        <w:trPr>
          <w:trHeight w:val="144"/>
        </w:trPr>
        <w:tc>
          <w:tcPr>
            <w:tcW w:w="952" w:type="pct"/>
            <w:vMerge/>
          </w:tcPr>
          <w:p w14:paraId="1A96CE9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267F64D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Максимальная скорость передвижения, км/ч.</w:t>
            </w:r>
          </w:p>
        </w:tc>
        <w:tc>
          <w:tcPr>
            <w:tcW w:w="1280" w:type="pct"/>
            <w:shd w:val="clear" w:color="auto" w:fill="auto"/>
          </w:tcPr>
          <w:p w14:paraId="004BA57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3</w:t>
            </w:r>
            <w:r w:rsidR="002C7A46" w:rsidRPr="0062357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74" w:type="pct"/>
            <w:shd w:val="clear" w:color="auto" w:fill="auto"/>
          </w:tcPr>
          <w:p w14:paraId="711732D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66FD7B27" w14:textId="77777777" w:rsidTr="00C26004">
        <w:trPr>
          <w:trHeight w:val="1114"/>
        </w:trPr>
        <w:tc>
          <w:tcPr>
            <w:tcW w:w="952" w:type="pct"/>
            <w:vMerge/>
          </w:tcPr>
          <w:p w14:paraId="4CF57EC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10E8B7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Высота разгрузки погрузочного ковша, мм.</w:t>
            </w:r>
          </w:p>
        </w:tc>
        <w:tc>
          <w:tcPr>
            <w:tcW w:w="1280" w:type="pct"/>
          </w:tcPr>
          <w:p w14:paraId="260A0E6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2 690</w:t>
            </w:r>
          </w:p>
        </w:tc>
        <w:tc>
          <w:tcPr>
            <w:tcW w:w="1374" w:type="pct"/>
          </w:tcPr>
          <w:p w14:paraId="6AD7770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098227B8" w14:textId="77777777" w:rsidTr="00C26004">
        <w:trPr>
          <w:trHeight w:val="1114"/>
        </w:trPr>
        <w:tc>
          <w:tcPr>
            <w:tcW w:w="952" w:type="pct"/>
            <w:vMerge/>
          </w:tcPr>
          <w:p w14:paraId="256A6D4C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EEFC62F" w14:textId="2F8BD7C9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Глубина копания экскаваторного оборудования, мм.</w:t>
            </w:r>
          </w:p>
        </w:tc>
        <w:tc>
          <w:tcPr>
            <w:tcW w:w="1280" w:type="pct"/>
            <w:shd w:val="clear" w:color="auto" w:fill="FFFFFF"/>
          </w:tcPr>
          <w:p w14:paraId="4F93078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5 400</w:t>
            </w:r>
          </w:p>
        </w:tc>
        <w:tc>
          <w:tcPr>
            <w:tcW w:w="1374" w:type="pct"/>
            <w:shd w:val="clear" w:color="auto" w:fill="FFFFFF"/>
          </w:tcPr>
          <w:p w14:paraId="569411F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6F22A0C6" w14:textId="77777777" w:rsidTr="00C26004">
        <w:trPr>
          <w:trHeight w:val="144"/>
        </w:trPr>
        <w:tc>
          <w:tcPr>
            <w:tcW w:w="952" w:type="pct"/>
            <w:vMerge/>
          </w:tcPr>
          <w:p w14:paraId="613A826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CA98AF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Объем экскаваторного ковша, м3.</w:t>
            </w:r>
          </w:p>
        </w:tc>
        <w:tc>
          <w:tcPr>
            <w:tcW w:w="1280" w:type="pct"/>
            <w:shd w:val="clear" w:color="auto" w:fill="FFFFFF"/>
          </w:tcPr>
          <w:p w14:paraId="2F455F5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0,2</w:t>
            </w:r>
          </w:p>
        </w:tc>
        <w:tc>
          <w:tcPr>
            <w:tcW w:w="1374" w:type="pct"/>
            <w:shd w:val="clear" w:color="auto" w:fill="FFFFFF"/>
          </w:tcPr>
          <w:p w14:paraId="1366F06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6F56D641" w14:textId="77777777" w:rsidTr="00C26004">
        <w:trPr>
          <w:trHeight w:val="144"/>
        </w:trPr>
        <w:tc>
          <w:tcPr>
            <w:tcW w:w="952" w:type="pct"/>
            <w:vMerge/>
          </w:tcPr>
          <w:p w14:paraId="1E7EAC9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CAFDC9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Длина ТС, мм.</w:t>
            </w:r>
          </w:p>
        </w:tc>
        <w:tc>
          <w:tcPr>
            <w:tcW w:w="1280" w:type="pct"/>
            <w:shd w:val="clear" w:color="auto" w:fill="FFFFFF"/>
          </w:tcPr>
          <w:p w14:paraId="01AF895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6 375</w:t>
            </w:r>
          </w:p>
        </w:tc>
        <w:tc>
          <w:tcPr>
            <w:tcW w:w="1374" w:type="pct"/>
            <w:shd w:val="clear" w:color="auto" w:fill="FFFFFF"/>
          </w:tcPr>
          <w:p w14:paraId="4634B6D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BC6E935" w14:textId="77777777" w:rsidTr="00C26004">
        <w:trPr>
          <w:trHeight w:val="144"/>
        </w:trPr>
        <w:tc>
          <w:tcPr>
            <w:tcW w:w="952" w:type="pct"/>
            <w:vMerge/>
          </w:tcPr>
          <w:p w14:paraId="71667A6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372350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Ширина, мм.</w:t>
            </w:r>
          </w:p>
        </w:tc>
        <w:tc>
          <w:tcPr>
            <w:tcW w:w="1280" w:type="pct"/>
            <w:shd w:val="clear" w:color="auto" w:fill="FFFFFF"/>
          </w:tcPr>
          <w:p w14:paraId="4F6A352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2 450</w:t>
            </w:r>
          </w:p>
        </w:tc>
        <w:tc>
          <w:tcPr>
            <w:tcW w:w="1374" w:type="pct"/>
            <w:shd w:val="clear" w:color="auto" w:fill="FFFFFF"/>
          </w:tcPr>
          <w:p w14:paraId="3884DAB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2E6DCB82" w14:textId="77777777" w:rsidTr="00C26004">
        <w:trPr>
          <w:trHeight w:val="144"/>
        </w:trPr>
        <w:tc>
          <w:tcPr>
            <w:tcW w:w="952" w:type="pct"/>
            <w:vMerge/>
          </w:tcPr>
          <w:p w14:paraId="78ED6A7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71A841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 Высота, мм.</w:t>
            </w:r>
          </w:p>
        </w:tc>
        <w:tc>
          <w:tcPr>
            <w:tcW w:w="1280" w:type="pct"/>
            <w:shd w:val="clear" w:color="auto" w:fill="FFFFFF"/>
          </w:tcPr>
          <w:p w14:paraId="5F4A41F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3 880</w:t>
            </w:r>
          </w:p>
        </w:tc>
        <w:tc>
          <w:tcPr>
            <w:tcW w:w="1374" w:type="pct"/>
            <w:shd w:val="clear" w:color="auto" w:fill="FFFFFF"/>
          </w:tcPr>
          <w:p w14:paraId="3ED28CBC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39D0610D" w14:textId="77777777" w:rsidTr="0096410C">
        <w:trPr>
          <w:trHeight w:val="144"/>
        </w:trPr>
        <w:tc>
          <w:tcPr>
            <w:tcW w:w="952" w:type="pct"/>
            <w:vMerge/>
          </w:tcPr>
          <w:p w14:paraId="4525117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A1B066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Комплектация</w:t>
            </w:r>
          </w:p>
        </w:tc>
      </w:tr>
      <w:tr w:rsidR="00C26004" w:rsidRPr="0062357F" w14:paraId="75876D7D" w14:textId="77777777" w:rsidTr="00C26004">
        <w:trPr>
          <w:trHeight w:val="144"/>
        </w:trPr>
        <w:tc>
          <w:tcPr>
            <w:tcW w:w="952" w:type="pct"/>
            <w:vMerge/>
          </w:tcPr>
          <w:p w14:paraId="0A27F0D7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94F15AA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Блокировка заднего моста</w:t>
            </w:r>
          </w:p>
        </w:tc>
        <w:tc>
          <w:tcPr>
            <w:tcW w:w="1280" w:type="pct"/>
            <w:shd w:val="clear" w:color="auto" w:fill="FFFFFF"/>
          </w:tcPr>
          <w:p w14:paraId="29FEDF05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31BE8880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5532EB1A" w14:textId="77777777" w:rsidTr="00C26004">
        <w:trPr>
          <w:trHeight w:val="144"/>
        </w:trPr>
        <w:tc>
          <w:tcPr>
            <w:tcW w:w="952" w:type="pct"/>
            <w:vMerge/>
          </w:tcPr>
          <w:p w14:paraId="6780503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091445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Управление погрузочным и экскаваторным оборудованием</w:t>
            </w:r>
          </w:p>
        </w:tc>
        <w:tc>
          <w:tcPr>
            <w:tcW w:w="1280" w:type="pct"/>
            <w:shd w:val="clear" w:color="auto" w:fill="FFFFFF"/>
          </w:tcPr>
          <w:p w14:paraId="1FF77D99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2357F">
              <w:rPr>
                <w:rFonts w:ascii="Times New Roman" w:eastAsia="Calibri" w:hAnsi="Times New Roman" w:cs="Times New Roman"/>
              </w:rPr>
              <w:t>джойстики</w:t>
            </w:r>
          </w:p>
        </w:tc>
        <w:tc>
          <w:tcPr>
            <w:tcW w:w="1374" w:type="pct"/>
            <w:shd w:val="clear" w:color="auto" w:fill="FFFFFF"/>
          </w:tcPr>
          <w:p w14:paraId="749A0EB3" w14:textId="77777777" w:rsidR="0096410C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33DBBD4A" w14:textId="77777777" w:rsidTr="00C26004">
        <w:trPr>
          <w:trHeight w:val="144"/>
        </w:trPr>
        <w:tc>
          <w:tcPr>
            <w:tcW w:w="952" w:type="pct"/>
            <w:vMerge/>
          </w:tcPr>
          <w:p w14:paraId="1D722AE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FE3927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Открывающиеся окна на дверях кабины, поднимающееся заднее окно</w:t>
            </w:r>
          </w:p>
        </w:tc>
        <w:tc>
          <w:tcPr>
            <w:tcW w:w="1280" w:type="pct"/>
            <w:shd w:val="clear" w:color="auto" w:fill="FFFFFF"/>
          </w:tcPr>
          <w:p w14:paraId="1876B6D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1D507D1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1DF3A631" w14:textId="77777777" w:rsidTr="00C26004">
        <w:trPr>
          <w:trHeight w:val="144"/>
        </w:trPr>
        <w:tc>
          <w:tcPr>
            <w:tcW w:w="952" w:type="pct"/>
            <w:vMerge/>
          </w:tcPr>
          <w:p w14:paraId="0FF982D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21E675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Аудио (FM, mp3, USB, 2 динамика)</w:t>
            </w:r>
          </w:p>
        </w:tc>
        <w:tc>
          <w:tcPr>
            <w:tcW w:w="1280" w:type="pct"/>
            <w:shd w:val="clear" w:color="auto" w:fill="FFFFFF"/>
          </w:tcPr>
          <w:p w14:paraId="136EAB7B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наличие </w:t>
            </w:r>
          </w:p>
        </w:tc>
        <w:tc>
          <w:tcPr>
            <w:tcW w:w="1374" w:type="pct"/>
            <w:shd w:val="clear" w:color="auto" w:fill="FFFFFF"/>
          </w:tcPr>
          <w:p w14:paraId="17B5365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0C189F03" w14:textId="77777777" w:rsidTr="00C26004">
        <w:trPr>
          <w:trHeight w:val="144"/>
        </w:trPr>
        <w:tc>
          <w:tcPr>
            <w:tcW w:w="952" w:type="pct"/>
            <w:vMerge/>
          </w:tcPr>
          <w:p w14:paraId="273B6AD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2D7D6C3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Отопитель</w:t>
            </w:r>
          </w:p>
        </w:tc>
        <w:tc>
          <w:tcPr>
            <w:tcW w:w="1280" w:type="pct"/>
            <w:shd w:val="clear" w:color="auto" w:fill="FFFFFF"/>
          </w:tcPr>
          <w:p w14:paraId="3FACDB09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655BC16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7450FB97" w14:textId="77777777" w:rsidTr="00C26004">
        <w:trPr>
          <w:trHeight w:val="144"/>
        </w:trPr>
        <w:tc>
          <w:tcPr>
            <w:tcW w:w="952" w:type="pct"/>
            <w:vMerge/>
          </w:tcPr>
          <w:p w14:paraId="2798E7D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003145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Система кондиционирования</w:t>
            </w:r>
          </w:p>
        </w:tc>
        <w:tc>
          <w:tcPr>
            <w:tcW w:w="1280" w:type="pct"/>
            <w:shd w:val="clear" w:color="auto" w:fill="FFFFFF"/>
          </w:tcPr>
          <w:p w14:paraId="012F793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154ADEC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5315B4FC" w14:textId="77777777" w:rsidTr="00C26004">
        <w:trPr>
          <w:trHeight w:val="144"/>
        </w:trPr>
        <w:tc>
          <w:tcPr>
            <w:tcW w:w="952" w:type="pct"/>
            <w:vMerge/>
          </w:tcPr>
          <w:p w14:paraId="61D0B4E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EB8A01E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Погрузочный челюстной ковш «</w:t>
            </w:r>
            <w:r w:rsidR="00652E3A" w:rsidRPr="0062357F">
              <w:rPr>
                <w:rFonts w:ascii="Times New Roman" w:eastAsia="Calibri" w:hAnsi="Times New Roman" w:cs="Times New Roman"/>
              </w:rPr>
              <w:t>4</w:t>
            </w:r>
            <w:r w:rsidRPr="0062357F">
              <w:rPr>
                <w:rFonts w:ascii="Times New Roman" w:eastAsia="Calibri" w:hAnsi="Times New Roman" w:cs="Times New Roman"/>
              </w:rPr>
              <w:t xml:space="preserve"> в 1» </w:t>
            </w:r>
          </w:p>
        </w:tc>
        <w:tc>
          <w:tcPr>
            <w:tcW w:w="1280" w:type="pct"/>
            <w:shd w:val="clear" w:color="auto" w:fill="FFFFFF"/>
          </w:tcPr>
          <w:p w14:paraId="2BE35A1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4C04113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6DB2A33E" w14:textId="77777777" w:rsidTr="0096410C">
        <w:trPr>
          <w:trHeight w:val="144"/>
        </w:trPr>
        <w:tc>
          <w:tcPr>
            <w:tcW w:w="952" w:type="pct"/>
            <w:vMerge/>
          </w:tcPr>
          <w:p w14:paraId="02CD1C5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11C5D61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 xml:space="preserve">Гидравлическая система </w:t>
            </w:r>
          </w:p>
        </w:tc>
      </w:tr>
      <w:tr w:rsidR="0096410C" w:rsidRPr="0062357F" w14:paraId="572F0438" w14:textId="77777777" w:rsidTr="00C26004">
        <w:trPr>
          <w:trHeight w:val="144"/>
        </w:trPr>
        <w:tc>
          <w:tcPr>
            <w:tcW w:w="952" w:type="pct"/>
            <w:vMerge/>
          </w:tcPr>
          <w:p w14:paraId="792D7A8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0C29ABB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Совмещение операций</w:t>
            </w:r>
          </w:p>
        </w:tc>
        <w:tc>
          <w:tcPr>
            <w:tcW w:w="1280" w:type="pct"/>
            <w:shd w:val="clear" w:color="auto" w:fill="FFFFFF"/>
          </w:tcPr>
          <w:p w14:paraId="24B6E45B" w14:textId="77777777" w:rsidR="0096410C" w:rsidRPr="0062357F" w:rsidRDefault="00D61946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3</w:t>
            </w:r>
            <w:r w:rsidR="0096410C" w:rsidRPr="0062357F">
              <w:rPr>
                <w:rFonts w:ascii="Times New Roman" w:eastAsia="Calibri" w:hAnsi="Times New Roman" w:cs="Times New Roman"/>
              </w:rPr>
              <w:t>-х</w:t>
            </w:r>
          </w:p>
        </w:tc>
        <w:tc>
          <w:tcPr>
            <w:tcW w:w="1374" w:type="pct"/>
            <w:shd w:val="clear" w:color="auto" w:fill="FFFFFF"/>
          </w:tcPr>
          <w:p w14:paraId="17634A8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</w:t>
            </w:r>
            <w:r w:rsidRPr="0062357F">
              <w:rPr>
                <w:rFonts w:ascii="Times New Roman" w:eastAsia="Calibri" w:hAnsi="Times New Roman" w:cs="Times New Roman"/>
                <w:b/>
              </w:rPr>
              <w:lastRenderedPageBreak/>
              <w:t>кретное значение характеристики</w:t>
            </w:r>
          </w:p>
        </w:tc>
      </w:tr>
      <w:tr w:rsidR="0096410C" w:rsidRPr="0062357F" w14:paraId="1A4E621C" w14:textId="77777777" w:rsidTr="0096410C">
        <w:trPr>
          <w:trHeight w:val="144"/>
        </w:trPr>
        <w:tc>
          <w:tcPr>
            <w:tcW w:w="952" w:type="pct"/>
            <w:vMerge/>
          </w:tcPr>
          <w:p w14:paraId="41C1B6C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F8CDEDC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Тормоза</w:t>
            </w:r>
          </w:p>
        </w:tc>
      </w:tr>
      <w:tr w:rsidR="0096410C" w:rsidRPr="0062357F" w14:paraId="060C8093" w14:textId="77777777" w:rsidTr="00C26004">
        <w:trPr>
          <w:trHeight w:val="144"/>
        </w:trPr>
        <w:tc>
          <w:tcPr>
            <w:tcW w:w="952" w:type="pct"/>
            <w:vMerge/>
          </w:tcPr>
          <w:p w14:paraId="4C168AE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7DB019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Тормозная система</w:t>
            </w:r>
          </w:p>
        </w:tc>
        <w:tc>
          <w:tcPr>
            <w:tcW w:w="1280" w:type="pct"/>
            <w:shd w:val="clear" w:color="auto" w:fill="FFFFFF"/>
          </w:tcPr>
          <w:p w14:paraId="47D85FC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Многодисковые тормоза мокрого типа с гидравлическим приводом и усилителем, саморегулирующиеcя</w:t>
            </w:r>
          </w:p>
        </w:tc>
        <w:tc>
          <w:tcPr>
            <w:tcW w:w="1374" w:type="pct"/>
            <w:shd w:val="clear" w:color="auto" w:fill="FFFFFF"/>
          </w:tcPr>
          <w:p w14:paraId="52E0684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6D5C327C" w14:textId="77777777" w:rsidTr="0096410C">
        <w:trPr>
          <w:trHeight w:val="144"/>
        </w:trPr>
        <w:tc>
          <w:tcPr>
            <w:tcW w:w="952" w:type="pct"/>
            <w:vMerge/>
          </w:tcPr>
          <w:p w14:paraId="28AD3DA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1922F6A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Параметры погрузочного оборудования</w:t>
            </w:r>
          </w:p>
        </w:tc>
      </w:tr>
      <w:tr w:rsidR="0096410C" w:rsidRPr="0062357F" w14:paraId="7B61BF38" w14:textId="77777777" w:rsidTr="00C26004">
        <w:trPr>
          <w:trHeight w:val="144"/>
        </w:trPr>
        <w:tc>
          <w:tcPr>
            <w:tcW w:w="952" w:type="pct"/>
            <w:vMerge/>
          </w:tcPr>
          <w:p w14:paraId="0509C18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251081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Погрузочный ковш, тип</w:t>
            </w:r>
          </w:p>
        </w:tc>
        <w:tc>
          <w:tcPr>
            <w:tcW w:w="1280" w:type="pct"/>
            <w:shd w:val="clear" w:color="auto" w:fill="FFFFFF"/>
          </w:tcPr>
          <w:p w14:paraId="59B13EB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челюстной</w:t>
            </w:r>
          </w:p>
        </w:tc>
        <w:tc>
          <w:tcPr>
            <w:tcW w:w="1374" w:type="pct"/>
            <w:shd w:val="clear" w:color="auto" w:fill="FFFFFF"/>
          </w:tcPr>
          <w:p w14:paraId="7FBFC7D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2021FBD2" w14:textId="77777777" w:rsidTr="00C26004">
        <w:trPr>
          <w:trHeight w:val="144"/>
        </w:trPr>
        <w:tc>
          <w:tcPr>
            <w:tcW w:w="952" w:type="pct"/>
            <w:vMerge/>
          </w:tcPr>
          <w:p w14:paraId="6FF1B1F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26453CDB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Количество функций ковша</w:t>
            </w:r>
          </w:p>
        </w:tc>
        <w:tc>
          <w:tcPr>
            <w:tcW w:w="1280" w:type="pct"/>
            <w:shd w:val="clear" w:color="auto" w:fill="FFFFFF"/>
          </w:tcPr>
          <w:p w14:paraId="493C553B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не менее </w:t>
            </w:r>
            <w:r w:rsidR="00652E3A" w:rsidRPr="0062357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74" w:type="pct"/>
            <w:shd w:val="clear" w:color="auto" w:fill="FFFFFF"/>
          </w:tcPr>
          <w:p w14:paraId="2A9E90B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9D26DD6" w14:textId="77777777" w:rsidTr="00C26004">
        <w:trPr>
          <w:trHeight w:val="144"/>
        </w:trPr>
        <w:tc>
          <w:tcPr>
            <w:tcW w:w="952" w:type="pct"/>
            <w:vMerge/>
          </w:tcPr>
          <w:p w14:paraId="52C6642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FFC32B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Емкость погрузочного ковша, м3.</w:t>
            </w:r>
          </w:p>
        </w:tc>
        <w:tc>
          <w:tcPr>
            <w:tcW w:w="1280" w:type="pct"/>
            <w:shd w:val="clear" w:color="auto" w:fill="FFFFFF"/>
          </w:tcPr>
          <w:p w14:paraId="29323919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1,</w:t>
            </w:r>
            <w:r w:rsidRPr="0062357F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374" w:type="pct"/>
            <w:shd w:val="clear" w:color="auto" w:fill="FFFFFF"/>
          </w:tcPr>
          <w:p w14:paraId="06C54AC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B28B196" w14:textId="77777777" w:rsidTr="00C26004">
        <w:trPr>
          <w:trHeight w:val="144"/>
        </w:trPr>
        <w:tc>
          <w:tcPr>
            <w:tcW w:w="952" w:type="pct"/>
            <w:vMerge/>
          </w:tcPr>
          <w:p w14:paraId="78CC97C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BE6F8B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Ширина ковша, мм.</w:t>
            </w:r>
          </w:p>
        </w:tc>
        <w:tc>
          <w:tcPr>
            <w:tcW w:w="1280" w:type="pct"/>
            <w:shd w:val="clear" w:color="auto" w:fill="FFFFFF"/>
          </w:tcPr>
          <w:p w14:paraId="46DF8B06" w14:textId="77777777" w:rsidR="0096410C" w:rsidRPr="0062357F" w:rsidRDefault="005E239E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более 2 45</w:t>
            </w:r>
            <w:r w:rsidR="0096410C" w:rsidRPr="006235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4" w:type="pct"/>
            <w:shd w:val="clear" w:color="auto" w:fill="FFFFFF"/>
          </w:tcPr>
          <w:p w14:paraId="08E52E2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9C65CFB" w14:textId="77777777" w:rsidTr="00C26004">
        <w:trPr>
          <w:trHeight w:val="144"/>
        </w:trPr>
        <w:tc>
          <w:tcPr>
            <w:tcW w:w="952" w:type="pct"/>
            <w:vMerge/>
          </w:tcPr>
          <w:p w14:paraId="4331A76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2EFE11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Грузоподъемность при макс. высоте подъема, кг.</w:t>
            </w:r>
          </w:p>
        </w:tc>
        <w:tc>
          <w:tcPr>
            <w:tcW w:w="1280" w:type="pct"/>
            <w:shd w:val="clear" w:color="auto" w:fill="FFFFFF"/>
          </w:tcPr>
          <w:p w14:paraId="279A7AC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не </w:t>
            </w:r>
            <w:r w:rsidR="005E239E" w:rsidRPr="0062357F">
              <w:rPr>
                <w:rFonts w:ascii="Times New Roman" w:eastAsia="Calibri" w:hAnsi="Times New Roman" w:cs="Times New Roman"/>
              </w:rPr>
              <w:t>менее</w:t>
            </w:r>
            <w:r w:rsidR="00C26004" w:rsidRPr="0062357F">
              <w:rPr>
                <w:rFonts w:ascii="Times New Roman" w:eastAsia="Calibri" w:hAnsi="Times New Roman" w:cs="Times New Roman"/>
              </w:rPr>
              <w:t xml:space="preserve"> </w:t>
            </w:r>
            <w:r w:rsidR="005E239E" w:rsidRPr="0062357F">
              <w:rPr>
                <w:rFonts w:ascii="Times New Roman" w:eastAsia="Calibri" w:hAnsi="Times New Roman" w:cs="Times New Roman"/>
              </w:rPr>
              <w:t>3100</w:t>
            </w:r>
          </w:p>
        </w:tc>
        <w:tc>
          <w:tcPr>
            <w:tcW w:w="1374" w:type="pct"/>
            <w:shd w:val="clear" w:color="auto" w:fill="FFFFFF"/>
          </w:tcPr>
          <w:p w14:paraId="6C642AA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291745B1" w14:textId="77777777" w:rsidTr="00C26004">
        <w:trPr>
          <w:trHeight w:val="1160"/>
        </w:trPr>
        <w:tc>
          <w:tcPr>
            <w:tcW w:w="952" w:type="pct"/>
            <w:vMerge/>
          </w:tcPr>
          <w:p w14:paraId="29E9E81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D7AA61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Высота разгрузки по кромке ковша при угле разгрузки 45 град., мм.</w:t>
            </w:r>
          </w:p>
        </w:tc>
        <w:tc>
          <w:tcPr>
            <w:tcW w:w="1280" w:type="pct"/>
            <w:shd w:val="clear" w:color="auto" w:fill="FFFFFF"/>
          </w:tcPr>
          <w:p w14:paraId="35415B2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2</w:t>
            </w:r>
            <w:r w:rsidR="00C26004" w:rsidRPr="0062357F">
              <w:rPr>
                <w:rFonts w:ascii="Times New Roman" w:eastAsia="Calibri" w:hAnsi="Times New Roman" w:cs="Times New Roman"/>
              </w:rPr>
              <w:t>690</w:t>
            </w:r>
          </w:p>
        </w:tc>
        <w:tc>
          <w:tcPr>
            <w:tcW w:w="1374" w:type="pct"/>
            <w:shd w:val="clear" w:color="auto" w:fill="FFFFFF"/>
          </w:tcPr>
          <w:p w14:paraId="2752A88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548878D3" w14:textId="77777777" w:rsidTr="00C26004">
        <w:trPr>
          <w:trHeight w:val="144"/>
        </w:trPr>
        <w:tc>
          <w:tcPr>
            <w:tcW w:w="952" w:type="pct"/>
            <w:vMerge/>
          </w:tcPr>
          <w:p w14:paraId="7CD94F3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7C01E56" w14:textId="77777777" w:rsidR="0096410C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Плавающий ковш (выравнивание ковша по рельефу поверхности)</w:t>
            </w:r>
          </w:p>
        </w:tc>
        <w:tc>
          <w:tcPr>
            <w:tcW w:w="1280" w:type="pct"/>
            <w:shd w:val="clear" w:color="auto" w:fill="FFFFFF"/>
          </w:tcPr>
          <w:p w14:paraId="605895BE" w14:textId="77777777" w:rsidR="0096410C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4175855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6004" w:rsidRPr="0062357F" w14:paraId="5222CCE4" w14:textId="77777777" w:rsidTr="00C26004">
        <w:trPr>
          <w:trHeight w:val="144"/>
        </w:trPr>
        <w:tc>
          <w:tcPr>
            <w:tcW w:w="952" w:type="pct"/>
            <w:vMerge/>
          </w:tcPr>
          <w:p w14:paraId="12900EEC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B992629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Функция возврата переднего ковша к копанию</w:t>
            </w:r>
          </w:p>
        </w:tc>
        <w:tc>
          <w:tcPr>
            <w:tcW w:w="1280" w:type="pct"/>
            <w:shd w:val="clear" w:color="auto" w:fill="FFFFFF"/>
          </w:tcPr>
          <w:p w14:paraId="7D59D619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7A7769CD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6004" w:rsidRPr="0062357F" w14:paraId="482A867E" w14:textId="77777777" w:rsidTr="00C26004">
        <w:trPr>
          <w:trHeight w:val="144"/>
        </w:trPr>
        <w:tc>
          <w:tcPr>
            <w:tcW w:w="952" w:type="pct"/>
            <w:vMerge/>
          </w:tcPr>
          <w:p w14:paraId="1C1B2491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8568B11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Электрогидравлическая система гашения колебаний при движении</w:t>
            </w:r>
          </w:p>
        </w:tc>
        <w:tc>
          <w:tcPr>
            <w:tcW w:w="1280" w:type="pct"/>
            <w:shd w:val="clear" w:color="auto" w:fill="FFFFFF"/>
          </w:tcPr>
          <w:p w14:paraId="0B21F474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30ABC17C" w14:textId="77777777" w:rsidR="00C26004" w:rsidRPr="0062357F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7EEDC06E" w14:textId="77777777" w:rsidTr="0096410C">
        <w:trPr>
          <w:trHeight w:val="144"/>
        </w:trPr>
        <w:tc>
          <w:tcPr>
            <w:tcW w:w="952" w:type="pct"/>
            <w:vMerge/>
          </w:tcPr>
          <w:p w14:paraId="22765E73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21230F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Параметры экскаваторного оборудования</w:t>
            </w:r>
          </w:p>
        </w:tc>
      </w:tr>
      <w:tr w:rsidR="0096410C" w:rsidRPr="0062357F" w14:paraId="025D6D3F" w14:textId="77777777" w:rsidTr="00C26004">
        <w:trPr>
          <w:trHeight w:val="144"/>
        </w:trPr>
        <w:tc>
          <w:tcPr>
            <w:tcW w:w="952" w:type="pct"/>
            <w:vMerge/>
          </w:tcPr>
          <w:p w14:paraId="01FC4575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60158F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Рукоять, тип</w:t>
            </w:r>
          </w:p>
        </w:tc>
        <w:tc>
          <w:tcPr>
            <w:tcW w:w="1280" w:type="pct"/>
            <w:shd w:val="clear" w:color="auto" w:fill="FFFFFF"/>
          </w:tcPr>
          <w:p w14:paraId="3CBEF62B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телескопическая</w:t>
            </w:r>
          </w:p>
        </w:tc>
        <w:tc>
          <w:tcPr>
            <w:tcW w:w="1374" w:type="pct"/>
            <w:shd w:val="clear" w:color="auto" w:fill="FFFFFF"/>
          </w:tcPr>
          <w:p w14:paraId="04F6927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487601EF" w14:textId="77777777" w:rsidTr="00C26004">
        <w:trPr>
          <w:trHeight w:val="144"/>
        </w:trPr>
        <w:tc>
          <w:tcPr>
            <w:tcW w:w="952" w:type="pct"/>
            <w:vMerge/>
          </w:tcPr>
          <w:p w14:paraId="5534BC1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3208CA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Усилие копания рукоятью, кН. (рукоять втянута)</w:t>
            </w:r>
          </w:p>
        </w:tc>
        <w:tc>
          <w:tcPr>
            <w:tcW w:w="1280" w:type="pct"/>
            <w:shd w:val="clear" w:color="auto" w:fill="FFFFFF"/>
          </w:tcPr>
          <w:p w14:paraId="72C0F2C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3</w:t>
            </w:r>
            <w:r w:rsidR="00C26004" w:rsidRPr="0062357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74" w:type="pct"/>
            <w:shd w:val="clear" w:color="auto" w:fill="FFFFFF"/>
          </w:tcPr>
          <w:p w14:paraId="6F2DBB4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0D3DDF4F" w14:textId="77777777" w:rsidTr="00C26004">
        <w:trPr>
          <w:trHeight w:val="144"/>
        </w:trPr>
        <w:tc>
          <w:tcPr>
            <w:tcW w:w="952" w:type="pct"/>
            <w:vMerge/>
          </w:tcPr>
          <w:p w14:paraId="72350CC1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8374DA2" w14:textId="0DE06652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Усилие копания ковшом, кН</w:t>
            </w:r>
            <w:r w:rsidR="0062357F">
              <w:rPr>
                <w:rFonts w:ascii="Times New Roman" w:eastAsia="Calibri" w:hAnsi="Times New Roman" w:cs="Times New Roman"/>
              </w:rPr>
              <w:t>. (</w:t>
            </w:r>
            <w:r w:rsidRPr="0062357F">
              <w:rPr>
                <w:rFonts w:ascii="Times New Roman" w:eastAsia="Calibri" w:hAnsi="Times New Roman" w:cs="Times New Roman"/>
              </w:rPr>
              <w:t>рукоять втянута)</w:t>
            </w:r>
          </w:p>
        </w:tc>
        <w:tc>
          <w:tcPr>
            <w:tcW w:w="1280" w:type="pct"/>
          </w:tcPr>
          <w:p w14:paraId="7CAA3410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</w:t>
            </w:r>
            <w:r w:rsidR="00C26004" w:rsidRPr="0062357F">
              <w:rPr>
                <w:rFonts w:ascii="Times New Roman" w:eastAsia="Calibri" w:hAnsi="Times New Roman" w:cs="Times New Roman"/>
              </w:rPr>
              <w:t>е 61</w:t>
            </w:r>
          </w:p>
        </w:tc>
        <w:tc>
          <w:tcPr>
            <w:tcW w:w="1374" w:type="pct"/>
          </w:tcPr>
          <w:p w14:paraId="289C3F87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3C5AAFEB" w14:textId="77777777" w:rsidTr="00C26004">
        <w:trPr>
          <w:trHeight w:val="144"/>
        </w:trPr>
        <w:tc>
          <w:tcPr>
            <w:tcW w:w="952" w:type="pct"/>
            <w:vMerge/>
          </w:tcPr>
          <w:p w14:paraId="19AC953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CE45B2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Ширина стандартного ковша, мм.</w:t>
            </w:r>
          </w:p>
        </w:tc>
        <w:tc>
          <w:tcPr>
            <w:tcW w:w="1280" w:type="pct"/>
          </w:tcPr>
          <w:p w14:paraId="2F8AE08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600</w:t>
            </w:r>
          </w:p>
        </w:tc>
        <w:tc>
          <w:tcPr>
            <w:tcW w:w="1374" w:type="pct"/>
          </w:tcPr>
          <w:p w14:paraId="7DD3AB2C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</w:t>
            </w:r>
            <w:r w:rsidRPr="0062357F">
              <w:rPr>
                <w:rFonts w:ascii="Times New Roman" w:eastAsia="Calibri" w:hAnsi="Times New Roman" w:cs="Times New Roman"/>
                <w:b/>
              </w:rPr>
              <w:lastRenderedPageBreak/>
              <w:t>рактеристики</w:t>
            </w:r>
          </w:p>
        </w:tc>
      </w:tr>
      <w:tr w:rsidR="0096410C" w:rsidRPr="0062357F" w14:paraId="3C42BFCD" w14:textId="77777777" w:rsidTr="0096410C">
        <w:trPr>
          <w:trHeight w:val="144"/>
        </w:trPr>
        <w:tc>
          <w:tcPr>
            <w:tcW w:w="952" w:type="pct"/>
            <w:vMerge/>
          </w:tcPr>
          <w:p w14:paraId="7E1BAAC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</w:tcPr>
          <w:p w14:paraId="067471E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Заправочные ёмкости</w:t>
            </w:r>
          </w:p>
        </w:tc>
      </w:tr>
      <w:tr w:rsidR="0096410C" w:rsidRPr="0062357F" w14:paraId="591146E1" w14:textId="77777777" w:rsidTr="00C26004">
        <w:trPr>
          <w:trHeight w:val="144"/>
        </w:trPr>
        <w:tc>
          <w:tcPr>
            <w:tcW w:w="952" w:type="pct"/>
            <w:vMerge/>
          </w:tcPr>
          <w:p w14:paraId="67C4F23D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3" w:type="pct"/>
          </w:tcPr>
          <w:p w14:paraId="098DF50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Емкость топливного бака, л.</w:t>
            </w:r>
          </w:p>
        </w:tc>
        <w:tc>
          <w:tcPr>
            <w:tcW w:w="1280" w:type="pct"/>
          </w:tcPr>
          <w:p w14:paraId="25FE432C" w14:textId="77777777" w:rsidR="0096410C" w:rsidRPr="0062357F" w:rsidRDefault="004D7189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16</w:t>
            </w:r>
            <w:r w:rsidR="0096410C" w:rsidRPr="006235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4" w:type="pct"/>
          </w:tcPr>
          <w:p w14:paraId="2663ADD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62357F" w14:paraId="17494B20" w14:textId="77777777" w:rsidTr="0096410C">
        <w:trPr>
          <w:trHeight w:val="144"/>
        </w:trPr>
        <w:tc>
          <w:tcPr>
            <w:tcW w:w="952" w:type="pct"/>
            <w:vMerge/>
          </w:tcPr>
          <w:p w14:paraId="06D918E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</w:tcPr>
          <w:p w14:paraId="519D36B9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Параметры ходовой части</w:t>
            </w:r>
          </w:p>
        </w:tc>
      </w:tr>
      <w:tr w:rsidR="0096410C" w:rsidRPr="0062357F" w14:paraId="67948A72" w14:textId="77777777" w:rsidTr="00C26004">
        <w:trPr>
          <w:trHeight w:val="144"/>
        </w:trPr>
        <w:tc>
          <w:tcPr>
            <w:tcW w:w="952" w:type="pct"/>
            <w:vMerge/>
          </w:tcPr>
          <w:p w14:paraId="71D3BE0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32DDD3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Коробка перемены передач</w:t>
            </w:r>
          </w:p>
        </w:tc>
        <w:tc>
          <w:tcPr>
            <w:tcW w:w="1280" w:type="pct"/>
          </w:tcPr>
          <w:p w14:paraId="718D9778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гидромеханическая, с сервоприводом переключения передач и направления движения</w:t>
            </w:r>
          </w:p>
        </w:tc>
        <w:tc>
          <w:tcPr>
            <w:tcW w:w="1374" w:type="pct"/>
          </w:tcPr>
          <w:p w14:paraId="5FF8D1C6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2B3377D2" w14:textId="77777777" w:rsidTr="00C26004">
        <w:trPr>
          <w:trHeight w:val="144"/>
        </w:trPr>
        <w:tc>
          <w:tcPr>
            <w:tcW w:w="952" w:type="pct"/>
            <w:vMerge/>
          </w:tcPr>
          <w:p w14:paraId="4890185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B03CFF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Тип ходовой части (колёсная формула)</w:t>
            </w:r>
          </w:p>
        </w:tc>
        <w:tc>
          <w:tcPr>
            <w:tcW w:w="1280" w:type="pct"/>
          </w:tcPr>
          <w:p w14:paraId="3C4F6186" w14:textId="77777777" w:rsidR="0096410C" w:rsidRPr="0062357F" w:rsidRDefault="004D7189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 xml:space="preserve"> 4х4</w:t>
            </w:r>
            <w:r w:rsidR="0096410C" w:rsidRPr="0062357F">
              <w:rPr>
                <w:rFonts w:ascii="Times New Roman" w:eastAsia="Calibri" w:hAnsi="Times New Roman" w:cs="Times New Roman"/>
              </w:rPr>
              <w:t>, равновеликие колёса</w:t>
            </w:r>
          </w:p>
        </w:tc>
        <w:tc>
          <w:tcPr>
            <w:tcW w:w="1374" w:type="pct"/>
          </w:tcPr>
          <w:p w14:paraId="4C5D1D22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1CD13A95" w14:textId="77777777" w:rsidTr="00C26004">
        <w:trPr>
          <w:trHeight w:val="657"/>
        </w:trPr>
        <w:tc>
          <w:tcPr>
            <w:tcW w:w="952" w:type="pct"/>
            <w:vMerge/>
          </w:tcPr>
          <w:p w14:paraId="70887E4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F61D644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Размерность шин, передних / задних</w:t>
            </w:r>
          </w:p>
        </w:tc>
        <w:tc>
          <w:tcPr>
            <w:tcW w:w="1280" w:type="pct"/>
          </w:tcPr>
          <w:p w14:paraId="2765D26F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357F">
              <w:rPr>
                <w:rFonts w:ascii="Times New Roman" w:eastAsia="Calibri" w:hAnsi="Times New Roman" w:cs="Times New Roman"/>
              </w:rPr>
              <w:t>Не менее 16,9х2</w:t>
            </w:r>
            <w:r w:rsidR="004D7189" w:rsidRPr="0062357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74" w:type="pct"/>
          </w:tcPr>
          <w:p w14:paraId="0846BD1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357F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21C11915" w14:textId="77777777" w:rsidR="00F70BB6" w:rsidRPr="0062357F" w:rsidRDefault="00F70BB6" w:rsidP="006235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70BB6" w:rsidRPr="0062357F" w:rsidSect="00F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10C"/>
    <w:rsid w:val="0006290C"/>
    <w:rsid w:val="00093EBE"/>
    <w:rsid w:val="000B299D"/>
    <w:rsid w:val="0011029A"/>
    <w:rsid w:val="002C7A46"/>
    <w:rsid w:val="004D7189"/>
    <w:rsid w:val="004F40FB"/>
    <w:rsid w:val="00507A47"/>
    <w:rsid w:val="0052029A"/>
    <w:rsid w:val="00594949"/>
    <w:rsid w:val="005E239E"/>
    <w:rsid w:val="0061365E"/>
    <w:rsid w:val="0062357F"/>
    <w:rsid w:val="00652E3A"/>
    <w:rsid w:val="00705557"/>
    <w:rsid w:val="0071641E"/>
    <w:rsid w:val="00761FAC"/>
    <w:rsid w:val="00776A5D"/>
    <w:rsid w:val="008D0504"/>
    <w:rsid w:val="009016FC"/>
    <w:rsid w:val="0096410C"/>
    <w:rsid w:val="00B71E58"/>
    <w:rsid w:val="00C26004"/>
    <w:rsid w:val="00D61946"/>
    <w:rsid w:val="00E91B54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3158"/>
  <w15:docId w15:val="{C02C84C0-3267-4D9D-924E-785E6D3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96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6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Simonov Alex</cp:lastModifiedBy>
  <cp:revision>15</cp:revision>
  <dcterms:created xsi:type="dcterms:W3CDTF">2026-07-28T06:39:00Z</dcterms:created>
  <dcterms:modified xsi:type="dcterms:W3CDTF">2026-07-28T14:13:00Z</dcterms:modified>
</cp:coreProperties>
</file>