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AE22" w14:textId="77777777" w:rsidR="00236622" w:rsidRDefault="00236622" w:rsidP="00236622">
      <w:pPr>
        <w:rPr>
          <w:b/>
          <w:bCs/>
        </w:rPr>
      </w:pPr>
      <w:r w:rsidRPr="00236622">
        <w:rPr>
          <w:b/>
          <w:bCs/>
        </w:rPr>
        <w:t>ТЕХНИЧЕСКОЕ ЗАДАНИЕ</w:t>
      </w:r>
      <w:r w:rsidRPr="00236622">
        <w:br/>
      </w:r>
      <w:r w:rsidRPr="00236622">
        <w:rPr>
          <w:b/>
          <w:bCs/>
        </w:rPr>
        <w:t>На закупку ручных CO₂-бластеров для проведения мероприятий</w:t>
      </w:r>
    </w:p>
    <w:p w14:paraId="06EBC3D9" w14:textId="77777777" w:rsidR="005C3981" w:rsidRDefault="005C3981" w:rsidP="00236622">
      <w:r>
        <w:rPr>
          <w:b/>
          <w:bCs/>
        </w:rPr>
        <w:t xml:space="preserve">Адрес поставки: </w:t>
      </w:r>
      <w:r w:rsidRPr="005C3981">
        <w:t xml:space="preserve">298688, Республика Крым, М.О. Город-Курорт </w:t>
      </w:r>
      <w:proofErr w:type="spellStart"/>
      <w:r w:rsidRPr="005C3981">
        <w:t>Ялта,с</w:t>
      </w:r>
      <w:proofErr w:type="spellEnd"/>
      <w:r w:rsidRPr="005C3981">
        <w:t xml:space="preserve">. Оползневое, ул. Генерала Острякова, </w:t>
      </w:r>
      <w:proofErr w:type="spellStart"/>
      <w:r w:rsidRPr="005C3981">
        <w:t>зд</w:t>
      </w:r>
      <w:proofErr w:type="spellEnd"/>
      <w:r w:rsidRPr="005C3981">
        <w:t>. 9, к.1</w:t>
      </w:r>
    </w:p>
    <w:p w14:paraId="3FC29D3B" w14:textId="0B66EF02" w:rsidR="00236622" w:rsidRDefault="00236622" w:rsidP="00236622">
      <w:r w:rsidRPr="00236622">
        <w:br/>
      </w:r>
      <w:r w:rsidRPr="00236622">
        <w:rPr>
          <w:b/>
          <w:bCs/>
        </w:rPr>
        <w:t>1. Предмет закупки</w:t>
      </w:r>
      <w:r w:rsidRPr="00236622">
        <w:br/>
        <w:t>Поставка ручных CO₂-бластеров профессионального класса для создания сценических эффектов с использованием жидкой углекислоты (CO₂) на концертных, корпоративных, спортивных, развлекательных и иных массовых мероприятиях.</w:t>
      </w:r>
      <w:r w:rsidRPr="00236622">
        <w:br/>
        <w:t xml:space="preserve">Количество </w:t>
      </w:r>
      <w:r w:rsidRPr="00280B52">
        <w:t xml:space="preserve">– 2 </w:t>
      </w:r>
      <w:proofErr w:type="spellStart"/>
      <w:r>
        <w:t>шт</w:t>
      </w:r>
      <w:proofErr w:type="spellEnd"/>
    </w:p>
    <w:p w14:paraId="2EA884D2" w14:textId="77777777" w:rsidR="00280B52" w:rsidRDefault="00280B52" w:rsidP="00236622">
      <w:r>
        <w:rPr>
          <w:noProof/>
        </w:rPr>
        <w:drawing>
          <wp:inline distT="0" distB="0" distL="0" distR="0" wp14:anchorId="29114B0B" wp14:editId="2953F91E">
            <wp:extent cx="1589499" cy="3460183"/>
            <wp:effectExtent l="0" t="0" r="0" b="6985"/>
            <wp:docPr id="8005692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569274" name="Рисунок 8005692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04" cy="349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AB3272" wp14:editId="1DC4FE14">
            <wp:extent cx="1589159" cy="3459442"/>
            <wp:effectExtent l="0" t="0" r="0" b="8255"/>
            <wp:docPr id="17786520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52021" name="Рисунок 17786520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719" cy="349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2. Назначение оборудования</w:t>
      </w:r>
      <w:r w:rsidR="00236622" w:rsidRPr="00236622">
        <w:br/>
        <w:t>Оборудование должно обеспечивать:</w:t>
      </w:r>
      <w:r w:rsidR="00236622" w:rsidRPr="00236622">
        <w:br/>
        <w:t>создание мощной струи холодного CO₂;</w:t>
      </w:r>
      <w:r w:rsidR="00236622" w:rsidRPr="00236622">
        <w:br/>
        <w:t>работу в помещениях и на открытых площадках;</w:t>
      </w:r>
      <w:r w:rsidR="00236622" w:rsidRPr="00236622">
        <w:br/>
        <w:t>использование артистами, аниматорами, ведущими и техническим персоналом;</w:t>
      </w:r>
      <w:r w:rsidR="00236622" w:rsidRPr="00236622">
        <w:br/>
        <w:t>возможность многократной эксплуатации.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lastRenderedPageBreak/>
        <w:br/>
      </w:r>
      <w:r w:rsidR="00236622" w:rsidRPr="00236622">
        <w:rPr>
          <w:b/>
          <w:bCs/>
        </w:rPr>
        <w:t>3. Основные технические требования</w:t>
      </w:r>
      <w:r w:rsidR="00236622" w:rsidRPr="00236622">
        <w:br/>
      </w:r>
      <w:r w:rsidR="00236622" w:rsidRPr="00236622">
        <w:rPr>
          <w:b/>
          <w:bCs/>
        </w:rPr>
        <w:t>Конструкция</w:t>
      </w:r>
      <w:r w:rsidR="00236622" w:rsidRPr="00236622">
        <w:br/>
        <w:t>ручной CO₂-бластер профессионального исполнения;</w:t>
      </w:r>
      <w:r w:rsidR="00236622" w:rsidRPr="00236622">
        <w:br/>
        <w:t>корпус из алюминиевого сплава либо нержавеющей стали;</w:t>
      </w:r>
      <w:r w:rsidR="00236622" w:rsidRPr="00236622">
        <w:br/>
        <w:t>устойчивость к механическим воздействиям при транспортировке;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Рабочие характеристики</w:t>
      </w:r>
      <w:r w:rsidR="00236622" w:rsidRPr="00236622">
        <w:br/>
        <w:t>рабочая среда — жидкий CO₂</w:t>
      </w:r>
      <w:r>
        <w:t xml:space="preserve"> в резервуаре на бластере</w:t>
      </w:r>
      <w:r w:rsidR="00236622" w:rsidRPr="00236622">
        <w:t>;</w:t>
      </w:r>
      <w:r w:rsidR="00236622" w:rsidRPr="00236622">
        <w:br/>
        <w:t xml:space="preserve">формирование плотной струи CO₂ длиной не менее </w:t>
      </w:r>
      <w:r w:rsidR="00236622" w:rsidRPr="00236622">
        <w:rPr>
          <w:b/>
          <w:bCs/>
        </w:rPr>
        <w:t>6–10 метров</w:t>
      </w:r>
      <w:r w:rsidR="00236622" w:rsidRPr="00236622">
        <w:t>;</w:t>
      </w:r>
      <w:r w:rsidR="00236622" w:rsidRPr="00236622">
        <w:br/>
        <w:t>время непрерывной работы определяется производительностью баллона;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Подключение</w:t>
      </w:r>
      <w:r w:rsidR="00236622" w:rsidRPr="00236622">
        <w:br/>
      </w:r>
      <w:r>
        <w:t>Работа от аккумулятора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Безопасность</w:t>
      </w:r>
      <w:r w:rsidR="00236622" w:rsidRPr="00236622">
        <w:br/>
        <w:t>Оборудование должно иметь:</w:t>
      </w:r>
      <w:r w:rsidR="00236622" w:rsidRPr="00236622">
        <w:br/>
        <w:t>предохранительные элементы согласно требованиям производителя;</w:t>
      </w:r>
      <w:r w:rsidR="00236622" w:rsidRPr="00236622">
        <w:br/>
        <w:t>возможность безопасной эксплуатации персоналом;</w:t>
      </w:r>
      <w:r w:rsidR="00236622" w:rsidRPr="00236622">
        <w:br/>
        <w:t>рекомендации по безопасной эксплуатации на русском языке.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4. Комплект поставки</w:t>
      </w:r>
      <w:r w:rsidR="00236622" w:rsidRPr="00236622">
        <w:br/>
        <w:t>Каждый комплект должен включать:</w:t>
      </w:r>
      <w:r w:rsidR="00236622" w:rsidRPr="00236622">
        <w:br/>
        <w:t>ручной CO₂-бластер;</w:t>
      </w:r>
      <w:r w:rsidR="00236622" w:rsidRPr="00236622">
        <w:br/>
        <w:t>руководство по эксплуатации;</w:t>
      </w:r>
    </w:p>
    <w:p w14:paraId="7E08EE37" w14:textId="77777777" w:rsidR="00280B52" w:rsidRDefault="00280B52" w:rsidP="00236622">
      <w:r>
        <w:t xml:space="preserve">аккумулятор; </w:t>
      </w:r>
    </w:p>
    <w:p w14:paraId="213DC7D7" w14:textId="7BC11C5F" w:rsidR="00236622" w:rsidRPr="00236622" w:rsidRDefault="00280B52" w:rsidP="00236622">
      <w:r>
        <w:lastRenderedPageBreak/>
        <w:t>зарядка для аккумулятора;</w:t>
      </w:r>
      <w:r w:rsidR="00236622" w:rsidRPr="00236622">
        <w:br/>
        <w:t>транспортировочный кейс.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5. Требования к качеству</w:t>
      </w:r>
      <w:r w:rsidR="00236622" w:rsidRPr="00236622">
        <w:br/>
        <w:t>Поставляемое оборудование должно:</w:t>
      </w:r>
      <w:r w:rsidR="00236622" w:rsidRPr="00236622">
        <w:br/>
        <w:t>быть новым;</w:t>
      </w:r>
      <w:r w:rsidR="00236622" w:rsidRPr="00236622">
        <w:br/>
        <w:t>не бывшим в эксплуатации;</w:t>
      </w:r>
      <w:r w:rsidR="00236622" w:rsidRPr="00236622">
        <w:br/>
        <w:t>без механических повреждений;</w:t>
      </w:r>
      <w:r w:rsidR="00236622" w:rsidRPr="00236622">
        <w:br/>
        <w:t>заводского изготовления;</w:t>
      </w:r>
      <w:r w:rsidR="00236622" w:rsidRPr="00236622">
        <w:br/>
        <w:t xml:space="preserve">иметь гарантию производителя не менее </w:t>
      </w:r>
      <w:r w:rsidR="00236622" w:rsidRPr="00236622">
        <w:rPr>
          <w:b/>
          <w:bCs/>
        </w:rPr>
        <w:t>12 месяцев</w:t>
      </w:r>
      <w:r w:rsidR="00236622" w:rsidRPr="00236622">
        <w:t>.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6. Требования к эксплуатации</w:t>
      </w:r>
      <w:r w:rsidR="00236622" w:rsidRPr="00236622">
        <w:br/>
        <w:t>Оборудование должно обеспечивать:</w:t>
      </w:r>
      <w:r w:rsidR="00236622" w:rsidRPr="00236622">
        <w:br/>
        <w:t>интенсивную эксплуатацию в прокате;</w:t>
      </w:r>
      <w:r w:rsidR="00236622" w:rsidRPr="00236622">
        <w:br/>
        <w:t>возможность многократного подключения и отключения;</w:t>
      </w:r>
      <w:r w:rsidR="00236622" w:rsidRPr="00236622">
        <w:br/>
        <w:t>простое техническое обслуживание;</w:t>
      </w:r>
      <w:r w:rsidR="00236622" w:rsidRPr="00236622">
        <w:br/>
        <w:t>быструю подготовку к работе.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7. Требования к документации</w:t>
      </w:r>
      <w:r w:rsidR="00236622" w:rsidRPr="00236622">
        <w:br/>
        <w:t>Поставщик обязан предоставить:</w:t>
      </w:r>
      <w:r w:rsidR="00236622" w:rsidRPr="00236622">
        <w:br/>
        <w:t>паспорт изделия;</w:t>
      </w:r>
      <w:r w:rsidR="00236622" w:rsidRPr="00236622">
        <w:br/>
        <w:t>руководство по эксплуатации;</w:t>
      </w:r>
      <w:r w:rsidR="00236622" w:rsidRPr="00236622">
        <w:br/>
        <w:t>гарантийный талон;</w:t>
      </w:r>
      <w:r w:rsidR="00236622" w:rsidRPr="00236622">
        <w:br/>
        <w:t>перечень запасных частей (при наличии);</w:t>
      </w:r>
      <w:r w:rsidR="00236622" w:rsidRPr="00236622">
        <w:br/>
        <w:t>рекомендации по обслуживанию.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rFonts w:ascii="Roboto" w:hAnsi="Roboto" w:cs="Roboto"/>
        </w:rPr>
        <w:t>⸻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rPr>
          <w:b/>
          <w:bCs/>
        </w:rPr>
        <w:t>8. Критерии приемки</w:t>
      </w:r>
      <w:r w:rsidR="00236622" w:rsidRPr="00236622">
        <w:br/>
      </w:r>
      <w:r w:rsidR="00236622" w:rsidRPr="00236622">
        <w:lastRenderedPageBreak/>
        <w:t>При приемке проверяется:</w:t>
      </w:r>
      <w:r w:rsidR="00236622" w:rsidRPr="00236622">
        <w:br/>
        <w:t>комплектность поставки;</w:t>
      </w:r>
      <w:r w:rsidR="00236622" w:rsidRPr="00236622">
        <w:br/>
        <w:t>отсутствие дефектов;</w:t>
      </w:r>
      <w:r w:rsidR="00236622" w:rsidRPr="00236622">
        <w:br/>
        <w:t>работоспособность;</w:t>
      </w:r>
      <w:r w:rsidR="00236622" w:rsidRPr="00236622">
        <w:br/>
        <w:t>герметичность соединений;</w:t>
      </w:r>
      <w:r w:rsidR="00236622" w:rsidRPr="00236622">
        <w:br/>
        <w:t>соответствие заявленным техническим характеристикам.</w:t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br/>
      </w:r>
      <w:r w:rsidR="00236622" w:rsidRPr="00236622">
        <w:br/>
      </w:r>
    </w:p>
    <w:p w14:paraId="6DEE6317" w14:textId="77777777" w:rsidR="001B291B" w:rsidRDefault="001B291B"/>
    <w:sectPr w:rsidR="001B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C3"/>
    <w:rsid w:val="001B291B"/>
    <w:rsid w:val="00236622"/>
    <w:rsid w:val="00280B52"/>
    <w:rsid w:val="00386B88"/>
    <w:rsid w:val="00433E6F"/>
    <w:rsid w:val="005B09C3"/>
    <w:rsid w:val="005C3981"/>
    <w:rsid w:val="006D0AA2"/>
    <w:rsid w:val="0076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E67A"/>
  <w15:chartTrackingRefBased/>
  <w15:docId w15:val="{82D5F581-D613-4398-8117-BA394C3D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0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0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09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09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09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09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09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0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0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0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0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0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09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09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09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0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09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09C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C3981"/>
    <w:pPr>
      <w:spacing w:after="0" w:line="240" w:lineRule="auto"/>
      <w:ind w:firstLine="709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Резникова Анна</dc:creator>
  <cp:keywords/>
  <dc:description/>
  <cp:lastModifiedBy>Рязанцева Инна</cp:lastModifiedBy>
  <cp:revision>2</cp:revision>
  <dcterms:created xsi:type="dcterms:W3CDTF">2026-07-30T09:12:00Z</dcterms:created>
  <dcterms:modified xsi:type="dcterms:W3CDTF">2026-07-30T09:12:00Z</dcterms:modified>
</cp:coreProperties>
</file>