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CC3A0" w14:textId="77777777" w:rsidR="00494CFE" w:rsidRPr="00627C64" w:rsidRDefault="00494CFE" w:rsidP="00494C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B9A738" w14:textId="77777777" w:rsidR="00494CFE" w:rsidRPr="00627C64" w:rsidRDefault="00494CFE" w:rsidP="00494C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5C7547" w14:textId="376F0266" w:rsidR="00494CFE" w:rsidRPr="00627C64" w:rsidRDefault="00494CFE" w:rsidP="00E107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7C64">
        <w:rPr>
          <w:rFonts w:ascii="Times New Roman" w:eastAsia="Times New Roman" w:hAnsi="Times New Roman"/>
          <w:b/>
          <w:sz w:val="24"/>
          <w:szCs w:val="24"/>
          <w:lang w:eastAsia="ru-RU"/>
        </w:rPr>
        <w:t>Техническое задание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43B58E5A" w14:textId="03B7E003" w:rsidR="00494CFE" w:rsidRDefault="00494CFE" w:rsidP="00E107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</w:t>
      </w:r>
      <w:r w:rsidRPr="00627C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 </w:t>
      </w:r>
      <w:r w:rsidR="007E17E3">
        <w:rPr>
          <w:rFonts w:ascii="Times New Roman" w:eastAsia="Times New Roman" w:hAnsi="Times New Roman"/>
          <w:b/>
          <w:sz w:val="24"/>
          <w:szCs w:val="24"/>
          <w:lang w:eastAsia="ru-RU"/>
        </w:rPr>
        <w:t>реставрацию двух деревянных купелей и изготовление, поставку и монтаж деревянных настилов в Винной бане</w:t>
      </w:r>
    </w:p>
    <w:p w14:paraId="4F9D7B14" w14:textId="77777777" w:rsidR="00E10748" w:rsidRPr="00E10748" w:rsidRDefault="00E10748" w:rsidP="00E1074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040"/>
        <w:gridCol w:w="6775"/>
      </w:tblGrid>
      <w:tr w:rsidR="00494CFE" w:rsidRPr="00627C64" w14:paraId="2BB4C83F" w14:textId="77777777" w:rsidTr="00C01D0C">
        <w:tc>
          <w:tcPr>
            <w:tcW w:w="817" w:type="dxa"/>
            <w:vAlign w:val="center"/>
          </w:tcPr>
          <w:p w14:paraId="2722E2A5" w14:textId="77777777" w:rsidR="00494CFE" w:rsidRPr="00627C64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40" w:type="dxa"/>
            <w:vAlign w:val="center"/>
          </w:tcPr>
          <w:p w14:paraId="005DA684" w14:textId="77777777" w:rsidR="00494CFE" w:rsidRPr="00627C64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6775" w:type="dxa"/>
            <w:vAlign w:val="center"/>
          </w:tcPr>
          <w:p w14:paraId="23C9CFE0" w14:textId="77777777" w:rsidR="00494CFE" w:rsidRPr="00627C64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388784" w14:textId="77777777" w:rsidR="00494CFE" w:rsidRPr="00627C64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Содержание основных данных и требований</w:t>
            </w:r>
          </w:p>
          <w:p w14:paraId="63B38B39" w14:textId="77777777" w:rsidR="00494CFE" w:rsidRPr="00627C64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F0F35A" w14:textId="77777777" w:rsidR="00494CFE" w:rsidRPr="00627C64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4CFE" w:rsidRPr="00214612" w14:paraId="0D36E314" w14:textId="77777777" w:rsidTr="00C01D0C">
        <w:tc>
          <w:tcPr>
            <w:tcW w:w="817" w:type="dxa"/>
            <w:vAlign w:val="center"/>
          </w:tcPr>
          <w:p w14:paraId="5172D8CD" w14:textId="77777777" w:rsidR="00494CFE" w:rsidRPr="00627C64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40" w:type="dxa"/>
            <w:vAlign w:val="center"/>
          </w:tcPr>
          <w:p w14:paraId="3DF407FD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6775" w:type="dxa"/>
            <w:vAlign w:val="center"/>
          </w:tcPr>
          <w:p w14:paraId="55E354BE" w14:textId="449145B2" w:rsidR="00494CFE" w:rsidRPr="007E17E3" w:rsidRDefault="00DB5FA2" w:rsidP="00D13AD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Лодочная станция. Термальный комплекс.</w:t>
            </w:r>
          </w:p>
        </w:tc>
      </w:tr>
      <w:tr w:rsidR="00494CFE" w:rsidRPr="00627C64" w14:paraId="1F3DC581" w14:textId="77777777" w:rsidTr="00C01D0C">
        <w:tc>
          <w:tcPr>
            <w:tcW w:w="817" w:type="dxa"/>
            <w:vAlign w:val="center"/>
          </w:tcPr>
          <w:p w14:paraId="0DB238E1" w14:textId="77777777" w:rsidR="00494CFE" w:rsidRPr="00C25A98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093CD593" w14:textId="77777777" w:rsidR="00494CFE" w:rsidRPr="00627C64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40" w:type="dxa"/>
            <w:vAlign w:val="center"/>
          </w:tcPr>
          <w:p w14:paraId="7DDA26F7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Местонахождение объекта</w:t>
            </w:r>
          </w:p>
        </w:tc>
        <w:tc>
          <w:tcPr>
            <w:tcW w:w="6775" w:type="dxa"/>
            <w:vAlign w:val="center"/>
          </w:tcPr>
          <w:p w14:paraId="3515C545" w14:textId="55B8D048" w:rsidR="00494CFE" w:rsidRPr="00627C64" w:rsidRDefault="00DB5FA2" w:rsidP="00D13AD0">
            <w:pPr>
              <w:pStyle w:val="a5"/>
              <w:spacing w:before="0" w:after="0" w:line="240" w:lineRule="auto"/>
              <w:ind w:left="0" w:firstLine="0"/>
              <w:jc w:val="left"/>
              <w:rPr>
                <w:szCs w:val="24"/>
              </w:rPr>
            </w:pPr>
            <w:r w:rsidRPr="00DB5FA2">
              <w:rPr>
                <w:szCs w:val="24"/>
              </w:rPr>
              <w:t>Республика Крым, г Ялта, с Оползневое, ул</w:t>
            </w:r>
            <w:r>
              <w:rPr>
                <w:szCs w:val="24"/>
              </w:rPr>
              <w:t>.</w:t>
            </w:r>
            <w:r w:rsidRPr="00DB5FA2">
              <w:rPr>
                <w:szCs w:val="24"/>
              </w:rPr>
              <w:t xml:space="preserve"> Генерала Острякова, 9</w:t>
            </w:r>
          </w:p>
        </w:tc>
      </w:tr>
      <w:tr w:rsidR="00494CFE" w:rsidRPr="00627C64" w14:paraId="29EC56D1" w14:textId="77777777" w:rsidTr="00C01D0C">
        <w:tc>
          <w:tcPr>
            <w:tcW w:w="817" w:type="dxa"/>
            <w:vAlign w:val="center"/>
          </w:tcPr>
          <w:p w14:paraId="1FCEACBF" w14:textId="77777777" w:rsidR="00494CFE" w:rsidRPr="00627C64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40" w:type="dxa"/>
            <w:vAlign w:val="center"/>
          </w:tcPr>
          <w:p w14:paraId="56C5EEC8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6775" w:type="dxa"/>
            <w:vAlign w:val="center"/>
          </w:tcPr>
          <w:p w14:paraId="02664EDE" w14:textId="210BE635" w:rsidR="00494CFE" w:rsidRPr="00627C64" w:rsidRDefault="00494CFE" w:rsidP="00D13AD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ООО «</w:t>
            </w:r>
            <w:r w:rsidR="0064165F">
              <w:rPr>
                <w:rFonts w:ascii="Times New Roman" w:hAnsi="Times New Roman"/>
                <w:sz w:val="24"/>
                <w:szCs w:val="24"/>
              </w:rPr>
              <w:t>МРИЯ»</w:t>
            </w:r>
          </w:p>
        </w:tc>
      </w:tr>
      <w:tr w:rsidR="00494CFE" w:rsidRPr="00627C64" w14:paraId="331A4807" w14:textId="77777777" w:rsidTr="00C01D0C">
        <w:trPr>
          <w:trHeight w:val="1443"/>
        </w:trPr>
        <w:tc>
          <w:tcPr>
            <w:tcW w:w="817" w:type="dxa"/>
            <w:vAlign w:val="center"/>
          </w:tcPr>
          <w:p w14:paraId="6ACB644C" w14:textId="77777777" w:rsidR="00494CFE" w:rsidRPr="00627C64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040" w:type="dxa"/>
            <w:vAlign w:val="center"/>
          </w:tcPr>
          <w:p w14:paraId="17D39652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Требования к подрядчику</w:t>
            </w:r>
          </w:p>
        </w:tc>
        <w:tc>
          <w:tcPr>
            <w:tcW w:w="6775" w:type="dxa"/>
            <w:vAlign w:val="center"/>
          </w:tcPr>
          <w:p w14:paraId="2B3A920B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1. Наличие реализованных проектов, аналогичных предмету отбора, в том числе по объему работ.</w:t>
            </w:r>
          </w:p>
          <w:p w14:paraId="01018A10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2. Все работы должны проводиться с соблюдением действующих нормативных актов РФ.</w:t>
            </w:r>
          </w:p>
        </w:tc>
      </w:tr>
      <w:tr w:rsidR="00494CFE" w:rsidRPr="00627C64" w14:paraId="6AE0FF05" w14:textId="77777777" w:rsidTr="00C01D0C">
        <w:trPr>
          <w:trHeight w:val="502"/>
        </w:trPr>
        <w:tc>
          <w:tcPr>
            <w:tcW w:w="817" w:type="dxa"/>
            <w:vAlign w:val="center"/>
          </w:tcPr>
          <w:p w14:paraId="124A0193" w14:textId="77777777" w:rsidR="00494CFE" w:rsidRPr="00627C64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040" w:type="dxa"/>
            <w:vAlign w:val="center"/>
          </w:tcPr>
          <w:p w14:paraId="3C2B18E4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6775" w:type="dxa"/>
            <w:vAlign w:val="center"/>
          </w:tcPr>
          <w:p w14:paraId="5C66B2AA" w14:textId="309BF7AD" w:rsidR="00494CFE" w:rsidRPr="00214612" w:rsidRDefault="00D67C1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комплекса </w:t>
            </w:r>
            <w:r w:rsidR="00DB5FA2">
              <w:rPr>
                <w:rFonts w:ascii="Times New Roman" w:hAnsi="Times New Roman"/>
                <w:sz w:val="24"/>
                <w:szCs w:val="24"/>
              </w:rPr>
              <w:t xml:space="preserve">реставрационных работ деревянных покрытий купелей и изготовление новых напольных щитов в Винной бане, для подготовки к сезону 2026 года. </w:t>
            </w:r>
          </w:p>
        </w:tc>
      </w:tr>
      <w:tr w:rsidR="00494CFE" w:rsidRPr="00627C64" w14:paraId="2BE24D83" w14:textId="77777777" w:rsidTr="00C01D0C">
        <w:trPr>
          <w:trHeight w:val="502"/>
        </w:trPr>
        <w:tc>
          <w:tcPr>
            <w:tcW w:w="817" w:type="dxa"/>
            <w:vAlign w:val="center"/>
          </w:tcPr>
          <w:p w14:paraId="54A445CC" w14:textId="77777777" w:rsidR="00494CFE" w:rsidRPr="00627C64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040" w:type="dxa"/>
            <w:vAlign w:val="center"/>
          </w:tcPr>
          <w:p w14:paraId="3D167B00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Вид работ</w:t>
            </w:r>
          </w:p>
        </w:tc>
        <w:tc>
          <w:tcPr>
            <w:tcW w:w="6775" w:type="dxa"/>
            <w:vAlign w:val="center"/>
          </w:tcPr>
          <w:p w14:paraId="22798B50" w14:textId="73D28D1D" w:rsidR="00494CFE" w:rsidRPr="00DB5FA2" w:rsidRDefault="00DB5FA2" w:rsidP="00D13A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Изготовление и реставрация</w:t>
            </w:r>
          </w:p>
        </w:tc>
      </w:tr>
      <w:tr w:rsidR="00494CFE" w:rsidRPr="00627C64" w14:paraId="67AD9AB5" w14:textId="77777777" w:rsidTr="00C01D0C">
        <w:trPr>
          <w:trHeight w:val="558"/>
        </w:trPr>
        <w:tc>
          <w:tcPr>
            <w:tcW w:w="817" w:type="dxa"/>
            <w:vAlign w:val="center"/>
          </w:tcPr>
          <w:p w14:paraId="23C45F14" w14:textId="77777777" w:rsidR="00494CFE" w:rsidRPr="00627C64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040" w:type="dxa"/>
            <w:vAlign w:val="center"/>
          </w:tcPr>
          <w:p w14:paraId="3F80367E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ТЭП</w:t>
            </w:r>
          </w:p>
        </w:tc>
        <w:tc>
          <w:tcPr>
            <w:tcW w:w="6775" w:type="dxa"/>
          </w:tcPr>
          <w:p w14:paraId="372099FF" w14:textId="124CEFD1" w:rsidR="005F39CE" w:rsidRPr="008D4D12" w:rsidRDefault="008D4D12" w:rsidP="005F39CE">
            <w:pPr>
              <w:pStyle w:val="a3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4D12">
              <w:rPr>
                <w:rFonts w:ascii="Times New Roman" w:hAnsi="Times New Roman"/>
                <w:b/>
                <w:bCs/>
                <w:sz w:val="24"/>
                <w:szCs w:val="24"/>
              </w:rPr>
              <w:t>Напольные щиты</w:t>
            </w:r>
          </w:p>
          <w:p w14:paraId="55F921E3" w14:textId="0D32F311" w:rsidR="008D4D12" w:rsidRPr="00BD428E" w:rsidRDefault="008D4D12" w:rsidP="00BD428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и поставка напольных щитов для Винной бани</w:t>
            </w:r>
            <w:r w:rsidR="00BD428E">
              <w:rPr>
                <w:rFonts w:ascii="Times New Roman" w:hAnsi="Times New Roman"/>
                <w:sz w:val="24"/>
                <w:szCs w:val="24"/>
              </w:rPr>
              <w:t xml:space="preserve"> – 16,5 м2. Предусмотреть под напольные щиты проставки из композитных материалов, высотой не менее 10 мм. </w:t>
            </w:r>
            <w:r w:rsidRPr="00BD428E">
              <w:rPr>
                <w:rFonts w:ascii="Times New Roman" w:hAnsi="Times New Roman"/>
                <w:sz w:val="24"/>
                <w:szCs w:val="24"/>
              </w:rPr>
              <w:t xml:space="preserve">(размеры напольных щитов отражены в Приложении №1 к Техническому заданию) </w:t>
            </w:r>
          </w:p>
          <w:p w14:paraId="3E952924" w14:textId="478A9CBE" w:rsidR="008D4D12" w:rsidRPr="008D4D12" w:rsidRDefault="008D4D12" w:rsidP="008D4D12">
            <w:pPr>
              <w:pStyle w:val="a3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Уличная купель</w:t>
            </w:r>
          </w:p>
          <w:p w14:paraId="5F792BE1" w14:textId="6DBFD72B" w:rsidR="008D4D12" w:rsidRDefault="008D4D12" w:rsidP="008D4D1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Шлифовка деревянных элементов купели – 1</w:t>
            </w:r>
            <w:r w:rsidR="00515BB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,98</w:t>
            </w:r>
            <w:r w:rsidR="00720B86">
              <w:rPr>
                <w:rFonts w:ascii="Times New Roman" w:hAnsi="Times New Roman"/>
                <w:sz w:val="24"/>
                <w:szCs w:val="24"/>
              </w:rPr>
              <w:t xml:space="preserve"> м2;</w:t>
            </w:r>
          </w:p>
          <w:p w14:paraId="6BB2178A" w14:textId="1742BE4E" w:rsidR="00720B86" w:rsidRDefault="00720B86" w:rsidP="008D4D1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Шпаклевание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деревянных элементов купели – 1,29 м2</w:t>
            </w:r>
            <w:r w:rsidR="005F7B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9064B7E" w14:textId="4D57A31F" w:rsidR="0009679E" w:rsidRPr="0009679E" w:rsidRDefault="00F67814" w:rsidP="0009679E">
            <w:pPr>
              <w:pStyle w:val="a3"/>
              <w:numPr>
                <w:ilvl w:val="0"/>
                <w:numId w:val="6"/>
              </w:num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Покрытие деревянных поверхностей купели маслом</w:t>
            </w:r>
          </w:p>
          <w:p w14:paraId="59C0E6AB" w14:textId="1482A893" w:rsidR="00720B86" w:rsidRDefault="00720B86" w:rsidP="008D4D1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7BF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7BF4">
              <w:rPr>
                <w:rFonts w:ascii="Times New Roman" w:hAnsi="Times New Roman"/>
                <w:sz w:val="24"/>
                <w:szCs w:val="24"/>
              </w:rPr>
              <w:t>1</w:t>
            </w:r>
            <w:r w:rsidR="00515BBA">
              <w:rPr>
                <w:rFonts w:ascii="Times New Roman" w:hAnsi="Times New Roman"/>
                <w:sz w:val="24"/>
                <w:szCs w:val="24"/>
              </w:rPr>
              <w:t>7</w:t>
            </w:r>
            <w:r w:rsidR="005F7BF4">
              <w:rPr>
                <w:rFonts w:ascii="Times New Roman" w:hAnsi="Times New Roman"/>
                <w:sz w:val="24"/>
                <w:szCs w:val="24"/>
              </w:rPr>
              <w:t>,27 м2;</w:t>
            </w:r>
            <w:r w:rsidR="0009679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09679E" w:rsidRPr="00BD428E">
              <w:rPr>
                <w:rFonts w:ascii="Times New Roman" w:hAnsi="Times New Roman"/>
                <w:sz w:val="24"/>
                <w:szCs w:val="24"/>
              </w:rPr>
              <w:t>Защитное масло с УФ-фильтром OSMO 410 Бесцветное)</w:t>
            </w:r>
          </w:p>
          <w:p w14:paraId="49B83E44" w14:textId="1CE64179" w:rsidR="008D4D12" w:rsidRDefault="008D4D12" w:rsidP="008D4D1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напольного покрытия из дуба – 3,04 м2</w:t>
            </w:r>
            <w:r w:rsidR="00720B8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7B7925C" w14:textId="2F8213AC" w:rsidR="00720B86" w:rsidRDefault="00720B86" w:rsidP="008D4D1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прижимных стальных ремней</w:t>
            </w:r>
            <w:r w:rsidR="005F7BF4">
              <w:rPr>
                <w:rFonts w:ascii="Times New Roman" w:hAnsi="Times New Roman"/>
                <w:sz w:val="24"/>
                <w:szCs w:val="24"/>
              </w:rPr>
              <w:t>, включая затягивающий элемент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шт. Длина одного ремня 6 метров;</w:t>
            </w:r>
          </w:p>
          <w:p w14:paraId="0BFEA064" w14:textId="08F46B81" w:rsidR="00720B86" w:rsidRDefault="005F7BF4" w:rsidP="008D4D1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Шлифовка деревянных элементов лестницы </w:t>
            </w:r>
            <w:r w:rsidR="00F6781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7814">
              <w:rPr>
                <w:rFonts w:ascii="Times New Roman" w:hAnsi="Times New Roman"/>
                <w:sz w:val="24"/>
                <w:szCs w:val="24"/>
              </w:rPr>
              <w:t>4 м2;</w:t>
            </w:r>
          </w:p>
          <w:p w14:paraId="061BCE8F" w14:textId="00CEC672" w:rsidR="00F67814" w:rsidRDefault="00F67814" w:rsidP="008D4D1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Покрытие деревянных элементов лестницы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маслом</w:t>
            </w:r>
            <w:r w:rsidR="000967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 м2;</w:t>
            </w:r>
            <w:r w:rsidR="0009679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09679E" w:rsidRPr="00BD428E">
              <w:rPr>
                <w:rFonts w:ascii="Times New Roman" w:hAnsi="Times New Roman"/>
                <w:sz w:val="24"/>
                <w:szCs w:val="24"/>
              </w:rPr>
              <w:t>Защитное масло с УФ-фильтром OSMO 410 Бесцветное)</w:t>
            </w:r>
          </w:p>
          <w:p w14:paraId="26767137" w14:textId="5549BE4D" w:rsidR="00F67814" w:rsidRDefault="00F67814" w:rsidP="008D4D1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деревянного поручня – 1</w:t>
            </w:r>
            <w:r w:rsidR="0009679E">
              <w:rPr>
                <w:rFonts w:ascii="Times New Roman" w:hAnsi="Times New Roman"/>
                <w:sz w:val="24"/>
                <w:szCs w:val="24"/>
              </w:rPr>
              <w:t xml:space="preserve">,5 </w:t>
            </w:r>
            <w:proofErr w:type="spellStart"/>
            <w:r w:rsidR="0009679E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F3CA55A" w14:textId="3011276E" w:rsidR="00F010A3" w:rsidRDefault="00F010A3" w:rsidP="008D4D1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Замена оборудования джакузи – </w:t>
            </w:r>
            <w:r w:rsidR="0009679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  <w:p w14:paraId="01926C4A" w14:textId="1E1F51FA" w:rsidR="00F67814" w:rsidRPr="00F67814" w:rsidRDefault="00F67814" w:rsidP="00F67814">
            <w:pPr>
              <w:pStyle w:val="a3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7814">
              <w:rPr>
                <w:rFonts w:ascii="Times New Roman" w:hAnsi="Times New Roman"/>
                <w:b/>
                <w:bCs/>
                <w:sz w:val="24"/>
                <w:szCs w:val="24"/>
              </w:rPr>
              <w:t>Купель в Винной бане</w:t>
            </w:r>
          </w:p>
          <w:p w14:paraId="24ABBC5E" w14:textId="48711A1B" w:rsidR="00F67814" w:rsidRDefault="00F67814" w:rsidP="00F6781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Шлифовка деревянных элементов купели – 1</w:t>
            </w:r>
            <w:r w:rsidR="00515BB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,98 м2;</w:t>
            </w:r>
          </w:p>
          <w:p w14:paraId="35B7FEAF" w14:textId="7E7BE1EE" w:rsidR="00F67814" w:rsidRDefault="00F67814" w:rsidP="00F6781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Шпаклевание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деревянных элементов купели – 1,29 м2;</w:t>
            </w:r>
          </w:p>
          <w:p w14:paraId="36A80AA8" w14:textId="60FD6FB1" w:rsidR="005F39CE" w:rsidRPr="0093020E" w:rsidRDefault="00F67814" w:rsidP="005F39CE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Покрытие деревянных поверхностей купели маслом– 1</w:t>
            </w:r>
            <w:r w:rsidR="00515BB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,98 м2.</w:t>
            </w:r>
            <w:r w:rsidR="0009679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09679E" w:rsidRPr="0009679E">
              <w:rPr>
                <w:sz w:val="24"/>
                <w:szCs w:val="24"/>
              </w:rPr>
              <w:t>Защитное масло с УФ-фильтром OSMO 410 Бесцветное</w:t>
            </w:r>
            <w:r w:rsidR="0009679E">
              <w:rPr>
                <w:sz w:val="24"/>
                <w:szCs w:val="24"/>
              </w:rPr>
              <w:t>)</w:t>
            </w:r>
          </w:p>
        </w:tc>
      </w:tr>
      <w:tr w:rsidR="00494CFE" w:rsidRPr="00627C64" w14:paraId="2E392E3C" w14:textId="77777777" w:rsidTr="00C01D0C">
        <w:trPr>
          <w:trHeight w:val="1415"/>
        </w:trPr>
        <w:tc>
          <w:tcPr>
            <w:tcW w:w="817" w:type="dxa"/>
            <w:vAlign w:val="center"/>
          </w:tcPr>
          <w:p w14:paraId="0A14FD21" w14:textId="77777777" w:rsidR="00494CFE" w:rsidRPr="00627C64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3040" w:type="dxa"/>
            <w:vAlign w:val="center"/>
          </w:tcPr>
          <w:p w14:paraId="623F99A0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Сроки проведения работ</w:t>
            </w:r>
          </w:p>
        </w:tc>
        <w:tc>
          <w:tcPr>
            <w:tcW w:w="6775" w:type="dxa"/>
            <w:vAlign w:val="center"/>
          </w:tcPr>
          <w:p w14:paraId="7686D8D4" w14:textId="0A4A7DC8" w:rsidR="00494CFE" w:rsidRPr="00627C64" w:rsidRDefault="00494CFE" w:rsidP="00930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 xml:space="preserve">Срок выполнения работ – </w:t>
            </w:r>
            <w:r w:rsidR="005F39CE">
              <w:rPr>
                <w:rFonts w:ascii="Times New Roman" w:hAnsi="Times New Roman"/>
                <w:sz w:val="24"/>
                <w:szCs w:val="24"/>
              </w:rPr>
              <w:t>1</w:t>
            </w:r>
            <w:r w:rsidR="0009679E">
              <w:rPr>
                <w:rFonts w:ascii="Times New Roman" w:hAnsi="Times New Roman"/>
                <w:sz w:val="24"/>
                <w:szCs w:val="24"/>
              </w:rPr>
              <w:t>4</w:t>
            </w:r>
            <w:r w:rsidR="0064165F">
              <w:rPr>
                <w:rFonts w:ascii="Times New Roman" w:hAnsi="Times New Roman"/>
                <w:sz w:val="24"/>
                <w:szCs w:val="24"/>
              </w:rPr>
              <w:t xml:space="preserve"> календарных дней</w:t>
            </w:r>
            <w:r w:rsidRPr="00627C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94CFE" w:rsidRPr="00627C64" w14:paraId="412772F1" w14:textId="77777777" w:rsidTr="00C01D0C">
        <w:tc>
          <w:tcPr>
            <w:tcW w:w="817" w:type="dxa"/>
            <w:vAlign w:val="center"/>
          </w:tcPr>
          <w:p w14:paraId="62AF78F4" w14:textId="77777777" w:rsidR="00494CFE" w:rsidRPr="00627C64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040" w:type="dxa"/>
            <w:vAlign w:val="center"/>
          </w:tcPr>
          <w:p w14:paraId="00C01B96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решениям</w:t>
            </w:r>
          </w:p>
        </w:tc>
        <w:tc>
          <w:tcPr>
            <w:tcW w:w="6775" w:type="dxa"/>
            <w:vAlign w:val="center"/>
          </w:tcPr>
          <w:p w14:paraId="3D54DFD2" w14:textId="6D8C8BC7" w:rsidR="00494CFE" w:rsidRPr="00627C64" w:rsidRDefault="00214612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4612">
              <w:rPr>
                <w:rFonts w:ascii="Times New Roman" w:hAnsi="Times New Roman"/>
                <w:sz w:val="24"/>
                <w:szCs w:val="24"/>
              </w:rPr>
              <w:t>1</w:t>
            </w:r>
            <w:r w:rsidR="00494CFE" w:rsidRPr="00627C64">
              <w:rPr>
                <w:rFonts w:ascii="Times New Roman" w:hAnsi="Times New Roman"/>
                <w:sz w:val="24"/>
                <w:szCs w:val="24"/>
              </w:rPr>
              <w:t xml:space="preserve">. Все </w:t>
            </w:r>
            <w:r w:rsidR="007D3DA0">
              <w:rPr>
                <w:rFonts w:ascii="Times New Roman" w:hAnsi="Times New Roman"/>
                <w:sz w:val="24"/>
                <w:szCs w:val="24"/>
              </w:rPr>
              <w:t xml:space="preserve">изменения </w:t>
            </w:r>
            <w:r w:rsidR="00494CFE" w:rsidRPr="00627C64">
              <w:rPr>
                <w:rFonts w:ascii="Times New Roman" w:hAnsi="Times New Roman"/>
                <w:sz w:val="24"/>
                <w:szCs w:val="24"/>
              </w:rPr>
              <w:t>технически</w:t>
            </w:r>
            <w:r w:rsidR="007D3DA0">
              <w:rPr>
                <w:rFonts w:ascii="Times New Roman" w:hAnsi="Times New Roman"/>
                <w:sz w:val="24"/>
                <w:szCs w:val="24"/>
              </w:rPr>
              <w:t>х</w:t>
            </w:r>
            <w:r w:rsidR="00494CFE" w:rsidRPr="00627C64">
              <w:rPr>
                <w:rFonts w:ascii="Times New Roman" w:hAnsi="Times New Roman"/>
                <w:sz w:val="24"/>
                <w:szCs w:val="24"/>
              </w:rPr>
              <w:t xml:space="preserve"> решени</w:t>
            </w:r>
            <w:r w:rsidR="007D3DA0">
              <w:rPr>
                <w:rFonts w:ascii="Times New Roman" w:hAnsi="Times New Roman"/>
                <w:sz w:val="24"/>
                <w:szCs w:val="24"/>
              </w:rPr>
              <w:t>й</w:t>
            </w:r>
            <w:r w:rsidR="00494CFE" w:rsidRPr="00627C64">
              <w:rPr>
                <w:rFonts w:ascii="Times New Roman" w:hAnsi="Times New Roman"/>
                <w:sz w:val="24"/>
                <w:szCs w:val="24"/>
              </w:rPr>
              <w:t xml:space="preserve"> предварительно согласовать с Заказчиком</w:t>
            </w:r>
          </w:p>
          <w:p w14:paraId="2E0B5094" w14:textId="77777777" w:rsidR="00214612" w:rsidRDefault="00214612" w:rsidP="00D13AD0">
            <w:pPr>
              <w:pStyle w:val="21"/>
              <w:tabs>
                <w:tab w:val="left" w:pos="318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46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4CFE" w:rsidRPr="00627C64">
              <w:rPr>
                <w:rFonts w:ascii="Times New Roman" w:hAnsi="Times New Roman" w:cs="Times New Roman"/>
                <w:sz w:val="24"/>
                <w:szCs w:val="24"/>
              </w:rPr>
              <w:t>. В процессе производства работ учесть существующие инженерные сети и системы.</w:t>
            </w:r>
            <w:r w:rsidR="007D3DA0">
              <w:rPr>
                <w:rFonts w:ascii="Times New Roman" w:hAnsi="Times New Roman" w:cs="Times New Roman"/>
                <w:sz w:val="24"/>
                <w:szCs w:val="24"/>
              </w:rPr>
              <w:t xml:space="preserve"> Исключить их повреждения</w:t>
            </w:r>
            <w:r w:rsidR="00BD42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1B5F64" w14:textId="4C64B7DF" w:rsidR="00BD428E" w:rsidRPr="0093020E" w:rsidRDefault="00BD428E" w:rsidP="00D13AD0">
            <w:pPr>
              <w:pStyle w:val="21"/>
              <w:tabs>
                <w:tab w:val="left" w:pos="318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</w:tr>
      <w:tr w:rsidR="00494CFE" w:rsidRPr="00627C64" w14:paraId="6B171002" w14:textId="77777777" w:rsidTr="00C01D0C">
        <w:tc>
          <w:tcPr>
            <w:tcW w:w="817" w:type="dxa"/>
            <w:vAlign w:val="center"/>
          </w:tcPr>
          <w:p w14:paraId="21716BE2" w14:textId="77777777" w:rsidR="00494CFE" w:rsidRPr="00627C64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040" w:type="dxa"/>
            <w:vAlign w:val="center"/>
          </w:tcPr>
          <w:p w14:paraId="174478E6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Содержание коммерческого предложения</w:t>
            </w:r>
          </w:p>
        </w:tc>
        <w:tc>
          <w:tcPr>
            <w:tcW w:w="6775" w:type="dxa"/>
            <w:vAlign w:val="center"/>
          </w:tcPr>
          <w:p w14:paraId="38DEC115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 xml:space="preserve"> Коммерческое предложение должно содержать:</w:t>
            </w:r>
          </w:p>
          <w:p w14:paraId="6A89D4FF" w14:textId="4B647205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 xml:space="preserve">1. Стоимость материалов и работ </w:t>
            </w:r>
            <w:r w:rsidR="00F010A3">
              <w:rPr>
                <w:rFonts w:ascii="Times New Roman" w:hAnsi="Times New Roman"/>
                <w:sz w:val="24"/>
                <w:szCs w:val="24"/>
              </w:rPr>
              <w:t>для выполнения работ, отраженные в п. 7 настоящего Технического задания.</w:t>
            </w:r>
          </w:p>
          <w:p w14:paraId="44BD257C" w14:textId="65E2EE09" w:rsidR="00494CFE" w:rsidRPr="00627C64" w:rsidRDefault="00214612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4CFE" w:rsidRPr="00627C64">
              <w:rPr>
                <w:rFonts w:ascii="Times New Roman" w:hAnsi="Times New Roman"/>
                <w:sz w:val="24"/>
                <w:szCs w:val="24"/>
              </w:rPr>
              <w:t>. Условия оплаты (размер авансирования).</w:t>
            </w:r>
          </w:p>
          <w:p w14:paraId="5D5759C9" w14:textId="77777777" w:rsidR="00494CFE" w:rsidRDefault="00214612" w:rsidP="007D3D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94CFE" w:rsidRPr="00627C64">
              <w:rPr>
                <w:rFonts w:ascii="Times New Roman" w:hAnsi="Times New Roman"/>
                <w:sz w:val="24"/>
                <w:szCs w:val="24"/>
              </w:rPr>
              <w:t>. Сроки оказания услуг.</w:t>
            </w:r>
          </w:p>
          <w:p w14:paraId="57DD97D8" w14:textId="1ABE03F6" w:rsidR="00F010A3" w:rsidRPr="007D3DA0" w:rsidRDefault="00F010A3" w:rsidP="007D3D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 подачей коммерческого предложения, представить Подрядчика обязательно должен ознакомиться с объемом выполняемых работ на объекте Заказчика. </w:t>
            </w:r>
          </w:p>
        </w:tc>
      </w:tr>
      <w:tr w:rsidR="00494CFE" w:rsidRPr="00627C64" w14:paraId="4D3137C5" w14:textId="77777777" w:rsidTr="00C01D0C">
        <w:tc>
          <w:tcPr>
            <w:tcW w:w="817" w:type="dxa"/>
            <w:vAlign w:val="center"/>
          </w:tcPr>
          <w:p w14:paraId="6ECE150F" w14:textId="77777777" w:rsidR="00494CFE" w:rsidRPr="00627C64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040" w:type="dxa"/>
            <w:vAlign w:val="center"/>
          </w:tcPr>
          <w:p w14:paraId="730AD5DC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Требование к материалам и оборудованию</w:t>
            </w:r>
          </w:p>
        </w:tc>
        <w:tc>
          <w:tcPr>
            <w:tcW w:w="6775" w:type="dxa"/>
            <w:vAlign w:val="center"/>
          </w:tcPr>
          <w:p w14:paraId="01BB4B0B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1. Все применяемые материалы должны соответствовать требованиям ГОСТ, СНиП, СанПин, ТУ, иным нормативным документам и подтверждены сертификатами, паспортами в соответствии с нормативными документами, предусмотренными законодательством РФ.</w:t>
            </w:r>
          </w:p>
          <w:p w14:paraId="093A8AB0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2. Все необходимые инструменты, оборудование, приобретаются и доставляются на объект силами Подрядчика.</w:t>
            </w:r>
          </w:p>
          <w:p w14:paraId="25E7436E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3. В производство допускаются материалы и изделия только при наличии сертификатов, паспортов или других сопроводительных документов от заводов поставщиков на предмет соответствия ГОСТам, ТУ и др. нормативным документам, предусмотренными законодательством РФ.</w:t>
            </w:r>
          </w:p>
          <w:p w14:paraId="341293FE" w14:textId="48B0E6D2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4. Применение каких-либо аналогов материалов и оборудования, указанных в Техническом задании, возможно только с согласования с Заказчиком</w:t>
            </w:r>
            <w:r w:rsidR="007D3DA0">
              <w:rPr>
                <w:rFonts w:ascii="Times New Roman" w:hAnsi="Times New Roman"/>
                <w:sz w:val="24"/>
                <w:szCs w:val="24"/>
              </w:rPr>
              <w:t>, без ухудшений характеристик материалов</w:t>
            </w:r>
            <w:r w:rsidRPr="00627C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C434FA" w14:textId="1E2D69F3" w:rsidR="0064165F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5. Все применяемые материалы и исполнение всех конструктивных узлов предварительно должны быть согласованы с Заказчиком.</w:t>
            </w:r>
          </w:p>
        </w:tc>
      </w:tr>
      <w:tr w:rsidR="00494CFE" w:rsidRPr="00627C64" w14:paraId="126463A0" w14:textId="77777777" w:rsidTr="00C01D0C">
        <w:tc>
          <w:tcPr>
            <w:tcW w:w="817" w:type="dxa"/>
            <w:vAlign w:val="center"/>
          </w:tcPr>
          <w:p w14:paraId="743553BC" w14:textId="77777777" w:rsidR="00494CFE" w:rsidRPr="00627C64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040" w:type="dxa"/>
            <w:vAlign w:val="center"/>
          </w:tcPr>
          <w:p w14:paraId="3CDA44F7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Требования к качеству оказания Услуг и техническим средствам систем</w:t>
            </w:r>
          </w:p>
        </w:tc>
        <w:tc>
          <w:tcPr>
            <w:tcW w:w="6775" w:type="dxa"/>
            <w:vAlign w:val="center"/>
          </w:tcPr>
          <w:p w14:paraId="080C3D76" w14:textId="71841F18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1. Подрядчик своими силами выполняет весь перечень необходимых работ с применением своих инструментов и оборудования, с закупкой необходимых материалов</w:t>
            </w:r>
            <w:r w:rsidR="00F010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89E7FA7" w14:textId="3152F67C" w:rsidR="00494CFE" w:rsidRPr="00627C64" w:rsidRDefault="00F010A3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4CFE" w:rsidRPr="00627C64">
              <w:rPr>
                <w:rFonts w:ascii="Times New Roman" w:hAnsi="Times New Roman"/>
                <w:sz w:val="24"/>
                <w:szCs w:val="24"/>
              </w:rPr>
              <w:t>. Качество Услуг должно соответствовать требованиям применяемых СНиП, ГОСТов, Регламентов, ТУ и иным нормам, и правилам действующего законодательства РФ, а также требованиям, предъявляемым Заказчиком.</w:t>
            </w:r>
          </w:p>
          <w:p w14:paraId="6529D4AF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5. Складирование отходов, образующихся в процессе производства работ, Подрядчик обязан осуществлять на дебаркадере в специально отведенном месте. Место складирования отходов согласовывается до момента начала производства работ. Вывоз отходов осуществляется за счёт средств Подрядчика.</w:t>
            </w:r>
          </w:p>
          <w:p w14:paraId="45F6D012" w14:textId="5EECB8FF" w:rsidR="00494CFE" w:rsidRPr="00627C64" w:rsidRDefault="00F010A3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94CFE" w:rsidRPr="00627C64">
              <w:rPr>
                <w:rFonts w:ascii="Times New Roman" w:hAnsi="Times New Roman"/>
                <w:sz w:val="24"/>
                <w:szCs w:val="24"/>
              </w:rPr>
              <w:t>. Работы должны быть проведены таким образом, чтобы после выполненного монтажа Заказчик мог сразу приступить к эксплуатации, без дополнительных мероприятий.</w:t>
            </w:r>
          </w:p>
          <w:p w14:paraId="28990BBF" w14:textId="72E0F745" w:rsidR="00494CFE" w:rsidRPr="00627C64" w:rsidRDefault="00F010A3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94CFE" w:rsidRPr="00627C64">
              <w:rPr>
                <w:rFonts w:ascii="Times New Roman" w:hAnsi="Times New Roman"/>
                <w:sz w:val="24"/>
                <w:szCs w:val="24"/>
              </w:rPr>
              <w:t>. Подрядчик своими силами устраняет все дефекты, образованные в процессе выполнения работ.</w:t>
            </w:r>
            <w:r w:rsidR="00494CFE" w:rsidRPr="00627C64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494CFE" w:rsidRPr="00627C64">
              <w:rPr>
                <w:rFonts w:ascii="Times New Roman" w:hAnsi="Times New Roman"/>
                <w:sz w:val="24"/>
                <w:szCs w:val="24"/>
              </w:rPr>
              <w:t>. Работы должны выполняться бригадой в составе необходимом для выполнения указанного объема работ в соответствии с согласованным графиком производства работ.</w:t>
            </w:r>
          </w:p>
        </w:tc>
      </w:tr>
      <w:tr w:rsidR="00494CFE" w:rsidRPr="00627C64" w14:paraId="2B6D26DA" w14:textId="77777777" w:rsidTr="00C01D0C">
        <w:tc>
          <w:tcPr>
            <w:tcW w:w="817" w:type="dxa"/>
            <w:vAlign w:val="center"/>
          </w:tcPr>
          <w:p w14:paraId="0B70D243" w14:textId="7BE5EDE5" w:rsidR="00494CFE" w:rsidRPr="00F010A3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1</w:t>
            </w:r>
            <w:r w:rsidR="00F010A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40" w:type="dxa"/>
            <w:vAlign w:val="center"/>
          </w:tcPr>
          <w:p w14:paraId="023F0C04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6775" w:type="dxa"/>
            <w:vAlign w:val="center"/>
          </w:tcPr>
          <w:p w14:paraId="47BCA75B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Подрядчик обязан соблюдать требования законодательства, иных правовых актов, а также локальных нормативных актов Заказчика об охране окружающей среды, охране труда и промышленной безопасности (далее – мероприятия), нарушение которых может повлечь причинение ущерба Заказчика, а также привлечение Заказчика уполномоченными государственными органами к предусмотренной законодательством ответственности.</w:t>
            </w:r>
          </w:p>
        </w:tc>
      </w:tr>
      <w:tr w:rsidR="00494CFE" w:rsidRPr="00627C64" w14:paraId="5E1B1409" w14:textId="77777777" w:rsidTr="00C01D0C">
        <w:tc>
          <w:tcPr>
            <w:tcW w:w="817" w:type="dxa"/>
            <w:vAlign w:val="center"/>
          </w:tcPr>
          <w:p w14:paraId="15784D0B" w14:textId="5C53D08B" w:rsidR="00494CFE" w:rsidRPr="00F010A3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F010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040" w:type="dxa"/>
            <w:vAlign w:val="center"/>
          </w:tcPr>
          <w:p w14:paraId="43305C4A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Особые условия строительства</w:t>
            </w:r>
          </w:p>
        </w:tc>
        <w:tc>
          <w:tcPr>
            <w:tcW w:w="6775" w:type="dxa"/>
            <w:vAlign w:val="center"/>
          </w:tcPr>
          <w:p w14:paraId="31514CB0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1. Производство работ в действующем отеле уровня 5*.</w:t>
            </w:r>
          </w:p>
          <w:p w14:paraId="16F7D28F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2. Учитывая, что работы будут производиться на территории действующего отеля, время и периоды производства работ (в том числе шумные) Исполнитель согласовывает с Заказчиком. Возможно выполнение работ в ночное время.</w:t>
            </w:r>
          </w:p>
          <w:p w14:paraId="3C556A87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3. Инженерный и рабочий состав, задействованный в производстве работ, должен иметь аккуратный вид и иметь атрибуты компании на спец. одежде.</w:t>
            </w:r>
          </w:p>
          <w:p w14:paraId="33E487D3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4. Производимые работы не должны препятствовать функционированию действующего объекта, а также создавать условия дискомфортного пребывания гостей на территории отеля и ресторана.</w:t>
            </w:r>
          </w:p>
          <w:p w14:paraId="613B67C4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5. Порядок вноса и вывоза (ввоза и вывоза) материалов и оборудование на территорию отеля:</w:t>
            </w:r>
          </w:p>
          <w:p w14:paraId="3F08BA4C" w14:textId="77777777" w:rsidR="00494CFE" w:rsidRPr="00627C64" w:rsidRDefault="00494CFE" w:rsidP="00D13AD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63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Заявка оформляется представителем Подрядчика не позднее чем за день до вноса и вывоза (ввоза и вывоза) материалов и оборудования;</w:t>
            </w:r>
          </w:p>
          <w:p w14:paraId="4CDFC542" w14:textId="77777777" w:rsidR="00494CFE" w:rsidRDefault="00494CFE" w:rsidP="00D13AD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63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 xml:space="preserve">Выгрузка и загрузка материалов и оборудования осуществляется на дебаркадере; </w:t>
            </w:r>
          </w:p>
          <w:p w14:paraId="056B50B4" w14:textId="349EE792" w:rsidR="00F010A3" w:rsidRPr="00627C64" w:rsidRDefault="00F010A3" w:rsidP="00D13AD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Заявка на пропуск оформляется на основании шаблона. Шаблон направляется стороной Заказчика представителю подрядчика после заключения Договора. </w:t>
            </w:r>
          </w:p>
          <w:p w14:paraId="3F9F520A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Время перемещения материалов и оборудования по гостевым зонам отеля осуществлять строго с предварительного согласования с Заказчиком.</w:t>
            </w:r>
          </w:p>
        </w:tc>
      </w:tr>
      <w:tr w:rsidR="00494CFE" w:rsidRPr="00627C64" w14:paraId="3C893AEC" w14:textId="77777777" w:rsidTr="00C01D0C">
        <w:tc>
          <w:tcPr>
            <w:tcW w:w="817" w:type="dxa"/>
            <w:vAlign w:val="center"/>
          </w:tcPr>
          <w:p w14:paraId="4FDC8545" w14:textId="16A2B257" w:rsidR="00494CFE" w:rsidRPr="00F010A3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F010A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040" w:type="dxa"/>
            <w:vAlign w:val="center"/>
          </w:tcPr>
          <w:p w14:paraId="59F18666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Дополнительные требования</w:t>
            </w:r>
          </w:p>
        </w:tc>
        <w:tc>
          <w:tcPr>
            <w:tcW w:w="6775" w:type="dxa"/>
            <w:vAlign w:val="center"/>
          </w:tcPr>
          <w:p w14:paraId="21BDEB32" w14:textId="43654E67" w:rsidR="00494CFE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1. Перед началом оказания услуг согласно данного ТЗ, Исполнитель</w:t>
            </w:r>
            <w:r w:rsidR="00F010A3">
              <w:rPr>
                <w:rFonts w:ascii="Times New Roman" w:hAnsi="Times New Roman"/>
                <w:sz w:val="24"/>
                <w:szCs w:val="24"/>
              </w:rPr>
              <w:t>, в обязательном порядке,</w:t>
            </w:r>
            <w:r w:rsidRPr="00627C64">
              <w:rPr>
                <w:rFonts w:ascii="Times New Roman" w:hAnsi="Times New Roman"/>
                <w:sz w:val="24"/>
                <w:szCs w:val="24"/>
              </w:rPr>
              <w:t xml:space="preserve"> должен направить своего представителя для ознакомления с объектом, проведения всех необходимых замеров и обследований.</w:t>
            </w:r>
          </w:p>
          <w:p w14:paraId="2D57CB9D" w14:textId="12C83B70" w:rsidR="00300774" w:rsidRPr="00627C64" w:rsidRDefault="00300774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При использовании аналогов материалов на этапе предоставления КП, согласовать с заказчиком планируемые к применению аналоги, направив сравнительную таблицу всех характеристик исходных и аналогичных материалов.  </w:t>
            </w:r>
          </w:p>
          <w:p w14:paraId="0DF4A579" w14:textId="6F99FD89" w:rsidR="00494CFE" w:rsidRPr="00627C64" w:rsidRDefault="00300774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94CFE" w:rsidRPr="00627C64">
              <w:rPr>
                <w:rFonts w:ascii="Times New Roman" w:hAnsi="Times New Roman"/>
                <w:sz w:val="24"/>
                <w:szCs w:val="24"/>
              </w:rPr>
              <w:t>. Все отступления от технического задания согласовывать с Заказчиком в виде подписания листа изменений к данному техническому заданию.</w:t>
            </w:r>
          </w:p>
          <w:p w14:paraId="7D7CD14B" w14:textId="01A24313" w:rsidR="00494CFE" w:rsidRPr="00627C64" w:rsidRDefault="00300774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94CFE" w:rsidRPr="00627C64">
              <w:rPr>
                <w:rFonts w:ascii="Times New Roman" w:hAnsi="Times New Roman"/>
                <w:sz w:val="24"/>
                <w:szCs w:val="24"/>
              </w:rPr>
              <w:t>. Предоставление Актов выполненных работ.</w:t>
            </w:r>
          </w:p>
          <w:p w14:paraId="38762F3F" w14:textId="4FBFF966" w:rsidR="00494CFE" w:rsidRPr="00627C64" w:rsidRDefault="00300774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94CFE" w:rsidRPr="00627C64">
              <w:rPr>
                <w:rFonts w:ascii="Times New Roman" w:hAnsi="Times New Roman"/>
                <w:sz w:val="24"/>
                <w:szCs w:val="24"/>
              </w:rPr>
              <w:t>. Цена договора включает в себя все расходы Подрядчика: изготовление, монтаж, материалы и оборудование, уборка во время работ и после монтажа, в том числе стоимость погрузки изделий и материалов, перевозки до места установки заказчику, разгрузки, упаковки, а также все пошлины, налоги, сборы и пр.</w:t>
            </w:r>
          </w:p>
          <w:p w14:paraId="28FF4740" w14:textId="438CA0A3" w:rsidR="00494CFE" w:rsidRPr="00627C64" w:rsidRDefault="00300774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494CFE" w:rsidRPr="00627C64">
              <w:rPr>
                <w:rFonts w:ascii="Times New Roman" w:hAnsi="Times New Roman"/>
                <w:sz w:val="24"/>
                <w:szCs w:val="24"/>
              </w:rPr>
              <w:t>. Перед началом производства работ Подрядчик направляет Заказчику на согласование график производства работ.</w:t>
            </w:r>
          </w:p>
          <w:p w14:paraId="645D210A" w14:textId="3A03E8E6" w:rsidR="00494CFE" w:rsidRPr="00627C64" w:rsidRDefault="00300774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94CFE" w:rsidRPr="00627C64">
              <w:rPr>
                <w:rFonts w:ascii="Times New Roman" w:hAnsi="Times New Roman"/>
                <w:sz w:val="24"/>
                <w:szCs w:val="24"/>
              </w:rPr>
              <w:t>. Подрядчик направляет список сотрудников, задействованных в производстве строительно-монтажных работ, заблаговременно, не позднее, чем за три дня до момента их привлечения.</w:t>
            </w:r>
          </w:p>
          <w:p w14:paraId="63C95EB6" w14:textId="0804D0DE" w:rsidR="00494CFE" w:rsidRPr="00627C64" w:rsidRDefault="00300774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94CFE" w:rsidRPr="00627C64">
              <w:rPr>
                <w:rFonts w:ascii="Times New Roman" w:hAnsi="Times New Roman"/>
                <w:sz w:val="24"/>
                <w:szCs w:val="24"/>
              </w:rPr>
              <w:t>. Время проведения шумных работ согласовывается с Заказчиком заблаговременно.</w:t>
            </w:r>
          </w:p>
          <w:p w14:paraId="3F436367" w14:textId="582DF6D0" w:rsidR="00494CFE" w:rsidRPr="00627C64" w:rsidRDefault="00300774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94CFE" w:rsidRPr="00627C64">
              <w:rPr>
                <w:rFonts w:ascii="Times New Roman" w:hAnsi="Times New Roman"/>
                <w:sz w:val="24"/>
                <w:szCs w:val="24"/>
              </w:rPr>
              <w:t>. Подрядчик своими силами организовывает наличие необходимого оборудования для оперативной транспортировки и перемещения, используемого оборудование и материалов на объект производства работ.</w:t>
            </w:r>
          </w:p>
          <w:p w14:paraId="174946DA" w14:textId="1F438A27" w:rsidR="00494CFE" w:rsidRPr="00627C64" w:rsidRDefault="00300774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94CFE" w:rsidRPr="00627C64">
              <w:rPr>
                <w:rFonts w:ascii="Times New Roman" w:hAnsi="Times New Roman"/>
                <w:sz w:val="24"/>
                <w:szCs w:val="24"/>
              </w:rPr>
              <w:t>. Заказчиком не предоставляется место для хранения, задействованного в производстве работ, оборудования и материалов.</w:t>
            </w:r>
          </w:p>
          <w:p w14:paraId="712FEA44" w14:textId="133364AC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1</w:t>
            </w:r>
            <w:r w:rsidR="00300774">
              <w:rPr>
                <w:rFonts w:ascii="Times New Roman" w:hAnsi="Times New Roman"/>
                <w:sz w:val="24"/>
                <w:szCs w:val="24"/>
              </w:rPr>
              <w:t>1</w:t>
            </w:r>
            <w:r w:rsidRPr="00627C64">
              <w:rPr>
                <w:rFonts w:ascii="Times New Roman" w:hAnsi="Times New Roman"/>
                <w:sz w:val="24"/>
                <w:szCs w:val="24"/>
              </w:rPr>
              <w:t>. При необходимости отключения действующих инженерных сетей и систем комплекса, время и период отключения согласовывается с Заказчиком.</w:t>
            </w:r>
          </w:p>
          <w:p w14:paraId="563B2112" w14:textId="50EFC9C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1</w:t>
            </w:r>
            <w:r w:rsidR="00300774">
              <w:rPr>
                <w:rFonts w:ascii="Times New Roman" w:hAnsi="Times New Roman"/>
                <w:sz w:val="24"/>
                <w:szCs w:val="24"/>
              </w:rPr>
              <w:t>2</w:t>
            </w:r>
            <w:r w:rsidRPr="00627C64">
              <w:rPr>
                <w:rFonts w:ascii="Times New Roman" w:hAnsi="Times New Roman"/>
                <w:sz w:val="24"/>
                <w:szCs w:val="24"/>
              </w:rPr>
              <w:t>. В случае загрязнения в результате производства работ смежных помещений или оборудования Подрядчик устраняет указанные загрязнения незамедлительно.</w:t>
            </w:r>
          </w:p>
          <w:p w14:paraId="35709ECF" w14:textId="58E9C0DA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1</w:t>
            </w:r>
            <w:r w:rsidR="00300774">
              <w:rPr>
                <w:rFonts w:ascii="Times New Roman" w:hAnsi="Times New Roman"/>
                <w:sz w:val="24"/>
                <w:szCs w:val="24"/>
              </w:rPr>
              <w:t>3</w:t>
            </w:r>
            <w:r w:rsidRPr="00627C64">
              <w:rPr>
                <w:rFonts w:ascii="Times New Roman" w:hAnsi="Times New Roman"/>
                <w:sz w:val="24"/>
                <w:szCs w:val="24"/>
              </w:rPr>
              <w:t>. Подрядчик обязан соблюдать все правила, ограничения и требования, действующие на территории комплекса.</w:t>
            </w:r>
          </w:p>
        </w:tc>
      </w:tr>
      <w:tr w:rsidR="00494CFE" w:rsidRPr="00627C64" w14:paraId="5C8FC2AC" w14:textId="77777777" w:rsidTr="00C01D0C">
        <w:tc>
          <w:tcPr>
            <w:tcW w:w="817" w:type="dxa"/>
            <w:vAlign w:val="center"/>
          </w:tcPr>
          <w:p w14:paraId="77A653C3" w14:textId="0F282F15" w:rsidR="00494CFE" w:rsidRPr="00627C64" w:rsidRDefault="00494CFE" w:rsidP="00D13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="00F010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040" w:type="dxa"/>
            <w:vAlign w:val="center"/>
          </w:tcPr>
          <w:p w14:paraId="42E84C7C" w14:textId="77777777" w:rsidR="00494CFE" w:rsidRPr="00627C64" w:rsidRDefault="00494CFE" w:rsidP="00D13A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Контактное лицо по техническим вопросам</w:t>
            </w:r>
          </w:p>
        </w:tc>
        <w:tc>
          <w:tcPr>
            <w:tcW w:w="6775" w:type="dxa"/>
            <w:vAlign w:val="center"/>
          </w:tcPr>
          <w:p w14:paraId="0948E781" w14:textId="77777777" w:rsidR="00494CFE" w:rsidRDefault="00494CFE" w:rsidP="00D13AD0">
            <w:pPr>
              <w:pStyle w:val="a3"/>
              <w:widowControl w:val="0"/>
              <w:tabs>
                <w:tab w:val="left" w:pos="318"/>
              </w:tabs>
              <w:spacing w:after="0" w:line="240" w:lineRule="auto"/>
              <w:ind w:left="0" w:right="28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По техническим вопросам обращаться по тел.: +</w:t>
            </w:r>
            <w:r w:rsidR="009964F7">
              <w:rPr>
                <w:rFonts w:ascii="Times New Roman" w:hAnsi="Times New Roman"/>
                <w:sz w:val="24"/>
                <w:szCs w:val="24"/>
              </w:rPr>
              <w:t>79782389865, Новолокин Михаил</w:t>
            </w:r>
          </w:p>
          <w:p w14:paraId="5EA0DECA" w14:textId="3BB33D42" w:rsidR="00D13AD0" w:rsidRPr="00627C64" w:rsidRDefault="00D13AD0" w:rsidP="00D13AD0">
            <w:pPr>
              <w:pStyle w:val="a3"/>
              <w:widowControl w:val="0"/>
              <w:tabs>
                <w:tab w:val="left" w:pos="318"/>
              </w:tabs>
              <w:spacing w:after="0" w:line="240" w:lineRule="auto"/>
              <w:ind w:left="0" w:right="28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13AD0">
              <w:rPr>
                <w:rFonts w:ascii="Times New Roman" w:hAnsi="Times New Roman"/>
                <w:sz w:val="24"/>
                <w:szCs w:val="24"/>
              </w:rPr>
              <w:t>Mikhail.Novolokin@mriyaresort.com</w:t>
            </w:r>
          </w:p>
        </w:tc>
      </w:tr>
    </w:tbl>
    <w:p w14:paraId="122C31C7" w14:textId="77777777" w:rsidR="00494CFE" w:rsidRDefault="00494CFE" w:rsidP="00494CFE">
      <w:pPr>
        <w:jc w:val="both"/>
        <w:rPr>
          <w:rFonts w:ascii="Times New Roman" w:hAnsi="Times New Roman"/>
        </w:rPr>
      </w:pPr>
      <w:r w:rsidRPr="00C5778A">
        <w:rPr>
          <w:rFonts w:ascii="Times New Roman" w:hAnsi="Times New Roman"/>
        </w:rPr>
        <w:t>Приложения:</w:t>
      </w:r>
    </w:p>
    <w:p w14:paraId="0FF71590" w14:textId="10745029" w:rsidR="00AA2E1F" w:rsidRDefault="00494CFE" w:rsidP="00E10748">
      <w:pPr>
        <w:jc w:val="both"/>
        <w:rPr>
          <w:rFonts w:ascii="Times New Roman" w:hAnsi="Times New Roman"/>
        </w:rPr>
      </w:pPr>
      <w:r w:rsidRPr="00C5778A">
        <w:rPr>
          <w:rFonts w:ascii="Times New Roman" w:hAnsi="Times New Roman"/>
        </w:rPr>
        <w:t xml:space="preserve">- Приложение </w:t>
      </w:r>
      <w:r>
        <w:rPr>
          <w:rFonts w:ascii="Times New Roman" w:hAnsi="Times New Roman"/>
        </w:rPr>
        <w:t xml:space="preserve">№ 1 </w:t>
      </w:r>
      <w:r w:rsidR="00F010A3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="00F010A3">
        <w:rPr>
          <w:rFonts w:ascii="Times New Roman" w:hAnsi="Times New Roman"/>
        </w:rPr>
        <w:t>Фотоматериалы;</w:t>
      </w:r>
    </w:p>
    <w:p w14:paraId="1AB7FDB7" w14:textId="0D870916" w:rsidR="00F010A3" w:rsidRDefault="00F010A3" w:rsidP="00E1074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Приложение № 2 – Размеры напольных щитов бани.</w:t>
      </w:r>
    </w:p>
    <w:p w14:paraId="0F593194" w14:textId="77777777" w:rsidR="00F010A3" w:rsidRDefault="00F010A3" w:rsidP="00E10748">
      <w:pPr>
        <w:jc w:val="both"/>
        <w:rPr>
          <w:rFonts w:ascii="Times New Roman" w:hAnsi="Times New Roman"/>
        </w:rPr>
        <w:sectPr w:rsidR="00F010A3" w:rsidSect="00C25A98">
          <w:pgSz w:w="11906" w:h="16838"/>
          <w:pgMar w:top="568" w:right="850" w:bottom="851" w:left="1701" w:header="708" w:footer="708" w:gutter="0"/>
          <w:cols w:space="708"/>
          <w:docGrid w:linePitch="360"/>
        </w:sectPr>
      </w:pPr>
    </w:p>
    <w:p w14:paraId="381B6E09" w14:textId="217CCB70" w:rsidR="00F010A3" w:rsidRDefault="00F010A3" w:rsidP="00F010A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№1 </w:t>
      </w:r>
    </w:p>
    <w:p w14:paraId="3B4FDAC9" w14:textId="77A8C8EC" w:rsidR="00F010A3" w:rsidRDefault="00F010A3" w:rsidP="00F010A3">
      <w:pPr>
        <w:jc w:val="center"/>
        <w:rPr>
          <w:rFonts w:ascii="Times New Roman" w:hAnsi="Times New Roman"/>
          <w:b/>
          <w:bCs/>
        </w:rPr>
      </w:pPr>
      <w:r w:rsidRPr="00F010A3">
        <w:rPr>
          <w:rFonts w:ascii="Times New Roman" w:hAnsi="Times New Roman"/>
          <w:b/>
          <w:bCs/>
        </w:rPr>
        <w:t>Фотоматериалы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010A3" w14:paraId="5BE50278" w14:textId="77777777" w:rsidTr="00DC22E7">
        <w:tc>
          <w:tcPr>
            <w:tcW w:w="9345" w:type="dxa"/>
            <w:gridSpan w:val="2"/>
          </w:tcPr>
          <w:p w14:paraId="6BEF7193" w14:textId="650661ED" w:rsidR="00F010A3" w:rsidRDefault="00F010A3" w:rsidP="00F010A3">
            <w:pPr>
              <w:jc w:val="center"/>
              <w:rPr>
                <w:rFonts w:ascii="Times New Roman" w:hAnsi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Уличная купель</w:t>
            </w:r>
          </w:p>
        </w:tc>
      </w:tr>
      <w:tr w:rsidR="00F010A3" w14:paraId="3D78D262" w14:textId="77777777" w:rsidTr="00F010A3">
        <w:tc>
          <w:tcPr>
            <w:tcW w:w="4672" w:type="dxa"/>
          </w:tcPr>
          <w:p w14:paraId="5A4FD26A" w14:textId="361548B5" w:rsidR="00F010A3" w:rsidRDefault="00F010A3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drawing>
                <wp:inline distT="0" distB="0" distL="0" distR="0" wp14:anchorId="59294C39" wp14:editId="607EA678">
                  <wp:extent cx="2159133" cy="2880000"/>
                  <wp:effectExtent l="0" t="0" r="0" b="0"/>
                  <wp:docPr id="715021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133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43480872" w14:textId="5CD9487D" w:rsidR="00F010A3" w:rsidRDefault="00F010A3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drawing>
                <wp:inline distT="0" distB="0" distL="0" distR="0" wp14:anchorId="69E9D762" wp14:editId="5BB8ED90">
                  <wp:extent cx="2159134" cy="2880000"/>
                  <wp:effectExtent l="0" t="0" r="0" b="0"/>
                  <wp:docPr id="17135206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134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0A3" w14:paraId="11E6DAB1" w14:textId="77777777" w:rsidTr="00F010A3">
        <w:tc>
          <w:tcPr>
            <w:tcW w:w="4672" w:type="dxa"/>
          </w:tcPr>
          <w:p w14:paraId="5F2BD2B1" w14:textId="545A07F6" w:rsidR="00F010A3" w:rsidRDefault="00F010A3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drawing>
                <wp:inline distT="0" distB="0" distL="0" distR="0" wp14:anchorId="3C4C57F1" wp14:editId="25A59103">
                  <wp:extent cx="2159133" cy="2880000"/>
                  <wp:effectExtent l="0" t="0" r="0" b="0"/>
                  <wp:docPr id="106130402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133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2F3EA904" w14:textId="60E41EC7" w:rsidR="00F010A3" w:rsidRDefault="00185890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drawing>
                <wp:inline distT="0" distB="0" distL="0" distR="0" wp14:anchorId="293A4A2B" wp14:editId="71F22790">
                  <wp:extent cx="1327938" cy="2880000"/>
                  <wp:effectExtent l="0" t="0" r="5715" b="0"/>
                  <wp:docPr id="197611722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938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0A3" w14:paraId="3C05138E" w14:textId="77777777" w:rsidTr="00F010A3">
        <w:tc>
          <w:tcPr>
            <w:tcW w:w="4672" w:type="dxa"/>
          </w:tcPr>
          <w:p w14:paraId="606082C7" w14:textId="732F4328" w:rsidR="00F010A3" w:rsidRDefault="00185890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drawing>
                <wp:inline distT="0" distB="0" distL="0" distR="0" wp14:anchorId="77C1F12E" wp14:editId="137105A4">
                  <wp:extent cx="1327938" cy="2880000"/>
                  <wp:effectExtent l="0" t="0" r="5715" b="0"/>
                  <wp:docPr id="195778876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938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185FB42" w14:textId="7A498146" w:rsidR="00F010A3" w:rsidRDefault="00185890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drawing>
                <wp:inline distT="0" distB="0" distL="0" distR="0" wp14:anchorId="1C66BBA3" wp14:editId="3BBE6D39">
                  <wp:extent cx="1327938" cy="2880000"/>
                  <wp:effectExtent l="0" t="0" r="5715" b="0"/>
                  <wp:docPr id="205827046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938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0A3" w14:paraId="537CEDBC" w14:textId="77777777" w:rsidTr="00F010A3">
        <w:tc>
          <w:tcPr>
            <w:tcW w:w="4672" w:type="dxa"/>
          </w:tcPr>
          <w:p w14:paraId="1345D0A2" w14:textId="739B7060" w:rsidR="00F010A3" w:rsidRDefault="00185890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lastRenderedPageBreak/>
              <w:drawing>
                <wp:inline distT="0" distB="0" distL="0" distR="0" wp14:anchorId="188A696D" wp14:editId="6D88FF7E">
                  <wp:extent cx="1327938" cy="2880000"/>
                  <wp:effectExtent l="0" t="0" r="5715" b="0"/>
                  <wp:docPr id="147830341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938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8619ACF" w14:textId="40D73CF8" w:rsidR="00F010A3" w:rsidRDefault="00185890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drawing>
                <wp:inline distT="0" distB="0" distL="0" distR="0" wp14:anchorId="6ED4F964" wp14:editId="1BE64F9D">
                  <wp:extent cx="1327938" cy="2880000"/>
                  <wp:effectExtent l="0" t="0" r="5715" b="0"/>
                  <wp:docPr id="182187102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938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890" w14:paraId="4D141B6E" w14:textId="77777777" w:rsidTr="00E85257">
        <w:tc>
          <w:tcPr>
            <w:tcW w:w="9345" w:type="dxa"/>
            <w:gridSpan w:val="2"/>
          </w:tcPr>
          <w:p w14:paraId="056D4C48" w14:textId="3B599DAD" w:rsidR="00185890" w:rsidRDefault="00185890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Деревянные настилы </w:t>
            </w:r>
          </w:p>
        </w:tc>
      </w:tr>
      <w:tr w:rsidR="00F010A3" w14:paraId="7D2E9FB9" w14:textId="77777777" w:rsidTr="00F010A3">
        <w:tc>
          <w:tcPr>
            <w:tcW w:w="4672" w:type="dxa"/>
          </w:tcPr>
          <w:p w14:paraId="417AE5A3" w14:textId="29BA5C4F" w:rsidR="00F010A3" w:rsidRDefault="00185890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drawing>
                <wp:inline distT="0" distB="0" distL="0" distR="0" wp14:anchorId="7AD23A5B" wp14:editId="5C1B3C54">
                  <wp:extent cx="2159134" cy="2880000"/>
                  <wp:effectExtent l="0" t="0" r="0" b="0"/>
                  <wp:docPr id="82700717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134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22C86746" w14:textId="5B08EB88" w:rsidR="00F010A3" w:rsidRDefault="00185890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drawing>
                <wp:inline distT="0" distB="0" distL="0" distR="0" wp14:anchorId="7009DAE0" wp14:editId="0A9DA04C">
                  <wp:extent cx="2159134" cy="2880000"/>
                  <wp:effectExtent l="0" t="0" r="0" b="0"/>
                  <wp:docPr id="131446992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134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0A3" w14:paraId="73027C6F" w14:textId="77777777" w:rsidTr="00F010A3">
        <w:tc>
          <w:tcPr>
            <w:tcW w:w="4672" w:type="dxa"/>
          </w:tcPr>
          <w:p w14:paraId="23E8547A" w14:textId="6578417B" w:rsidR="00F010A3" w:rsidRDefault="00185890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drawing>
                <wp:inline distT="0" distB="0" distL="0" distR="0" wp14:anchorId="24AEBA0E" wp14:editId="5F27881D">
                  <wp:extent cx="2159134" cy="2880000"/>
                  <wp:effectExtent l="0" t="0" r="0" b="0"/>
                  <wp:docPr id="56211407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134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22FD85CB" w14:textId="3F4CC157" w:rsidR="00F010A3" w:rsidRDefault="00185890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drawing>
                <wp:inline distT="0" distB="0" distL="0" distR="0" wp14:anchorId="7EA1F7C0" wp14:editId="664E267D">
                  <wp:extent cx="2159134" cy="2880000"/>
                  <wp:effectExtent l="0" t="0" r="0" b="0"/>
                  <wp:docPr id="41427853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134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0A3" w14:paraId="47C71396" w14:textId="77777777" w:rsidTr="00F010A3">
        <w:tc>
          <w:tcPr>
            <w:tcW w:w="4672" w:type="dxa"/>
          </w:tcPr>
          <w:p w14:paraId="00148144" w14:textId="52C9557D" w:rsidR="00F010A3" w:rsidRDefault="00185890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lastRenderedPageBreak/>
              <w:drawing>
                <wp:inline distT="0" distB="0" distL="0" distR="0" wp14:anchorId="573574DA" wp14:editId="76A388F9">
                  <wp:extent cx="2159134" cy="2880000"/>
                  <wp:effectExtent l="0" t="0" r="0" b="0"/>
                  <wp:docPr id="1607281481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134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2DAFAE86" w14:textId="7A45F6E2" w:rsidR="00F010A3" w:rsidRDefault="00185890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drawing>
                <wp:inline distT="0" distB="0" distL="0" distR="0" wp14:anchorId="48F15DE2" wp14:editId="2BA2DD08">
                  <wp:extent cx="2159134" cy="2880000"/>
                  <wp:effectExtent l="0" t="0" r="0" b="0"/>
                  <wp:docPr id="1575844352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134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890" w14:paraId="09B35663" w14:textId="77777777" w:rsidTr="008D594A">
        <w:tc>
          <w:tcPr>
            <w:tcW w:w="9345" w:type="dxa"/>
            <w:gridSpan w:val="2"/>
          </w:tcPr>
          <w:p w14:paraId="2B58D36A" w14:textId="565C3D27" w:rsidR="00185890" w:rsidRDefault="00185890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Купель в Винной бане </w:t>
            </w:r>
          </w:p>
        </w:tc>
      </w:tr>
      <w:tr w:rsidR="00185890" w14:paraId="63E3772C" w14:textId="77777777" w:rsidTr="00F010A3">
        <w:tc>
          <w:tcPr>
            <w:tcW w:w="4672" w:type="dxa"/>
          </w:tcPr>
          <w:p w14:paraId="60CFA6C3" w14:textId="02109402" w:rsidR="00185890" w:rsidRDefault="00515BBA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drawing>
                <wp:inline distT="0" distB="0" distL="0" distR="0" wp14:anchorId="00F01517" wp14:editId="7C1C9005">
                  <wp:extent cx="1916923" cy="1440000"/>
                  <wp:effectExtent l="0" t="0" r="7620" b="8255"/>
                  <wp:docPr id="1216983365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92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93D68A0" w14:textId="2105656C" w:rsidR="00185890" w:rsidRDefault="00515BBA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drawing>
                <wp:inline distT="0" distB="0" distL="0" distR="0" wp14:anchorId="736A6B6C" wp14:editId="3A4B76E2">
                  <wp:extent cx="1916923" cy="1440000"/>
                  <wp:effectExtent l="0" t="0" r="7620" b="8255"/>
                  <wp:docPr id="2074103447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92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890" w14:paraId="0F3818EF" w14:textId="77777777" w:rsidTr="00F010A3">
        <w:tc>
          <w:tcPr>
            <w:tcW w:w="4672" w:type="dxa"/>
          </w:tcPr>
          <w:p w14:paraId="194EDD7B" w14:textId="080A6A74" w:rsidR="00185890" w:rsidRDefault="00515BBA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drawing>
                <wp:inline distT="0" distB="0" distL="0" distR="0" wp14:anchorId="4F4F479E" wp14:editId="2B140689">
                  <wp:extent cx="1916923" cy="1440000"/>
                  <wp:effectExtent l="0" t="0" r="7620" b="8255"/>
                  <wp:docPr id="203512648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92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01936937" w14:textId="56B638BA" w:rsidR="00185890" w:rsidRDefault="00515BBA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drawing>
                <wp:inline distT="0" distB="0" distL="0" distR="0" wp14:anchorId="69F3A99C" wp14:editId="2BB0720C">
                  <wp:extent cx="2159134" cy="2880000"/>
                  <wp:effectExtent l="0" t="0" r="0" b="0"/>
                  <wp:docPr id="1155409093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134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890" w14:paraId="4C6EEFA5" w14:textId="77777777" w:rsidTr="00F010A3">
        <w:tc>
          <w:tcPr>
            <w:tcW w:w="4672" w:type="dxa"/>
          </w:tcPr>
          <w:p w14:paraId="43B30807" w14:textId="3CDD1C5C" w:rsidR="00185890" w:rsidRDefault="00515BBA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lastRenderedPageBreak/>
              <w:drawing>
                <wp:inline distT="0" distB="0" distL="0" distR="0" wp14:anchorId="37B55064" wp14:editId="5D44990D">
                  <wp:extent cx="2159134" cy="2880000"/>
                  <wp:effectExtent l="0" t="0" r="0" b="0"/>
                  <wp:docPr id="1778721165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134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4647D2CD" w14:textId="084D47A7" w:rsidR="00185890" w:rsidRDefault="00515BBA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drawing>
                <wp:inline distT="0" distB="0" distL="0" distR="0" wp14:anchorId="71DA32BB" wp14:editId="7A745DEF">
                  <wp:extent cx="2159134" cy="2880000"/>
                  <wp:effectExtent l="0" t="0" r="0" b="0"/>
                  <wp:docPr id="971275305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134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890" w14:paraId="084FC6CE" w14:textId="77777777" w:rsidTr="00F010A3">
        <w:tc>
          <w:tcPr>
            <w:tcW w:w="4672" w:type="dxa"/>
          </w:tcPr>
          <w:p w14:paraId="4ACE28B8" w14:textId="77777777" w:rsidR="00515BBA" w:rsidRDefault="00515BBA" w:rsidP="00F010A3">
            <w:pPr>
              <w:jc w:val="center"/>
              <w:rPr>
                <w:rFonts w:ascii="Times New Roman" w:hAnsi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8</w:t>
            </w:r>
          </w:p>
          <w:p w14:paraId="20FD317E" w14:textId="331514DD" w:rsidR="00185890" w:rsidRDefault="00515BBA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drawing>
                <wp:inline distT="0" distB="0" distL="0" distR="0" wp14:anchorId="27727D95" wp14:editId="0FCE5A8C">
                  <wp:extent cx="2159134" cy="2880000"/>
                  <wp:effectExtent l="0" t="0" r="0" b="0"/>
                  <wp:docPr id="1510802291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134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2C606001" w14:textId="01077868" w:rsidR="00185890" w:rsidRDefault="00515BBA" w:rsidP="00F01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drawing>
                <wp:inline distT="0" distB="0" distL="0" distR="0" wp14:anchorId="5413DECD" wp14:editId="571D0825">
                  <wp:extent cx="2159134" cy="2880000"/>
                  <wp:effectExtent l="0" t="0" r="0" b="0"/>
                  <wp:docPr id="630683866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134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68A682" w14:textId="77777777" w:rsidR="00172DE0" w:rsidRDefault="00172DE0" w:rsidP="00F010A3">
      <w:pPr>
        <w:jc w:val="center"/>
        <w:rPr>
          <w:rFonts w:ascii="Times New Roman" w:hAnsi="Times New Roman"/>
          <w:b/>
          <w:bCs/>
        </w:rPr>
        <w:sectPr w:rsidR="00172DE0" w:rsidSect="00C25A98">
          <w:pgSz w:w="11906" w:h="16838"/>
          <w:pgMar w:top="568" w:right="850" w:bottom="851" w:left="1701" w:header="708" w:footer="708" w:gutter="0"/>
          <w:cols w:space="708"/>
          <w:docGrid w:linePitch="360"/>
        </w:sectPr>
      </w:pPr>
    </w:p>
    <w:p w14:paraId="6E48162E" w14:textId="63D9CE12" w:rsidR="00F010A3" w:rsidRDefault="00172DE0" w:rsidP="00172DE0">
      <w:pPr>
        <w:jc w:val="right"/>
        <w:rPr>
          <w:rFonts w:ascii="Times New Roman" w:hAnsi="Times New Roman"/>
        </w:rPr>
      </w:pPr>
      <w:r w:rsidRPr="00172DE0">
        <w:rPr>
          <w:rFonts w:ascii="Times New Roman" w:hAnsi="Times New Roman"/>
        </w:rPr>
        <w:lastRenderedPageBreak/>
        <w:t>Приложение №2</w:t>
      </w:r>
    </w:p>
    <w:p w14:paraId="2808C237" w14:textId="4FD52BB4" w:rsidR="00172DE0" w:rsidRDefault="00172DE0" w:rsidP="00172DE0">
      <w:pPr>
        <w:jc w:val="center"/>
        <w:rPr>
          <w:rFonts w:ascii="Times New Roman" w:hAnsi="Times New Roman"/>
          <w:b/>
          <w:bCs/>
        </w:rPr>
      </w:pPr>
      <w:r w:rsidRPr="00172DE0">
        <w:rPr>
          <w:rFonts w:ascii="Times New Roman" w:hAnsi="Times New Roman"/>
          <w:b/>
          <w:bCs/>
        </w:rPr>
        <w:t>Размеры напольных щитов</w:t>
      </w:r>
    </w:p>
    <w:p w14:paraId="08D17285" w14:textId="54BE084A" w:rsidR="00172DE0" w:rsidRPr="00172DE0" w:rsidRDefault="00172DE0" w:rsidP="00172DE0">
      <w:pPr>
        <w:ind w:left="-170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drawing>
          <wp:inline distT="0" distB="0" distL="0" distR="0" wp14:anchorId="23616B4A" wp14:editId="74F76533">
            <wp:extent cx="5934075" cy="8391525"/>
            <wp:effectExtent l="9525" t="0" r="0" b="0"/>
            <wp:docPr id="18820991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2DE0" w:rsidRPr="00172DE0" w:rsidSect="00C25A98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2A37"/>
    <w:multiLevelType w:val="hybridMultilevel"/>
    <w:tmpl w:val="76A05C06"/>
    <w:lvl w:ilvl="0" w:tplc="04190001">
      <w:start w:val="1"/>
      <w:numFmt w:val="bullet"/>
      <w:lvlText w:val=""/>
      <w:lvlJc w:val="left"/>
      <w:pPr>
        <w:ind w:left="1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1" w15:restartNumberingAfterBreak="0">
    <w:nsid w:val="1E3F01BD"/>
    <w:multiLevelType w:val="hybridMultilevel"/>
    <w:tmpl w:val="7E5C068E"/>
    <w:lvl w:ilvl="0" w:tplc="61F8DF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15770C"/>
    <w:multiLevelType w:val="hybridMultilevel"/>
    <w:tmpl w:val="C6CAB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C53AC"/>
    <w:multiLevelType w:val="hybridMultilevel"/>
    <w:tmpl w:val="01C4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E5CD8"/>
    <w:multiLevelType w:val="hybridMultilevel"/>
    <w:tmpl w:val="6D76C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6154A"/>
    <w:multiLevelType w:val="hybridMultilevel"/>
    <w:tmpl w:val="F1E45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F5024"/>
    <w:multiLevelType w:val="hybridMultilevel"/>
    <w:tmpl w:val="AA1EA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01957">
    <w:abstractNumId w:val="0"/>
  </w:num>
  <w:num w:numId="2" w16cid:durableId="1015885124">
    <w:abstractNumId w:val="5"/>
  </w:num>
  <w:num w:numId="3" w16cid:durableId="377895620">
    <w:abstractNumId w:val="4"/>
  </w:num>
  <w:num w:numId="4" w16cid:durableId="385762926">
    <w:abstractNumId w:val="1"/>
  </w:num>
  <w:num w:numId="5" w16cid:durableId="1513570794">
    <w:abstractNumId w:val="2"/>
  </w:num>
  <w:num w:numId="6" w16cid:durableId="2000498537">
    <w:abstractNumId w:val="3"/>
  </w:num>
  <w:num w:numId="7" w16cid:durableId="15312562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BF6"/>
    <w:rsid w:val="0009679E"/>
    <w:rsid w:val="000E777F"/>
    <w:rsid w:val="00172DE0"/>
    <w:rsid w:val="00185890"/>
    <w:rsid w:val="001B54AC"/>
    <w:rsid w:val="00211A53"/>
    <w:rsid w:val="00214612"/>
    <w:rsid w:val="002A1341"/>
    <w:rsid w:val="002D0C0D"/>
    <w:rsid w:val="00300774"/>
    <w:rsid w:val="00494CFE"/>
    <w:rsid w:val="004B3262"/>
    <w:rsid w:val="00515BBA"/>
    <w:rsid w:val="00554BF6"/>
    <w:rsid w:val="005970CC"/>
    <w:rsid w:val="005E3E99"/>
    <w:rsid w:val="005F39CE"/>
    <w:rsid w:val="005F7BF4"/>
    <w:rsid w:val="0061015D"/>
    <w:rsid w:val="0064165F"/>
    <w:rsid w:val="00720B86"/>
    <w:rsid w:val="007A7126"/>
    <w:rsid w:val="007D3DA0"/>
    <w:rsid w:val="007E17E3"/>
    <w:rsid w:val="00811570"/>
    <w:rsid w:val="00822952"/>
    <w:rsid w:val="00863937"/>
    <w:rsid w:val="008D4D12"/>
    <w:rsid w:val="00903C19"/>
    <w:rsid w:val="0093020E"/>
    <w:rsid w:val="009964F7"/>
    <w:rsid w:val="009B2F7C"/>
    <w:rsid w:val="00A82541"/>
    <w:rsid w:val="00AA2E1F"/>
    <w:rsid w:val="00AF6255"/>
    <w:rsid w:val="00BD428E"/>
    <w:rsid w:val="00C01D0C"/>
    <w:rsid w:val="00C972A1"/>
    <w:rsid w:val="00D13AD0"/>
    <w:rsid w:val="00D24134"/>
    <w:rsid w:val="00D572E5"/>
    <w:rsid w:val="00D67C1E"/>
    <w:rsid w:val="00D70288"/>
    <w:rsid w:val="00DB5FA2"/>
    <w:rsid w:val="00DC1111"/>
    <w:rsid w:val="00E021AF"/>
    <w:rsid w:val="00E10748"/>
    <w:rsid w:val="00E30C00"/>
    <w:rsid w:val="00F010A3"/>
    <w:rsid w:val="00F36EF5"/>
    <w:rsid w:val="00F6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D5159"/>
  <w15:chartTrackingRefBased/>
  <w15:docId w15:val="{BE02F293-4F11-44F6-BFE1-0788B8E4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CFE"/>
  </w:style>
  <w:style w:type="paragraph" w:styleId="1">
    <w:name w:val="heading 1"/>
    <w:basedOn w:val="a"/>
    <w:link w:val="10"/>
    <w:uiPriority w:val="9"/>
    <w:qFormat/>
    <w:rsid w:val="00554B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B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494CF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494CFE"/>
    <w:pPr>
      <w:spacing w:before="120" w:after="120" w:line="288" w:lineRule="auto"/>
      <w:ind w:left="397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_"/>
    <w:link w:val="21"/>
    <w:rsid w:val="00494CFE"/>
    <w:rPr>
      <w:sz w:val="21"/>
      <w:szCs w:val="21"/>
      <w:shd w:val="clear" w:color="auto" w:fill="FFFFFF"/>
    </w:rPr>
  </w:style>
  <w:style w:type="paragraph" w:customStyle="1" w:styleId="21">
    <w:name w:val="Основной текст21"/>
    <w:basedOn w:val="a"/>
    <w:link w:val="a6"/>
    <w:rsid w:val="00494CFE"/>
    <w:pPr>
      <w:widowControl w:val="0"/>
      <w:shd w:val="clear" w:color="auto" w:fill="FFFFFF"/>
      <w:spacing w:before="720" w:after="2820" w:line="0" w:lineRule="atLeast"/>
      <w:ind w:hanging="340"/>
      <w:jc w:val="right"/>
    </w:pPr>
    <w:rPr>
      <w:sz w:val="21"/>
      <w:szCs w:val="21"/>
    </w:rPr>
  </w:style>
  <w:style w:type="character" w:customStyle="1" w:styleId="a4">
    <w:name w:val="Абзац списка Знак"/>
    <w:link w:val="a3"/>
    <w:uiPriority w:val="34"/>
    <w:rsid w:val="00494CFE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F01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Балахов</dc:creator>
  <cp:keywords/>
  <dc:description/>
  <cp:lastModifiedBy>Новолокин Михаил</cp:lastModifiedBy>
  <cp:revision>3</cp:revision>
  <dcterms:created xsi:type="dcterms:W3CDTF">2026-07-03T13:53:00Z</dcterms:created>
  <dcterms:modified xsi:type="dcterms:W3CDTF">2026-07-03T14:02:00Z</dcterms:modified>
</cp:coreProperties>
</file>