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43A98" w14:textId="2B2D2DE2" w:rsidR="008D6CC9" w:rsidRPr="00606C5C" w:rsidRDefault="0061086B" w:rsidP="008D6CC9">
      <w:pPr>
        <w:pBdr>
          <w:top w:val="nil"/>
          <w:left w:val="nil"/>
          <w:bottom w:val="nil"/>
          <w:right w:val="nil"/>
          <w:between w:val="nil"/>
        </w:pBdr>
        <w:shd w:val="clear" w:color="auto" w:fill="F2F2F2"/>
        <w:ind w:left="426"/>
        <w:jc w:val="center"/>
        <w:rPr>
          <w:b/>
          <w:color w:val="000000"/>
          <w:sz w:val="22"/>
          <w:szCs w:val="22"/>
        </w:rPr>
      </w:pPr>
      <w:r w:rsidRPr="00606C5C">
        <w:rPr>
          <w:b/>
          <w:color w:val="000000"/>
          <w:sz w:val="22"/>
          <w:szCs w:val="22"/>
        </w:rPr>
        <w:t>СУБ</w:t>
      </w:r>
      <w:r w:rsidR="008D6CC9" w:rsidRPr="00606C5C">
        <w:rPr>
          <w:b/>
          <w:color w:val="000000"/>
          <w:sz w:val="22"/>
          <w:szCs w:val="22"/>
        </w:rPr>
        <w:t xml:space="preserve">ЛИЦЕНЗИОННЫЙ ДОГОВОР № </w:t>
      </w:r>
    </w:p>
    <w:p w14:paraId="4BD8B5E8" w14:textId="77777777" w:rsidR="008D6CC9" w:rsidRPr="00606C5C" w:rsidRDefault="008D6CC9" w:rsidP="008D6CC9">
      <w:pPr>
        <w:pBdr>
          <w:top w:val="nil"/>
          <w:left w:val="nil"/>
          <w:bottom w:val="nil"/>
          <w:right w:val="nil"/>
          <w:between w:val="nil"/>
        </w:pBdr>
        <w:jc w:val="both"/>
        <w:rPr>
          <w:bCs/>
          <w:color w:val="000000"/>
          <w:sz w:val="22"/>
          <w:szCs w:val="22"/>
        </w:rPr>
      </w:pPr>
      <w:r w:rsidRPr="00606C5C">
        <w:rPr>
          <w:bCs/>
          <w:color w:val="000000"/>
          <w:sz w:val="22"/>
          <w:szCs w:val="22"/>
        </w:rPr>
        <w:t> </w:t>
      </w:r>
    </w:p>
    <w:p w14:paraId="53C75335" w14:textId="77777777" w:rsidR="008D6CC9" w:rsidRPr="00606C5C" w:rsidRDefault="008D6CC9" w:rsidP="008D6CC9">
      <w:pPr>
        <w:pBdr>
          <w:top w:val="nil"/>
          <w:left w:val="nil"/>
          <w:bottom w:val="nil"/>
          <w:right w:val="nil"/>
          <w:between w:val="nil"/>
        </w:pBdr>
        <w:ind w:firstLine="426"/>
        <w:jc w:val="both"/>
        <w:rPr>
          <w:bCs/>
          <w:color w:val="000000"/>
          <w:sz w:val="22"/>
          <w:szCs w:val="22"/>
        </w:rPr>
      </w:pPr>
      <w:r w:rsidRPr="00606C5C">
        <w:rPr>
          <w:bCs/>
          <w:color w:val="000000"/>
          <w:sz w:val="22"/>
          <w:szCs w:val="22"/>
        </w:rPr>
        <w:t>Республика Крым, г. Ялта</w:t>
      </w:r>
      <w:r w:rsidRPr="00606C5C">
        <w:rPr>
          <w:bCs/>
          <w:color w:val="000000"/>
          <w:sz w:val="22"/>
          <w:szCs w:val="22"/>
        </w:rPr>
        <w:tab/>
        <w:t xml:space="preserve">     </w:t>
      </w:r>
      <w:r w:rsidRPr="00606C5C">
        <w:rPr>
          <w:bCs/>
          <w:color w:val="000000"/>
          <w:sz w:val="22"/>
          <w:szCs w:val="22"/>
        </w:rPr>
        <w:tab/>
        <w:t xml:space="preserve">     </w:t>
      </w:r>
      <w:r w:rsidRPr="00606C5C">
        <w:rPr>
          <w:bCs/>
          <w:color w:val="000000"/>
          <w:sz w:val="22"/>
          <w:szCs w:val="22"/>
        </w:rPr>
        <w:tab/>
        <w:t xml:space="preserve">                                                    </w:t>
      </w:r>
      <w:proofErr w:type="gramStart"/>
      <w:r w:rsidRPr="00606C5C">
        <w:rPr>
          <w:bCs/>
          <w:color w:val="000000"/>
          <w:sz w:val="22"/>
          <w:szCs w:val="22"/>
        </w:rPr>
        <w:t xml:space="preserve">   «</w:t>
      </w:r>
      <w:proofErr w:type="gramEnd"/>
      <w:r w:rsidRPr="00606C5C">
        <w:rPr>
          <w:bCs/>
          <w:color w:val="000000"/>
          <w:sz w:val="22"/>
          <w:szCs w:val="22"/>
        </w:rPr>
        <w:t>___» _____ 202</w:t>
      </w:r>
      <w:r w:rsidRPr="00606C5C">
        <w:rPr>
          <w:bCs/>
          <w:sz w:val="22"/>
          <w:szCs w:val="22"/>
        </w:rPr>
        <w:t>_</w:t>
      </w:r>
      <w:r w:rsidRPr="00606C5C">
        <w:rPr>
          <w:bCs/>
          <w:color w:val="000000"/>
          <w:sz w:val="22"/>
          <w:szCs w:val="22"/>
        </w:rPr>
        <w:t> г.</w:t>
      </w:r>
    </w:p>
    <w:p w14:paraId="20CFEE80" w14:textId="77777777" w:rsidR="008D6CC9" w:rsidRPr="00606C5C" w:rsidRDefault="008D6CC9" w:rsidP="008D6CC9">
      <w:pPr>
        <w:pBdr>
          <w:top w:val="nil"/>
          <w:left w:val="nil"/>
          <w:bottom w:val="nil"/>
          <w:right w:val="nil"/>
          <w:between w:val="nil"/>
        </w:pBdr>
        <w:jc w:val="both"/>
        <w:rPr>
          <w:bCs/>
          <w:color w:val="000000"/>
          <w:sz w:val="22"/>
          <w:szCs w:val="22"/>
        </w:rPr>
      </w:pPr>
    </w:p>
    <w:p w14:paraId="63FD5A99" w14:textId="3EF1D23B" w:rsidR="008D6CC9" w:rsidRPr="00606C5C" w:rsidRDefault="00BE74D3" w:rsidP="008D6CC9">
      <w:pPr>
        <w:pBdr>
          <w:top w:val="nil"/>
          <w:left w:val="nil"/>
          <w:bottom w:val="nil"/>
          <w:right w:val="nil"/>
          <w:between w:val="nil"/>
        </w:pBdr>
        <w:ind w:left="426" w:firstLine="567"/>
        <w:jc w:val="both"/>
        <w:rPr>
          <w:bCs/>
          <w:color w:val="000000"/>
          <w:sz w:val="22"/>
          <w:szCs w:val="22"/>
        </w:rPr>
      </w:pPr>
      <w:r>
        <w:rPr>
          <w:rStyle w:val="12"/>
          <w:rFonts w:eastAsia="Calibri"/>
          <w:bCs/>
          <w:sz w:val="22"/>
          <w:szCs w:val="22"/>
        </w:rPr>
        <w:t>ООО «</w:t>
      </w:r>
      <w:r w:rsidR="0037377E" w:rsidRPr="0037377E">
        <w:rPr>
          <w:rStyle w:val="12"/>
          <w:rFonts w:eastAsia="Calibri"/>
          <w:bCs/>
          <w:sz w:val="22"/>
          <w:szCs w:val="22"/>
        </w:rPr>
        <w:t>___________________________</w:t>
      </w:r>
      <w:r>
        <w:rPr>
          <w:rStyle w:val="12"/>
          <w:rFonts w:eastAsia="Calibri"/>
          <w:bCs/>
          <w:sz w:val="22"/>
          <w:szCs w:val="22"/>
        </w:rPr>
        <w:t>»</w:t>
      </w:r>
      <w:r w:rsidR="00596CA8" w:rsidRPr="00606C5C">
        <w:rPr>
          <w:rFonts w:eastAsia="Arial"/>
          <w:bCs/>
          <w:color w:val="000000"/>
          <w:sz w:val="22"/>
          <w:szCs w:val="22"/>
        </w:rPr>
        <w:t xml:space="preserve">, </w:t>
      </w:r>
      <w:r w:rsidR="00596CA8" w:rsidRPr="00606C5C">
        <w:rPr>
          <w:bCs/>
          <w:color w:val="000000"/>
          <w:sz w:val="22"/>
          <w:szCs w:val="22"/>
        </w:rPr>
        <w:t>именуемое в дальнейшем «</w:t>
      </w:r>
      <w:bookmarkStart w:id="0" w:name="_Hlk215746970"/>
      <w:r w:rsidR="00596CA8" w:rsidRPr="00606C5C">
        <w:rPr>
          <w:b/>
          <w:color w:val="000000"/>
          <w:sz w:val="22"/>
          <w:szCs w:val="22"/>
        </w:rPr>
        <w:t>Лицензиа</w:t>
      </w:r>
      <w:r w:rsidR="0061086B" w:rsidRPr="00606C5C">
        <w:rPr>
          <w:b/>
          <w:color w:val="000000"/>
          <w:sz w:val="22"/>
          <w:szCs w:val="22"/>
        </w:rPr>
        <w:t>т</w:t>
      </w:r>
      <w:bookmarkEnd w:id="0"/>
      <w:r w:rsidR="00596CA8" w:rsidRPr="00606C5C">
        <w:rPr>
          <w:bCs/>
          <w:color w:val="000000"/>
          <w:sz w:val="22"/>
          <w:szCs w:val="22"/>
        </w:rPr>
        <w:t xml:space="preserve">», в лице </w:t>
      </w:r>
      <w:r w:rsidR="005B77B3">
        <w:rPr>
          <w:bCs/>
          <w:color w:val="000000"/>
          <w:sz w:val="22"/>
          <w:szCs w:val="22"/>
        </w:rPr>
        <w:t>____________________</w:t>
      </w:r>
      <w:r w:rsidR="00596CA8" w:rsidRPr="00606C5C">
        <w:rPr>
          <w:bCs/>
          <w:color w:val="000000"/>
          <w:sz w:val="22"/>
          <w:szCs w:val="22"/>
        </w:rPr>
        <w:t xml:space="preserve">, действующего на основании </w:t>
      </w:r>
      <w:r>
        <w:rPr>
          <w:bCs/>
          <w:color w:val="000000"/>
          <w:sz w:val="22"/>
          <w:szCs w:val="22"/>
        </w:rPr>
        <w:t>Устава</w:t>
      </w:r>
      <w:r w:rsidR="00596CA8" w:rsidRPr="00606C5C">
        <w:rPr>
          <w:bCs/>
          <w:color w:val="000000"/>
          <w:sz w:val="22"/>
          <w:szCs w:val="22"/>
        </w:rPr>
        <w:t>,</w:t>
      </w:r>
      <w:r w:rsidR="00A01B7E" w:rsidRPr="00606C5C">
        <w:rPr>
          <w:bCs/>
          <w:color w:val="000000"/>
          <w:sz w:val="22"/>
          <w:szCs w:val="22"/>
        </w:rPr>
        <w:t xml:space="preserve"> </w:t>
      </w:r>
      <w:r w:rsidR="008D6CC9" w:rsidRPr="00606C5C">
        <w:rPr>
          <w:bCs/>
          <w:color w:val="000000"/>
          <w:sz w:val="22"/>
          <w:szCs w:val="22"/>
        </w:rPr>
        <w:t xml:space="preserve">с одной стороны, и </w:t>
      </w:r>
    </w:p>
    <w:p w14:paraId="09897EF8" w14:textId="25B986D5" w:rsidR="008D6CC9" w:rsidRPr="00606C5C" w:rsidRDefault="008D6CC9" w:rsidP="008D6CC9">
      <w:pPr>
        <w:pBdr>
          <w:top w:val="nil"/>
          <w:left w:val="nil"/>
          <w:bottom w:val="nil"/>
          <w:right w:val="nil"/>
          <w:between w:val="nil"/>
        </w:pBdr>
        <w:ind w:left="426" w:firstLine="567"/>
        <w:jc w:val="both"/>
        <w:rPr>
          <w:bCs/>
          <w:color w:val="000000"/>
          <w:sz w:val="22"/>
          <w:szCs w:val="22"/>
        </w:rPr>
      </w:pPr>
      <w:r w:rsidRPr="00606C5C">
        <w:rPr>
          <w:rStyle w:val="12"/>
          <w:rFonts w:eastAsia="Calibri"/>
          <w:bCs/>
          <w:sz w:val="22"/>
          <w:szCs w:val="22"/>
        </w:rPr>
        <w:t xml:space="preserve">          </w:t>
      </w:r>
      <w:r w:rsidRPr="00606C5C">
        <w:rPr>
          <w:rStyle w:val="12"/>
          <w:rFonts w:eastAsia="Calibri"/>
          <w:b/>
          <w:sz w:val="22"/>
          <w:szCs w:val="22"/>
        </w:rPr>
        <w:t>Общество с ограниченной ответственностью «</w:t>
      </w:r>
      <w:r w:rsidR="007D279E">
        <w:rPr>
          <w:rStyle w:val="12"/>
          <w:rFonts w:eastAsia="Calibri"/>
          <w:b/>
          <w:sz w:val="22"/>
          <w:szCs w:val="22"/>
        </w:rPr>
        <w:t>___________</w:t>
      </w:r>
      <w:r w:rsidRPr="00606C5C">
        <w:rPr>
          <w:rStyle w:val="12"/>
          <w:rFonts w:eastAsia="Calibri"/>
          <w:b/>
          <w:sz w:val="22"/>
          <w:szCs w:val="22"/>
        </w:rPr>
        <w:t>» (ООО «</w:t>
      </w:r>
      <w:r w:rsidR="007D279E">
        <w:rPr>
          <w:rStyle w:val="12"/>
          <w:rFonts w:eastAsia="Calibri"/>
          <w:b/>
          <w:sz w:val="22"/>
          <w:szCs w:val="22"/>
        </w:rPr>
        <w:t>_____________</w:t>
      </w:r>
      <w:r w:rsidRPr="00606C5C">
        <w:rPr>
          <w:rStyle w:val="12"/>
          <w:rFonts w:eastAsia="Calibri"/>
          <w:b/>
          <w:sz w:val="22"/>
          <w:szCs w:val="22"/>
        </w:rPr>
        <w:t>»)</w:t>
      </w:r>
      <w:r w:rsidRPr="00606C5C">
        <w:rPr>
          <w:bCs/>
          <w:color w:val="000000"/>
          <w:sz w:val="22"/>
          <w:szCs w:val="22"/>
        </w:rPr>
        <w:t>, именуемое в дальнейшем «</w:t>
      </w:r>
      <w:r w:rsidR="0061086B" w:rsidRPr="00606C5C">
        <w:rPr>
          <w:b/>
          <w:color w:val="000000"/>
          <w:sz w:val="22"/>
          <w:szCs w:val="22"/>
        </w:rPr>
        <w:t>Субл</w:t>
      </w:r>
      <w:r w:rsidRPr="00606C5C">
        <w:rPr>
          <w:b/>
          <w:color w:val="000000"/>
          <w:sz w:val="22"/>
          <w:szCs w:val="22"/>
        </w:rPr>
        <w:t>ицензиа</w:t>
      </w:r>
      <w:r w:rsidR="0062132D" w:rsidRPr="00606C5C">
        <w:rPr>
          <w:b/>
          <w:color w:val="000000"/>
          <w:sz w:val="22"/>
          <w:szCs w:val="22"/>
        </w:rPr>
        <w:t>т</w:t>
      </w:r>
      <w:r w:rsidRPr="00606C5C">
        <w:rPr>
          <w:bCs/>
          <w:color w:val="000000"/>
          <w:sz w:val="22"/>
          <w:szCs w:val="22"/>
        </w:rPr>
        <w:t xml:space="preserve">», в лице </w:t>
      </w:r>
      <w:r w:rsidRPr="00606C5C">
        <w:rPr>
          <w:bCs/>
          <w:sz w:val="22"/>
          <w:szCs w:val="22"/>
        </w:rPr>
        <w:t xml:space="preserve">______________________, </w:t>
      </w:r>
      <w:r w:rsidRPr="00606C5C">
        <w:rPr>
          <w:bCs/>
          <w:color w:val="000000"/>
          <w:sz w:val="22"/>
          <w:szCs w:val="22"/>
        </w:rPr>
        <w:t>действующего на основании  __________________ , с другой стороны, совместно именуемые «Стороны», а по отдельности «Сторона», заключили настоящий договор (далее - Договор) о нижеследующем:</w:t>
      </w:r>
    </w:p>
    <w:p w14:paraId="7AD8AC55" w14:textId="77777777" w:rsidR="008D6CC9" w:rsidRPr="00606C5C" w:rsidRDefault="008D6CC9" w:rsidP="008D6CC9">
      <w:pPr>
        <w:pBdr>
          <w:top w:val="nil"/>
          <w:left w:val="nil"/>
          <w:bottom w:val="nil"/>
          <w:right w:val="nil"/>
          <w:between w:val="nil"/>
        </w:pBdr>
        <w:ind w:left="426" w:firstLine="708"/>
        <w:jc w:val="both"/>
        <w:rPr>
          <w:bCs/>
          <w:color w:val="000000"/>
          <w:sz w:val="22"/>
          <w:szCs w:val="22"/>
        </w:rPr>
      </w:pPr>
    </w:p>
    <w:p w14:paraId="65583A94" w14:textId="77777777" w:rsidR="008D6CC9" w:rsidRPr="00606C5C" w:rsidRDefault="008D6CC9" w:rsidP="008D6CC9">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ИСПОЛЬЗУЕМЫЕ ТЕРМИНЫ</w:t>
      </w:r>
    </w:p>
    <w:p w14:paraId="2CBA78DA" w14:textId="24579F2B"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 xml:space="preserve">Товар – под товаром понимаются права на объекты, передаваемые </w:t>
      </w:r>
      <w:r w:rsidR="0061086B" w:rsidRPr="00606C5C">
        <w:rPr>
          <w:bCs/>
          <w:sz w:val="22"/>
          <w:szCs w:val="22"/>
        </w:rPr>
        <w:t>Субл</w:t>
      </w:r>
      <w:r w:rsidRPr="00606C5C">
        <w:rPr>
          <w:bCs/>
          <w:sz w:val="22"/>
          <w:szCs w:val="22"/>
        </w:rPr>
        <w:t>ицензиа</w:t>
      </w:r>
      <w:r w:rsidR="00C82184" w:rsidRPr="00606C5C">
        <w:rPr>
          <w:bCs/>
          <w:sz w:val="22"/>
          <w:szCs w:val="22"/>
        </w:rPr>
        <w:t>ту</w:t>
      </w:r>
      <w:r w:rsidRPr="00606C5C">
        <w:rPr>
          <w:bCs/>
          <w:sz w:val="22"/>
          <w:szCs w:val="22"/>
        </w:rPr>
        <w:t xml:space="preserve"> на условиях настоящего Договора:</w:t>
      </w:r>
    </w:p>
    <w:p w14:paraId="08BAFEEB" w14:textId="42D79A2F" w:rsidR="00613802" w:rsidRPr="00606C5C" w:rsidRDefault="00613802" w:rsidP="00613802">
      <w:pPr>
        <w:numPr>
          <w:ilvl w:val="2"/>
          <w:numId w:val="3"/>
        </w:numPr>
        <w:pBdr>
          <w:top w:val="nil"/>
          <w:left w:val="nil"/>
          <w:bottom w:val="nil"/>
          <w:right w:val="nil"/>
          <w:between w:val="nil"/>
        </w:pBdr>
        <w:jc w:val="both"/>
        <w:rPr>
          <w:bCs/>
          <w:sz w:val="22"/>
          <w:szCs w:val="22"/>
        </w:rPr>
      </w:pPr>
      <w:r w:rsidRPr="00606C5C">
        <w:rPr>
          <w:bCs/>
          <w:sz w:val="22"/>
          <w:szCs w:val="22"/>
        </w:rPr>
        <w:t>Экземпляры программного обеспечения (далее – экземпляры ПО). ПО – в соответствии с Гражданским кодексом Российской Федерации, результат интеллектуальной деятельности (далее – РИД), выраженный в виде программы для электронных вычислительных машин (программы для ЭВМ).</w:t>
      </w:r>
    </w:p>
    <w:p w14:paraId="08D227EF" w14:textId="6FEFBE9C" w:rsidR="00613802" w:rsidRPr="00606C5C" w:rsidRDefault="00613802" w:rsidP="00613802">
      <w:pPr>
        <w:numPr>
          <w:ilvl w:val="2"/>
          <w:numId w:val="3"/>
        </w:numPr>
        <w:pBdr>
          <w:top w:val="nil"/>
          <w:left w:val="nil"/>
          <w:bottom w:val="nil"/>
          <w:right w:val="nil"/>
          <w:between w:val="nil"/>
        </w:pBdr>
        <w:jc w:val="both"/>
        <w:rPr>
          <w:bCs/>
          <w:sz w:val="22"/>
          <w:szCs w:val="22"/>
        </w:rPr>
      </w:pPr>
      <w:r w:rsidRPr="00606C5C">
        <w:rPr>
          <w:bCs/>
          <w:sz w:val="22"/>
          <w:szCs w:val="22"/>
        </w:rPr>
        <w:t>Сертификат на техническую поддержку (далее – Сертификат ТП) – документ (бумажный носитель или электронный образ) либо электронное уведомление, удостоверяющие право получения у производителя или правообладателя ПО услуг технической поддержки на условиях, определяемых самим производителем и/или правообладателем.</w:t>
      </w:r>
    </w:p>
    <w:p w14:paraId="0152B5E6" w14:textId="633A3338"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Техническая поддержка – услуга, оказываемая правообладателем, по сопровождению и/или поддержанию работоспособности ранее приобретенного или ПО на условиях, определяемых самим производителем и/или правообладателем.</w:t>
      </w:r>
    </w:p>
    <w:p w14:paraId="5D18E343" w14:textId="5097431B"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Право использования ПО – права использования ПО, предоставляемые Лицензиа</w:t>
      </w:r>
      <w:r w:rsidR="0061086B" w:rsidRPr="00606C5C">
        <w:rPr>
          <w:bCs/>
          <w:sz w:val="22"/>
          <w:szCs w:val="22"/>
        </w:rPr>
        <w:t>т</w:t>
      </w:r>
      <w:r w:rsidR="00C82184" w:rsidRPr="00606C5C">
        <w:rPr>
          <w:bCs/>
          <w:sz w:val="22"/>
          <w:szCs w:val="22"/>
        </w:rPr>
        <w:t>ом</w:t>
      </w:r>
      <w:r w:rsidRPr="00606C5C">
        <w:rPr>
          <w:bCs/>
          <w:sz w:val="22"/>
          <w:szCs w:val="22"/>
        </w:rPr>
        <w:t xml:space="preserve"> </w:t>
      </w:r>
      <w:r w:rsidR="0061086B" w:rsidRPr="00606C5C">
        <w:rPr>
          <w:bCs/>
          <w:sz w:val="22"/>
          <w:szCs w:val="22"/>
        </w:rPr>
        <w:t>Субл</w:t>
      </w:r>
      <w:r w:rsidRPr="00606C5C">
        <w:rPr>
          <w:bCs/>
          <w:sz w:val="22"/>
          <w:szCs w:val="22"/>
        </w:rPr>
        <w:t>ицензиа</w:t>
      </w:r>
      <w:r w:rsidR="00C82184" w:rsidRPr="00606C5C">
        <w:rPr>
          <w:bCs/>
          <w:sz w:val="22"/>
          <w:szCs w:val="22"/>
        </w:rPr>
        <w:t>т</w:t>
      </w:r>
      <w:r w:rsidRPr="00606C5C">
        <w:rPr>
          <w:bCs/>
          <w:sz w:val="22"/>
          <w:szCs w:val="22"/>
        </w:rPr>
        <w:t xml:space="preserve">у на условиях простой (неисключительной) лицензии на срок, определяемый правообладателем. </w:t>
      </w:r>
    </w:p>
    <w:p w14:paraId="1ED36FB6" w14:textId="3201EE68"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Лицензиа</w:t>
      </w:r>
      <w:r w:rsidR="0061086B" w:rsidRPr="00606C5C">
        <w:rPr>
          <w:bCs/>
          <w:sz w:val="22"/>
          <w:szCs w:val="22"/>
        </w:rPr>
        <w:t>т</w:t>
      </w:r>
      <w:r w:rsidRPr="00606C5C">
        <w:rPr>
          <w:bCs/>
          <w:sz w:val="22"/>
          <w:szCs w:val="22"/>
        </w:rPr>
        <w:t xml:space="preserve"> – Сторона, предоставляющая </w:t>
      </w:r>
      <w:r w:rsidR="0061086B" w:rsidRPr="00606C5C">
        <w:rPr>
          <w:bCs/>
          <w:sz w:val="22"/>
          <w:szCs w:val="22"/>
        </w:rPr>
        <w:t>Субл</w:t>
      </w:r>
      <w:r w:rsidRPr="00606C5C">
        <w:rPr>
          <w:bCs/>
          <w:sz w:val="22"/>
          <w:szCs w:val="22"/>
        </w:rPr>
        <w:t>ицензиа</w:t>
      </w:r>
      <w:r w:rsidR="00C82184" w:rsidRPr="00606C5C">
        <w:rPr>
          <w:bCs/>
          <w:sz w:val="22"/>
          <w:szCs w:val="22"/>
        </w:rPr>
        <w:t>т</w:t>
      </w:r>
      <w:r w:rsidRPr="00606C5C">
        <w:rPr>
          <w:bCs/>
          <w:sz w:val="22"/>
          <w:szCs w:val="22"/>
        </w:rPr>
        <w:t>у право использования ПО на территории Российской Федерации, если иное не согласовано в Спецификации.</w:t>
      </w:r>
    </w:p>
    <w:p w14:paraId="30716D6A" w14:textId="0FA0A677" w:rsidR="00613802" w:rsidRPr="00606C5C" w:rsidRDefault="0061086B" w:rsidP="00613802">
      <w:pPr>
        <w:numPr>
          <w:ilvl w:val="1"/>
          <w:numId w:val="3"/>
        </w:numPr>
        <w:pBdr>
          <w:top w:val="nil"/>
          <w:left w:val="nil"/>
          <w:bottom w:val="nil"/>
          <w:right w:val="nil"/>
          <w:between w:val="nil"/>
        </w:pBdr>
        <w:jc w:val="both"/>
        <w:rPr>
          <w:bCs/>
          <w:sz w:val="22"/>
          <w:szCs w:val="22"/>
        </w:rPr>
      </w:pPr>
      <w:r w:rsidRPr="00606C5C">
        <w:rPr>
          <w:bCs/>
          <w:sz w:val="22"/>
          <w:szCs w:val="22"/>
        </w:rPr>
        <w:t>Субл</w:t>
      </w:r>
      <w:r w:rsidR="00613802" w:rsidRPr="00606C5C">
        <w:rPr>
          <w:bCs/>
          <w:sz w:val="22"/>
          <w:szCs w:val="22"/>
        </w:rPr>
        <w:t>ицензиа</w:t>
      </w:r>
      <w:r w:rsidR="00C82184" w:rsidRPr="00606C5C">
        <w:rPr>
          <w:bCs/>
          <w:sz w:val="22"/>
          <w:szCs w:val="22"/>
        </w:rPr>
        <w:t>т</w:t>
      </w:r>
      <w:r w:rsidR="00613802" w:rsidRPr="00606C5C">
        <w:rPr>
          <w:bCs/>
          <w:sz w:val="22"/>
          <w:szCs w:val="22"/>
        </w:rPr>
        <w:t xml:space="preserve"> – Сторона, принимающая право использования ПО и являющаяся конечным пользователем принимаемого права.</w:t>
      </w:r>
    </w:p>
    <w:p w14:paraId="0A7F3C40" w14:textId="53962E26"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 xml:space="preserve">Лицензионное соглашение правообладателя для конечного пользователя – устанавливаемые правообладателем ПО общие правила использования ПО, обязательные для исполнения </w:t>
      </w:r>
      <w:r w:rsidR="0061086B" w:rsidRPr="00606C5C">
        <w:rPr>
          <w:bCs/>
          <w:sz w:val="22"/>
          <w:szCs w:val="22"/>
        </w:rPr>
        <w:t>Субл</w:t>
      </w:r>
      <w:r w:rsidRPr="00606C5C">
        <w:rPr>
          <w:bCs/>
          <w:sz w:val="22"/>
          <w:szCs w:val="22"/>
        </w:rPr>
        <w:t>ицензиа</w:t>
      </w:r>
      <w:r w:rsidR="00C82184" w:rsidRPr="00606C5C">
        <w:rPr>
          <w:bCs/>
          <w:sz w:val="22"/>
          <w:szCs w:val="22"/>
        </w:rPr>
        <w:t>том</w:t>
      </w:r>
      <w:r w:rsidRPr="00606C5C">
        <w:rPr>
          <w:bCs/>
          <w:sz w:val="22"/>
          <w:szCs w:val="22"/>
        </w:rPr>
        <w:t>. Типовое соглашение может быть размещено в установочном файле ПО, отображаемом на экране монитора при установке ПО, и/или размещено на официальном Интернет-сайте правообладателя ПО.</w:t>
      </w:r>
    </w:p>
    <w:p w14:paraId="4E371454" w14:textId="0FCFB692"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Лицензионное вознаграждение – оплата (денежное вознаграждение) за предоставленные права использования ПО.</w:t>
      </w:r>
    </w:p>
    <w:p w14:paraId="3213B362" w14:textId="3A413773"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Правообладатель – это лицо, владеющее исключительными правами в отношении Товара и/или РИД.</w:t>
      </w:r>
    </w:p>
    <w:p w14:paraId="38D57A6A" w14:textId="31565AD8" w:rsidR="00613802" w:rsidRPr="00606C5C" w:rsidRDefault="00613802" w:rsidP="00613802">
      <w:pPr>
        <w:numPr>
          <w:ilvl w:val="1"/>
          <w:numId w:val="3"/>
        </w:numPr>
        <w:pBdr>
          <w:top w:val="nil"/>
          <w:left w:val="nil"/>
          <w:bottom w:val="nil"/>
          <w:right w:val="nil"/>
          <w:between w:val="nil"/>
        </w:pBdr>
        <w:jc w:val="both"/>
        <w:rPr>
          <w:bCs/>
          <w:sz w:val="22"/>
          <w:szCs w:val="22"/>
        </w:rPr>
      </w:pPr>
      <w:r w:rsidRPr="00606C5C">
        <w:rPr>
          <w:bCs/>
          <w:sz w:val="22"/>
          <w:szCs w:val="22"/>
        </w:rPr>
        <w:t xml:space="preserve">Регистрационная документация – документы необходимые для принятия и обработки заказа на приобретаемое </w:t>
      </w:r>
      <w:r w:rsidR="0061086B" w:rsidRPr="00606C5C">
        <w:rPr>
          <w:bCs/>
          <w:sz w:val="22"/>
          <w:szCs w:val="22"/>
        </w:rPr>
        <w:t>Субл</w:t>
      </w:r>
      <w:r w:rsidR="002F2534" w:rsidRPr="00606C5C">
        <w:rPr>
          <w:bCs/>
          <w:sz w:val="22"/>
          <w:szCs w:val="22"/>
        </w:rPr>
        <w:t>ицензиатом</w:t>
      </w:r>
      <w:r w:rsidRPr="00606C5C">
        <w:rPr>
          <w:bCs/>
          <w:sz w:val="22"/>
          <w:szCs w:val="22"/>
        </w:rPr>
        <w:t xml:space="preserve"> Право использования ПО в форме, предусмотренной правообладателем. К таким документам, в зависимости от требований правообладателя, могут относиться: анкеты юридического лица, заявления о целях использования программного обеспечения, списки ранее приобретавшегося права использования ПО, лицензионные условия или иные соглашения с правообладателем, руководства по использованию и прочие подобные документы.</w:t>
      </w:r>
    </w:p>
    <w:p w14:paraId="250305BD" w14:textId="77777777" w:rsidR="008D6CC9" w:rsidRPr="00606C5C" w:rsidRDefault="008D6CC9" w:rsidP="008D6CC9">
      <w:pPr>
        <w:pBdr>
          <w:top w:val="nil"/>
          <w:left w:val="nil"/>
          <w:bottom w:val="nil"/>
          <w:right w:val="nil"/>
          <w:between w:val="nil"/>
        </w:pBdr>
        <w:ind w:left="426" w:firstLine="596"/>
        <w:jc w:val="both"/>
        <w:rPr>
          <w:bCs/>
          <w:color w:val="000000"/>
          <w:sz w:val="22"/>
          <w:szCs w:val="22"/>
        </w:rPr>
      </w:pPr>
    </w:p>
    <w:p w14:paraId="7FFFF448" w14:textId="77777777" w:rsidR="008D6CC9" w:rsidRPr="00606C5C" w:rsidRDefault="008D6CC9"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ПРЕДМЕТ ДОГОВОРА</w:t>
      </w:r>
    </w:p>
    <w:p w14:paraId="194B5915" w14:textId="50D30FE0" w:rsidR="008D6CC9" w:rsidRPr="00606C5C" w:rsidRDefault="009F7223" w:rsidP="008D6CC9">
      <w:pPr>
        <w:pStyle w:val="a3"/>
        <w:widowControl w:val="0"/>
        <w:numPr>
          <w:ilvl w:val="0"/>
          <w:numId w:val="7"/>
        </w:numPr>
        <w:ind w:left="426" w:firstLine="596"/>
        <w:contextualSpacing w:val="0"/>
        <w:jc w:val="both"/>
        <w:rPr>
          <w:bCs/>
          <w:sz w:val="22"/>
          <w:szCs w:val="22"/>
        </w:rPr>
      </w:pPr>
      <w:r w:rsidRPr="00606C5C">
        <w:rPr>
          <w:bCs/>
          <w:sz w:val="22"/>
          <w:szCs w:val="22"/>
        </w:rPr>
        <w:t>Лицензиа</w:t>
      </w:r>
      <w:r w:rsidR="0061086B" w:rsidRPr="00606C5C">
        <w:rPr>
          <w:bCs/>
          <w:sz w:val="22"/>
          <w:szCs w:val="22"/>
        </w:rPr>
        <w:t>т</w:t>
      </w:r>
      <w:r w:rsidR="008D6CC9" w:rsidRPr="00606C5C">
        <w:rPr>
          <w:bCs/>
          <w:sz w:val="22"/>
          <w:szCs w:val="22"/>
        </w:rPr>
        <w:t>, по одному из нижеизложенных пунктов или сразу нескольким, обязуется:</w:t>
      </w:r>
    </w:p>
    <w:p w14:paraId="7AA535E5" w14:textId="0A626D2C" w:rsidR="008D6CC9" w:rsidRPr="00606C5C" w:rsidRDefault="008D6CC9" w:rsidP="0062132D">
      <w:pPr>
        <w:pStyle w:val="a3"/>
        <w:widowControl w:val="0"/>
        <w:numPr>
          <w:ilvl w:val="2"/>
          <w:numId w:val="5"/>
        </w:numPr>
        <w:ind w:left="426" w:firstLine="596"/>
        <w:contextualSpacing w:val="0"/>
        <w:jc w:val="both"/>
        <w:rPr>
          <w:bCs/>
          <w:sz w:val="22"/>
          <w:szCs w:val="22"/>
        </w:rPr>
      </w:pPr>
      <w:r w:rsidRPr="00606C5C">
        <w:rPr>
          <w:bCs/>
          <w:sz w:val="22"/>
          <w:szCs w:val="22"/>
        </w:rPr>
        <w:t>предоставить Права использования ПО, перечисленные в согласованной Сторонами Спецификации к настоящему Договору,</w:t>
      </w:r>
      <w:r w:rsidR="0062132D" w:rsidRPr="00606C5C">
        <w:rPr>
          <w:bCs/>
          <w:sz w:val="22"/>
          <w:szCs w:val="22"/>
        </w:rPr>
        <w:t xml:space="preserve"> а</w:t>
      </w:r>
      <w:r w:rsidRPr="00606C5C">
        <w:rPr>
          <w:bCs/>
          <w:sz w:val="22"/>
          <w:szCs w:val="22"/>
        </w:rPr>
        <w:t xml:space="preserve"> </w:t>
      </w:r>
      <w:r w:rsidR="0061086B" w:rsidRPr="00606C5C">
        <w:rPr>
          <w:bCs/>
          <w:sz w:val="22"/>
          <w:szCs w:val="22"/>
        </w:rPr>
        <w:t>Субл</w:t>
      </w:r>
      <w:r w:rsidR="00C82184" w:rsidRPr="00606C5C">
        <w:rPr>
          <w:bCs/>
          <w:sz w:val="22"/>
          <w:szCs w:val="22"/>
        </w:rPr>
        <w:t>ицензиат</w:t>
      </w:r>
      <w:r w:rsidRPr="00606C5C">
        <w:rPr>
          <w:bCs/>
          <w:sz w:val="22"/>
          <w:szCs w:val="22"/>
        </w:rPr>
        <w:t xml:space="preserve"> обязуется принять и оплатить Право использования ПО </w:t>
      </w:r>
      <w:r w:rsidRPr="00606C5C">
        <w:rPr>
          <w:bCs/>
          <w:color w:val="000000"/>
          <w:sz w:val="22"/>
          <w:szCs w:val="22"/>
        </w:rPr>
        <w:t>в соответствии с условиями настоящего Договора.</w:t>
      </w:r>
    </w:p>
    <w:p w14:paraId="2F118608" w14:textId="64DD29D7" w:rsidR="008D6CC9" w:rsidRPr="00606C5C" w:rsidRDefault="008D6CC9" w:rsidP="008D6CC9">
      <w:pPr>
        <w:pStyle w:val="a3"/>
        <w:widowControl w:val="0"/>
        <w:numPr>
          <w:ilvl w:val="3"/>
          <w:numId w:val="5"/>
        </w:numPr>
        <w:ind w:left="426" w:firstLine="596"/>
        <w:contextualSpacing w:val="0"/>
        <w:jc w:val="both"/>
        <w:rPr>
          <w:bCs/>
          <w:sz w:val="22"/>
          <w:szCs w:val="22"/>
        </w:rPr>
      </w:pPr>
      <w:r w:rsidRPr="00606C5C">
        <w:rPr>
          <w:bCs/>
          <w:sz w:val="22"/>
          <w:szCs w:val="22"/>
        </w:rPr>
        <w:t>Территория использования лицензируемого ПО:</w:t>
      </w:r>
      <w:r w:rsidR="00F5510B">
        <w:rPr>
          <w:bCs/>
          <w:sz w:val="22"/>
          <w:szCs w:val="22"/>
        </w:rPr>
        <w:t xml:space="preserve"> </w:t>
      </w:r>
      <w:r w:rsidR="00F5510B" w:rsidRPr="00F5510B">
        <w:rPr>
          <w:bCs/>
          <w:sz w:val="22"/>
          <w:szCs w:val="22"/>
        </w:rPr>
        <w:t>298688, Республика Крым, М.О. Город-Курорт Ялта,</w:t>
      </w:r>
      <w:r w:rsidR="00F5510B">
        <w:rPr>
          <w:bCs/>
          <w:sz w:val="22"/>
          <w:szCs w:val="22"/>
        </w:rPr>
        <w:t xml:space="preserve"> </w:t>
      </w:r>
      <w:r w:rsidR="00F5510B" w:rsidRPr="00F5510B">
        <w:rPr>
          <w:bCs/>
          <w:sz w:val="22"/>
          <w:szCs w:val="22"/>
        </w:rPr>
        <w:t xml:space="preserve">с. Оползневое, ул. Генерала Острякова, </w:t>
      </w:r>
      <w:proofErr w:type="spellStart"/>
      <w:r w:rsidR="00F5510B" w:rsidRPr="00F5510B">
        <w:rPr>
          <w:bCs/>
          <w:sz w:val="22"/>
          <w:szCs w:val="22"/>
        </w:rPr>
        <w:t>зд</w:t>
      </w:r>
      <w:proofErr w:type="spellEnd"/>
      <w:r w:rsidR="00F5510B" w:rsidRPr="00F5510B">
        <w:rPr>
          <w:bCs/>
          <w:sz w:val="22"/>
          <w:szCs w:val="22"/>
        </w:rPr>
        <w:t>. 9, к.1</w:t>
      </w:r>
    </w:p>
    <w:p w14:paraId="62B38EF4" w14:textId="689B6950" w:rsidR="00BD4DF8" w:rsidRPr="00606C5C" w:rsidRDefault="008D6CC9" w:rsidP="00C851B0">
      <w:pPr>
        <w:pStyle w:val="a3"/>
        <w:widowControl w:val="0"/>
        <w:numPr>
          <w:ilvl w:val="3"/>
          <w:numId w:val="5"/>
        </w:numPr>
        <w:ind w:left="426" w:firstLine="596"/>
        <w:contextualSpacing w:val="0"/>
        <w:jc w:val="both"/>
        <w:rPr>
          <w:bCs/>
          <w:sz w:val="22"/>
          <w:szCs w:val="22"/>
        </w:rPr>
      </w:pPr>
      <w:r w:rsidRPr="00606C5C">
        <w:rPr>
          <w:bCs/>
          <w:sz w:val="22"/>
          <w:szCs w:val="22"/>
        </w:rPr>
        <w:t xml:space="preserve">Срок предоставления права на использование лицензируемого ПО: </w:t>
      </w:r>
      <w:bookmarkStart w:id="1" w:name="_Hlk185102601"/>
      <w:r w:rsidR="0037377E" w:rsidRPr="0037377E">
        <w:rPr>
          <w:bCs/>
          <w:sz w:val="22"/>
          <w:szCs w:val="22"/>
        </w:rPr>
        <w:t>_________</w:t>
      </w:r>
    </w:p>
    <w:bookmarkEnd w:id="1"/>
    <w:p w14:paraId="1D8021E6" w14:textId="77777777" w:rsidR="008D6CC9" w:rsidRPr="00606C5C" w:rsidRDefault="008D6CC9" w:rsidP="00C851B0">
      <w:pPr>
        <w:pStyle w:val="a3"/>
        <w:widowControl w:val="0"/>
        <w:numPr>
          <w:ilvl w:val="3"/>
          <w:numId w:val="5"/>
        </w:numPr>
        <w:ind w:left="426" w:firstLine="596"/>
        <w:contextualSpacing w:val="0"/>
        <w:jc w:val="both"/>
        <w:rPr>
          <w:bCs/>
          <w:sz w:val="22"/>
          <w:szCs w:val="22"/>
        </w:rPr>
      </w:pPr>
      <w:r w:rsidRPr="00606C5C">
        <w:rPr>
          <w:bCs/>
          <w:sz w:val="22"/>
          <w:szCs w:val="22"/>
        </w:rPr>
        <w:t>Вид предоставляемой лицензии на ПО: электронная</w:t>
      </w:r>
      <w:r w:rsidR="009F7223" w:rsidRPr="00606C5C">
        <w:rPr>
          <w:bCs/>
          <w:sz w:val="22"/>
          <w:szCs w:val="22"/>
        </w:rPr>
        <w:t>.</w:t>
      </w:r>
    </w:p>
    <w:p w14:paraId="57A146AD" w14:textId="050B26D4" w:rsidR="008D6CC9" w:rsidRPr="00606C5C" w:rsidRDefault="008D6CC9" w:rsidP="00C851B0">
      <w:pPr>
        <w:pStyle w:val="a3"/>
        <w:widowControl w:val="0"/>
        <w:numPr>
          <w:ilvl w:val="3"/>
          <w:numId w:val="5"/>
        </w:numPr>
        <w:ind w:left="426" w:firstLine="596"/>
        <w:contextualSpacing w:val="0"/>
        <w:jc w:val="both"/>
        <w:rPr>
          <w:bCs/>
          <w:sz w:val="22"/>
          <w:szCs w:val="22"/>
        </w:rPr>
      </w:pPr>
      <w:r w:rsidRPr="00606C5C">
        <w:rPr>
          <w:bCs/>
          <w:sz w:val="22"/>
          <w:szCs w:val="22"/>
        </w:rPr>
        <w:t xml:space="preserve">Способы использования лицензии: </w:t>
      </w:r>
      <w:r w:rsidR="0037377E">
        <w:rPr>
          <w:bCs/>
          <w:sz w:val="22"/>
          <w:szCs w:val="22"/>
          <w:lang w:val="en-US"/>
        </w:rPr>
        <w:t>___________________________</w:t>
      </w:r>
    </w:p>
    <w:p w14:paraId="612137AF" w14:textId="77777777" w:rsidR="008D6CC9" w:rsidRPr="00606C5C" w:rsidRDefault="008D6CC9" w:rsidP="008D6CC9">
      <w:pPr>
        <w:pStyle w:val="a3"/>
        <w:widowControl w:val="0"/>
        <w:numPr>
          <w:ilvl w:val="0"/>
          <w:numId w:val="7"/>
        </w:numPr>
        <w:ind w:left="426" w:firstLine="596"/>
        <w:contextualSpacing w:val="0"/>
        <w:jc w:val="both"/>
        <w:rPr>
          <w:bCs/>
          <w:sz w:val="22"/>
          <w:szCs w:val="22"/>
        </w:rPr>
      </w:pPr>
      <w:r w:rsidRPr="00606C5C">
        <w:rPr>
          <w:bCs/>
          <w:sz w:val="22"/>
          <w:szCs w:val="22"/>
        </w:rPr>
        <w:t>В соответствующей Спецификации, каждая из которых является неотъемлемой частью настоящего Договора, Сторонами согласовываются такие условия как:</w:t>
      </w:r>
    </w:p>
    <w:p w14:paraId="5262106F" w14:textId="3A8A35AE" w:rsidR="008D6CC9" w:rsidRPr="00606C5C" w:rsidRDefault="008D6CC9" w:rsidP="009F7223">
      <w:pPr>
        <w:pStyle w:val="a3"/>
        <w:widowControl w:val="0"/>
        <w:numPr>
          <w:ilvl w:val="0"/>
          <w:numId w:val="6"/>
        </w:numPr>
        <w:ind w:left="426" w:firstLine="567"/>
        <w:contextualSpacing w:val="0"/>
        <w:jc w:val="both"/>
        <w:rPr>
          <w:bCs/>
          <w:sz w:val="22"/>
          <w:szCs w:val="22"/>
        </w:rPr>
      </w:pPr>
      <w:r w:rsidRPr="00606C5C">
        <w:rPr>
          <w:bCs/>
          <w:sz w:val="22"/>
          <w:szCs w:val="22"/>
        </w:rPr>
        <w:t xml:space="preserve">для предоставляемых Прав использования ПО: перечень и количество, цена </w:t>
      </w:r>
      <w:r w:rsidRPr="00606C5C">
        <w:rPr>
          <w:bCs/>
          <w:sz w:val="22"/>
          <w:szCs w:val="22"/>
        </w:rPr>
        <w:lastRenderedPageBreak/>
        <w:t xml:space="preserve">(лицензионное вознаграждение), срок в течение которого </w:t>
      </w:r>
      <w:bookmarkStart w:id="2" w:name="_Hlk149137562"/>
      <w:r w:rsidRPr="00606C5C">
        <w:rPr>
          <w:bCs/>
          <w:sz w:val="22"/>
          <w:szCs w:val="22"/>
        </w:rPr>
        <w:t>право использования ПО будет</w:t>
      </w:r>
      <w:bookmarkEnd w:id="2"/>
      <w:r w:rsidRPr="00606C5C">
        <w:rPr>
          <w:bCs/>
          <w:sz w:val="22"/>
          <w:szCs w:val="22"/>
        </w:rPr>
        <w:t xml:space="preserve"> предоставлено (переданы) </w:t>
      </w:r>
      <w:r w:rsidR="0061086B" w:rsidRPr="00606C5C">
        <w:rPr>
          <w:bCs/>
          <w:sz w:val="22"/>
          <w:szCs w:val="22"/>
        </w:rPr>
        <w:t>Субл</w:t>
      </w:r>
      <w:r w:rsidR="009F7223" w:rsidRPr="00606C5C">
        <w:rPr>
          <w:bCs/>
          <w:sz w:val="22"/>
          <w:szCs w:val="22"/>
        </w:rPr>
        <w:t>ицензиа</w:t>
      </w:r>
      <w:r w:rsidR="0062132D" w:rsidRPr="00606C5C">
        <w:rPr>
          <w:bCs/>
          <w:sz w:val="22"/>
          <w:szCs w:val="22"/>
        </w:rPr>
        <w:t>т</w:t>
      </w:r>
      <w:r w:rsidR="009F7223" w:rsidRPr="00606C5C">
        <w:rPr>
          <w:bCs/>
          <w:sz w:val="22"/>
          <w:szCs w:val="22"/>
        </w:rPr>
        <w:t>у</w:t>
      </w:r>
      <w:r w:rsidRPr="00606C5C">
        <w:rPr>
          <w:bCs/>
          <w:sz w:val="22"/>
          <w:szCs w:val="22"/>
        </w:rPr>
        <w:t>, способ предоставления Права использования ПО.</w:t>
      </w:r>
    </w:p>
    <w:p w14:paraId="171D66B1" w14:textId="77777777" w:rsidR="008D6CC9" w:rsidRPr="00606C5C" w:rsidRDefault="008D6CC9" w:rsidP="009F7223">
      <w:pPr>
        <w:pStyle w:val="a3"/>
        <w:widowControl w:val="0"/>
        <w:ind w:left="426" w:firstLine="567"/>
        <w:contextualSpacing w:val="0"/>
        <w:jc w:val="both"/>
        <w:rPr>
          <w:bCs/>
          <w:sz w:val="22"/>
          <w:szCs w:val="22"/>
        </w:rPr>
      </w:pPr>
      <w:r w:rsidRPr="00606C5C">
        <w:rPr>
          <w:bCs/>
          <w:sz w:val="22"/>
          <w:szCs w:val="22"/>
        </w:rPr>
        <w:t>Количество Спецификаций, заключаемых к настоящему Договору, не ограничено. При необходимости, в Спецификации Стороны вправе отразить иные значимые для исполнения обязательств условия.</w:t>
      </w:r>
    </w:p>
    <w:p w14:paraId="5DF94B26" w14:textId="77777777" w:rsidR="008D6CC9" w:rsidRPr="00606C5C" w:rsidRDefault="008D6CC9" w:rsidP="009F7223">
      <w:pPr>
        <w:pBdr>
          <w:top w:val="nil"/>
          <w:left w:val="nil"/>
          <w:bottom w:val="nil"/>
          <w:right w:val="nil"/>
          <w:between w:val="nil"/>
        </w:pBdr>
        <w:ind w:left="426" w:firstLine="567"/>
        <w:jc w:val="both"/>
        <w:rPr>
          <w:bCs/>
          <w:color w:val="000000"/>
          <w:sz w:val="22"/>
          <w:szCs w:val="22"/>
        </w:rPr>
      </w:pPr>
    </w:p>
    <w:p w14:paraId="3FC4C925" w14:textId="77777777" w:rsidR="009F7223" w:rsidRPr="00606C5C" w:rsidRDefault="009F7223"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ПОРЯДОК РАСЧЕТОВ</w:t>
      </w:r>
    </w:p>
    <w:p w14:paraId="0D583A0A" w14:textId="3144CC22" w:rsidR="008A7453" w:rsidRPr="008A7453" w:rsidRDefault="00972721" w:rsidP="008A7453">
      <w:pPr>
        <w:pStyle w:val="a3"/>
        <w:numPr>
          <w:ilvl w:val="1"/>
          <w:numId w:val="3"/>
        </w:numPr>
        <w:ind w:left="426" w:firstLine="567"/>
        <w:jc w:val="both"/>
        <w:rPr>
          <w:bCs/>
          <w:sz w:val="22"/>
          <w:szCs w:val="22"/>
        </w:rPr>
      </w:pPr>
      <w:r w:rsidRPr="008A7453">
        <w:rPr>
          <w:rFonts w:eastAsia="Calibri"/>
          <w:sz w:val="22"/>
          <w:szCs w:val="22"/>
        </w:rPr>
        <w:t xml:space="preserve">Общая стоимость настоящего Договора </w:t>
      </w:r>
      <w:r w:rsidR="0037377E" w:rsidRPr="0037377E">
        <w:rPr>
          <w:rFonts w:eastAsia="Calibri"/>
          <w:sz w:val="22"/>
          <w:szCs w:val="22"/>
        </w:rPr>
        <w:t>____________________________________________</w:t>
      </w:r>
      <w:r w:rsidRPr="008A7453">
        <w:rPr>
          <w:rFonts w:eastAsia="Calibri"/>
          <w:sz w:val="22"/>
          <w:szCs w:val="22"/>
        </w:rPr>
        <w:t xml:space="preserve">, включая </w:t>
      </w:r>
      <w:r w:rsidR="00976ABB">
        <w:rPr>
          <w:rFonts w:eastAsia="Calibri"/>
          <w:sz w:val="22"/>
          <w:szCs w:val="22"/>
        </w:rPr>
        <w:t xml:space="preserve">НДС </w:t>
      </w:r>
      <w:r w:rsidR="00BE2112">
        <w:rPr>
          <w:rFonts w:eastAsia="Calibri"/>
          <w:sz w:val="22"/>
          <w:szCs w:val="22"/>
        </w:rPr>
        <w:t xml:space="preserve">в соответствии с действующим РФ. </w:t>
      </w:r>
    </w:p>
    <w:p w14:paraId="7B657032" w14:textId="577A63EC" w:rsidR="009F7223" w:rsidRPr="008A7453" w:rsidRDefault="00115334" w:rsidP="008A7453">
      <w:pPr>
        <w:ind w:left="426"/>
        <w:jc w:val="both"/>
        <w:rPr>
          <w:bCs/>
          <w:sz w:val="22"/>
          <w:szCs w:val="22"/>
        </w:rPr>
      </w:pPr>
      <w:r w:rsidRPr="008A7453">
        <w:rPr>
          <w:rFonts w:eastAsia="Calibri"/>
          <w:bCs/>
          <w:sz w:val="22"/>
          <w:szCs w:val="22"/>
        </w:rPr>
        <w:t xml:space="preserve">          </w:t>
      </w:r>
      <w:r w:rsidR="009F7223" w:rsidRPr="008A7453">
        <w:rPr>
          <w:rFonts w:eastAsia="Calibri"/>
          <w:bCs/>
          <w:sz w:val="22"/>
          <w:szCs w:val="22"/>
        </w:rPr>
        <w:t xml:space="preserve"> В случае</w:t>
      </w:r>
      <w:r w:rsidR="009F7223" w:rsidRPr="008A7453">
        <w:rPr>
          <w:bCs/>
          <w:sz w:val="22"/>
          <w:szCs w:val="22"/>
        </w:rPr>
        <w:t xml:space="preserve"> если общая стоимость настоящего Договора превысит указанную сумму, Договор прекращает свое действие.</w:t>
      </w:r>
    </w:p>
    <w:p w14:paraId="7D8E339C" w14:textId="77777777" w:rsidR="00017DF7" w:rsidRPr="00606C5C" w:rsidRDefault="00FF2124" w:rsidP="00115334">
      <w:pPr>
        <w:pStyle w:val="a3"/>
        <w:numPr>
          <w:ilvl w:val="1"/>
          <w:numId w:val="3"/>
        </w:numPr>
        <w:ind w:left="426" w:firstLine="567"/>
        <w:jc w:val="both"/>
        <w:rPr>
          <w:rFonts w:eastAsia="Calibri"/>
          <w:bCs/>
          <w:sz w:val="22"/>
          <w:szCs w:val="22"/>
        </w:rPr>
      </w:pPr>
      <w:r w:rsidRPr="00606C5C">
        <w:rPr>
          <w:rFonts w:eastAsia="Calibri"/>
          <w:bCs/>
          <w:sz w:val="22"/>
          <w:szCs w:val="22"/>
        </w:rPr>
        <w:t>Стороны договорились, что порядок оплаты согласовывается сторонами в заключаемых к настоящему Договору спецификациях.</w:t>
      </w:r>
    </w:p>
    <w:p w14:paraId="535ED4D7" w14:textId="0DEE3726" w:rsidR="009F7223" w:rsidRPr="00606C5C" w:rsidRDefault="009F7223" w:rsidP="00115334">
      <w:pPr>
        <w:pStyle w:val="a3"/>
        <w:numPr>
          <w:ilvl w:val="1"/>
          <w:numId w:val="3"/>
        </w:numPr>
        <w:ind w:left="426" w:firstLine="567"/>
        <w:jc w:val="both"/>
        <w:rPr>
          <w:rFonts w:eastAsia="Calibri"/>
          <w:bCs/>
          <w:sz w:val="22"/>
          <w:szCs w:val="22"/>
        </w:rPr>
      </w:pPr>
      <w:r w:rsidRPr="00606C5C">
        <w:rPr>
          <w:rFonts w:eastAsia="Calibri"/>
          <w:bCs/>
          <w:sz w:val="22"/>
          <w:szCs w:val="22"/>
        </w:rPr>
        <w:t xml:space="preserve">Оплата осуществляется в российских рублях путем перечисления денежных средств на расчетный счет </w:t>
      </w:r>
      <w:r w:rsidR="00C82184" w:rsidRPr="00606C5C">
        <w:rPr>
          <w:rFonts w:eastAsia="Calibri"/>
          <w:bCs/>
          <w:sz w:val="22"/>
          <w:szCs w:val="22"/>
        </w:rPr>
        <w:t>Лицензиа</w:t>
      </w:r>
      <w:r w:rsidR="0061086B" w:rsidRPr="00606C5C">
        <w:rPr>
          <w:rFonts w:eastAsia="Calibri"/>
          <w:bCs/>
          <w:sz w:val="22"/>
          <w:szCs w:val="22"/>
        </w:rPr>
        <w:t>т</w:t>
      </w:r>
      <w:r w:rsidR="00C82184" w:rsidRPr="00606C5C">
        <w:rPr>
          <w:rFonts w:eastAsia="Calibri"/>
          <w:bCs/>
          <w:sz w:val="22"/>
          <w:szCs w:val="22"/>
        </w:rPr>
        <w:t>а</w:t>
      </w:r>
      <w:r w:rsidRPr="00606C5C">
        <w:rPr>
          <w:rFonts w:eastAsia="Calibri"/>
          <w:bCs/>
          <w:sz w:val="22"/>
          <w:szCs w:val="22"/>
        </w:rPr>
        <w:t>.</w:t>
      </w:r>
    </w:p>
    <w:p w14:paraId="78182EF8" w14:textId="329E761E" w:rsidR="009F7223" w:rsidRPr="00606C5C" w:rsidRDefault="009F7223" w:rsidP="00115334">
      <w:pPr>
        <w:pStyle w:val="a3"/>
        <w:numPr>
          <w:ilvl w:val="1"/>
          <w:numId w:val="3"/>
        </w:numPr>
        <w:ind w:left="426" w:firstLine="567"/>
        <w:jc w:val="both"/>
        <w:rPr>
          <w:rFonts w:eastAsia="Calibri"/>
          <w:bCs/>
          <w:sz w:val="22"/>
          <w:szCs w:val="22"/>
        </w:rPr>
      </w:pPr>
      <w:r w:rsidRPr="00606C5C">
        <w:rPr>
          <w:rFonts w:eastAsia="Calibri"/>
          <w:bCs/>
          <w:sz w:val="22"/>
          <w:szCs w:val="22"/>
        </w:rPr>
        <w:t xml:space="preserve">Обязательства </w:t>
      </w:r>
      <w:r w:rsidR="0061086B" w:rsidRPr="00606C5C">
        <w:rPr>
          <w:rFonts w:eastAsia="Calibri"/>
          <w:bCs/>
          <w:sz w:val="22"/>
          <w:szCs w:val="22"/>
        </w:rPr>
        <w:t>Субл</w:t>
      </w:r>
      <w:r w:rsidR="00C82184" w:rsidRPr="00606C5C">
        <w:rPr>
          <w:rFonts w:eastAsia="Calibri"/>
          <w:bCs/>
          <w:sz w:val="22"/>
          <w:szCs w:val="22"/>
        </w:rPr>
        <w:t>ицензиата</w:t>
      </w:r>
      <w:r w:rsidRPr="00606C5C">
        <w:rPr>
          <w:rFonts w:eastAsia="Calibri"/>
          <w:bCs/>
          <w:sz w:val="22"/>
          <w:szCs w:val="22"/>
        </w:rPr>
        <w:t xml:space="preserve"> по оплате считаются исполненными с момента списания денежных средств, в объеме соответствующем итоговой стоимости Спецификации, с корреспондентского счет банка, обслуживающего Лицензиа</w:t>
      </w:r>
      <w:r w:rsidR="0062132D" w:rsidRPr="00606C5C">
        <w:rPr>
          <w:rFonts w:eastAsia="Calibri"/>
          <w:bCs/>
          <w:sz w:val="22"/>
          <w:szCs w:val="22"/>
        </w:rPr>
        <w:t>т</w:t>
      </w:r>
      <w:r w:rsidRPr="00606C5C">
        <w:rPr>
          <w:rFonts w:eastAsia="Calibri"/>
          <w:bCs/>
          <w:sz w:val="22"/>
          <w:szCs w:val="22"/>
        </w:rPr>
        <w:t xml:space="preserve">а. </w:t>
      </w:r>
    </w:p>
    <w:p w14:paraId="52CECB64" w14:textId="11E56FB4" w:rsidR="009F7223" w:rsidRPr="00606C5C" w:rsidRDefault="009F7223" w:rsidP="00115334">
      <w:pPr>
        <w:pStyle w:val="a3"/>
        <w:numPr>
          <w:ilvl w:val="1"/>
          <w:numId w:val="3"/>
        </w:numPr>
        <w:ind w:left="426" w:firstLine="567"/>
        <w:jc w:val="both"/>
        <w:rPr>
          <w:rFonts w:eastAsia="Calibri"/>
          <w:bCs/>
          <w:sz w:val="22"/>
          <w:szCs w:val="22"/>
        </w:rPr>
      </w:pPr>
      <w:r w:rsidRPr="00606C5C">
        <w:rPr>
          <w:rFonts w:eastAsia="Calibri"/>
          <w:bCs/>
          <w:sz w:val="22"/>
          <w:szCs w:val="22"/>
        </w:rPr>
        <w:t xml:space="preserve">При необходимости </w:t>
      </w:r>
      <w:r w:rsidR="0061086B" w:rsidRPr="00606C5C">
        <w:rPr>
          <w:rFonts w:eastAsia="Calibri"/>
          <w:bCs/>
          <w:sz w:val="22"/>
          <w:szCs w:val="22"/>
        </w:rPr>
        <w:t>Субл</w:t>
      </w:r>
      <w:r w:rsidRPr="00606C5C">
        <w:rPr>
          <w:rFonts w:eastAsia="Calibri"/>
          <w:bCs/>
          <w:sz w:val="22"/>
          <w:szCs w:val="22"/>
        </w:rPr>
        <w:t>ицензиа</w:t>
      </w:r>
      <w:r w:rsidR="0062132D" w:rsidRPr="00606C5C">
        <w:rPr>
          <w:rFonts w:eastAsia="Calibri"/>
          <w:bCs/>
          <w:sz w:val="22"/>
          <w:szCs w:val="22"/>
        </w:rPr>
        <w:t>т</w:t>
      </w:r>
      <w:r w:rsidRPr="00606C5C">
        <w:rPr>
          <w:rFonts w:eastAsia="Calibri"/>
          <w:bCs/>
          <w:sz w:val="22"/>
          <w:szCs w:val="22"/>
        </w:rPr>
        <w:t xml:space="preserve"> вправе, дополнительно к Спецификации, запросить у Лицензиа</w:t>
      </w:r>
      <w:r w:rsidR="0062132D" w:rsidRPr="00606C5C">
        <w:rPr>
          <w:rFonts w:eastAsia="Calibri"/>
          <w:bCs/>
          <w:sz w:val="22"/>
          <w:szCs w:val="22"/>
        </w:rPr>
        <w:t>р</w:t>
      </w:r>
      <w:r w:rsidRPr="00606C5C">
        <w:rPr>
          <w:rFonts w:eastAsia="Calibri"/>
          <w:bCs/>
          <w:sz w:val="22"/>
          <w:szCs w:val="22"/>
        </w:rPr>
        <w:t>а счет.</w:t>
      </w:r>
    </w:p>
    <w:p w14:paraId="625D995D" w14:textId="77777777" w:rsidR="00FF2124" w:rsidRPr="00606C5C" w:rsidRDefault="00FF2124" w:rsidP="00FF2124">
      <w:pPr>
        <w:widowControl w:val="0"/>
        <w:jc w:val="both"/>
        <w:rPr>
          <w:bCs/>
          <w:sz w:val="22"/>
          <w:szCs w:val="22"/>
        </w:rPr>
      </w:pPr>
    </w:p>
    <w:p w14:paraId="3BD15D0D" w14:textId="77777777" w:rsidR="00A1628E" w:rsidRPr="00606C5C" w:rsidRDefault="00A1628E"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ПОРЯДОК ИСПОЛНЕНИЯ ДОГОВОРА</w:t>
      </w:r>
    </w:p>
    <w:p w14:paraId="69EB9483" w14:textId="77777777" w:rsidR="00A1628E" w:rsidRPr="00606C5C" w:rsidRDefault="00A1628E" w:rsidP="00A1628E">
      <w:pPr>
        <w:pStyle w:val="a3"/>
        <w:widowControl w:val="0"/>
        <w:numPr>
          <w:ilvl w:val="1"/>
          <w:numId w:val="3"/>
        </w:numPr>
        <w:ind w:left="426" w:firstLine="567"/>
        <w:contextualSpacing w:val="0"/>
        <w:jc w:val="both"/>
        <w:rPr>
          <w:bCs/>
          <w:sz w:val="22"/>
          <w:szCs w:val="22"/>
        </w:rPr>
      </w:pPr>
      <w:r w:rsidRPr="00606C5C">
        <w:rPr>
          <w:bCs/>
          <w:sz w:val="22"/>
          <w:szCs w:val="22"/>
        </w:rPr>
        <w:t>При поставке Сертификатов ТП Стороны руководствуются следующими положениями:</w:t>
      </w:r>
    </w:p>
    <w:p w14:paraId="0DAD48CC" w14:textId="1D92B52F" w:rsidR="00A1628E" w:rsidRPr="00606C5C" w:rsidRDefault="00A1628E" w:rsidP="00A1628E">
      <w:pPr>
        <w:pStyle w:val="a3"/>
        <w:widowControl w:val="0"/>
        <w:numPr>
          <w:ilvl w:val="2"/>
          <w:numId w:val="3"/>
        </w:numPr>
        <w:ind w:left="426" w:firstLine="567"/>
        <w:jc w:val="both"/>
        <w:rPr>
          <w:bCs/>
          <w:sz w:val="22"/>
          <w:szCs w:val="22"/>
        </w:rPr>
      </w:pPr>
      <w:r w:rsidRPr="00606C5C">
        <w:rPr>
          <w:bCs/>
          <w:sz w:val="22"/>
          <w:szCs w:val="22"/>
        </w:rPr>
        <w:t>Поставка Сертификата ТП заключается в физической поставке документа на материальном (бумажном) носителе либо направлении электронного образа документа. Поставка Сертификата ТП может также выражаться в электронном уведомлении, полученном от Лицензиа</w:t>
      </w:r>
      <w:r w:rsidR="0061086B" w:rsidRPr="00606C5C">
        <w:rPr>
          <w:bCs/>
          <w:sz w:val="22"/>
          <w:szCs w:val="22"/>
        </w:rPr>
        <w:t>т</w:t>
      </w:r>
      <w:r w:rsidRPr="00606C5C">
        <w:rPr>
          <w:bCs/>
          <w:sz w:val="22"/>
          <w:szCs w:val="22"/>
        </w:rPr>
        <w:t>а и/или от лица, оказывающего техническую поддержку по приобретенным Сертификатам.</w:t>
      </w:r>
    </w:p>
    <w:p w14:paraId="4BCE8077" w14:textId="77777777" w:rsidR="00A1628E" w:rsidRPr="00606C5C" w:rsidRDefault="00A1628E" w:rsidP="00A1628E">
      <w:pPr>
        <w:pStyle w:val="a3"/>
        <w:widowControl w:val="0"/>
        <w:numPr>
          <w:ilvl w:val="1"/>
          <w:numId w:val="3"/>
        </w:numPr>
        <w:ind w:left="426" w:firstLine="567"/>
        <w:jc w:val="both"/>
        <w:rPr>
          <w:bCs/>
          <w:sz w:val="22"/>
          <w:szCs w:val="22"/>
        </w:rPr>
      </w:pPr>
      <w:r w:rsidRPr="00606C5C">
        <w:rPr>
          <w:bCs/>
          <w:sz w:val="22"/>
          <w:szCs w:val="22"/>
        </w:rPr>
        <w:t>При поставке ПО Стороны руководствуются следующими положениями:</w:t>
      </w:r>
    </w:p>
    <w:p w14:paraId="4C234493" w14:textId="77777777" w:rsidR="00A1628E" w:rsidRPr="00606C5C" w:rsidRDefault="00A1628E" w:rsidP="00A1628E">
      <w:pPr>
        <w:pStyle w:val="a3"/>
        <w:widowControl w:val="0"/>
        <w:numPr>
          <w:ilvl w:val="2"/>
          <w:numId w:val="3"/>
        </w:numPr>
        <w:ind w:left="426" w:firstLine="567"/>
        <w:jc w:val="both"/>
        <w:rPr>
          <w:bCs/>
          <w:sz w:val="22"/>
          <w:szCs w:val="22"/>
        </w:rPr>
      </w:pPr>
      <w:r w:rsidRPr="00606C5C">
        <w:rPr>
          <w:bCs/>
          <w:sz w:val="22"/>
          <w:szCs w:val="22"/>
        </w:rPr>
        <w:t xml:space="preserve">Поставка </w:t>
      </w:r>
      <w:bookmarkStart w:id="3" w:name="_Hlk149137630"/>
      <w:r w:rsidRPr="00606C5C">
        <w:rPr>
          <w:bCs/>
          <w:sz w:val="22"/>
          <w:szCs w:val="22"/>
        </w:rPr>
        <w:t>экземпляра</w:t>
      </w:r>
      <w:bookmarkEnd w:id="3"/>
      <w:r w:rsidRPr="00606C5C">
        <w:rPr>
          <w:bCs/>
          <w:sz w:val="22"/>
          <w:szCs w:val="22"/>
        </w:rPr>
        <w:t xml:space="preserve"> ПО заключается в физической поставке экземпляра ПО на материальном носителе (CD-диск или USB-накопитель) либо электронной поставке путем направления ссылки для скачивания соответствующего дистрибутива.</w:t>
      </w:r>
    </w:p>
    <w:p w14:paraId="000A9219" w14:textId="4330A8CC" w:rsidR="003960F9" w:rsidRPr="00606C5C" w:rsidRDefault="00A1628E" w:rsidP="003960F9">
      <w:pPr>
        <w:pStyle w:val="a3"/>
        <w:widowControl w:val="0"/>
        <w:numPr>
          <w:ilvl w:val="2"/>
          <w:numId w:val="3"/>
        </w:numPr>
        <w:ind w:left="426" w:firstLine="567"/>
        <w:jc w:val="both"/>
        <w:rPr>
          <w:bCs/>
          <w:sz w:val="22"/>
          <w:szCs w:val="22"/>
        </w:rPr>
      </w:pPr>
      <w:bookmarkStart w:id="4" w:name="_Hlk149137635"/>
      <w:bookmarkStart w:id="5" w:name="_Hlk124324158"/>
      <w:bookmarkStart w:id="6" w:name="_Hlk124238379"/>
      <w:r w:rsidRPr="00606C5C">
        <w:rPr>
          <w:bCs/>
          <w:sz w:val="22"/>
          <w:szCs w:val="22"/>
        </w:rPr>
        <w:t>Экземпляр</w:t>
      </w:r>
      <w:bookmarkEnd w:id="4"/>
      <w:r w:rsidRPr="00606C5C">
        <w:rPr>
          <w:bCs/>
          <w:sz w:val="22"/>
          <w:szCs w:val="22"/>
        </w:rPr>
        <w:t xml:space="preserve"> ПО</w:t>
      </w:r>
      <w:r w:rsidR="00A71CCE" w:rsidRPr="002C3AA1">
        <w:rPr>
          <w:bCs/>
          <w:sz w:val="20"/>
          <w:szCs w:val="20"/>
        </w:rPr>
        <w:t>, функционал которого может предусматривать оказание технической поддержки,</w:t>
      </w:r>
      <w:r w:rsidRPr="00606C5C">
        <w:rPr>
          <w:bCs/>
          <w:sz w:val="22"/>
          <w:szCs w:val="22"/>
        </w:rPr>
        <w:t xml:space="preserve"> передается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у как готовый продукт правообладателя. Лицензиа</w:t>
      </w:r>
      <w:r w:rsidR="0061086B" w:rsidRPr="00606C5C">
        <w:rPr>
          <w:bCs/>
          <w:sz w:val="22"/>
          <w:szCs w:val="22"/>
        </w:rPr>
        <w:t>т</w:t>
      </w:r>
      <w:r w:rsidRPr="00606C5C">
        <w:rPr>
          <w:bCs/>
          <w:sz w:val="22"/>
          <w:szCs w:val="22"/>
        </w:rPr>
        <w:t xml:space="preserve"> не несет ответственность за соответствие функционала ПО ожиданиям </w:t>
      </w:r>
      <w:r w:rsidR="0061086B" w:rsidRPr="00606C5C">
        <w:rPr>
          <w:bCs/>
          <w:sz w:val="22"/>
          <w:szCs w:val="22"/>
        </w:rPr>
        <w:t>Субл</w:t>
      </w:r>
      <w:r w:rsidRPr="00606C5C">
        <w:rPr>
          <w:bCs/>
          <w:sz w:val="22"/>
          <w:szCs w:val="22"/>
        </w:rPr>
        <w:t>ицензиата.</w:t>
      </w:r>
      <w:bookmarkEnd w:id="5"/>
      <w:bookmarkEnd w:id="6"/>
    </w:p>
    <w:p w14:paraId="309382A1" w14:textId="2166EEA9"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Лицензиа</w:t>
      </w:r>
      <w:r w:rsidR="0061086B" w:rsidRPr="00606C5C">
        <w:rPr>
          <w:bCs/>
          <w:sz w:val="22"/>
          <w:szCs w:val="22"/>
        </w:rPr>
        <w:t>т</w:t>
      </w:r>
      <w:r w:rsidRPr="00606C5C">
        <w:rPr>
          <w:bCs/>
          <w:sz w:val="22"/>
          <w:szCs w:val="22"/>
        </w:rPr>
        <w:t xml:space="preserve"> гарантирует качество поставляемого материального носителя экземпляра ПО. В случае поставки носителя ненадлежащего качества, Лицензиа</w:t>
      </w:r>
      <w:r w:rsidR="0061086B" w:rsidRPr="00606C5C">
        <w:rPr>
          <w:bCs/>
          <w:sz w:val="22"/>
          <w:szCs w:val="22"/>
        </w:rPr>
        <w:t>т</w:t>
      </w:r>
      <w:r w:rsidRPr="00606C5C">
        <w:rPr>
          <w:bCs/>
          <w:sz w:val="22"/>
          <w:szCs w:val="22"/>
        </w:rPr>
        <w:t xml:space="preserve"> обязуется устранить недостатки или заменить носитель в срок минимально необходимый для устранения недостатков или замены носителя.</w:t>
      </w:r>
    </w:p>
    <w:p w14:paraId="26072126" w14:textId="573DBF9F"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Приемка материальных носителей ПО </w:t>
      </w:r>
      <w:proofErr w:type="spellStart"/>
      <w:r w:rsidRPr="00606C5C">
        <w:rPr>
          <w:bCs/>
          <w:sz w:val="22"/>
          <w:szCs w:val="22"/>
        </w:rPr>
        <w:t>по</w:t>
      </w:r>
      <w:proofErr w:type="spellEnd"/>
      <w:r w:rsidRPr="00606C5C">
        <w:rPr>
          <w:bCs/>
          <w:sz w:val="22"/>
          <w:szCs w:val="22"/>
        </w:rPr>
        <w:t xml:space="preserve"> качеству осуществляется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 xml:space="preserve">ом в течение 3 (трех) рабочих дней с момента подписания УПД. В случае обнаружения недостатков носителя, </w:t>
      </w:r>
      <w:r w:rsidR="0061086B" w:rsidRPr="00606C5C">
        <w:rPr>
          <w:bCs/>
          <w:sz w:val="22"/>
          <w:szCs w:val="22"/>
        </w:rPr>
        <w:t>Субл</w:t>
      </w:r>
      <w:r w:rsidRPr="00606C5C">
        <w:rPr>
          <w:bCs/>
          <w:sz w:val="22"/>
          <w:szCs w:val="22"/>
        </w:rPr>
        <w:t>ицензиа</w:t>
      </w:r>
      <w:r w:rsidR="00C851B0" w:rsidRPr="00606C5C">
        <w:rPr>
          <w:bCs/>
          <w:sz w:val="22"/>
          <w:szCs w:val="22"/>
        </w:rPr>
        <w:t>т</w:t>
      </w:r>
      <w:r w:rsidRPr="00606C5C">
        <w:rPr>
          <w:bCs/>
          <w:sz w:val="22"/>
          <w:szCs w:val="22"/>
        </w:rPr>
        <w:t xml:space="preserve"> обязан вызвать для составления Акта Лицензиа</w:t>
      </w:r>
      <w:r w:rsidR="0061086B" w:rsidRPr="00606C5C">
        <w:rPr>
          <w:bCs/>
          <w:sz w:val="22"/>
          <w:szCs w:val="22"/>
        </w:rPr>
        <w:t>т</w:t>
      </w:r>
      <w:r w:rsidRPr="00606C5C">
        <w:rPr>
          <w:bCs/>
          <w:sz w:val="22"/>
          <w:szCs w:val="22"/>
        </w:rPr>
        <w:t>а. Лицензиа</w:t>
      </w:r>
      <w:r w:rsidR="0061086B" w:rsidRPr="00606C5C">
        <w:rPr>
          <w:bCs/>
          <w:sz w:val="22"/>
          <w:szCs w:val="22"/>
        </w:rPr>
        <w:t>т</w:t>
      </w:r>
      <w:r w:rsidRPr="00606C5C">
        <w:rPr>
          <w:bCs/>
          <w:sz w:val="22"/>
          <w:szCs w:val="22"/>
        </w:rPr>
        <w:t xml:space="preserve"> вправе присутствовать при составлении Акта и прибыть к месту приемки в течение 5 (пяти) рабочих дней с момента получения уведомления от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а. В случае неявки Лицензиа</w:t>
      </w:r>
      <w:r w:rsidR="0061086B" w:rsidRPr="00606C5C">
        <w:rPr>
          <w:bCs/>
          <w:sz w:val="22"/>
          <w:szCs w:val="22"/>
        </w:rPr>
        <w:t>т</w:t>
      </w:r>
      <w:r w:rsidRPr="00606C5C">
        <w:rPr>
          <w:bCs/>
          <w:sz w:val="22"/>
          <w:szCs w:val="22"/>
        </w:rPr>
        <w:t xml:space="preserve">а в указанный срок, </w:t>
      </w:r>
      <w:r w:rsidR="0061086B" w:rsidRPr="00606C5C">
        <w:rPr>
          <w:bCs/>
          <w:sz w:val="22"/>
          <w:szCs w:val="22"/>
        </w:rPr>
        <w:t>Субл</w:t>
      </w:r>
      <w:r w:rsidRPr="00606C5C">
        <w:rPr>
          <w:bCs/>
          <w:sz w:val="22"/>
          <w:szCs w:val="22"/>
        </w:rPr>
        <w:t>ицензиат в одностороннем порядке составляет и подписывает Акт.</w:t>
      </w:r>
    </w:p>
    <w:p w14:paraId="7A8F7AEE" w14:textId="342178B4"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Гарантийный срок на материальный носитель экземпляра ПО устанавливается правообладателем (производителем). Гарантия не распространяется на дефекты и неисправности материального носителя экземпляра ПО, возникшие по вине </w:t>
      </w:r>
      <w:r w:rsidR="0061086B" w:rsidRPr="00606C5C">
        <w:rPr>
          <w:bCs/>
          <w:sz w:val="22"/>
          <w:szCs w:val="22"/>
        </w:rPr>
        <w:t>Субл</w:t>
      </w:r>
      <w:r w:rsidRPr="00606C5C">
        <w:rPr>
          <w:bCs/>
          <w:sz w:val="22"/>
          <w:szCs w:val="22"/>
        </w:rPr>
        <w:t>ицензиата вследствие ненадлежащей, эксплуатация и/или использования не по назначению. Порядок замены и устранения недостатков в течение гарантийного срока согласовываются Сторонами дополнительно.</w:t>
      </w:r>
    </w:p>
    <w:p w14:paraId="6D6BEB47" w14:textId="77777777" w:rsidR="00A1628E" w:rsidRPr="00606C5C" w:rsidRDefault="00A1628E" w:rsidP="003960F9">
      <w:pPr>
        <w:pStyle w:val="a3"/>
        <w:widowControl w:val="0"/>
        <w:numPr>
          <w:ilvl w:val="1"/>
          <w:numId w:val="3"/>
        </w:numPr>
        <w:ind w:left="426" w:firstLine="567"/>
        <w:jc w:val="both"/>
        <w:rPr>
          <w:bCs/>
          <w:sz w:val="22"/>
          <w:szCs w:val="22"/>
        </w:rPr>
      </w:pPr>
      <w:r w:rsidRPr="00606C5C">
        <w:rPr>
          <w:bCs/>
          <w:sz w:val="22"/>
          <w:szCs w:val="22"/>
        </w:rPr>
        <w:t>Предоставление Права использования ПО</w:t>
      </w:r>
    </w:p>
    <w:p w14:paraId="602DF582" w14:textId="371934AB"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Предоставление Права использования ПО осуществляется </w:t>
      </w:r>
      <w:proofErr w:type="spellStart"/>
      <w:r w:rsidRPr="00606C5C">
        <w:rPr>
          <w:bCs/>
          <w:sz w:val="22"/>
          <w:szCs w:val="22"/>
        </w:rPr>
        <w:t>электронно</w:t>
      </w:r>
      <w:proofErr w:type="spellEnd"/>
      <w:r w:rsidRPr="00606C5C">
        <w:rPr>
          <w:bCs/>
          <w:sz w:val="22"/>
          <w:szCs w:val="22"/>
        </w:rPr>
        <w:t xml:space="preserve"> и может выражаться в виде электронного уведомления, содержащего информацию необходимую для активации лицензии, направляемого на почту </w:t>
      </w:r>
      <w:r w:rsidR="0061086B" w:rsidRPr="00606C5C">
        <w:rPr>
          <w:bCs/>
          <w:sz w:val="22"/>
          <w:szCs w:val="22"/>
        </w:rPr>
        <w:t>Субл</w:t>
      </w:r>
      <w:r w:rsidRPr="00606C5C">
        <w:rPr>
          <w:bCs/>
          <w:sz w:val="22"/>
          <w:szCs w:val="22"/>
        </w:rPr>
        <w:t>ицензиа</w:t>
      </w:r>
      <w:r w:rsidR="0061086B" w:rsidRPr="00606C5C">
        <w:rPr>
          <w:bCs/>
          <w:sz w:val="22"/>
          <w:szCs w:val="22"/>
        </w:rPr>
        <w:t>т</w:t>
      </w:r>
      <w:r w:rsidRPr="00606C5C">
        <w:rPr>
          <w:bCs/>
          <w:sz w:val="22"/>
          <w:szCs w:val="22"/>
        </w:rPr>
        <w:t>а, или в обновлении сведений в личном кабинете пользователя. Также, предоставление Права использования ПО может заключаться в физической поставке документа, в котором отражены сведения о предоставляемом Праве использования ПО (лицензии).</w:t>
      </w:r>
    </w:p>
    <w:p w14:paraId="5E3059A9" w14:textId="77777777"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Право использования ПО предусматривает использование ПО следующим способом: воспроизведение ПО с целью инсталляции, копирования и/или запуска ПО, если иные способы не оговорены в лицензионном соглашении правообладателя для конечного пользователя.</w:t>
      </w:r>
    </w:p>
    <w:p w14:paraId="7FEC95A3" w14:textId="77777777"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lastRenderedPageBreak/>
        <w:t xml:space="preserve">Реализация Права использования ПО налогом на добавленную стоимость не облагается на основании </w:t>
      </w:r>
      <w:bookmarkStart w:id="7" w:name="_Hlk124338084"/>
      <w:proofErr w:type="spellStart"/>
      <w:r w:rsidRPr="00606C5C">
        <w:rPr>
          <w:bCs/>
          <w:sz w:val="22"/>
          <w:szCs w:val="22"/>
        </w:rPr>
        <w:t>пп</w:t>
      </w:r>
      <w:proofErr w:type="spellEnd"/>
      <w:r w:rsidRPr="00606C5C">
        <w:rPr>
          <w:bCs/>
          <w:sz w:val="22"/>
          <w:szCs w:val="22"/>
        </w:rPr>
        <w:t xml:space="preserve">. 26. п. 2 ст. 149 НК РФ </w:t>
      </w:r>
      <w:bookmarkEnd w:id="7"/>
      <w:r w:rsidRPr="00606C5C">
        <w:rPr>
          <w:bCs/>
          <w:sz w:val="22"/>
          <w:szCs w:val="22"/>
        </w:rPr>
        <w:t>при условии включения ПО в единый реестр российских программ для электронных вычислительных машин и баз данных. При отсутствии сведений о включении ПО в единый реестр российских программ для электронных вычислительных машин и баз данных, вознаграждение облагается НДС в установленном законодательством Российской Федерации размере.</w:t>
      </w:r>
    </w:p>
    <w:p w14:paraId="323587F9" w14:textId="652E9259"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Право использования ПО предоставляются исключительно </w:t>
      </w:r>
      <w:r w:rsidR="0061086B" w:rsidRPr="00606C5C">
        <w:rPr>
          <w:bCs/>
          <w:sz w:val="22"/>
          <w:szCs w:val="22"/>
        </w:rPr>
        <w:t>Субл</w:t>
      </w:r>
      <w:r w:rsidRPr="00606C5C">
        <w:rPr>
          <w:bCs/>
          <w:sz w:val="22"/>
          <w:szCs w:val="22"/>
        </w:rPr>
        <w:t xml:space="preserve">ицензиату без права передачи </w:t>
      </w:r>
      <w:r w:rsidR="0061086B" w:rsidRPr="00606C5C">
        <w:rPr>
          <w:bCs/>
          <w:sz w:val="22"/>
          <w:szCs w:val="22"/>
        </w:rPr>
        <w:t>Субл</w:t>
      </w:r>
      <w:r w:rsidRPr="00606C5C">
        <w:rPr>
          <w:bCs/>
          <w:sz w:val="22"/>
          <w:szCs w:val="22"/>
        </w:rPr>
        <w:t>ицензиатом третьим лицам. В иных случаях, необходимо письменное разрешение правообладателя.</w:t>
      </w:r>
    </w:p>
    <w:p w14:paraId="4AAE3BBD" w14:textId="0127A40A" w:rsidR="003960F9"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Если правообладателем предусмотрено обязательное заполнение и/или подписание </w:t>
      </w:r>
      <w:r w:rsidR="0061086B" w:rsidRPr="00606C5C">
        <w:rPr>
          <w:bCs/>
          <w:sz w:val="22"/>
          <w:szCs w:val="22"/>
        </w:rPr>
        <w:t>Субл</w:t>
      </w:r>
      <w:r w:rsidRPr="00606C5C">
        <w:rPr>
          <w:bCs/>
          <w:sz w:val="22"/>
          <w:szCs w:val="22"/>
        </w:rPr>
        <w:t>ицензиатом (конечным пользователем) регистрационной документации, Лицензиа</w:t>
      </w:r>
      <w:r w:rsidR="0061086B" w:rsidRPr="00606C5C">
        <w:rPr>
          <w:bCs/>
          <w:sz w:val="22"/>
          <w:szCs w:val="22"/>
        </w:rPr>
        <w:t>т</w:t>
      </w:r>
      <w:r w:rsidRPr="00606C5C">
        <w:rPr>
          <w:bCs/>
          <w:sz w:val="22"/>
          <w:szCs w:val="22"/>
        </w:rPr>
        <w:t xml:space="preserve"> обязуется предоставить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 xml:space="preserve">у надлежаще и достоверно заполненную и/или подписанную регистрационную документацию в течение 3 (трёх) рабочих дней с момента получения соответствующего запроса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а, если иной срок не согласован Сторонами дополнительно.</w:t>
      </w:r>
    </w:p>
    <w:p w14:paraId="1936AB29" w14:textId="1BDB9192"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 xml:space="preserve">В случае нарушения </w:t>
      </w:r>
      <w:r w:rsidR="00A71CCE" w:rsidRPr="002C3AA1">
        <w:rPr>
          <w:bCs/>
          <w:sz w:val="20"/>
          <w:szCs w:val="20"/>
        </w:rPr>
        <w:t xml:space="preserve">Сублицензиатом </w:t>
      </w:r>
      <w:r w:rsidRPr="00606C5C">
        <w:rPr>
          <w:bCs/>
          <w:sz w:val="22"/>
          <w:szCs w:val="22"/>
        </w:rPr>
        <w:t xml:space="preserve">оговоренного срока предоставления регистрационной документации, </w:t>
      </w:r>
      <w:r w:rsidR="00A71CCE" w:rsidRPr="002C3AA1">
        <w:rPr>
          <w:bCs/>
          <w:sz w:val="20"/>
          <w:szCs w:val="20"/>
        </w:rPr>
        <w:t xml:space="preserve">Лицензиат </w:t>
      </w:r>
      <w:r w:rsidRPr="00606C5C">
        <w:rPr>
          <w:bCs/>
          <w:sz w:val="22"/>
          <w:szCs w:val="22"/>
        </w:rPr>
        <w:t xml:space="preserve">вправе отодвинуть срок предоставления Права использования ПО соразмерно времени предоставления надлежащим образом оформленной регистрационной документации, либо отказаться от исполнения своих обязательств по предоставлению Права использования ПО полностью или частично без применения каких-либо штрафных санкций и/или иных ограничений к </w:t>
      </w:r>
      <w:r w:rsidR="00A71CCE">
        <w:rPr>
          <w:bCs/>
          <w:sz w:val="22"/>
          <w:szCs w:val="22"/>
        </w:rPr>
        <w:t>Л</w:t>
      </w:r>
      <w:r w:rsidRPr="00606C5C">
        <w:rPr>
          <w:bCs/>
          <w:sz w:val="22"/>
          <w:szCs w:val="22"/>
        </w:rPr>
        <w:t>ицензиа</w:t>
      </w:r>
      <w:r w:rsidR="00C851B0" w:rsidRPr="00606C5C">
        <w:rPr>
          <w:bCs/>
          <w:sz w:val="22"/>
          <w:szCs w:val="22"/>
        </w:rPr>
        <w:t>т</w:t>
      </w:r>
      <w:r w:rsidRPr="00606C5C">
        <w:rPr>
          <w:bCs/>
          <w:sz w:val="22"/>
          <w:szCs w:val="22"/>
        </w:rPr>
        <w:t>у.</w:t>
      </w:r>
    </w:p>
    <w:p w14:paraId="61511424" w14:textId="2570374D" w:rsidR="00A1628E" w:rsidRPr="00606C5C" w:rsidRDefault="00A71CCE" w:rsidP="003960F9">
      <w:pPr>
        <w:pStyle w:val="a3"/>
        <w:widowControl w:val="0"/>
        <w:numPr>
          <w:ilvl w:val="2"/>
          <w:numId w:val="3"/>
        </w:numPr>
        <w:ind w:left="426" w:firstLine="567"/>
        <w:jc w:val="both"/>
        <w:rPr>
          <w:bCs/>
          <w:sz w:val="22"/>
          <w:szCs w:val="22"/>
        </w:rPr>
      </w:pPr>
      <w:r w:rsidRPr="002C3AA1">
        <w:rPr>
          <w:bCs/>
          <w:sz w:val="20"/>
          <w:szCs w:val="20"/>
        </w:rPr>
        <w:t xml:space="preserve">Сублицензиат </w:t>
      </w:r>
      <w:r w:rsidR="00A1628E" w:rsidRPr="00606C5C">
        <w:rPr>
          <w:bCs/>
          <w:sz w:val="22"/>
          <w:szCs w:val="22"/>
        </w:rPr>
        <w:t>самостоятельно несет ответственность перед правообладателем за свои действия.</w:t>
      </w:r>
    </w:p>
    <w:p w14:paraId="7E7E9785" w14:textId="4EBE4237" w:rsidR="00A1628E" w:rsidRPr="00606C5C" w:rsidRDefault="00A71CCE" w:rsidP="003960F9">
      <w:pPr>
        <w:pStyle w:val="a3"/>
        <w:widowControl w:val="0"/>
        <w:numPr>
          <w:ilvl w:val="2"/>
          <w:numId w:val="3"/>
        </w:numPr>
        <w:ind w:left="426" w:firstLine="567"/>
        <w:jc w:val="both"/>
        <w:rPr>
          <w:bCs/>
          <w:sz w:val="22"/>
          <w:szCs w:val="22"/>
        </w:rPr>
      </w:pPr>
      <w:r w:rsidRPr="002C3AA1">
        <w:rPr>
          <w:bCs/>
          <w:sz w:val="20"/>
          <w:szCs w:val="20"/>
        </w:rPr>
        <w:t xml:space="preserve">Сублицензиат </w:t>
      </w:r>
      <w:r w:rsidR="00A1628E" w:rsidRPr="00606C5C">
        <w:rPr>
          <w:bCs/>
          <w:sz w:val="22"/>
          <w:szCs w:val="22"/>
        </w:rPr>
        <w:t xml:space="preserve">вправе не предоставлять </w:t>
      </w:r>
      <w:r>
        <w:rPr>
          <w:bCs/>
          <w:sz w:val="22"/>
          <w:szCs w:val="22"/>
        </w:rPr>
        <w:t>Л</w:t>
      </w:r>
      <w:r w:rsidR="00A1628E" w:rsidRPr="00606C5C">
        <w:rPr>
          <w:bCs/>
          <w:sz w:val="22"/>
          <w:szCs w:val="22"/>
        </w:rPr>
        <w:t>ицензиа</w:t>
      </w:r>
      <w:r w:rsidR="0062132D" w:rsidRPr="00606C5C">
        <w:rPr>
          <w:bCs/>
          <w:sz w:val="22"/>
          <w:szCs w:val="22"/>
        </w:rPr>
        <w:t>т</w:t>
      </w:r>
      <w:r w:rsidR="00A1628E" w:rsidRPr="00606C5C">
        <w:rPr>
          <w:bCs/>
          <w:sz w:val="22"/>
          <w:szCs w:val="22"/>
        </w:rPr>
        <w:t>у отчеты об использовании ПО.</w:t>
      </w:r>
    </w:p>
    <w:p w14:paraId="5987BF7A" w14:textId="77777777" w:rsidR="00A1628E" w:rsidRPr="00606C5C" w:rsidRDefault="00A1628E" w:rsidP="003960F9">
      <w:pPr>
        <w:pStyle w:val="a3"/>
        <w:widowControl w:val="0"/>
        <w:numPr>
          <w:ilvl w:val="1"/>
          <w:numId w:val="3"/>
        </w:numPr>
        <w:ind w:left="426" w:firstLine="567"/>
        <w:jc w:val="both"/>
        <w:rPr>
          <w:bCs/>
          <w:sz w:val="22"/>
          <w:szCs w:val="22"/>
        </w:rPr>
      </w:pPr>
      <w:r w:rsidRPr="00606C5C">
        <w:rPr>
          <w:bCs/>
          <w:sz w:val="22"/>
          <w:szCs w:val="22"/>
        </w:rPr>
        <w:t>Приемка</w:t>
      </w:r>
    </w:p>
    <w:p w14:paraId="47C99665" w14:textId="77777777" w:rsidR="00A1628E" w:rsidRPr="00606C5C" w:rsidRDefault="00A1628E" w:rsidP="003960F9">
      <w:pPr>
        <w:pStyle w:val="a3"/>
        <w:widowControl w:val="0"/>
        <w:numPr>
          <w:ilvl w:val="2"/>
          <w:numId w:val="3"/>
        </w:numPr>
        <w:ind w:left="426" w:firstLine="567"/>
        <w:jc w:val="both"/>
        <w:rPr>
          <w:bCs/>
          <w:sz w:val="22"/>
          <w:szCs w:val="22"/>
        </w:rPr>
      </w:pPr>
      <w:r w:rsidRPr="00606C5C">
        <w:rPr>
          <w:bCs/>
          <w:sz w:val="22"/>
          <w:szCs w:val="22"/>
        </w:rPr>
        <w:t>Предоставление Права использования ПО оформляется универсальным передаточным документом (далее – УПД).</w:t>
      </w:r>
    </w:p>
    <w:p w14:paraId="1B9B69D3" w14:textId="32860A57" w:rsidR="00A1628E" w:rsidRPr="00606C5C" w:rsidRDefault="00A1628E" w:rsidP="003960F9">
      <w:pPr>
        <w:pStyle w:val="a3"/>
        <w:numPr>
          <w:ilvl w:val="2"/>
          <w:numId w:val="3"/>
        </w:numPr>
        <w:ind w:left="426" w:firstLine="567"/>
        <w:jc w:val="both"/>
        <w:rPr>
          <w:bCs/>
          <w:sz w:val="22"/>
          <w:szCs w:val="22"/>
        </w:rPr>
      </w:pPr>
      <w:r w:rsidRPr="00606C5C">
        <w:rPr>
          <w:bCs/>
          <w:sz w:val="22"/>
          <w:szCs w:val="22"/>
        </w:rPr>
        <w:t xml:space="preserve">При приемке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 xml:space="preserve"> осуществляет сверку по количеству, качеству, наименованию и иным условиям согласованными Сторонами в Спецификации.</w:t>
      </w:r>
    </w:p>
    <w:p w14:paraId="343781EB" w14:textId="017525C3" w:rsidR="00A1628E" w:rsidRPr="00606C5C" w:rsidRDefault="0061086B" w:rsidP="003960F9">
      <w:pPr>
        <w:pStyle w:val="a3"/>
        <w:numPr>
          <w:ilvl w:val="2"/>
          <w:numId w:val="3"/>
        </w:numPr>
        <w:ind w:left="426" w:firstLine="567"/>
        <w:jc w:val="both"/>
        <w:rPr>
          <w:bCs/>
          <w:sz w:val="22"/>
          <w:szCs w:val="22"/>
        </w:rPr>
      </w:pPr>
      <w:r w:rsidRPr="00606C5C">
        <w:rPr>
          <w:bCs/>
          <w:sz w:val="22"/>
          <w:szCs w:val="22"/>
        </w:rPr>
        <w:t>Субл</w:t>
      </w:r>
      <w:r w:rsidR="00A1628E" w:rsidRPr="00606C5C">
        <w:rPr>
          <w:bCs/>
          <w:sz w:val="22"/>
          <w:szCs w:val="22"/>
        </w:rPr>
        <w:t>ицензиа</w:t>
      </w:r>
      <w:r w:rsidR="0062132D" w:rsidRPr="00606C5C">
        <w:rPr>
          <w:bCs/>
          <w:sz w:val="22"/>
          <w:szCs w:val="22"/>
        </w:rPr>
        <w:t>т</w:t>
      </w:r>
      <w:r w:rsidR="00A1628E" w:rsidRPr="00606C5C">
        <w:rPr>
          <w:bCs/>
          <w:sz w:val="22"/>
          <w:szCs w:val="22"/>
        </w:rPr>
        <w:t xml:space="preserve"> обязан совершить все действия, необходимые для своевременной и надлежащей приемки Товара/Права использования ПО.</w:t>
      </w:r>
    </w:p>
    <w:p w14:paraId="507FEC09" w14:textId="5BB5C390" w:rsidR="00A1628E" w:rsidRPr="00606C5C" w:rsidRDefault="00A1628E" w:rsidP="003960F9">
      <w:pPr>
        <w:pStyle w:val="a3"/>
        <w:keepNext/>
        <w:widowControl w:val="0"/>
        <w:numPr>
          <w:ilvl w:val="2"/>
          <w:numId w:val="20"/>
        </w:numPr>
        <w:ind w:left="426" w:firstLine="567"/>
        <w:jc w:val="both"/>
        <w:rPr>
          <w:bCs/>
          <w:sz w:val="22"/>
          <w:szCs w:val="22"/>
        </w:rPr>
      </w:pPr>
      <w:r w:rsidRPr="00606C5C">
        <w:rPr>
          <w:bCs/>
          <w:sz w:val="22"/>
          <w:szCs w:val="22"/>
        </w:rPr>
        <w:t>Лицензиа</w:t>
      </w:r>
      <w:r w:rsidR="0061086B" w:rsidRPr="00606C5C">
        <w:rPr>
          <w:bCs/>
          <w:sz w:val="22"/>
          <w:szCs w:val="22"/>
        </w:rPr>
        <w:t>т</w:t>
      </w:r>
      <w:r w:rsidRPr="00606C5C">
        <w:rPr>
          <w:bCs/>
          <w:sz w:val="22"/>
          <w:szCs w:val="22"/>
        </w:rPr>
        <w:t xml:space="preserve"> направляет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у УПД не позднее 3 (трех) рабочих дней с момента:</w:t>
      </w:r>
    </w:p>
    <w:p w14:paraId="568F030A" w14:textId="3760F9D8" w:rsidR="00A1628E" w:rsidRPr="00606C5C" w:rsidRDefault="00A1628E" w:rsidP="003960F9">
      <w:pPr>
        <w:pStyle w:val="a3"/>
        <w:widowControl w:val="0"/>
        <w:numPr>
          <w:ilvl w:val="0"/>
          <w:numId w:val="9"/>
        </w:numPr>
        <w:ind w:left="426" w:firstLine="567"/>
        <w:contextualSpacing w:val="0"/>
        <w:jc w:val="both"/>
        <w:rPr>
          <w:bCs/>
          <w:sz w:val="22"/>
          <w:szCs w:val="22"/>
        </w:rPr>
      </w:pPr>
      <w:r w:rsidRPr="00606C5C">
        <w:rPr>
          <w:bCs/>
          <w:sz w:val="22"/>
          <w:szCs w:val="22"/>
        </w:rPr>
        <w:t xml:space="preserve">передачи Товара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у;</w:t>
      </w:r>
    </w:p>
    <w:p w14:paraId="47747471" w14:textId="2822EA34" w:rsidR="00A1628E" w:rsidRPr="00606C5C" w:rsidRDefault="00A1628E" w:rsidP="003960F9">
      <w:pPr>
        <w:pStyle w:val="a3"/>
        <w:widowControl w:val="0"/>
        <w:numPr>
          <w:ilvl w:val="0"/>
          <w:numId w:val="9"/>
        </w:numPr>
        <w:ind w:left="426" w:firstLine="567"/>
        <w:contextualSpacing w:val="0"/>
        <w:jc w:val="both"/>
        <w:rPr>
          <w:bCs/>
          <w:sz w:val="22"/>
          <w:szCs w:val="22"/>
        </w:rPr>
      </w:pPr>
      <w:r w:rsidRPr="00606C5C">
        <w:rPr>
          <w:bCs/>
          <w:sz w:val="22"/>
          <w:szCs w:val="22"/>
        </w:rPr>
        <w:t xml:space="preserve">предоставления (передачи) Права использования ПО </w:t>
      </w:r>
      <w:r w:rsidR="0061086B"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у.</w:t>
      </w:r>
    </w:p>
    <w:p w14:paraId="59A3FCC6" w14:textId="012B9C77" w:rsidR="00A1628E" w:rsidRPr="00606C5C" w:rsidRDefault="0061086B" w:rsidP="003960F9">
      <w:pPr>
        <w:pStyle w:val="a3"/>
        <w:widowControl w:val="0"/>
        <w:numPr>
          <w:ilvl w:val="2"/>
          <w:numId w:val="21"/>
        </w:numPr>
        <w:ind w:left="426" w:firstLine="567"/>
        <w:jc w:val="both"/>
        <w:rPr>
          <w:bCs/>
          <w:sz w:val="22"/>
          <w:szCs w:val="22"/>
        </w:rPr>
      </w:pPr>
      <w:r w:rsidRPr="00606C5C">
        <w:rPr>
          <w:bCs/>
          <w:sz w:val="22"/>
          <w:szCs w:val="22"/>
        </w:rPr>
        <w:t>Субл</w:t>
      </w:r>
      <w:r w:rsidR="00A1628E" w:rsidRPr="00606C5C">
        <w:rPr>
          <w:bCs/>
          <w:sz w:val="22"/>
          <w:szCs w:val="22"/>
        </w:rPr>
        <w:t>ицензиа</w:t>
      </w:r>
      <w:r w:rsidR="0062132D" w:rsidRPr="00606C5C">
        <w:rPr>
          <w:bCs/>
          <w:sz w:val="22"/>
          <w:szCs w:val="22"/>
        </w:rPr>
        <w:t>т</w:t>
      </w:r>
      <w:r w:rsidR="00A1628E" w:rsidRPr="00606C5C">
        <w:rPr>
          <w:bCs/>
          <w:sz w:val="22"/>
          <w:szCs w:val="22"/>
        </w:rPr>
        <w:t xml:space="preserve"> обязан направить в адрес Лицензиа</w:t>
      </w:r>
      <w:r w:rsidRPr="00606C5C">
        <w:rPr>
          <w:bCs/>
          <w:sz w:val="22"/>
          <w:szCs w:val="22"/>
        </w:rPr>
        <w:t>т</w:t>
      </w:r>
      <w:r w:rsidR="00A1628E" w:rsidRPr="00606C5C">
        <w:rPr>
          <w:bCs/>
          <w:sz w:val="22"/>
          <w:szCs w:val="22"/>
        </w:rPr>
        <w:t>а, подписанный со своей стороны УПД, либо направить мотивированный отказ от подписания, не позднее 3 (трех) рабочих дней с момента получения УПД.</w:t>
      </w:r>
    </w:p>
    <w:p w14:paraId="03251D16" w14:textId="44BB3AC8" w:rsidR="00A1628E" w:rsidRPr="00606C5C" w:rsidRDefault="00A1628E" w:rsidP="00A1628E">
      <w:pPr>
        <w:pStyle w:val="a3"/>
        <w:widowControl w:val="0"/>
        <w:ind w:left="426" w:firstLine="567"/>
        <w:contextualSpacing w:val="0"/>
        <w:jc w:val="both"/>
        <w:rPr>
          <w:bCs/>
          <w:sz w:val="22"/>
          <w:szCs w:val="22"/>
        </w:rPr>
      </w:pPr>
      <w:r w:rsidRPr="00606C5C">
        <w:rPr>
          <w:bCs/>
          <w:sz w:val="22"/>
          <w:szCs w:val="22"/>
        </w:rPr>
        <w:t>Если в течение указанного срока, Лицензиа</w:t>
      </w:r>
      <w:r w:rsidR="0061086B" w:rsidRPr="00606C5C">
        <w:rPr>
          <w:bCs/>
          <w:sz w:val="22"/>
          <w:szCs w:val="22"/>
        </w:rPr>
        <w:t>т</w:t>
      </w:r>
      <w:r w:rsidRPr="00606C5C">
        <w:rPr>
          <w:bCs/>
          <w:sz w:val="22"/>
          <w:szCs w:val="22"/>
        </w:rPr>
        <w:t xml:space="preserve">ом со стороны </w:t>
      </w:r>
      <w:r w:rsidR="0061086B" w:rsidRPr="00606C5C">
        <w:rPr>
          <w:bCs/>
          <w:sz w:val="22"/>
          <w:szCs w:val="22"/>
        </w:rPr>
        <w:t>Субл</w:t>
      </w:r>
      <w:r w:rsidRPr="00606C5C">
        <w:rPr>
          <w:bCs/>
          <w:sz w:val="22"/>
          <w:szCs w:val="22"/>
        </w:rPr>
        <w:t>ицензиа</w:t>
      </w:r>
      <w:r w:rsidR="002F2534" w:rsidRPr="00606C5C">
        <w:rPr>
          <w:bCs/>
          <w:sz w:val="22"/>
          <w:szCs w:val="22"/>
        </w:rPr>
        <w:t>т</w:t>
      </w:r>
      <w:r w:rsidRPr="00606C5C">
        <w:rPr>
          <w:bCs/>
          <w:sz w:val="22"/>
          <w:szCs w:val="22"/>
        </w:rPr>
        <w:t>а не будет получен подписанный экземпляр документа о приемке или мотивированный отказ от подписания (от приемки), то:</w:t>
      </w:r>
    </w:p>
    <w:p w14:paraId="5291670B" w14:textId="00B7DEDD" w:rsidR="00A1628E" w:rsidRPr="00606C5C" w:rsidRDefault="00A1628E" w:rsidP="00A1628E">
      <w:pPr>
        <w:pStyle w:val="a3"/>
        <w:widowControl w:val="0"/>
        <w:numPr>
          <w:ilvl w:val="0"/>
          <w:numId w:val="10"/>
        </w:numPr>
        <w:ind w:left="426" w:firstLine="567"/>
        <w:contextualSpacing w:val="0"/>
        <w:jc w:val="both"/>
        <w:rPr>
          <w:bCs/>
          <w:sz w:val="22"/>
          <w:szCs w:val="22"/>
        </w:rPr>
      </w:pPr>
      <w:r w:rsidRPr="00606C5C">
        <w:rPr>
          <w:bCs/>
          <w:sz w:val="22"/>
          <w:szCs w:val="22"/>
        </w:rPr>
        <w:t>Права использования ПО считаются принятыми без замечаний,</w:t>
      </w:r>
      <w:r w:rsidR="002F2534" w:rsidRPr="00606C5C">
        <w:rPr>
          <w:bCs/>
          <w:sz w:val="22"/>
          <w:szCs w:val="22"/>
        </w:rPr>
        <w:t xml:space="preserve"> </w:t>
      </w:r>
      <w:r w:rsidRPr="00606C5C">
        <w:rPr>
          <w:bCs/>
          <w:sz w:val="22"/>
          <w:szCs w:val="22"/>
        </w:rPr>
        <w:t xml:space="preserve">а УПД подписанным </w:t>
      </w:r>
      <w:r w:rsidR="00F5251E" w:rsidRPr="00606C5C">
        <w:rPr>
          <w:bCs/>
          <w:sz w:val="22"/>
          <w:szCs w:val="22"/>
        </w:rPr>
        <w:t>Субл</w:t>
      </w:r>
      <w:r w:rsidRPr="00606C5C">
        <w:rPr>
          <w:bCs/>
          <w:sz w:val="22"/>
          <w:szCs w:val="22"/>
        </w:rPr>
        <w:t>ицензиа</w:t>
      </w:r>
      <w:r w:rsidR="0062132D" w:rsidRPr="00606C5C">
        <w:rPr>
          <w:bCs/>
          <w:sz w:val="22"/>
          <w:szCs w:val="22"/>
        </w:rPr>
        <w:t>т</w:t>
      </w:r>
      <w:r w:rsidRPr="00606C5C">
        <w:rPr>
          <w:bCs/>
          <w:sz w:val="22"/>
          <w:szCs w:val="22"/>
        </w:rPr>
        <w:t>ом.</w:t>
      </w:r>
    </w:p>
    <w:p w14:paraId="2F2AE212" w14:textId="77777777" w:rsidR="00A1628E" w:rsidRPr="00606C5C" w:rsidRDefault="00A1628E" w:rsidP="008D6CC9">
      <w:pPr>
        <w:pBdr>
          <w:top w:val="nil"/>
          <w:left w:val="nil"/>
          <w:bottom w:val="nil"/>
          <w:right w:val="nil"/>
          <w:between w:val="nil"/>
        </w:pBdr>
        <w:ind w:left="426" w:firstLine="708"/>
        <w:jc w:val="both"/>
        <w:rPr>
          <w:bCs/>
          <w:color w:val="000000"/>
          <w:sz w:val="22"/>
          <w:szCs w:val="22"/>
        </w:rPr>
      </w:pPr>
    </w:p>
    <w:p w14:paraId="1B2F948C" w14:textId="77777777" w:rsidR="00A1628E" w:rsidRPr="00606C5C" w:rsidRDefault="00A1628E"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ОТВЕТСТВЕННОСТЬ СТОРОН</w:t>
      </w:r>
    </w:p>
    <w:p w14:paraId="0B6287B1" w14:textId="4EA40A32" w:rsidR="00A1628E" w:rsidRPr="00606C5C" w:rsidRDefault="00A1628E" w:rsidP="00A1628E">
      <w:pPr>
        <w:pStyle w:val="a3"/>
        <w:widowControl w:val="0"/>
        <w:numPr>
          <w:ilvl w:val="0"/>
          <w:numId w:val="22"/>
        </w:numPr>
        <w:ind w:left="425" w:firstLine="567"/>
        <w:contextualSpacing w:val="0"/>
        <w:jc w:val="both"/>
        <w:rPr>
          <w:bCs/>
          <w:sz w:val="22"/>
          <w:szCs w:val="22"/>
        </w:rPr>
      </w:pPr>
      <w:r w:rsidRPr="00606C5C">
        <w:rPr>
          <w:bCs/>
          <w:sz w:val="22"/>
          <w:szCs w:val="22"/>
        </w:rPr>
        <w:t xml:space="preserve">За нарушение </w:t>
      </w:r>
      <w:r w:rsidR="000543BA" w:rsidRPr="00606C5C">
        <w:rPr>
          <w:bCs/>
          <w:sz w:val="22"/>
          <w:szCs w:val="22"/>
        </w:rPr>
        <w:t>Лицензиа</w:t>
      </w:r>
      <w:r w:rsidR="00F5251E" w:rsidRPr="00606C5C">
        <w:rPr>
          <w:bCs/>
          <w:sz w:val="22"/>
          <w:szCs w:val="22"/>
        </w:rPr>
        <w:t>т</w:t>
      </w:r>
      <w:r w:rsidR="000543BA" w:rsidRPr="00606C5C">
        <w:rPr>
          <w:bCs/>
          <w:sz w:val="22"/>
          <w:szCs w:val="22"/>
        </w:rPr>
        <w:t>ом</w:t>
      </w:r>
      <w:r w:rsidRPr="00606C5C">
        <w:rPr>
          <w:bCs/>
          <w:sz w:val="22"/>
          <w:szCs w:val="22"/>
        </w:rPr>
        <w:t xml:space="preserve"> сроков исполнения обязательств</w:t>
      </w:r>
      <w:r w:rsidR="0062132D" w:rsidRPr="00606C5C">
        <w:rPr>
          <w:bCs/>
          <w:sz w:val="22"/>
          <w:szCs w:val="22"/>
        </w:rPr>
        <w:t>,</w:t>
      </w:r>
      <w:r w:rsidRPr="00606C5C">
        <w:rPr>
          <w:bCs/>
          <w:sz w:val="22"/>
          <w:szCs w:val="22"/>
        </w:rPr>
        <w:t xml:space="preserve"> указанных в </w:t>
      </w:r>
      <w:r w:rsidR="000543BA" w:rsidRPr="00606C5C">
        <w:rPr>
          <w:bCs/>
          <w:sz w:val="22"/>
          <w:szCs w:val="22"/>
        </w:rPr>
        <w:t>настоящем</w:t>
      </w:r>
      <w:r w:rsidRPr="00606C5C">
        <w:rPr>
          <w:bCs/>
          <w:sz w:val="22"/>
          <w:szCs w:val="22"/>
        </w:rPr>
        <w:t xml:space="preserve"> Договор</w:t>
      </w:r>
      <w:r w:rsidR="000543BA" w:rsidRPr="00606C5C">
        <w:rPr>
          <w:bCs/>
          <w:sz w:val="22"/>
          <w:szCs w:val="22"/>
        </w:rPr>
        <w:t>е</w:t>
      </w:r>
      <w:r w:rsidRPr="00606C5C">
        <w:rPr>
          <w:bCs/>
          <w:sz w:val="22"/>
          <w:szCs w:val="22"/>
        </w:rPr>
        <w:t xml:space="preserve">, </w:t>
      </w:r>
      <w:r w:rsidR="000543BA" w:rsidRPr="00606C5C">
        <w:rPr>
          <w:bCs/>
          <w:sz w:val="22"/>
          <w:szCs w:val="22"/>
        </w:rPr>
        <w:t>Лицензиа</w:t>
      </w:r>
      <w:r w:rsidR="00F5251E" w:rsidRPr="00606C5C">
        <w:rPr>
          <w:bCs/>
          <w:sz w:val="22"/>
          <w:szCs w:val="22"/>
        </w:rPr>
        <w:t>т</w:t>
      </w:r>
      <w:r w:rsidR="000543BA" w:rsidRPr="00606C5C">
        <w:rPr>
          <w:bCs/>
          <w:sz w:val="22"/>
          <w:szCs w:val="22"/>
        </w:rPr>
        <w:t xml:space="preserve"> </w:t>
      </w:r>
      <w:r w:rsidRPr="00606C5C">
        <w:rPr>
          <w:bCs/>
          <w:sz w:val="22"/>
          <w:szCs w:val="22"/>
        </w:rPr>
        <w:t xml:space="preserve">обязан по требованию </w:t>
      </w:r>
      <w:r w:rsidR="00F5251E" w:rsidRPr="00606C5C">
        <w:rPr>
          <w:bCs/>
          <w:sz w:val="22"/>
          <w:szCs w:val="22"/>
        </w:rPr>
        <w:t>Субл</w:t>
      </w:r>
      <w:r w:rsidR="000543BA" w:rsidRPr="00606C5C">
        <w:rPr>
          <w:bCs/>
          <w:sz w:val="22"/>
          <w:szCs w:val="22"/>
        </w:rPr>
        <w:t>ицензиа</w:t>
      </w:r>
      <w:r w:rsidR="0062132D" w:rsidRPr="00606C5C">
        <w:rPr>
          <w:bCs/>
          <w:sz w:val="22"/>
          <w:szCs w:val="22"/>
        </w:rPr>
        <w:t>т</w:t>
      </w:r>
      <w:r w:rsidR="000543BA" w:rsidRPr="00606C5C">
        <w:rPr>
          <w:bCs/>
          <w:sz w:val="22"/>
          <w:szCs w:val="22"/>
        </w:rPr>
        <w:t xml:space="preserve">а </w:t>
      </w:r>
      <w:r w:rsidRPr="00606C5C">
        <w:rPr>
          <w:bCs/>
          <w:sz w:val="22"/>
          <w:szCs w:val="22"/>
        </w:rPr>
        <w:t>уплатить пеню в размере 0,01% от стоимости не исполненного в срок обязательства за каждый день просрочки, но не более 10% от стоимости не исполненного в срок обязательства.</w:t>
      </w:r>
    </w:p>
    <w:p w14:paraId="5DFC5A0E" w14:textId="037B51CB" w:rsidR="00A1628E" w:rsidRPr="00606C5C" w:rsidRDefault="00A1628E" w:rsidP="00A1628E">
      <w:pPr>
        <w:pStyle w:val="a3"/>
        <w:widowControl w:val="0"/>
        <w:numPr>
          <w:ilvl w:val="0"/>
          <w:numId w:val="22"/>
        </w:numPr>
        <w:ind w:left="425" w:firstLine="567"/>
        <w:contextualSpacing w:val="0"/>
        <w:jc w:val="both"/>
        <w:rPr>
          <w:bCs/>
          <w:sz w:val="22"/>
          <w:szCs w:val="22"/>
        </w:rPr>
      </w:pPr>
      <w:r w:rsidRPr="00606C5C">
        <w:rPr>
          <w:bCs/>
          <w:sz w:val="22"/>
          <w:szCs w:val="22"/>
        </w:rPr>
        <w:t xml:space="preserve">За нарушение срока оплаты </w:t>
      </w:r>
      <w:r w:rsidR="00F5251E" w:rsidRPr="00606C5C">
        <w:rPr>
          <w:bCs/>
          <w:sz w:val="22"/>
          <w:szCs w:val="22"/>
        </w:rPr>
        <w:t>Субл</w:t>
      </w:r>
      <w:r w:rsidR="000543BA" w:rsidRPr="00606C5C">
        <w:rPr>
          <w:bCs/>
          <w:sz w:val="22"/>
          <w:szCs w:val="22"/>
        </w:rPr>
        <w:t>ицензиа</w:t>
      </w:r>
      <w:r w:rsidR="0062132D" w:rsidRPr="00606C5C">
        <w:rPr>
          <w:bCs/>
          <w:sz w:val="22"/>
          <w:szCs w:val="22"/>
        </w:rPr>
        <w:t>т</w:t>
      </w:r>
      <w:r w:rsidR="000543BA" w:rsidRPr="00606C5C">
        <w:rPr>
          <w:bCs/>
          <w:sz w:val="22"/>
          <w:szCs w:val="22"/>
        </w:rPr>
        <w:t xml:space="preserve"> </w:t>
      </w:r>
      <w:r w:rsidRPr="00606C5C">
        <w:rPr>
          <w:bCs/>
          <w:sz w:val="22"/>
          <w:szCs w:val="22"/>
        </w:rPr>
        <w:t xml:space="preserve">обязан уплатить по требованию </w:t>
      </w:r>
      <w:r w:rsidR="000543BA" w:rsidRPr="00606C5C">
        <w:rPr>
          <w:bCs/>
          <w:sz w:val="22"/>
          <w:szCs w:val="22"/>
        </w:rPr>
        <w:t>Лицензиа</w:t>
      </w:r>
      <w:r w:rsidR="00F5251E" w:rsidRPr="00606C5C">
        <w:rPr>
          <w:bCs/>
          <w:sz w:val="22"/>
          <w:szCs w:val="22"/>
        </w:rPr>
        <w:t>т</w:t>
      </w:r>
      <w:r w:rsidR="000543BA" w:rsidRPr="00606C5C">
        <w:rPr>
          <w:bCs/>
          <w:sz w:val="22"/>
          <w:szCs w:val="22"/>
        </w:rPr>
        <w:t xml:space="preserve">а </w:t>
      </w:r>
      <w:r w:rsidRPr="00606C5C">
        <w:rPr>
          <w:bCs/>
          <w:sz w:val="22"/>
          <w:szCs w:val="22"/>
        </w:rPr>
        <w:t>пеню в размере 0,01% от не перечисленных в установленный срок денежных средств за каждый день просрочки, но не более 10% от не перечисленных в установленный срок денежных средств.</w:t>
      </w:r>
    </w:p>
    <w:p w14:paraId="3517B33D" w14:textId="77777777" w:rsidR="00A1628E" w:rsidRPr="00606C5C" w:rsidRDefault="00A1628E" w:rsidP="000543BA">
      <w:pPr>
        <w:pStyle w:val="a3"/>
        <w:widowControl w:val="0"/>
        <w:numPr>
          <w:ilvl w:val="0"/>
          <w:numId w:val="22"/>
        </w:numPr>
        <w:ind w:left="425" w:firstLine="567"/>
        <w:contextualSpacing w:val="0"/>
        <w:jc w:val="both"/>
        <w:rPr>
          <w:bCs/>
          <w:sz w:val="22"/>
          <w:szCs w:val="22"/>
        </w:rPr>
      </w:pPr>
      <w:r w:rsidRPr="00606C5C">
        <w:rPr>
          <w:bCs/>
          <w:sz w:val="22"/>
          <w:szCs w:val="22"/>
        </w:rPr>
        <w:t>Уплата пени не освобождает стороны от выполнения лежащих на них обязательств по устранению нарушения.</w:t>
      </w:r>
    </w:p>
    <w:p w14:paraId="6943F111" w14:textId="77777777" w:rsidR="00A1628E" w:rsidRPr="00606C5C" w:rsidRDefault="00A1628E" w:rsidP="000543BA">
      <w:pPr>
        <w:pStyle w:val="a3"/>
        <w:widowControl w:val="0"/>
        <w:numPr>
          <w:ilvl w:val="0"/>
          <w:numId w:val="22"/>
        </w:numPr>
        <w:ind w:left="425" w:firstLine="567"/>
        <w:contextualSpacing w:val="0"/>
        <w:jc w:val="both"/>
        <w:rPr>
          <w:bCs/>
          <w:sz w:val="22"/>
          <w:szCs w:val="22"/>
        </w:rPr>
      </w:pPr>
      <w:r w:rsidRPr="00606C5C">
        <w:rPr>
          <w:bCs/>
          <w:sz w:val="22"/>
          <w:szCs w:val="22"/>
        </w:rPr>
        <w:t>Сторона, чье право нарушено, вправе потребовать от Стороны, нарушившей право, возмещения убытков в части не покрытой неустойкой.</w:t>
      </w:r>
    </w:p>
    <w:p w14:paraId="2A5F83E3" w14:textId="0AEDF795" w:rsidR="0037377E" w:rsidRPr="0037377E" w:rsidRDefault="0037377E" w:rsidP="0037377E">
      <w:pPr>
        <w:pStyle w:val="a3"/>
        <w:widowControl w:val="0"/>
        <w:numPr>
          <w:ilvl w:val="0"/>
          <w:numId w:val="22"/>
        </w:numPr>
        <w:ind w:left="426" w:firstLine="567"/>
        <w:jc w:val="both"/>
        <w:rPr>
          <w:bCs/>
          <w:sz w:val="22"/>
          <w:szCs w:val="22"/>
        </w:rPr>
      </w:pPr>
      <w:r w:rsidRPr="0037377E">
        <w:rPr>
          <w:bCs/>
          <w:sz w:val="22"/>
          <w:szCs w:val="22"/>
        </w:rPr>
        <w:t xml:space="preserve">Лицензиат гарантирует, что получено письменное согласие правообладателя на передачу Лицензий по настоящему договору, что он обладает всеми законными основаниями для передачи Сублицензиату Лицензий по настоящему договору, предоставление Лицензий не нарушает прав третьих лиц и условий какого-либо соглашения, стороной которого является Лицензиат. По требованию Сублицензиата Лицензиат предоставляет Сублицензиату документы, подтверждающие настоящую </w:t>
      </w:r>
      <w:r w:rsidRPr="0037377E">
        <w:rPr>
          <w:bCs/>
          <w:sz w:val="22"/>
          <w:szCs w:val="22"/>
        </w:rPr>
        <w:lastRenderedPageBreak/>
        <w:t>гарантию в отношении ПО соответствующего правообладателя (</w:t>
      </w:r>
      <w:proofErr w:type="spellStart"/>
      <w:r w:rsidRPr="0037377E">
        <w:rPr>
          <w:bCs/>
          <w:sz w:val="22"/>
          <w:szCs w:val="22"/>
        </w:rPr>
        <w:t>авторизационные</w:t>
      </w:r>
      <w:proofErr w:type="spellEnd"/>
      <w:r w:rsidRPr="0037377E">
        <w:rPr>
          <w:bCs/>
          <w:sz w:val="22"/>
          <w:szCs w:val="22"/>
        </w:rPr>
        <w:t xml:space="preserve"> письма, выписки из договора с правообладателем, либо из договора с лицом, уполномоченным правообладателем). </w:t>
      </w:r>
    </w:p>
    <w:p w14:paraId="3E98E1C4" w14:textId="2D53632C" w:rsidR="0037377E" w:rsidRPr="00606C5C" w:rsidRDefault="0037377E" w:rsidP="0037377E">
      <w:pPr>
        <w:pStyle w:val="a3"/>
        <w:widowControl w:val="0"/>
        <w:ind w:left="426" w:firstLine="567"/>
        <w:contextualSpacing w:val="0"/>
        <w:jc w:val="both"/>
        <w:rPr>
          <w:bCs/>
          <w:sz w:val="22"/>
          <w:szCs w:val="22"/>
        </w:rPr>
      </w:pPr>
      <w:r w:rsidRPr="0037377E">
        <w:rPr>
          <w:bCs/>
          <w:sz w:val="22"/>
          <w:szCs w:val="22"/>
        </w:rPr>
        <w:t>В случае предъявления к Сублицензиату любых претензий, исков или требований со стороны Правообладателя или любых третьих лиц, связанных с нарушением прав на Программное обеспечение при его использовании Сублицензиатом в рамках предоставленных настоящим Договором прав, Лицензиат обязуется вступить в разбирательство по такому иску на стороне Сублицензиата, а  также полностью возместить Сублицензиату все понесенные им убытки, судебные расходы, выплаченные суммы компенсаций, штрафов, пеней и иных санкций.</w:t>
      </w:r>
    </w:p>
    <w:p w14:paraId="59C372F5" w14:textId="77777777" w:rsidR="008D6CC9" w:rsidRPr="00606C5C" w:rsidRDefault="008D6CC9" w:rsidP="000543BA">
      <w:pPr>
        <w:pBdr>
          <w:top w:val="nil"/>
          <w:left w:val="nil"/>
          <w:bottom w:val="nil"/>
          <w:right w:val="nil"/>
          <w:between w:val="nil"/>
        </w:pBdr>
        <w:ind w:left="425" w:firstLine="567"/>
        <w:jc w:val="both"/>
        <w:rPr>
          <w:bCs/>
          <w:color w:val="000000"/>
          <w:sz w:val="22"/>
          <w:szCs w:val="22"/>
        </w:rPr>
      </w:pPr>
    </w:p>
    <w:p w14:paraId="3A1DFEBD" w14:textId="77777777" w:rsidR="000543BA" w:rsidRPr="00606C5C" w:rsidRDefault="000543BA"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ОБСТОЯТЕЛЬСТВА НЕПРЕОДОЛИМОЙ СИЛЫ</w:t>
      </w:r>
    </w:p>
    <w:p w14:paraId="2BC27B6B" w14:textId="77777777" w:rsidR="000543BA" w:rsidRPr="00606C5C" w:rsidRDefault="000543BA" w:rsidP="000543BA">
      <w:pPr>
        <w:pStyle w:val="a3"/>
        <w:widowControl w:val="0"/>
        <w:numPr>
          <w:ilvl w:val="0"/>
          <w:numId w:val="23"/>
        </w:numPr>
        <w:ind w:left="425" w:firstLine="567"/>
        <w:contextualSpacing w:val="0"/>
        <w:jc w:val="both"/>
        <w:rPr>
          <w:bCs/>
          <w:color w:val="000000"/>
          <w:sz w:val="22"/>
          <w:szCs w:val="22"/>
        </w:rPr>
      </w:pPr>
      <w:r w:rsidRPr="00606C5C">
        <w:rPr>
          <w:bCs/>
          <w:sz w:val="22"/>
          <w:szCs w:val="22"/>
        </w:rPr>
        <w:t>Стороны освобождаются от ответственности за частичное или полное неисполнение своих обязательств по настоящему Договору, если такое неисполнение вызвано чрезвычайными и (или) непредотвратимыми при данных условиях обстоятельствами (непреодолимая сила - пожар, наводнение, землетрясение, ураган, оползень, снежные заносы и другие стихийные бедствия), а также юридическим форс-мажором – военные или боевые действия, мероприятия связанные с мобилизацией граждан, бунт, восстание, революция, военный или иной незаконный захват власти, мятеж, террористический акт, забастовки, запрещение экспорта и (или) импорта товаров, персональные или секторальные санкции, эмбарго, любые другие экономические ограничения со стороны иностранных государств, международных организаций, межгосударственных объединений, эпидемии, и т.п. (далее – обстоятельства).</w:t>
      </w:r>
    </w:p>
    <w:p w14:paraId="5F057AC8" w14:textId="77777777" w:rsidR="000543BA" w:rsidRPr="00606C5C" w:rsidRDefault="000543BA" w:rsidP="000543BA">
      <w:pPr>
        <w:pStyle w:val="ConsPlusNormal"/>
        <w:numPr>
          <w:ilvl w:val="0"/>
          <w:numId w:val="23"/>
        </w:numPr>
        <w:tabs>
          <w:tab w:val="left" w:pos="0"/>
        </w:tabs>
        <w:ind w:left="425" w:firstLine="567"/>
        <w:jc w:val="both"/>
        <w:rPr>
          <w:rFonts w:ascii="Times New Roman" w:hAnsi="Times New Roman" w:cs="Times New Roman"/>
          <w:bCs/>
          <w:sz w:val="22"/>
          <w:szCs w:val="22"/>
        </w:rPr>
      </w:pPr>
      <w:bookmarkStart w:id="8" w:name="_Hlk100581010"/>
      <w:r w:rsidRPr="00606C5C">
        <w:rPr>
          <w:rFonts w:ascii="Times New Roman" w:hAnsi="Times New Roman" w:cs="Times New Roman"/>
          <w:bCs/>
          <w:sz w:val="22"/>
          <w:szCs w:val="22"/>
        </w:rPr>
        <w:t>При возникновении обстоятельств, препятствующих исполнению обязательств по настоящему Договору одной из Сторон, Сторона, для которой сложились обстоятельства, препятствующие исполнению обязательств, обязана оповестить другую Сторону не позднее 10-ти дней с момента возникновения таких обстоятельств, либо с момента, когда Стороне стало известно, что такие обстоятельства препятствуют исполнению её обязательств. Уведомление о возникновении обстоятельства непреодолимой силы должно содержать информацию о характере и продолжительности обстоятельств, при этом течение срока исполнения соответствующих обязательств по настоящему Договору приостанавливается на срок действия таких обстоятельств, а также устранения последствий, вызванных этими обстоятельствами.</w:t>
      </w:r>
    </w:p>
    <w:p w14:paraId="70442C5C" w14:textId="77777777" w:rsidR="000543BA" w:rsidRPr="00606C5C" w:rsidRDefault="000543BA" w:rsidP="000543BA">
      <w:pPr>
        <w:pStyle w:val="ConsPlusNormal"/>
        <w:numPr>
          <w:ilvl w:val="0"/>
          <w:numId w:val="23"/>
        </w:numPr>
        <w:tabs>
          <w:tab w:val="left" w:pos="0"/>
        </w:tabs>
        <w:ind w:left="425" w:firstLine="567"/>
        <w:jc w:val="both"/>
        <w:rPr>
          <w:rFonts w:ascii="Times New Roman" w:hAnsi="Times New Roman" w:cs="Times New Roman"/>
          <w:bCs/>
          <w:sz w:val="22"/>
          <w:szCs w:val="22"/>
        </w:rPr>
      </w:pPr>
      <w:r w:rsidRPr="00606C5C">
        <w:rPr>
          <w:rFonts w:ascii="Times New Roman" w:hAnsi="Times New Roman" w:cs="Times New Roman"/>
          <w:bCs/>
          <w:sz w:val="22"/>
          <w:szCs w:val="22"/>
        </w:rPr>
        <w:t>В случае, если по прошествии 30-ти календарных дней с момента приостановления исполнения обязательств по Договору, обстоятельства, препятствующие исполнению обязательств по Договору, не прекратили своё действие, Стороны вправе согласовать расторжение соответствующей Спецификации.</w:t>
      </w:r>
    </w:p>
    <w:p w14:paraId="0266C03C" w14:textId="77777777" w:rsidR="000543BA" w:rsidRPr="00606C5C" w:rsidRDefault="000543BA" w:rsidP="000543BA">
      <w:pPr>
        <w:pStyle w:val="a3"/>
        <w:widowControl w:val="0"/>
        <w:numPr>
          <w:ilvl w:val="0"/>
          <w:numId w:val="23"/>
        </w:numPr>
        <w:autoSpaceDE w:val="0"/>
        <w:autoSpaceDN w:val="0"/>
        <w:adjustRightInd w:val="0"/>
        <w:ind w:left="425" w:firstLine="567"/>
        <w:contextualSpacing w:val="0"/>
        <w:jc w:val="both"/>
        <w:rPr>
          <w:bCs/>
          <w:sz w:val="22"/>
          <w:szCs w:val="22"/>
        </w:rPr>
      </w:pPr>
      <w:r w:rsidRPr="00606C5C">
        <w:rPr>
          <w:bCs/>
          <w:sz w:val="22"/>
          <w:szCs w:val="22"/>
        </w:rPr>
        <w:t>Если Сторона не направит или несвоевременно направит извещение, предусмотренное в п. 6.2, то она не вправе ссылаться на указанные обстоятельства, и обязана возместить понесенные другой Стороной убытки.</w:t>
      </w:r>
    </w:p>
    <w:bookmarkEnd w:id="8"/>
    <w:p w14:paraId="3AE9662F" w14:textId="77777777" w:rsidR="008D6CC9" w:rsidRPr="00606C5C" w:rsidRDefault="008D6CC9" w:rsidP="000543BA">
      <w:pPr>
        <w:pBdr>
          <w:top w:val="nil"/>
          <w:left w:val="nil"/>
          <w:bottom w:val="nil"/>
          <w:right w:val="nil"/>
          <w:between w:val="nil"/>
        </w:pBdr>
        <w:ind w:left="425" w:firstLine="567"/>
        <w:jc w:val="both"/>
        <w:rPr>
          <w:bCs/>
          <w:color w:val="000000"/>
          <w:sz w:val="22"/>
          <w:szCs w:val="22"/>
        </w:rPr>
      </w:pPr>
    </w:p>
    <w:p w14:paraId="1AF62D92" w14:textId="1757AC64" w:rsidR="00454FCC" w:rsidRPr="00454FCC" w:rsidRDefault="00FA3595" w:rsidP="00606C5C">
      <w:pPr>
        <w:pStyle w:val="a5"/>
        <w:numPr>
          <w:ilvl w:val="0"/>
          <w:numId w:val="3"/>
        </w:numPr>
        <w:spacing w:after="0"/>
        <w:ind w:left="680" w:hanging="680"/>
        <w:jc w:val="center"/>
        <w:rPr>
          <w:rFonts w:cs="Times New Roman"/>
          <w:bCs w:val="0"/>
          <w:sz w:val="22"/>
          <w:szCs w:val="22"/>
        </w:rPr>
      </w:pPr>
      <w:r>
        <w:rPr>
          <w:rFonts w:cs="Times New Roman"/>
          <w:bCs w:val="0"/>
          <w:sz w:val="22"/>
          <w:szCs w:val="22"/>
        </w:rPr>
        <w:t>ОБЯЗАТЕЛЬНЫЕ УСЛОВИЯ</w:t>
      </w:r>
    </w:p>
    <w:p w14:paraId="713EF6CE" w14:textId="77777777" w:rsidR="00454FCC" w:rsidRPr="00454FCC" w:rsidRDefault="00454FCC" w:rsidP="00454FCC">
      <w:pPr>
        <w:ind w:firstLine="567"/>
        <w:contextualSpacing/>
        <w:jc w:val="both"/>
        <w:rPr>
          <w:rFonts w:eastAsia="Calibri"/>
          <w:bCs/>
          <w:sz w:val="22"/>
          <w:szCs w:val="22"/>
        </w:rPr>
      </w:pPr>
    </w:p>
    <w:p w14:paraId="2BBB4F9E" w14:textId="514F075F" w:rsidR="005B77B3" w:rsidRPr="009A297E" w:rsidRDefault="005B77B3" w:rsidP="005B77B3">
      <w:pPr>
        <w:pStyle w:val="af1"/>
        <w:ind w:firstLine="709"/>
        <w:jc w:val="both"/>
        <w:rPr>
          <w:rStyle w:val="apple-converted-space"/>
          <w:rFonts w:ascii="Times New Roman" w:hAnsi="Times New Roman"/>
        </w:rPr>
      </w:pPr>
      <w:r>
        <w:rPr>
          <w:rStyle w:val="apple-converted-space"/>
          <w:rFonts w:ascii="Times New Roman" w:hAnsi="Times New Roman"/>
        </w:rPr>
        <w:t xml:space="preserve">7.1. </w:t>
      </w:r>
      <w:r w:rsidRPr="009A297E">
        <w:rPr>
          <w:rStyle w:val="apple-converted-space"/>
          <w:rFonts w:ascii="Times New Roman" w:hAnsi="Times New Roman"/>
        </w:rPr>
        <w:t xml:space="preserve">Лицензиат  обязуется соблюдать  положения/исполнять условия (требования), размещенные на официальном сайте </w:t>
      </w:r>
      <w:r w:rsidR="008A2496">
        <w:rPr>
          <w:rStyle w:val="apple-converted-space"/>
          <w:rFonts w:ascii="Times New Roman" w:hAnsi="Times New Roman"/>
        </w:rPr>
        <w:t>Сублицензиата</w:t>
      </w:r>
      <w:r w:rsidRPr="009A297E">
        <w:rPr>
          <w:rStyle w:val="apple-converted-space"/>
          <w:rFonts w:ascii="Times New Roman" w:hAnsi="Times New Roman"/>
        </w:rPr>
        <w:t xml:space="preserve"> </w:t>
      </w:r>
      <w:r w:rsidRPr="009A297E">
        <w:rPr>
          <w:rStyle w:val="apple-converted-space"/>
          <w:rFonts w:ascii="Times New Roman" w:hAnsi="Times New Roman"/>
          <w:i/>
          <w:iCs/>
        </w:rPr>
        <w:t xml:space="preserve">(управляющей компании </w:t>
      </w:r>
      <w:r w:rsidR="008A2496" w:rsidRPr="008A2496">
        <w:rPr>
          <w:rStyle w:val="apple-converted-space"/>
          <w:rFonts w:ascii="Times New Roman" w:hAnsi="Times New Roman"/>
          <w:i/>
          <w:iCs/>
        </w:rPr>
        <w:t>Сублицензиата</w:t>
      </w:r>
      <w:r w:rsidRPr="009A297E">
        <w:rPr>
          <w:rStyle w:val="apple-converted-space"/>
          <w:rFonts w:ascii="Times New Roman" w:hAnsi="Times New Roman"/>
          <w:i/>
          <w:iCs/>
        </w:rPr>
        <w:t>)</w:t>
      </w:r>
      <w:r w:rsidRPr="009A297E">
        <w:rPr>
          <w:rStyle w:val="apple-converted-space"/>
          <w:rFonts w:ascii="Times New Roman" w:hAnsi="Times New Roman"/>
          <w:b/>
          <w:bCs/>
        </w:rPr>
        <w:t xml:space="preserve"> </w:t>
      </w:r>
      <w:r w:rsidRPr="009A297E">
        <w:rPr>
          <w:rStyle w:val="apple-converted-space"/>
          <w:rFonts w:ascii="Times New Roman" w:hAnsi="Times New Roman"/>
        </w:rPr>
        <w:t xml:space="preserve">в ИТС «Интернет»: </w:t>
      </w:r>
      <w:hyperlink r:id="rId8" w:history="1">
        <w:r w:rsidRPr="009A297E">
          <w:rPr>
            <w:rStyle w:val="af3"/>
            <w:rFonts w:ascii="Times New Roman" w:hAnsi="Times New Roman"/>
          </w:rPr>
          <w:t>https://mriyaresort.com/upload/pdf/matriza_uslovij_v_dogovory.pdf</w:t>
        </w:r>
      </w:hyperlink>
      <w:r w:rsidRPr="009A297E">
        <w:rPr>
          <w:rFonts w:ascii="Times New Roman" w:hAnsi="Times New Roman"/>
        </w:rPr>
        <w:t xml:space="preserve">  </w:t>
      </w:r>
      <w:r w:rsidRPr="009A297E">
        <w:rPr>
          <w:rStyle w:val="apple-converted-space"/>
          <w:rFonts w:ascii="Times New Roman" w:hAnsi="Times New Roman"/>
        </w:rPr>
        <w:t>(</w:t>
      </w:r>
      <w:r w:rsidRPr="009A297E">
        <w:rPr>
          <w:rStyle w:val="apple-converted-space"/>
          <w:rFonts w:ascii="Times New Roman" w:hAnsi="Times New Roman"/>
          <w:b/>
          <w:bCs/>
        </w:rPr>
        <w:t>Матрица обязательных условий договоров</w:t>
      </w:r>
      <w:r w:rsidRPr="009A297E">
        <w:rPr>
          <w:rStyle w:val="apple-converted-space"/>
          <w:rFonts w:ascii="Times New Roman" w:hAnsi="Times New Roman"/>
        </w:rPr>
        <w:t xml:space="preserve">), </w:t>
      </w:r>
      <w:hyperlink r:id="rId9" w:history="1">
        <w:r w:rsidRPr="009A297E">
          <w:rPr>
            <w:rStyle w:val="af3"/>
            <w:rFonts w:ascii="Times New Roman" w:hAnsi="Times New Roman"/>
          </w:rPr>
          <w:t>https://mriyaresort.com/upload/pdf/antikorruptsionnaya-ogovorka-bez-sanktsiy.pdf</w:t>
        </w:r>
      </w:hyperlink>
      <w:r w:rsidRPr="009A297E">
        <w:rPr>
          <w:rFonts w:ascii="Times New Roman" w:hAnsi="Times New Roman"/>
        </w:rPr>
        <w:t xml:space="preserve"> </w:t>
      </w:r>
      <w:r w:rsidRPr="009A297E">
        <w:rPr>
          <w:rStyle w:val="apple-converted-space"/>
          <w:rFonts w:ascii="Times New Roman" w:hAnsi="Times New Roman"/>
          <w:b/>
          <w:bCs/>
        </w:rPr>
        <w:t>(Антикоррупционная оговорка)</w:t>
      </w:r>
      <w:r w:rsidRPr="009A297E">
        <w:rPr>
          <w:rStyle w:val="apple-converted-space"/>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4BEA27F4" w14:textId="45AD1FE9" w:rsidR="005B77B3" w:rsidRPr="009A297E" w:rsidRDefault="005B77B3" w:rsidP="005B77B3">
      <w:pPr>
        <w:pStyle w:val="af1"/>
        <w:ind w:firstLine="709"/>
        <w:jc w:val="both"/>
        <w:rPr>
          <w:rFonts w:ascii="Times New Roman" w:hAnsi="Times New Roman"/>
        </w:rPr>
      </w:pPr>
      <w:r>
        <w:rPr>
          <w:rStyle w:val="apple-converted-space"/>
          <w:rFonts w:ascii="Times New Roman" w:hAnsi="Times New Roman"/>
        </w:rPr>
        <w:t xml:space="preserve">7.2. </w:t>
      </w:r>
      <w:r w:rsidRPr="009A297E">
        <w:rPr>
          <w:rStyle w:val="apple-converted-space"/>
          <w:rFonts w:ascii="Times New Roman" w:hAnsi="Times New Roman"/>
        </w:rPr>
        <w:t xml:space="preserve">Лицензиат 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w:t>
      </w:r>
      <w:r w:rsidR="008A2496">
        <w:rPr>
          <w:rStyle w:val="apple-converted-space"/>
          <w:rFonts w:ascii="Times New Roman" w:hAnsi="Times New Roman"/>
        </w:rPr>
        <w:t>Сублицензиата</w:t>
      </w:r>
      <w:r w:rsidR="008A2496" w:rsidRPr="009A297E">
        <w:rPr>
          <w:rStyle w:val="apple-converted-space"/>
          <w:rFonts w:ascii="Times New Roman" w:hAnsi="Times New Roman"/>
        </w:rPr>
        <w:t xml:space="preserve"> </w:t>
      </w:r>
      <w:r w:rsidRPr="009A297E">
        <w:rPr>
          <w:rStyle w:val="apple-converted-space"/>
          <w:rFonts w:ascii="Times New Roman" w:hAnsi="Times New Roman"/>
          <w:b/>
          <w:bCs/>
          <w:i/>
          <w:iCs/>
        </w:rPr>
        <w:t>(</w:t>
      </w:r>
      <w:r w:rsidRPr="009A297E">
        <w:rPr>
          <w:rStyle w:val="apple-converted-space"/>
          <w:rFonts w:ascii="Times New Roman" w:hAnsi="Times New Roman"/>
          <w:i/>
          <w:iCs/>
        </w:rPr>
        <w:t xml:space="preserve">управляющей компании  </w:t>
      </w:r>
      <w:r w:rsidR="008A2496" w:rsidRPr="008A2496">
        <w:rPr>
          <w:rStyle w:val="apple-converted-space"/>
          <w:rFonts w:ascii="Times New Roman" w:hAnsi="Times New Roman"/>
          <w:i/>
          <w:iCs/>
        </w:rPr>
        <w:t>Сублицензиата</w:t>
      </w:r>
      <w:r w:rsidRPr="009A297E">
        <w:rPr>
          <w:rStyle w:val="apple-converted-space"/>
          <w:rFonts w:ascii="Times New Roman" w:hAnsi="Times New Roman"/>
          <w:i/>
          <w:iCs/>
        </w:rPr>
        <w:t>)</w:t>
      </w:r>
      <w:r w:rsidRPr="009A297E">
        <w:rPr>
          <w:rStyle w:val="apple-converted-space"/>
          <w:rFonts w:ascii="Times New Roman" w:hAnsi="Times New Roman"/>
        </w:rPr>
        <w:t xml:space="preserve"> в ИТС «Интернет»: </w:t>
      </w:r>
      <w:hyperlink r:id="rId10" w:history="1">
        <w:r w:rsidRPr="009A297E">
          <w:rPr>
            <w:rStyle w:val="af3"/>
            <w:rFonts w:ascii="Times New Roman" w:hAnsi="Times New Roman"/>
          </w:rPr>
          <w:t>https://mriyaresort.com/about/for-partners/</w:t>
        </w:r>
      </w:hyperlink>
      <w:r w:rsidRPr="009A297E">
        <w:rPr>
          <w:rFonts w:ascii="Times New Roman" w:hAnsi="Times New Roman"/>
        </w:rPr>
        <w:t xml:space="preserve"> </w:t>
      </w:r>
      <w:r w:rsidRPr="009A297E">
        <w:rPr>
          <w:rStyle w:val="apple-converted-space"/>
          <w:rFonts w:ascii="Times New Roman" w:hAnsi="Times New Roman"/>
        </w:rPr>
        <w:t>в режиме общего доступа.</w:t>
      </w:r>
    </w:p>
    <w:p w14:paraId="53A432DE" w14:textId="77777777" w:rsidR="007D279E" w:rsidRDefault="007D279E" w:rsidP="007D279E">
      <w:pPr>
        <w:widowControl w:val="0"/>
        <w:autoSpaceDE w:val="0"/>
        <w:autoSpaceDN w:val="0"/>
        <w:adjustRightInd w:val="0"/>
        <w:ind w:left="360"/>
        <w:jc w:val="both"/>
        <w:rPr>
          <w:bCs/>
          <w:sz w:val="22"/>
          <w:szCs w:val="22"/>
        </w:rPr>
      </w:pPr>
    </w:p>
    <w:p w14:paraId="082C3DF0" w14:textId="77777777" w:rsidR="007D279E" w:rsidRDefault="007D279E" w:rsidP="007D279E">
      <w:pPr>
        <w:widowControl w:val="0"/>
        <w:autoSpaceDE w:val="0"/>
        <w:autoSpaceDN w:val="0"/>
        <w:adjustRightInd w:val="0"/>
        <w:ind w:left="360"/>
        <w:jc w:val="both"/>
        <w:rPr>
          <w:bCs/>
          <w:sz w:val="22"/>
          <w:szCs w:val="22"/>
        </w:rPr>
      </w:pPr>
    </w:p>
    <w:p w14:paraId="6D13466B" w14:textId="51420011" w:rsidR="00D1476E" w:rsidRPr="00606C5C" w:rsidRDefault="00D1476E"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РАЗРЕШЕНИЕ СПОРОВ</w:t>
      </w:r>
    </w:p>
    <w:p w14:paraId="7EF8F31E" w14:textId="7392FDA8" w:rsidR="00527071" w:rsidRPr="00527071" w:rsidRDefault="00FA3595"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t>8</w:t>
      </w:r>
      <w:r w:rsidR="00527071" w:rsidRPr="00527071">
        <w:rPr>
          <w:rFonts w:eastAsia="SimSun"/>
          <w:bCs/>
          <w:kern w:val="1"/>
          <w:sz w:val="22"/>
          <w:szCs w:val="22"/>
          <w:lang w:eastAsia="ar-SA"/>
        </w:rPr>
        <w:t xml:space="preserve">.1.  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2F93B205" w14:textId="29C542AF" w:rsidR="00527071" w:rsidRPr="00527071" w:rsidRDefault="00FA3595"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t>8</w:t>
      </w:r>
      <w:r w:rsidR="00527071" w:rsidRPr="00527071">
        <w:rPr>
          <w:rFonts w:eastAsia="SimSun"/>
          <w:bCs/>
          <w:kern w:val="1"/>
          <w:sz w:val="22"/>
          <w:szCs w:val="22"/>
          <w:lang w:eastAsia="ar-SA"/>
        </w:rPr>
        <w:t xml:space="preserve">.2.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502147DA" w14:textId="636A9DC5" w:rsidR="00527071" w:rsidRPr="00527071" w:rsidRDefault="00080956"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t>8</w:t>
      </w:r>
      <w:r w:rsidR="00527071" w:rsidRPr="00527071">
        <w:rPr>
          <w:rFonts w:eastAsia="SimSun"/>
          <w:bCs/>
          <w:kern w:val="1"/>
          <w:sz w:val="22"/>
          <w:szCs w:val="22"/>
          <w:lang w:eastAsia="ar-SA"/>
        </w:rPr>
        <w:t xml:space="preserve">.3.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27CE4E76" w14:textId="232594E2" w:rsidR="00527071" w:rsidRPr="00527071" w:rsidRDefault="00FA3595"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lastRenderedPageBreak/>
        <w:t>8</w:t>
      </w:r>
      <w:r w:rsidR="00527071" w:rsidRPr="00527071">
        <w:rPr>
          <w:rFonts w:eastAsia="SimSun"/>
          <w:bCs/>
          <w:kern w:val="1"/>
          <w:sz w:val="22"/>
          <w:szCs w:val="22"/>
          <w:lang w:eastAsia="ar-SA"/>
        </w:rPr>
        <w:t>.4.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p w14:paraId="57B73FCA" w14:textId="29D143FD" w:rsidR="00D1476E" w:rsidRPr="00606C5C" w:rsidRDefault="00FA3595" w:rsidP="00527071">
      <w:pPr>
        <w:suppressAutoHyphens/>
        <w:ind w:left="425" w:firstLine="567"/>
        <w:jc w:val="both"/>
        <w:rPr>
          <w:rFonts w:eastAsia="SimSun"/>
          <w:bCs/>
          <w:kern w:val="1"/>
          <w:sz w:val="22"/>
          <w:szCs w:val="22"/>
          <w:lang w:eastAsia="ar-SA"/>
        </w:rPr>
      </w:pPr>
      <w:r>
        <w:rPr>
          <w:rFonts w:eastAsia="SimSun"/>
          <w:bCs/>
          <w:kern w:val="1"/>
          <w:sz w:val="22"/>
          <w:szCs w:val="22"/>
          <w:lang w:eastAsia="ar-SA"/>
        </w:rPr>
        <w:t>8</w:t>
      </w:r>
      <w:r w:rsidR="00527071" w:rsidRPr="00527071">
        <w:rPr>
          <w:rFonts w:eastAsia="SimSun"/>
          <w:bCs/>
          <w:kern w:val="1"/>
          <w:sz w:val="22"/>
          <w:szCs w:val="22"/>
          <w:lang w:eastAsia="ar-SA"/>
        </w:rPr>
        <w:t>.5.  Все споры, вытекающие из Договора, подлежат рассмотрению в Арбитражном суде Республики Крым в установленном законодательством РФ порядке</w:t>
      </w:r>
    </w:p>
    <w:p w14:paraId="2C1718A0" w14:textId="77777777" w:rsidR="003E4050" w:rsidRPr="00606C5C" w:rsidRDefault="003E4050" w:rsidP="003E4050">
      <w:pPr>
        <w:suppressAutoHyphens/>
        <w:ind w:left="425" w:firstLine="567"/>
        <w:jc w:val="both"/>
        <w:rPr>
          <w:rFonts w:eastAsia="SimSun"/>
          <w:bCs/>
          <w:kern w:val="1"/>
          <w:sz w:val="22"/>
          <w:szCs w:val="22"/>
          <w:lang w:eastAsia="ar-SA"/>
        </w:rPr>
      </w:pPr>
    </w:p>
    <w:p w14:paraId="0D188FB7" w14:textId="0B9BF32B" w:rsidR="003E4050" w:rsidRPr="00606C5C" w:rsidRDefault="003E4050"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ИЗМЕНЕНИЕ, ПРЕКРАЩЕНИЕ И РАСТОРЖЕНИЕ ДОГОВОРА</w:t>
      </w:r>
    </w:p>
    <w:p w14:paraId="024E0DF1" w14:textId="52A233D7"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.1. Изменение настоящего Договора возможно по соглашению Сторон, заключенному в простой письменной форме в виде дополнительного соглашения к Договору.</w:t>
      </w:r>
    </w:p>
    <w:p w14:paraId="07797B58" w14:textId="5A5EFED7"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.2. В случае изменения Договора обязательства считаются измененными с момента, указанного в заключенном дополнительном соглашении об изменении Договора.</w:t>
      </w:r>
    </w:p>
    <w:p w14:paraId="5A7D9990" w14:textId="4775FF71"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.3. При прекращении (расторжении) Договора по любым основаниям Стороны взаимно обязуются составить акт сверки задолженности по взаимным обязательствам Сторон, оставшимися не исполненными к моменту прекращения Договора и подлежащих исполнению.</w:t>
      </w:r>
    </w:p>
    <w:p w14:paraId="1F791BCC" w14:textId="5B901060"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 xml:space="preserve">.4. При досрочном, одностороннем отказе Заказчика от настоящего Договора, Заказчик обязан уведомить Исполнителя не менее, чем за 30 (тридцать) календарных дней до его расторжения. В случае, если настоящий договор, расторгается Заказчиком без уведомления Исполнителя за 30 (тридцать) календарных дней, Заказчик выплачивает Исполнителю штраф в размере полной стоимости услуг, за один календарный месяц, установленный пунктом 3.1 договора.  </w:t>
      </w:r>
    </w:p>
    <w:p w14:paraId="042C1A49" w14:textId="3331687E" w:rsidR="003E4050" w:rsidRPr="00606C5C" w:rsidRDefault="00FA3595" w:rsidP="003E4050">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.5. Окончание срока действия Договора не является основанием для прекращения прав и обязанностей Сторон и не освобождает Стороны от ответственности за неисполнение или ненадлежащее исполнение обязательств. При наличии к моменту окончания срока действия Договора не исполненных обязательств Стороны обязуются составить акт сверки задолженности.</w:t>
      </w:r>
    </w:p>
    <w:p w14:paraId="2AF90656" w14:textId="6D7EC109" w:rsidR="003E4050" w:rsidRPr="00606C5C" w:rsidRDefault="00FA3595" w:rsidP="003960F9">
      <w:pPr>
        <w:suppressAutoHyphens/>
        <w:ind w:left="425" w:firstLine="567"/>
        <w:jc w:val="both"/>
        <w:rPr>
          <w:rFonts w:eastAsia="SimSun"/>
          <w:bCs/>
          <w:kern w:val="1"/>
          <w:sz w:val="22"/>
          <w:szCs w:val="22"/>
          <w:lang w:eastAsia="ar-SA"/>
        </w:rPr>
      </w:pPr>
      <w:r>
        <w:rPr>
          <w:rFonts w:eastAsia="SimSun"/>
          <w:bCs/>
          <w:kern w:val="1"/>
          <w:sz w:val="22"/>
          <w:szCs w:val="22"/>
          <w:lang w:eastAsia="ar-SA"/>
        </w:rPr>
        <w:t>9</w:t>
      </w:r>
      <w:r w:rsidR="003E4050" w:rsidRPr="00606C5C">
        <w:rPr>
          <w:rFonts w:eastAsia="SimSun"/>
          <w:bCs/>
          <w:kern w:val="1"/>
          <w:sz w:val="22"/>
          <w:szCs w:val="22"/>
          <w:lang w:eastAsia="ar-SA"/>
        </w:rPr>
        <w:t>.6. Стороны взаимно признали окончательно согласованными все существенные условия настоящего Договора. Во всем остальном, что не установлено настоящим Договором, Стороны руководствуются действующим законодательством Российской Федерации.</w:t>
      </w:r>
    </w:p>
    <w:p w14:paraId="2E74E457" w14:textId="77777777" w:rsidR="000543BA" w:rsidRPr="00606C5C" w:rsidRDefault="000543BA" w:rsidP="003960F9">
      <w:pPr>
        <w:pBdr>
          <w:top w:val="nil"/>
          <w:left w:val="nil"/>
          <w:bottom w:val="nil"/>
          <w:right w:val="nil"/>
          <w:between w:val="nil"/>
        </w:pBdr>
        <w:ind w:left="425" w:firstLine="567"/>
        <w:jc w:val="both"/>
        <w:rPr>
          <w:bCs/>
          <w:color w:val="000000"/>
          <w:sz w:val="22"/>
          <w:szCs w:val="22"/>
        </w:rPr>
      </w:pPr>
    </w:p>
    <w:p w14:paraId="5568A1F0" w14:textId="02B56761" w:rsidR="000543BA" w:rsidRPr="00606C5C" w:rsidRDefault="000543BA"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ЗАКЛЮЧИТЕЛЬНЫЕ ПОЛОЖЕНИЯ</w:t>
      </w:r>
    </w:p>
    <w:p w14:paraId="2A196734" w14:textId="4CEBF948" w:rsidR="00D1476E" w:rsidRPr="00095044" w:rsidRDefault="000543BA" w:rsidP="00095044">
      <w:pPr>
        <w:pStyle w:val="a3"/>
        <w:widowControl w:val="0"/>
        <w:numPr>
          <w:ilvl w:val="1"/>
          <w:numId w:val="3"/>
        </w:numPr>
        <w:jc w:val="both"/>
        <w:rPr>
          <w:bCs/>
          <w:sz w:val="22"/>
          <w:szCs w:val="22"/>
        </w:rPr>
      </w:pPr>
      <w:r w:rsidRPr="00095044">
        <w:rPr>
          <w:bCs/>
          <w:sz w:val="22"/>
          <w:szCs w:val="22"/>
        </w:rPr>
        <w:t xml:space="preserve">Настоящий Договор вступает в силу с момента подписания и действует до достижения общей полной стоимости Договора, согласованной в п.3.1 Договора, а в части исполнения обязательств - до момента их полного и надлежащего исполнения Сторонами </w:t>
      </w:r>
      <w:bookmarkStart w:id="9" w:name="_Hlk149137792"/>
      <w:r w:rsidRPr="00095044">
        <w:rPr>
          <w:bCs/>
          <w:sz w:val="22"/>
          <w:szCs w:val="22"/>
        </w:rPr>
        <w:t>по Договору.</w:t>
      </w:r>
    </w:p>
    <w:p w14:paraId="2B9908C3" w14:textId="77777777" w:rsidR="000543BA" w:rsidRPr="00606C5C" w:rsidRDefault="000543BA" w:rsidP="00FA3595">
      <w:pPr>
        <w:pStyle w:val="a3"/>
        <w:widowControl w:val="0"/>
        <w:numPr>
          <w:ilvl w:val="1"/>
          <w:numId w:val="3"/>
        </w:numPr>
        <w:jc w:val="both"/>
        <w:rPr>
          <w:bCs/>
          <w:sz w:val="22"/>
          <w:szCs w:val="22"/>
        </w:rPr>
      </w:pPr>
      <w:r w:rsidRPr="00606C5C">
        <w:rPr>
          <w:bCs/>
          <w:sz w:val="22"/>
          <w:szCs w:val="22"/>
        </w:rPr>
        <w:t>В отношении предоставленного Права использования ПО, Договор действует до истечения срока, на который такое Право было предоставлено.</w:t>
      </w:r>
      <w:bookmarkEnd w:id="9"/>
    </w:p>
    <w:p w14:paraId="00908AD5" w14:textId="77777777" w:rsidR="00D1476E" w:rsidRPr="00606C5C" w:rsidRDefault="000543BA" w:rsidP="00FA3595">
      <w:pPr>
        <w:pStyle w:val="a3"/>
        <w:widowControl w:val="0"/>
        <w:numPr>
          <w:ilvl w:val="1"/>
          <w:numId w:val="3"/>
        </w:numPr>
        <w:jc w:val="both"/>
        <w:rPr>
          <w:bCs/>
          <w:sz w:val="22"/>
          <w:szCs w:val="22"/>
        </w:rPr>
      </w:pPr>
      <w:r w:rsidRPr="00606C5C">
        <w:rPr>
          <w:bCs/>
          <w:sz w:val="22"/>
          <w:szCs w:val="22"/>
        </w:rPr>
        <w:t>Стороны договорились о том, что все документы, согласованные и подписанные обеими (одной) сторонами (стороной) в процессе исполнения настоящего Договора и переданные по каналам факсимильной или электронной связи (</w:t>
      </w:r>
      <w:proofErr w:type="spellStart"/>
      <w:r w:rsidRPr="00606C5C">
        <w:rPr>
          <w:bCs/>
          <w:sz w:val="22"/>
          <w:szCs w:val="22"/>
        </w:rPr>
        <w:t>e-mail</w:t>
      </w:r>
      <w:proofErr w:type="spellEnd"/>
      <w:r w:rsidRPr="00606C5C">
        <w:rPr>
          <w:bCs/>
          <w:sz w:val="22"/>
          <w:szCs w:val="22"/>
        </w:rPr>
        <w:t>), позволяющие однозначно идентифицировать сторону-отправителя, имеют юридическую силу до предоставления оригиналов указанных документов.</w:t>
      </w:r>
    </w:p>
    <w:p w14:paraId="442AB325" w14:textId="77777777" w:rsidR="00D1476E" w:rsidRPr="00606C5C" w:rsidRDefault="000543BA" w:rsidP="00FA3595">
      <w:pPr>
        <w:pStyle w:val="a3"/>
        <w:widowControl w:val="0"/>
        <w:numPr>
          <w:ilvl w:val="1"/>
          <w:numId w:val="3"/>
        </w:numPr>
        <w:jc w:val="both"/>
        <w:rPr>
          <w:bCs/>
          <w:sz w:val="22"/>
          <w:szCs w:val="22"/>
        </w:rPr>
      </w:pPr>
      <w:r w:rsidRPr="00606C5C">
        <w:rPr>
          <w:bCs/>
          <w:sz w:val="22"/>
          <w:szCs w:val="22"/>
        </w:rPr>
        <w:t xml:space="preserve">При изменении юридического адреса или банковского счета Стороны обязаны известить об этом друг друга письменно в течение 5 </w:t>
      </w:r>
      <w:r w:rsidR="00D1476E" w:rsidRPr="00606C5C">
        <w:rPr>
          <w:bCs/>
          <w:sz w:val="22"/>
          <w:szCs w:val="22"/>
        </w:rPr>
        <w:t xml:space="preserve">(пяти) </w:t>
      </w:r>
      <w:r w:rsidRPr="00606C5C">
        <w:rPr>
          <w:bCs/>
          <w:sz w:val="22"/>
          <w:szCs w:val="22"/>
        </w:rPr>
        <w:t>рабочих дней.</w:t>
      </w:r>
    </w:p>
    <w:p w14:paraId="35275AE6" w14:textId="77777777" w:rsidR="000543BA" w:rsidRPr="00606C5C" w:rsidRDefault="000543BA" w:rsidP="00FA3595">
      <w:pPr>
        <w:pStyle w:val="a3"/>
        <w:widowControl w:val="0"/>
        <w:numPr>
          <w:ilvl w:val="1"/>
          <w:numId w:val="3"/>
        </w:numPr>
        <w:jc w:val="both"/>
        <w:rPr>
          <w:bCs/>
          <w:sz w:val="22"/>
          <w:szCs w:val="22"/>
        </w:rPr>
      </w:pPr>
      <w:r w:rsidRPr="00606C5C">
        <w:rPr>
          <w:bCs/>
          <w:sz w:val="22"/>
          <w:szCs w:val="22"/>
        </w:rPr>
        <w:t>Во всем, что не предусмотрено настоящим Договором, применяются нормы действующего законодательства Российской Федерации.</w:t>
      </w:r>
    </w:p>
    <w:p w14:paraId="41D7014C" w14:textId="77777777" w:rsidR="003E4050" w:rsidRPr="00606C5C" w:rsidRDefault="00D1476E" w:rsidP="00FA3595">
      <w:pPr>
        <w:pStyle w:val="a3"/>
        <w:widowControl w:val="0"/>
        <w:numPr>
          <w:ilvl w:val="1"/>
          <w:numId w:val="3"/>
        </w:numPr>
        <w:jc w:val="both"/>
        <w:rPr>
          <w:bCs/>
          <w:sz w:val="22"/>
          <w:szCs w:val="22"/>
        </w:rPr>
      </w:pPr>
      <w:r w:rsidRPr="00606C5C">
        <w:rPr>
          <w:bCs/>
          <w:sz w:val="22"/>
          <w:szCs w:val="22"/>
        </w:rPr>
        <w:t>Настоящий договор составлен в 2 (двух) экземплярах, имеющих равную юридическую силу, по одному – для каждой из сторон.</w:t>
      </w:r>
    </w:p>
    <w:p w14:paraId="70598EFB" w14:textId="77777777" w:rsidR="003E4050" w:rsidRPr="00606C5C" w:rsidRDefault="003E4050" w:rsidP="00FA3595">
      <w:pPr>
        <w:pStyle w:val="a3"/>
        <w:widowControl w:val="0"/>
        <w:numPr>
          <w:ilvl w:val="1"/>
          <w:numId w:val="3"/>
        </w:numPr>
        <w:jc w:val="both"/>
        <w:rPr>
          <w:bCs/>
          <w:sz w:val="22"/>
          <w:szCs w:val="22"/>
        </w:rPr>
      </w:pPr>
      <w:r w:rsidRPr="00606C5C">
        <w:rPr>
          <w:bCs/>
          <w:sz w:val="22"/>
          <w:szCs w:val="22"/>
        </w:rPr>
        <w:t>Все приложения к настоящему Договору являются его неотъемлемой частью, подлежат составлению и подписанию в порядке и сроки, предусмотренные настоящим Договором. Настоящий Договор составлен в двух подлинных экземплярах, имеющих одинаковую юридическую силу.</w:t>
      </w:r>
    </w:p>
    <w:p w14:paraId="36CF333D" w14:textId="77777777" w:rsidR="003E4050" w:rsidRPr="00606C5C" w:rsidRDefault="003E4050" w:rsidP="003E4050">
      <w:pPr>
        <w:widowControl w:val="0"/>
        <w:jc w:val="both"/>
        <w:rPr>
          <w:bCs/>
          <w:sz w:val="22"/>
          <w:szCs w:val="22"/>
        </w:rPr>
      </w:pPr>
    </w:p>
    <w:p w14:paraId="45ED6EF8" w14:textId="77777777" w:rsidR="003E4050" w:rsidRPr="00606C5C" w:rsidRDefault="003E4050" w:rsidP="00606C5C">
      <w:pPr>
        <w:pStyle w:val="a5"/>
        <w:numPr>
          <w:ilvl w:val="0"/>
          <w:numId w:val="3"/>
        </w:numPr>
        <w:spacing w:after="0"/>
        <w:ind w:left="680" w:hanging="680"/>
        <w:jc w:val="center"/>
        <w:rPr>
          <w:rFonts w:cs="Times New Roman"/>
          <w:bCs w:val="0"/>
          <w:sz w:val="22"/>
          <w:szCs w:val="22"/>
        </w:rPr>
      </w:pPr>
      <w:r w:rsidRPr="00606C5C">
        <w:rPr>
          <w:rFonts w:cs="Times New Roman"/>
          <w:bCs w:val="0"/>
          <w:sz w:val="22"/>
          <w:szCs w:val="22"/>
        </w:rPr>
        <w:t>АДРЕСА И РЕКВИЗИТЫ СТОРОН</w:t>
      </w:r>
    </w:p>
    <w:p w14:paraId="40C708B2" w14:textId="77777777" w:rsidR="000543BA" w:rsidRPr="00606C5C" w:rsidRDefault="000543BA" w:rsidP="008D6CC9">
      <w:pPr>
        <w:pBdr>
          <w:top w:val="nil"/>
          <w:left w:val="nil"/>
          <w:bottom w:val="nil"/>
          <w:right w:val="nil"/>
          <w:between w:val="nil"/>
        </w:pBdr>
        <w:ind w:left="426" w:firstLine="708"/>
        <w:jc w:val="both"/>
        <w:rPr>
          <w:bCs/>
          <w:color w:val="000000"/>
          <w:sz w:val="22"/>
          <w:szCs w:val="22"/>
        </w:rPr>
      </w:pPr>
    </w:p>
    <w:tbl>
      <w:tblPr>
        <w:tblW w:w="9928"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961"/>
        <w:gridCol w:w="4967"/>
      </w:tblGrid>
      <w:tr w:rsidR="003E4050" w:rsidRPr="00606C5C" w14:paraId="2E767F04" w14:textId="77777777" w:rsidTr="00A16716">
        <w:trPr>
          <w:trHeight w:val="819"/>
        </w:trPr>
        <w:tc>
          <w:tcPr>
            <w:tcW w:w="4961" w:type="dxa"/>
          </w:tcPr>
          <w:p w14:paraId="2EA55E05" w14:textId="77777777" w:rsidR="003E4050" w:rsidRPr="00606C5C" w:rsidRDefault="003E4050" w:rsidP="003E4050">
            <w:pPr>
              <w:pStyle w:val="ConsPlusNonformat"/>
              <w:ind w:left="189"/>
              <w:jc w:val="both"/>
              <w:rPr>
                <w:rFonts w:ascii="Times New Roman" w:eastAsia="Times New Roman" w:hAnsi="Times New Roman" w:cs="Times New Roman"/>
                <w:bCs/>
                <w:sz w:val="22"/>
                <w:szCs w:val="22"/>
              </w:rPr>
            </w:pPr>
          </w:p>
          <w:p w14:paraId="1914B8FD" w14:textId="445D3CEF" w:rsidR="003E4050" w:rsidRPr="00606C5C" w:rsidRDefault="003E4050" w:rsidP="003E4050">
            <w:pPr>
              <w:pStyle w:val="ConsPlusNonformat"/>
              <w:ind w:left="189"/>
              <w:jc w:val="center"/>
              <w:rPr>
                <w:rFonts w:ascii="Times New Roman" w:eastAsia="Times New Roman" w:hAnsi="Times New Roman" w:cs="Times New Roman"/>
                <w:bCs/>
                <w:sz w:val="22"/>
                <w:szCs w:val="22"/>
              </w:rPr>
            </w:pPr>
            <w:r w:rsidRPr="00606C5C">
              <w:rPr>
                <w:rFonts w:ascii="Times New Roman" w:eastAsia="Times New Roman" w:hAnsi="Times New Roman" w:cs="Times New Roman"/>
                <w:bCs/>
                <w:sz w:val="22"/>
                <w:szCs w:val="22"/>
              </w:rPr>
              <w:t>ЛИЦЕНЗИА</w:t>
            </w:r>
            <w:r w:rsidR="00F5251E" w:rsidRPr="00606C5C">
              <w:rPr>
                <w:rFonts w:ascii="Times New Roman" w:eastAsia="Times New Roman" w:hAnsi="Times New Roman" w:cs="Times New Roman"/>
                <w:bCs/>
                <w:sz w:val="22"/>
                <w:szCs w:val="22"/>
              </w:rPr>
              <w:t>Т</w:t>
            </w:r>
          </w:p>
        </w:tc>
        <w:tc>
          <w:tcPr>
            <w:tcW w:w="4967" w:type="dxa"/>
          </w:tcPr>
          <w:p w14:paraId="4B098D36" w14:textId="77777777" w:rsidR="003E4050" w:rsidRPr="00606C5C" w:rsidRDefault="003E4050" w:rsidP="003E4050">
            <w:pPr>
              <w:pStyle w:val="ConsPlusNonformat"/>
              <w:ind w:left="189"/>
              <w:jc w:val="both"/>
              <w:rPr>
                <w:rFonts w:ascii="Times New Roman" w:eastAsia="Times New Roman" w:hAnsi="Times New Roman" w:cs="Times New Roman"/>
                <w:bCs/>
                <w:sz w:val="22"/>
                <w:szCs w:val="22"/>
              </w:rPr>
            </w:pPr>
          </w:p>
          <w:p w14:paraId="487B3F83" w14:textId="768A0AAC" w:rsidR="003E4050" w:rsidRPr="00606C5C" w:rsidRDefault="00F5251E" w:rsidP="003E4050">
            <w:pPr>
              <w:pStyle w:val="ConsPlusNonformat"/>
              <w:ind w:left="187"/>
              <w:jc w:val="center"/>
              <w:rPr>
                <w:rFonts w:ascii="Times New Roman" w:eastAsia="Times New Roman" w:hAnsi="Times New Roman" w:cs="Times New Roman"/>
                <w:bCs/>
                <w:sz w:val="22"/>
                <w:szCs w:val="22"/>
              </w:rPr>
            </w:pPr>
            <w:r w:rsidRPr="00606C5C">
              <w:rPr>
                <w:rFonts w:ascii="Times New Roman" w:eastAsia="Times New Roman" w:hAnsi="Times New Roman" w:cs="Times New Roman"/>
                <w:bCs/>
                <w:sz w:val="22"/>
                <w:szCs w:val="22"/>
              </w:rPr>
              <w:t>СУБ</w:t>
            </w:r>
            <w:r w:rsidR="003E4050" w:rsidRPr="00606C5C">
              <w:rPr>
                <w:rFonts w:ascii="Times New Roman" w:eastAsia="Times New Roman" w:hAnsi="Times New Roman" w:cs="Times New Roman"/>
                <w:bCs/>
                <w:sz w:val="22"/>
                <w:szCs w:val="22"/>
              </w:rPr>
              <w:t>ЛИЦЕНЗИАТ</w:t>
            </w:r>
          </w:p>
          <w:p w14:paraId="3B4057D6" w14:textId="77777777" w:rsidR="003E4050" w:rsidRPr="00606C5C" w:rsidRDefault="003E4050" w:rsidP="003E4050">
            <w:pPr>
              <w:pStyle w:val="ConsPlusNonformat"/>
              <w:ind w:left="187"/>
              <w:jc w:val="both"/>
              <w:rPr>
                <w:rFonts w:ascii="Times New Roman" w:eastAsia="Times New Roman" w:hAnsi="Times New Roman" w:cs="Times New Roman"/>
                <w:bCs/>
                <w:sz w:val="22"/>
                <w:szCs w:val="22"/>
              </w:rPr>
            </w:pPr>
          </w:p>
        </w:tc>
      </w:tr>
      <w:tr w:rsidR="003E4050" w:rsidRPr="00606C5C" w14:paraId="7355A007" w14:textId="77777777" w:rsidTr="00BE74D3">
        <w:trPr>
          <w:trHeight w:val="5093"/>
        </w:trPr>
        <w:tc>
          <w:tcPr>
            <w:tcW w:w="4961" w:type="dxa"/>
          </w:tcPr>
          <w:p w14:paraId="12F380DE" w14:textId="1C03DB28" w:rsidR="00A01B7E" w:rsidRPr="00606C5C" w:rsidRDefault="00A01B7E" w:rsidP="00BE74D3">
            <w:pPr>
              <w:pStyle w:val="ConsPlusNonformat"/>
              <w:rPr>
                <w:rFonts w:ascii="Times New Roman" w:eastAsia="Times New Roman" w:hAnsi="Times New Roman" w:cs="Times New Roman"/>
                <w:bCs/>
                <w:sz w:val="22"/>
                <w:szCs w:val="22"/>
              </w:rPr>
            </w:pPr>
          </w:p>
        </w:tc>
        <w:tc>
          <w:tcPr>
            <w:tcW w:w="4967" w:type="dxa"/>
          </w:tcPr>
          <w:p w14:paraId="22A371E8" w14:textId="601B8D2D" w:rsidR="00F5510B" w:rsidRPr="00F5510B" w:rsidRDefault="00F5510B" w:rsidP="00F5510B">
            <w:pPr>
              <w:pStyle w:val="ConsPlusNonformat"/>
              <w:jc w:val="both"/>
              <w:rPr>
                <w:rFonts w:ascii="Times New Roman" w:eastAsia="Times New Roman" w:hAnsi="Times New Roman" w:cs="Times New Roman"/>
                <w:bCs/>
                <w:sz w:val="22"/>
                <w:szCs w:val="22"/>
              </w:rPr>
            </w:pPr>
          </w:p>
        </w:tc>
      </w:tr>
    </w:tbl>
    <w:p w14:paraId="36E92913" w14:textId="77777777" w:rsidR="000543BA" w:rsidRPr="00606C5C" w:rsidRDefault="000543BA" w:rsidP="008D6CC9">
      <w:pPr>
        <w:pBdr>
          <w:top w:val="nil"/>
          <w:left w:val="nil"/>
          <w:bottom w:val="nil"/>
          <w:right w:val="nil"/>
          <w:between w:val="nil"/>
        </w:pBdr>
        <w:ind w:left="426" w:firstLine="708"/>
        <w:jc w:val="both"/>
        <w:rPr>
          <w:bCs/>
          <w:color w:val="000000"/>
          <w:sz w:val="22"/>
          <w:szCs w:val="22"/>
        </w:rPr>
      </w:pPr>
    </w:p>
    <w:p w14:paraId="29D9938C" w14:textId="77777777" w:rsidR="008D6CC9" w:rsidRPr="00606C5C" w:rsidRDefault="008D6CC9" w:rsidP="008D6CC9">
      <w:pPr>
        <w:pBdr>
          <w:top w:val="nil"/>
          <w:left w:val="nil"/>
          <w:bottom w:val="nil"/>
          <w:right w:val="nil"/>
          <w:between w:val="nil"/>
        </w:pBdr>
        <w:ind w:left="426" w:firstLine="708"/>
        <w:jc w:val="both"/>
        <w:rPr>
          <w:bCs/>
          <w:color w:val="000000"/>
          <w:sz w:val="22"/>
          <w:szCs w:val="22"/>
        </w:rPr>
      </w:pPr>
    </w:p>
    <w:p w14:paraId="1AFE2CF1" w14:textId="77777777" w:rsidR="008D6CC9" w:rsidRPr="00606C5C" w:rsidRDefault="008D6CC9" w:rsidP="008D6CC9">
      <w:pPr>
        <w:pBdr>
          <w:top w:val="nil"/>
          <w:left w:val="nil"/>
          <w:bottom w:val="nil"/>
          <w:right w:val="nil"/>
          <w:between w:val="nil"/>
        </w:pBdr>
        <w:ind w:left="426" w:firstLine="708"/>
        <w:jc w:val="both"/>
        <w:rPr>
          <w:bCs/>
          <w:color w:val="000000"/>
          <w:sz w:val="22"/>
          <w:szCs w:val="22"/>
        </w:rPr>
      </w:pPr>
    </w:p>
    <w:p w14:paraId="240ECD2E" w14:textId="77777777" w:rsidR="00CB6D34" w:rsidRPr="00606C5C" w:rsidRDefault="00CB6D34">
      <w:pPr>
        <w:rPr>
          <w:bCs/>
          <w:sz w:val="22"/>
          <w:szCs w:val="22"/>
        </w:rPr>
      </w:pPr>
    </w:p>
    <w:p w14:paraId="66E216F4" w14:textId="77777777" w:rsidR="003E4050" w:rsidRPr="00606C5C" w:rsidRDefault="003E4050">
      <w:pPr>
        <w:rPr>
          <w:bCs/>
          <w:sz w:val="22"/>
          <w:szCs w:val="22"/>
        </w:rPr>
      </w:pPr>
    </w:p>
    <w:p w14:paraId="0A978628" w14:textId="77777777" w:rsidR="003E4050" w:rsidRPr="00606C5C" w:rsidRDefault="003E4050">
      <w:pPr>
        <w:rPr>
          <w:bCs/>
          <w:sz w:val="22"/>
          <w:szCs w:val="22"/>
        </w:rPr>
      </w:pPr>
    </w:p>
    <w:p w14:paraId="72025524" w14:textId="77777777" w:rsidR="003E4050" w:rsidRPr="00606C5C" w:rsidRDefault="003E4050">
      <w:pPr>
        <w:rPr>
          <w:bCs/>
          <w:sz w:val="22"/>
          <w:szCs w:val="22"/>
        </w:rPr>
      </w:pPr>
    </w:p>
    <w:p w14:paraId="5E893126" w14:textId="77777777" w:rsidR="003E4050" w:rsidRPr="00606C5C" w:rsidRDefault="003E4050">
      <w:pPr>
        <w:rPr>
          <w:bCs/>
          <w:sz w:val="22"/>
          <w:szCs w:val="22"/>
        </w:rPr>
      </w:pPr>
    </w:p>
    <w:p w14:paraId="502F6E5F" w14:textId="77777777" w:rsidR="003E4050" w:rsidRDefault="003E4050">
      <w:pPr>
        <w:rPr>
          <w:bCs/>
          <w:sz w:val="22"/>
          <w:szCs w:val="22"/>
        </w:rPr>
      </w:pPr>
    </w:p>
    <w:p w14:paraId="486210B1" w14:textId="77777777" w:rsidR="00606C5C" w:rsidRDefault="00606C5C">
      <w:pPr>
        <w:rPr>
          <w:bCs/>
          <w:sz w:val="22"/>
          <w:szCs w:val="22"/>
        </w:rPr>
      </w:pPr>
    </w:p>
    <w:p w14:paraId="7CD8D674" w14:textId="77777777" w:rsidR="00606C5C" w:rsidRDefault="00606C5C">
      <w:pPr>
        <w:rPr>
          <w:bCs/>
          <w:sz w:val="22"/>
          <w:szCs w:val="22"/>
        </w:rPr>
      </w:pPr>
    </w:p>
    <w:p w14:paraId="3AC8C5ED" w14:textId="77777777" w:rsidR="00606C5C" w:rsidRDefault="00606C5C">
      <w:pPr>
        <w:rPr>
          <w:bCs/>
          <w:sz w:val="22"/>
          <w:szCs w:val="22"/>
        </w:rPr>
      </w:pPr>
    </w:p>
    <w:p w14:paraId="07114E70" w14:textId="77777777" w:rsidR="00606C5C" w:rsidRDefault="00606C5C">
      <w:pPr>
        <w:rPr>
          <w:bCs/>
          <w:sz w:val="22"/>
          <w:szCs w:val="22"/>
        </w:rPr>
      </w:pPr>
    </w:p>
    <w:p w14:paraId="5C5A300A" w14:textId="77777777" w:rsidR="00606C5C" w:rsidRDefault="00606C5C">
      <w:pPr>
        <w:rPr>
          <w:bCs/>
          <w:sz w:val="22"/>
          <w:szCs w:val="22"/>
        </w:rPr>
      </w:pPr>
    </w:p>
    <w:p w14:paraId="78A59A4F" w14:textId="77777777" w:rsidR="00606C5C" w:rsidRDefault="00606C5C">
      <w:pPr>
        <w:rPr>
          <w:bCs/>
          <w:sz w:val="22"/>
          <w:szCs w:val="22"/>
        </w:rPr>
      </w:pPr>
    </w:p>
    <w:p w14:paraId="0227A055" w14:textId="77777777" w:rsidR="00606C5C" w:rsidRDefault="00606C5C">
      <w:pPr>
        <w:rPr>
          <w:bCs/>
          <w:sz w:val="22"/>
          <w:szCs w:val="22"/>
        </w:rPr>
      </w:pPr>
    </w:p>
    <w:p w14:paraId="0B34F03F" w14:textId="77777777" w:rsidR="00606C5C" w:rsidRDefault="00606C5C">
      <w:pPr>
        <w:rPr>
          <w:bCs/>
          <w:sz w:val="22"/>
          <w:szCs w:val="22"/>
        </w:rPr>
      </w:pPr>
    </w:p>
    <w:p w14:paraId="2E18BBA1" w14:textId="6E6F15D2" w:rsidR="00606C5C" w:rsidRDefault="00606C5C">
      <w:pPr>
        <w:rPr>
          <w:bCs/>
          <w:sz w:val="22"/>
          <w:szCs w:val="22"/>
        </w:rPr>
      </w:pPr>
    </w:p>
    <w:p w14:paraId="36A4F8E6" w14:textId="77777777" w:rsidR="00BE74D3" w:rsidRDefault="00BE74D3">
      <w:pPr>
        <w:rPr>
          <w:bCs/>
          <w:sz w:val="22"/>
          <w:szCs w:val="22"/>
        </w:rPr>
      </w:pPr>
    </w:p>
    <w:p w14:paraId="6C1B58D3" w14:textId="77777777" w:rsidR="00606C5C" w:rsidRDefault="00606C5C">
      <w:pPr>
        <w:rPr>
          <w:bCs/>
          <w:sz w:val="22"/>
          <w:szCs w:val="22"/>
        </w:rPr>
      </w:pPr>
    </w:p>
    <w:p w14:paraId="514D3811" w14:textId="77777777" w:rsidR="00606C5C" w:rsidRDefault="00606C5C">
      <w:pPr>
        <w:rPr>
          <w:bCs/>
          <w:sz w:val="22"/>
          <w:szCs w:val="22"/>
        </w:rPr>
      </w:pPr>
    </w:p>
    <w:p w14:paraId="2B800FF7" w14:textId="77777777" w:rsidR="003E4050" w:rsidRPr="00606C5C" w:rsidRDefault="003E4050" w:rsidP="006062B7">
      <w:pPr>
        <w:pStyle w:val="1"/>
        <w:spacing w:before="0"/>
        <w:ind w:firstLine="567"/>
        <w:jc w:val="right"/>
        <w:rPr>
          <w:rFonts w:ascii="Times New Roman" w:hAnsi="Times New Roman"/>
          <w:bCs/>
          <w:color w:val="auto"/>
          <w:sz w:val="22"/>
          <w:szCs w:val="22"/>
        </w:rPr>
      </w:pPr>
      <w:r w:rsidRPr="00606C5C">
        <w:rPr>
          <w:rFonts w:ascii="Times New Roman" w:hAnsi="Times New Roman"/>
          <w:bCs/>
          <w:color w:val="auto"/>
          <w:sz w:val="22"/>
          <w:szCs w:val="22"/>
        </w:rPr>
        <w:t>Приложение №1</w:t>
      </w:r>
    </w:p>
    <w:p w14:paraId="6AF1319F" w14:textId="43AD2514" w:rsidR="003E4050" w:rsidRPr="00606C5C" w:rsidRDefault="003E4050" w:rsidP="006062B7">
      <w:pPr>
        <w:pStyle w:val="1"/>
        <w:spacing w:before="0"/>
        <w:ind w:firstLine="567"/>
        <w:jc w:val="right"/>
        <w:rPr>
          <w:rFonts w:ascii="Times New Roman" w:hAnsi="Times New Roman"/>
          <w:bCs/>
          <w:color w:val="auto"/>
          <w:sz w:val="22"/>
          <w:szCs w:val="22"/>
        </w:rPr>
      </w:pPr>
      <w:r w:rsidRPr="00606C5C">
        <w:rPr>
          <w:rFonts w:ascii="Times New Roman" w:hAnsi="Times New Roman"/>
          <w:bCs/>
          <w:color w:val="auto"/>
          <w:sz w:val="22"/>
          <w:szCs w:val="22"/>
        </w:rPr>
        <w:t xml:space="preserve">к Договору № </w:t>
      </w:r>
      <w:bookmarkStart w:id="10" w:name="ContractNumber1"/>
      <w:bookmarkEnd w:id="10"/>
      <w:r w:rsidRPr="00606C5C">
        <w:rPr>
          <w:rFonts w:ascii="Times New Roman" w:hAnsi="Times New Roman"/>
          <w:bCs/>
          <w:color w:val="auto"/>
          <w:sz w:val="22"/>
          <w:szCs w:val="22"/>
        </w:rPr>
        <w:t>__________ от</w:t>
      </w:r>
      <w:bookmarkStart w:id="11" w:name="ContractDate3"/>
      <w:bookmarkEnd w:id="11"/>
      <w:r w:rsidRPr="00606C5C">
        <w:rPr>
          <w:rFonts w:ascii="Times New Roman" w:hAnsi="Times New Roman"/>
          <w:bCs/>
          <w:color w:val="auto"/>
          <w:sz w:val="22"/>
          <w:szCs w:val="22"/>
        </w:rPr>
        <w:t xml:space="preserve"> _____________ 202</w:t>
      </w:r>
      <w:r w:rsidR="00613802" w:rsidRPr="00606C5C">
        <w:rPr>
          <w:rFonts w:ascii="Times New Roman" w:hAnsi="Times New Roman"/>
          <w:bCs/>
          <w:color w:val="auto"/>
          <w:sz w:val="22"/>
          <w:szCs w:val="22"/>
        </w:rPr>
        <w:t>5</w:t>
      </w:r>
      <w:r w:rsidRPr="00606C5C">
        <w:rPr>
          <w:rFonts w:ascii="Times New Roman" w:hAnsi="Times New Roman"/>
          <w:bCs/>
          <w:color w:val="auto"/>
          <w:sz w:val="22"/>
          <w:szCs w:val="22"/>
        </w:rPr>
        <w:t xml:space="preserve"> г.</w:t>
      </w:r>
    </w:p>
    <w:p w14:paraId="3DE4E68C" w14:textId="7279AA03" w:rsidR="00115334" w:rsidRPr="00606C5C" w:rsidRDefault="00115334" w:rsidP="00115334">
      <w:pPr>
        <w:jc w:val="center"/>
        <w:rPr>
          <w:bCs/>
          <w:sz w:val="22"/>
          <w:szCs w:val="22"/>
        </w:rPr>
      </w:pPr>
      <w:r w:rsidRPr="00606C5C">
        <w:rPr>
          <w:bCs/>
          <w:sz w:val="22"/>
          <w:szCs w:val="22"/>
        </w:rPr>
        <w:t xml:space="preserve">Спецификация № </w:t>
      </w:r>
      <w:r w:rsidR="00BE74D3">
        <w:rPr>
          <w:bCs/>
          <w:sz w:val="22"/>
          <w:szCs w:val="22"/>
        </w:rPr>
        <w:t>1</w:t>
      </w:r>
    </w:p>
    <w:p w14:paraId="116D610E" w14:textId="77777777" w:rsidR="00115334" w:rsidRPr="00606C5C" w:rsidRDefault="00115334" w:rsidP="00115334">
      <w:pPr>
        <w:rPr>
          <w:bCs/>
          <w:sz w:val="22"/>
          <w:szCs w:val="22"/>
        </w:rPr>
      </w:pPr>
    </w:p>
    <w:p w14:paraId="2C31018C" w14:textId="77777777" w:rsidR="00115334" w:rsidRPr="00606C5C" w:rsidRDefault="00115334" w:rsidP="00115334">
      <w:pPr>
        <w:rPr>
          <w:bCs/>
          <w:sz w:val="22"/>
          <w:szCs w:val="22"/>
        </w:rPr>
      </w:pPr>
    </w:p>
    <w:p w14:paraId="6F1518D2" w14:textId="1EF0F661" w:rsidR="00115334" w:rsidRPr="00606C5C" w:rsidRDefault="00BE74D3" w:rsidP="00115334">
      <w:pPr>
        <w:pBdr>
          <w:top w:val="nil"/>
          <w:left w:val="nil"/>
          <w:bottom w:val="nil"/>
          <w:right w:val="nil"/>
          <w:between w:val="nil"/>
        </w:pBdr>
        <w:ind w:left="567" w:right="-92" w:firstLine="709"/>
        <w:jc w:val="both"/>
        <w:rPr>
          <w:bCs/>
          <w:color w:val="000000"/>
          <w:sz w:val="22"/>
          <w:szCs w:val="22"/>
        </w:rPr>
      </w:pPr>
      <w:r>
        <w:rPr>
          <w:rStyle w:val="12"/>
          <w:rFonts w:eastAsia="Calibri"/>
          <w:bCs/>
          <w:sz w:val="22"/>
          <w:szCs w:val="22"/>
        </w:rPr>
        <w:t>ООО «</w:t>
      </w:r>
      <w:r w:rsidR="00FA3595">
        <w:rPr>
          <w:rStyle w:val="12"/>
          <w:rFonts w:eastAsia="Calibri"/>
          <w:bCs/>
          <w:sz w:val="22"/>
          <w:szCs w:val="22"/>
        </w:rPr>
        <w:t>__________________</w:t>
      </w:r>
      <w:r>
        <w:rPr>
          <w:rStyle w:val="12"/>
          <w:rFonts w:eastAsia="Calibri"/>
          <w:bCs/>
          <w:sz w:val="22"/>
          <w:szCs w:val="22"/>
        </w:rPr>
        <w:t>»</w:t>
      </w:r>
      <w:r w:rsidR="00596CA8" w:rsidRPr="00606C5C">
        <w:rPr>
          <w:rFonts w:eastAsia="Arial"/>
          <w:bCs/>
          <w:color w:val="000000"/>
          <w:sz w:val="22"/>
          <w:szCs w:val="22"/>
        </w:rPr>
        <w:t xml:space="preserve">, </w:t>
      </w:r>
      <w:r w:rsidR="00596CA8" w:rsidRPr="00606C5C">
        <w:rPr>
          <w:bCs/>
          <w:color w:val="000000"/>
          <w:sz w:val="22"/>
          <w:szCs w:val="22"/>
        </w:rPr>
        <w:t>именуемое в дальнейшем «Лицензиа</w:t>
      </w:r>
      <w:r w:rsidR="00F5251E" w:rsidRPr="00606C5C">
        <w:rPr>
          <w:bCs/>
          <w:color w:val="000000"/>
          <w:sz w:val="22"/>
          <w:szCs w:val="22"/>
        </w:rPr>
        <w:t>т</w:t>
      </w:r>
      <w:r w:rsidR="00596CA8" w:rsidRPr="00606C5C">
        <w:rPr>
          <w:bCs/>
          <w:color w:val="000000"/>
          <w:sz w:val="22"/>
          <w:szCs w:val="22"/>
        </w:rPr>
        <w:t xml:space="preserve">», в лице </w:t>
      </w:r>
      <w:r w:rsidR="008B3B35">
        <w:rPr>
          <w:bCs/>
          <w:color w:val="000000"/>
          <w:sz w:val="22"/>
          <w:szCs w:val="22"/>
        </w:rPr>
        <w:t>___________________</w:t>
      </w:r>
      <w:r w:rsidR="00596CA8" w:rsidRPr="00606C5C">
        <w:rPr>
          <w:bCs/>
          <w:color w:val="000000"/>
          <w:sz w:val="22"/>
          <w:szCs w:val="22"/>
        </w:rPr>
        <w:t xml:space="preserve">, действующего на основании </w:t>
      </w:r>
      <w:r>
        <w:rPr>
          <w:bCs/>
          <w:color w:val="000000"/>
          <w:sz w:val="22"/>
          <w:szCs w:val="22"/>
        </w:rPr>
        <w:t>Устава</w:t>
      </w:r>
      <w:r w:rsidR="00115334" w:rsidRPr="00606C5C">
        <w:rPr>
          <w:bCs/>
          <w:color w:val="000000"/>
          <w:sz w:val="22"/>
          <w:szCs w:val="22"/>
        </w:rPr>
        <w:t xml:space="preserve">, с одной стороны, и </w:t>
      </w:r>
    </w:p>
    <w:p w14:paraId="17661CA3" w14:textId="2109CA14" w:rsidR="00115334" w:rsidRPr="00606C5C" w:rsidRDefault="00115334" w:rsidP="00115334">
      <w:pPr>
        <w:widowControl w:val="0"/>
        <w:autoSpaceDE w:val="0"/>
        <w:autoSpaceDN w:val="0"/>
        <w:adjustRightInd w:val="0"/>
        <w:ind w:left="567"/>
        <w:jc w:val="both"/>
        <w:rPr>
          <w:rFonts w:eastAsia="Century Gothic"/>
          <w:bCs/>
          <w:sz w:val="22"/>
          <w:szCs w:val="22"/>
        </w:rPr>
      </w:pPr>
      <w:r w:rsidRPr="00606C5C">
        <w:rPr>
          <w:rStyle w:val="12"/>
          <w:rFonts w:eastAsia="Calibri"/>
          <w:bCs/>
          <w:sz w:val="22"/>
          <w:szCs w:val="22"/>
        </w:rPr>
        <w:t xml:space="preserve">          </w:t>
      </w:r>
      <w:r w:rsidR="00F5510B">
        <w:rPr>
          <w:rStyle w:val="12"/>
          <w:rFonts w:eastAsia="Calibri"/>
          <w:bCs/>
          <w:sz w:val="22"/>
          <w:szCs w:val="22"/>
        </w:rPr>
        <w:t>Общество с ограниченной ответственностью «</w:t>
      </w:r>
      <w:r w:rsidR="00FA3595">
        <w:rPr>
          <w:rStyle w:val="12"/>
          <w:rFonts w:eastAsia="Calibri"/>
          <w:bCs/>
          <w:sz w:val="22"/>
          <w:szCs w:val="22"/>
        </w:rPr>
        <w:t>_______________</w:t>
      </w:r>
      <w:r w:rsidR="00F5510B">
        <w:rPr>
          <w:rStyle w:val="12"/>
          <w:rFonts w:eastAsia="Calibri"/>
          <w:bCs/>
          <w:sz w:val="22"/>
          <w:szCs w:val="22"/>
        </w:rPr>
        <w:t>»</w:t>
      </w:r>
      <w:r w:rsidRPr="00606C5C">
        <w:rPr>
          <w:bCs/>
          <w:color w:val="000000"/>
          <w:sz w:val="22"/>
          <w:szCs w:val="22"/>
        </w:rPr>
        <w:t>, именуемое в дальнейшем «</w:t>
      </w:r>
      <w:r w:rsidR="00F5251E" w:rsidRPr="00606C5C">
        <w:rPr>
          <w:bCs/>
          <w:color w:val="000000"/>
          <w:sz w:val="22"/>
          <w:szCs w:val="22"/>
        </w:rPr>
        <w:t>Субл</w:t>
      </w:r>
      <w:r w:rsidRPr="00606C5C">
        <w:rPr>
          <w:bCs/>
          <w:color w:val="000000"/>
          <w:sz w:val="22"/>
          <w:szCs w:val="22"/>
        </w:rPr>
        <w:t xml:space="preserve">ицензиат», в лице </w:t>
      </w:r>
      <w:r w:rsidRPr="00606C5C">
        <w:rPr>
          <w:bCs/>
          <w:sz w:val="22"/>
          <w:szCs w:val="22"/>
        </w:rPr>
        <w:t xml:space="preserve">______________________, </w:t>
      </w:r>
      <w:r w:rsidRPr="00606C5C">
        <w:rPr>
          <w:bCs/>
          <w:color w:val="000000"/>
          <w:sz w:val="22"/>
          <w:szCs w:val="22"/>
        </w:rPr>
        <w:t xml:space="preserve">действующего на основании  __________________ , с другой стороны, совместно именуемые «Стороны», а по отдельности «Сторона», </w:t>
      </w:r>
      <w:r w:rsidRPr="00606C5C">
        <w:rPr>
          <w:rFonts w:eastAsia="Century Gothic"/>
          <w:bCs/>
          <w:sz w:val="22"/>
          <w:szCs w:val="22"/>
        </w:rPr>
        <w:t>подписали Спецификацию к Договору № ____ от «____»_________:</w:t>
      </w:r>
    </w:p>
    <w:p w14:paraId="436565DE" w14:textId="77777777" w:rsidR="00115334" w:rsidRPr="00606C5C" w:rsidRDefault="00115334" w:rsidP="00115334">
      <w:pPr>
        <w:rPr>
          <w:bCs/>
          <w:sz w:val="22"/>
          <w:szCs w:val="22"/>
        </w:rPr>
      </w:pPr>
    </w:p>
    <w:tbl>
      <w:tblPr>
        <w:tblW w:w="5002" w:type="pct"/>
        <w:tblInd w:w="-5" w:type="dxa"/>
        <w:tblLayout w:type="fixed"/>
        <w:tblLook w:val="04A0" w:firstRow="1" w:lastRow="0" w:firstColumn="1" w:lastColumn="0" w:noHBand="0" w:noVBand="1"/>
      </w:tblPr>
      <w:tblGrid>
        <w:gridCol w:w="384"/>
        <w:gridCol w:w="2948"/>
        <w:gridCol w:w="1109"/>
        <w:gridCol w:w="595"/>
        <w:gridCol w:w="967"/>
        <w:gridCol w:w="1350"/>
        <w:gridCol w:w="1350"/>
        <w:gridCol w:w="1757"/>
        <w:gridCol w:w="23"/>
      </w:tblGrid>
      <w:tr w:rsidR="00F5510B" w:rsidRPr="00F5510B" w14:paraId="7BE3B339" w14:textId="77777777" w:rsidTr="00F5510B">
        <w:trPr>
          <w:gridAfter w:val="1"/>
          <w:wAfter w:w="11" w:type="pct"/>
          <w:trHeight w:val="550"/>
        </w:trPr>
        <w:tc>
          <w:tcPr>
            <w:tcW w:w="183" w:type="pct"/>
            <w:tcBorders>
              <w:top w:val="single" w:sz="4" w:space="0" w:color="auto"/>
              <w:left w:val="single" w:sz="4" w:space="0" w:color="auto"/>
              <w:bottom w:val="single" w:sz="4" w:space="0" w:color="auto"/>
              <w:right w:val="nil"/>
            </w:tcBorders>
            <w:shd w:val="clear" w:color="000000" w:fill="FFFFFF"/>
            <w:vAlign w:val="center"/>
            <w:hideMark/>
          </w:tcPr>
          <w:p w14:paraId="272A2BE9" w14:textId="77777777" w:rsidR="00F5510B" w:rsidRPr="00F5510B" w:rsidRDefault="00F5510B" w:rsidP="0047416B">
            <w:pPr>
              <w:jc w:val="center"/>
              <w:rPr>
                <w:bCs/>
                <w:color w:val="000000"/>
                <w:sz w:val="22"/>
                <w:szCs w:val="22"/>
              </w:rPr>
            </w:pPr>
            <w:r w:rsidRPr="00F5510B">
              <w:rPr>
                <w:bCs/>
                <w:color w:val="000000"/>
                <w:sz w:val="22"/>
                <w:szCs w:val="22"/>
              </w:rPr>
              <w:t xml:space="preserve">№ </w:t>
            </w:r>
          </w:p>
        </w:tc>
        <w:tc>
          <w:tcPr>
            <w:tcW w:w="14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BEAFAA" w14:textId="4CD4A55B" w:rsidR="00F5510B" w:rsidRPr="00F5510B" w:rsidRDefault="00F5510B" w:rsidP="0047416B">
            <w:pPr>
              <w:jc w:val="center"/>
              <w:rPr>
                <w:bCs/>
                <w:color w:val="000000"/>
                <w:sz w:val="22"/>
                <w:szCs w:val="22"/>
              </w:rPr>
            </w:pPr>
            <w:r w:rsidRPr="00F5510B">
              <w:rPr>
                <w:bCs/>
                <w:color w:val="000000"/>
                <w:sz w:val="22"/>
                <w:szCs w:val="22"/>
              </w:rPr>
              <w:t>Наименование</w:t>
            </w:r>
          </w:p>
        </w:tc>
        <w:tc>
          <w:tcPr>
            <w:tcW w:w="529" w:type="pct"/>
            <w:tcBorders>
              <w:top w:val="single" w:sz="4" w:space="0" w:color="auto"/>
              <w:left w:val="single" w:sz="4" w:space="0" w:color="auto"/>
              <w:bottom w:val="single" w:sz="4" w:space="0" w:color="auto"/>
              <w:right w:val="single" w:sz="4" w:space="0" w:color="auto"/>
            </w:tcBorders>
            <w:shd w:val="clear" w:color="auto" w:fill="FFFFFF"/>
          </w:tcPr>
          <w:p w14:paraId="2B16D910" w14:textId="38CBA3B8" w:rsidR="00F5510B" w:rsidRPr="00F5510B" w:rsidRDefault="00F5510B" w:rsidP="0047416B">
            <w:pPr>
              <w:jc w:val="center"/>
              <w:rPr>
                <w:bCs/>
                <w:color w:val="000000"/>
                <w:sz w:val="22"/>
                <w:szCs w:val="22"/>
              </w:rPr>
            </w:pPr>
            <w:r w:rsidRPr="00F5510B">
              <w:rPr>
                <w:bCs/>
                <w:color w:val="000000"/>
                <w:sz w:val="22"/>
                <w:szCs w:val="22"/>
              </w:rPr>
              <w:t>А</w:t>
            </w:r>
            <w:r w:rsidRPr="00F5510B">
              <w:rPr>
                <w:color w:val="000000"/>
                <w:sz w:val="22"/>
                <w:szCs w:val="22"/>
              </w:rPr>
              <w:t>ртикул</w:t>
            </w: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59182E" w14:textId="365D0F0B" w:rsidR="00F5510B" w:rsidRPr="00F5510B" w:rsidRDefault="00F5510B" w:rsidP="0047416B">
            <w:pPr>
              <w:jc w:val="center"/>
              <w:rPr>
                <w:bCs/>
                <w:color w:val="000000"/>
                <w:sz w:val="22"/>
                <w:szCs w:val="22"/>
              </w:rPr>
            </w:pPr>
            <w:r w:rsidRPr="00F5510B">
              <w:rPr>
                <w:bCs/>
                <w:color w:val="000000"/>
                <w:sz w:val="22"/>
                <w:szCs w:val="22"/>
              </w:rPr>
              <w:t>Ед. изм</w:t>
            </w:r>
          </w:p>
        </w:tc>
        <w:tc>
          <w:tcPr>
            <w:tcW w:w="461" w:type="pct"/>
            <w:tcBorders>
              <w:top w:val="single" w:sz="4" w:space="0" w:color="auto"/>
              <w:left w:val="nil"/>
              <w:bottom w:val="single" w:sz="4" w:space="0" w:color="auto"/>
              <w:right w:val="single" w:sz="4" w:space="0" w:color="auto"/>
            </w:tcBorders>
            <w:shd w:val="clear" w:color="auto" w:fill="FFFFFF"/>
            <w:vAlign w:val="center"/>
            <w:hideMark/>
          </w:tcPr>
          <w:p w14:paraId="69013EA7" w14:textId="77777777" w:rsidR="00F5510B" w:rsidRPr="00F5510B" w:rsidRDefault="00F5510B" w:rsidP="0047416B">
            <w:pPr>
              <w:jc w:val="center"/>
              <w:rPr>
                <w:bCs/>
                <w:color w:val="000000"/>
                <w:sz w:val="22"/>
                <w:szCs w:val="22"/>
              </w:rPr>
            </w:pPr>
            <w:r w:rsidRPr="00F5510B">
              <w:rPr>
                <w:bCs/>
                <w:color w:val="000000"/>
                <w:sz w:val="22"/>
                <w:szCs w:val="22"/>
              </w:rPr>
              <w:t>Кол-во</w:t>
            </w:r>
          </w:p>
        </w:tc>
        <w:tc>
          <w:tcPr>
            <w:tcW w:w="644" w:type="pct"/>
            <w:tcBorders>
              <w:top w:val="single" w:sz="4" w:space="0" w:color="auto"/>
              <w:left w:val="single" w:sz="4" w:space="0" w:color="auto"/>
              <w:bottom w:val="single" w:sz="4" w:space="0" w:color="auto"/>
              <w:right w:val="single" w:sz="4" w:space="0" w:color="auto"/>
            </w:tcBorders>
            <w:shd w:val="clear" w:color="auto" w:fill="FFFFFF"/>
          </w:tcPr>
          <w:p w14:paraId="0FDB5F7A" w14:textId="186EFCB0" w:rsidR="00F5510B" w:rsidRPr="00F5510B" w:rsidRDefault="00F5510B" w:rsidP="0047416B">
            <w:pPr>
              <w:jc w:val="center"/>
              <w:rPr>
                <w:bCs/>
                <w:color w:val="000000"/>
                <w:sz w:val="22"/>
                <w:szCs w:val="22"/>
              </w:rPr>
            </w:pPr>
            <w:r>
              <w:rPr>
                <w:bCs/>
                <w:color w:val="000000"/>
                <w:sz w:val="22"/>
                <w:szCs w:val="22"/>
              </w:rPr>
              <w:t>С</w:t>
            </w:r>
            <w:r>
              <w:rPr>
                <w:color w:val="000000"/>
              </w:rPr>
              <w:t>рок ТП</w:t>
            </w:r>
          </w:p>
        </w:tc>
        <w:tc>
          <w:tcPr>
            <w:tcW w:w="644" w:type="pct"/>
            <w:tcBorders>
              <w:top w:val="single" w:sz="4" w:space="0" w:color="auto"/>
              <w:left w:val="single" w:sz="4" w:space="0" w:color="auto"/>
              <w:bottom w:val="single" w:sz="4" w:space="0" w:color="auto"/>
              <w:right w:val="single" w:sz="4" w:space="0" w:color="auto"/>
            </w:tcBorders>
            <w:shd w:val="clear" w:color="auto" w:fill="FFFFFF"/>
            <w:vAlign w:val="center"/>
          </w:tcPr>
          <w:p w14:paraId="37832826" w14:textId="48DBE04A" w:rsidR="00F5510B" w:rsidRPr="006B4235" w:rsidRDefault="00F5510B" w:rsidP="008A7453">
            <w:pPr>
              <w:jc w:val="center"/>
              <w:rPr>
                <w:bCs/>
                <w:color w:val="000000"/>
                <w:sz w:val="22"/>
                <w:szCs w:val="22"/>
              </w:rPr>
            </w:pPr>
            <w:r w:rsidRPr="008A7453">
              <w:rPr>
                <w:bCs/>
                <w:color w:val="000000"/>
                <w:sz w:val="22"/>
                <w:szCs w:val="22"/>
              </w:rPr>
              <w:t xml:space="preserve">Цена, </w:t>
            </w:r>
            <w:r w:rsidRPr="008A7453">
              <w:rPr>
                <w:color w:val="000000"/>
              </w:rPr>
              <w:t xml:space="preserve">с </w:t>
            </w:r>
            <w:r w:rsidRPr="008A7453">
              <w:rPr>
                <w:bCs/>
                <w:color w:val="000000"/>
                <w:sz w:val="22"/>
                <w:szCs w:val="22"/>
              </w:rPr>
              <w:t>НДС</w:t>
            </w:r>
            <w:r w:rsidR="006B4235">
              <w:rPr>
                <w:bCs/>
                <w:color w:val="000000"/>
                <w:sz w:val="22"/>
                <w:szCs w:val="22"/>
              </w:rPr>
              <w:t xml:space="preserve"> в соответствии с </w:t>
            </w:r>
            <w:r w:rsidR="006B4235">
              <w:rPr>
                <w:bCs/>
                <w:color w:val="000000"/>
                <w:sz w:val="22"/>
                <w:szCs w:val="22"/>
              </w:rPr>
              <w:lastRenderedPageBreak/>
              <w:t>действующим законодательством РФ</w:t>
            </w:r>
          </w:p>
        </w:tc>
        <w:tc>
          <w:tcPr>
            <w:tcW w:w="838" w:type="pct"/>
            <w:tcBorders>
              <w:top w:val="single" w:sz="4" w:space="0" w:color="auto"/>
              <w:left w:val="single" w:sz="4" w:space="0" w:color="auto"/>
              <w:bottom w:val="single" w:sz="4" w:space="0" w:color="auto"/>
              <w:right w:val="single" w:sz="4" w:space="0" w:color="auto"/>
            </w:tcBorders>
            <w:shd w:val="clear" w:color="auto" w:fill="FFFFFF"/>
          </w:tcPr>
          <w:p w14:paraId="3DA7FD2A" w14:textId="77777777" w:rsidR="00F5510B" w:rsidRPr="008A7453" w:rsidRDefault="00F5510B" w:rsidP="0047416B">
            <w:pPr>
              <w:jc w:val="center"/>
              <w:rPr>
                <w:bCs/>
                <w:color w:val="000000"/>
                <w:sz w:val="22"/>
                <w:szCs w:val="22"/>
              </w:rPr>
            </w:pPr>
            <w:r w:rsidRPr="008A7453">
              <w:rPr>
                <w:bCs/>
                <w:color w:val="000000"/>
                <w:sz w:val="22"/>
                <w:szCs w:val="22"/>
              </w:rPr>
              <w:lastRenderedPageBreak/>
              <w:t>Стоимость,</w:t>
            </w:r>
          </w:p>
          <w:p w14:paraId="70A81969" w14:textId="30295C67" w:rsidR="00F5510B" w:rsidRPr="008A7453" w:rsidRDefault="00F5510B" w:rsidP="00F5510B">
            <w:pPr>
              <w:jc w:val="center"/>
              <w:rPr>
                <w:bCs/>
                <w:color w:val="000000"/>
                <w:sz w:val="22"/>
                <w:szCs w:val="22"/>
              </w:rPr>
            </w:pPr>
            <w:r w:rsidRPr="008A7453">
              <w:rPr>
                <w:bCs/>
                <w:color w:val="000000"/>
                <w:sz w:val="22"/>
                <w:szCs w:val="22"/>
              </w:rPr>
              <w:t xml:space="preserve">НДС </w:t>
            </w:r>
            <w:r w:rsidR="006B4235" w:rsidRPr="006B4235">
              <w:rPr>
                <w:bCs/>
                <w:color w:val="000000"/>
                <w:sz w:val="22"/>
                <w:szCs w:val="22"/>
              </w:rPr>
              <w:t xml:space="preserve">в соответствии с действующим </w:t>
            </w:r>
            <w:r w:rsidR="006B4235" w:rsidRPr="006B4235">
              <w:rPr>
                <w:bCs/>
                <w:color w:val="000000"/>
                <w:sz w:val="22"/>
                <w:szCs w:val="22"/>
              </w:rPr>
              <w:lastRenderedPageBreak/>
              <w:t>законодательством РФ</w:t>
            </w:r>
          </w:p>
        </w:tc>
      </w:tr>
      <w:tr w:rsidR="00F5510B" w:rsidRPr="00F5510B" w14:paraId="239848AF" w14:textId="77777777" w:rsidTr="0037377E">
        <w:trPr>
          <w:gridAfter w:val="1"/>
          <w:wAfter w:w="11" w:type="pct"/>
          <w:trHeight w:val="412"/>
        </w:trPr>
        <w:tc>
          <w:tcPr>
            <w:tcW w:w="183" w:type="pct"/>
            <w:vMerge w:val="restart"/>
            <w:tcBorders>
              <w:top w:val="single" w:sz="4" w:space="0" w:color="auto"/>
              <w:left w:val="single" w:sz="4" w:space="0" w:color="auto"/>
              <w:right w:val="single" w:sz="4" w:space="0" w:color="auto"/>
            </w:tcBorders>
            <w:shd w:val="clear" w:color="000000" w:fill="FFFFFF"/>
          </w:tcPr>
          <w:p w14:paraId="695F8911" w14:textId="7D860E17" w:rsidR="00F5510B" w:rsidRPr="00F5510B" w:rsidRDefault="00F5510B" w:rsidP="0047416B">
            <w:pPr>
              <w:jc w:val="center"/>
              <w:rPr>
                <w:bCs/>
                <w:color w:val="000000"/>
                <w:sz w:val="20"/>
                <w:szCs w:val="20"/>
              </w:rPr>
            </w:pPr>
          </w:p>
        </w:tc>
        <w:tc>
          <w:tcPr>
            <w:tcW w:w="1406" w:type="pct"/>
            <w:vMerge w:val="restart"/>
            <w:tcBorders>
              <w:top w:val="single" w:sz="4" w:space="0" w:color="auto"/>
              <w:left w:val="nil"/>
              <w:right w:val="single" w:sz="4" w:space="0" w:color="auto"/>
            </w:tcBorders>
            <w:shd w:val="clear" w:color="000000" w:fill="FFFFFF"/>
          </w:tcPr>
          <w:p w14:paraId="30DA0078" w14:textId="1E3F4D52" w:rsidR="00F5510B" w:rsidRPr="006B4235" w:rsidRDefault="00F5510B" w:rsidP="00F5510B">
            <w:pPr>
              <w:jc w:val="center"/>
              <w:rPr>
                <w:bCs/>
                <w:color w:val="000000"/>
                <w:sz w:val="20"/>
                <w:szCs w:val="20"/>
              </w:rPr>
            </w:pPr>
          </w:p>
        </w:tc>
        <w:tc>
          <w:tcPr>
            <w:tcW w:w="529" w:type="pct"/>
            <w:tcBorders>
              <w:top w:val="single" w:sz="4" w:space="0" w:color="auto"/>
              <w:left w:val="single" w:sz="4" w:space="0" w:color="auto"/>
              <w:right w:val="single" w:sz="4" w:space="0" w:color="auto"/>
            </w:tcBorders>
            <w:shd w:val="clear" w:color="000000" w:fill="FFFFFF"/>
          </w:tcPr>
          <w:p w14:paraId="492CEA82" w14:textId="5027B45E" w:rsidR="00F5510B" w:rsidRPr="00F5510B" w:rsidRDefault="00F5510B" w:rsidP="0047416B">
            <w:pPr>
              <w:jc w:val="center"/>
              <w:rPr>
                <w:bCs/>
                <w:color w:val="000000"/>
                <w:sz w:val="20"/>
                <w:szCs w:val="20"/>
              </w:rPr>
            </w:pPr>
          </w:p>
        </w:tc>
        <w:tc>
          <w:tcPr>
            <w:tcW w:w="284" w:type="pct"/>
            <w:vMerge w:val="restart"/>
            <w:tcBorders>
              <w:top w:val="single" w:sz="4" w:space="0" w:color="auto"/>
              <w:left w:val="single" w:sz="4" w:space="0" w:color="auto"/>
              <w:right w:val="single" w:sz="4" w:space="0" w:color="auto"/>
            </w:tcBorders>
            <w:shd w:val="clear" w:color="000000" w:fill="FFFFFF"/>
          </w:tcPr>
          <w:p w14:paraId="35FC3297" w14:textId="164780DF" w:rsidR="00F5510B" w:rsidRPr="00F5510B" w:rsidRDefault="00F5510B" w:rsidP="0047416B">
            <w:pPr>
              <w:jc w:val="center"/>
              <w:rPr>
                <w:bCs/>
                <w:color w:val="000000"/>
                <w:sz w:val="20"/>
                <w:szCs w:val="20"/>
              </w:rPr>
            </w:pPr>
          </w:p>
        </w:tc>
        <w:tc>
          <w:tcPr>
            <w:tcW w:w="461" w:type="pct"/>
            <w:vMerge w:val="restart"/>
            <w:tcBorders>
              <w:top w:val="single" w:sz="4" w:space="0" w:color="auto"/>
              <w:left w:val="nil"/>
              <w:right w:val="single" w:sz="4" w:space="0" w:color="auto"/>
            </w:tcBorders>
            <w:shd w:val="clear" w:color="000000" w:fill="FFFFFF"/>
          </w:tcPr>
          <w:p w14:paraId="272D8F1E" w14:textId="382C4B0A" w:rsidR="00F5510B" w:rsidRPr="00F5510B" w:rsidRDefault="00F5510B" w:rsidP="0047416B">
            <w:pPr>
              <w:jc w:val="center"/>
              <w:rPr>
                <w:bCs/>
                <w:color w:val="000000"/>
                <w:sz w:val="20"/>
                <w:szCs w:val="20"/>
              </w:rPr>
            </w:pPr>
          </w:p>
        </w:tc>
        <w:tc>
          <w:tcPr>
            <w:tcW w:w="644" w:type="pct"/>
            <w:tcBorders>
              <w:top w:val="nil"/>
              <w:left w:val="single" w:sz="4" w:space="0" w:color="auto"/>
              <w:right w:val="single" w:sz="4" w:space="0" w:color="auto"/>
            </w:tcBorders>
            <w:shd w:val="clear" w:color="000000" w:fill="FFFFFF"/>
          </w:tcPr>
          <w:p w14:paraId="5745F2D5" w14:textId="3EE37C82" w:rsidR="00F5510B" w:rsidRPr="00F5510B" w:rsidRDefault="00F5510B" w:rsidP="0047416B">
            <w:pPr>
              <w:jc w:val="center"/>
              <w:rPr>
                <w:bCs/>
                <w:color w:val="000000"/>
                <w:sz w:val="20"/>
                <w:szCs w:val="20"/>
              </w:rPr>
            </w:pPr>
          </w:p>
        </w:tc>
        <w:tc>
          <w:tcPr>
            <w:tcW w:w="644" w:type="pct"/>
            <w:vMerge w:val="restart"/>
            <w:tcBorders>
              <w:top w:val="nil"/>
              <w:left w:val="single" w:sz="4" w:space="0" w:color="auto"/>
              <w:right w:val="single" w:sz="4" w:space="0" w:color="auto"/>
            </w:tcBorders>
            <w:shd w:val="clear" w:color="000000" w:fill="FFFFFF"/>
          </w:tcPr>
          <w:p w14:paraId="19D83796" w14:textId="73A93F04" w:rsidR="00F5510B" w:rsidRPr="008A7453" w:rsidRDefault="00F5510B" w:rsidP="0047416B">
            <w:pPr>
              <w:jc w:val="center"/>
              <w:rPr>
                <w:bCs/>
                <w:color w:val="000000"/>
                <w:sz w:val="20"/>
                <w:szCs w:val="20"/>
              </w:rPr>
            </w:pPr>
          </w:p>
        </w:tc>
        <w:tc>
          <w:tcPr>
            <w:tcW w:w="838" w:type="pct"/>
            <w:tcBorders>
              <w:top w:val="nil"/>
              <w:left w:val="single" w:sz="4" w:space="0" w:color="auto"/>
              <w:right w:val="single" w:sz="4" w:space="0" w:color="auto"/>
            </w:tcBorders>
            <w:shd w:val="clear" w:color="000000" w:fill="FFFFFF"/>
          </w:tcPr>
          <w:p w14:paraId="16D92620" w14:textId="5AFB3EE8" w:rsidR="00F5510B" w:rsidRPr="006B4235" w:rsidRDefault="00F5510B" w:rsidP="0047416B">
            <w:pPr>
              <w:jc w:val="center"/>
              <w:rPr>
                <w:bCs/>
                <w:color w:val="000000"/>
                <w:sz w:val="20"/>
                <w:szCs w:val="20"/>
              </w:rPr>
            </w:pPr>
          </w:p>
        </w:tc>
      </w:tr>
      <w:tr w:rsidR="00F5510B" w:rsidRPr="00F5510B" w14:paraId="2F9CAC3A" w14:textId="77777777" w:rsidTr="0037377E">
        <w:trPr>
          <w:gridAfter w:val="1"/>
          <w:wAfter w:w="11" w:type="pct"/>
          <w:trHeight w:val="74"/>
        </w:trPr>
        <w:tc>
          <w:tcPr>
            <w:tcW w:w="183" w:type="pct"/>
            <w:vMerge/>
            <w:tcBorders>
              <w:left w:val="single" w:sz="4" w:space="0" w:color="auto"/>
              <w:bottom w:val="single" w:sz="4" w:space="0" w:color="auto"/>
              <w:right w:val="single" w:sz="4" w:space="0" w:color="auto"/>
            </w:tcBorders>
            <w:shd w:val="clear" w:color="000000" w:fill="FFFFFF"/>
            <w:vAlign w:val="center"/>
          </w:tcPr>
          <w:p w14:paraId="242917C0" w14:textId="77777777" w:rsidR="00F5510B" w:rsidRPr="006B4235" w:rsidRDefault="00F5510B" w:rsidP="0047416B">
            <w:pPr>
              <w:jc w:val="center"/>
              <w:rPr>
                <w:bCs/>
                <w:color w:val="000000"/>
                <w:sz w:val="22"/>
                <w:szCs w:val="22"/>
              </w:rPr>
            </w:pPr>
          </w:p>
        </w:tc>
        <w:tc>
          <w:tcPr>
            <w:tcW w:w="1406" w:type="pct"/>
            <w:vMerge/>
            <w:tcBorders>
              <w:left w:val="nil"/>
              <w:bottom w:val="single" w:sz="4" w:space="0" w:color="auto"/>
              <w:right w:val="single" w:sz="4" w:space="0" w:color="auto"/>
            </w:tcBorders>
            <w:shd w:val="clear" w:color="000000" w:fill="FFFFFF"/>
          </w:tcPr>
          <w:p w14:paraId="5361344B" w14:textId="0AB8DB1E" w:rsidR="00F5510B" w:rsidRPr="006B4235" w:rsidRDefault="00F5510B" w:rsidP="00C32BBF">
            <w:pPr>
              <w:rPr>
                <w:bCs/>
                <w:color w:val="000000"/>
                <w:sz w:val="22"/>
                <w:szCs w:val="22"/>
              </w:rPr>
            </w:pPr>
          </w:p>
        </w:tc>
        <w:tc>
          <w:tcPr>
            <w:tcW w:w="529" w:type="pct"/>
            <w:tcBorders>
              <w:left w:val="single" w:sz="4" w:space="0" w:color="auto"/>
              <w:bottom w:val="single" w:sz="4" w:space="0" w:color="auto"/>
              <w:right w:val="single" w:sz="4" w:space="0" w:color="auto"/>
            </w:tcBorders>
            <w:shd w:val="clear" w:color="000000" w:fill="FFFFFF"/>
          </w:tcPr>
          <w:p w14:paraId="77634279" w14:textId="77777777" w:rsidR="00F5510B" w:rsidRPr="006B4235" w:rsidRDefault="00F5510B" w:rsidP="0047416B">
            <w:pPr>
              <w:jc w:val="center"/>
              <w:rPr>
                <w:bCs/>
                <w:color w:val="000000"/>
                <w:sz w:val="22"/>
                <w:szCs w:val="22"/>
              </w:rPr>
            </w:pPr>
          </w:p>
        </w:tc>
        <w:tc>
          <w:tcPr>
            <w:tcW w:w="284" w:type="pct"/>
            <w:vMerge/>
            <w:tcBorders>
              <w:left w:val="single" w:sz="4" w:space="0" w:color="auto"/>
              <w:bottom w:val="single" w:sz="4" w:space="0" w:color="auto"/>
              <w:right w:val="single" w:sz="4" w:space="0" w:color="auto"/>
            </w:tcBorders>
            <w:shd w:val="clear" w:color="000000" w:fill="FFFFFF"/>
            <w:vAlign w:val="center"/>
          </w:tcPr>
          <w:p w14:paraId="063A9126" w14:textId="5B2D6407" w:rsidR="00F5510B" w:rsidRPr="006B4235" w:rsidRDefault="00F5510B" w:rsidP="0047416B">
            <w:pPr>
              <w:jc w:val="center"/>
              <w:rPr>
                <w:bCs/>
                <w:color w:val="000000"/>
                <w:sz w:val="22"/>
                <w:szCs w:val="22"/>
              </w:rPr>
            </w:pPr>
          </w:p>
        </w:tc>
        <w:tc>
          <w:tcPr>
            <w:tcW w:w="461" w:type="pct"/>
            <w:vMerge/>
            <w:tcBorders>
              <w:left w:val="nil"/>
              <w:bottom w:val="single" w:sz="4" w:space="0" w:color="auto"/>
              <w:right w:val="single" w:sz="4" w:space="0" w:color="auto"/>
            </w:tcBorders>
            <w:shd w:val="clear" w:color="000000" w:fill="FFFFFF"/>
            <w:vAlign w:val="center"/>
          </w:tcPr>
          <w:p w14:paraId="0FDF1428" w14:textId="77777777" w:rsidR="00F5510B" w:rsidRPr="006B4235" w:rsidRDefault="00F5510B" w:rsidP="0047416B">
            <w:pPr>
              <w:jc w:val="center"/>
              <w:rPr>
                <w:bCs/>
                <w:color w:val="000000"/>
                <w:sz w:val="22"/>
                <w:szCs w:val="22"/>
              </w:rPr>
            </w:pPr>
          </w:p>
        </w:tc>
        <w:tc>
          <w:tcPr>
            <w:tcW w:w="644" w:type="pct"/>
            <w:tcBorders>
              <w:left w:val="single" w:sz="4" w:space="0" w:color="auto"/>
              <w:bottom w:val="single" w:sz="4" w:space="0" w:color="auto"/>
              <w:right w:val="single" w:sz="4" w:space="0" w:color="auto"/>
            </w:tcBorders>
            <w:shd w:val="clear" w:color="000000" w:fill="FFFFFF"/>
          </w:tcPr>
          <w:p w14:paraId="5A172764" w14:textId="77777777" w:rsidR="00F5510B" w:rsidRPr="006B4235" w:rsidRDefault="00F5510B" w:rsidP="0047416B">
            <w:pPr>
              <w:jc w:val="center"/>
              <w:rPr>
                <w:bCs/>
                <w:color w:val="000000"/>
                <w:sz w:val="22"/>
                <w:szCs w:val="22"/>
              </w:rPr>
            </w:pPr>
          </w:p>
        </w:tc>
        <w:tc>
          <w:tcPr>
            <w:tcW w:w="644" w:type="pct"/>
            <w:vMerge/>
            <w:tcBorders>
              <w:left w:val="single" w:sz="4" w:space="0" w:color="auto"/>
              <w:bottom w:val="single" w:sz="4" w:space="0" w:color="auto"/>
              <w:right w:val="single" w:sz="4" w:space="0" w:color="auto"/>
            </w:tcBorders>
            <w:shd w:val="clear" w:color="000000" w:fill="FFFFFF"/>
            <w:vAlign w:val="center"/>
          </w:tcPr>
          <w:p w14:paraId="7C150297" w14:textId="3181C2B3" w:rsidR="00F5510B" w:rsidRPr="006B4235" w:rsidRDefault="00F5510B" w:rsidP="0047416B">
            <w:pPr>
              <w:jc w:val="center"/>
              <w:rPr>
                <w:bCs/>
                <w:color w:val="000000"/>
                <w:sz w:val="22"/>
                <w:szCs w:val="22"/>
              </w:rPr>
            </w:pPr>
          </w:p>
        </w:tc>
        <w:tc>
          <w:tcPr>
            <w:tcW w:w="838" w:type="pct"/>
            <w:tcBorders>
              <w:left w:val="single" w:sz="4" w:space="0" w:color="auto"/>
              <w:bottom w:val="single" w:sz="4" w:space="0" w:color="auto"/>
              <w:right w:val="single" w:sz="4" w:space="0" w:color="auto"/>
            </w:tcBorders>
            <w:shd w:val="clear" w:color="000000" w:fill="FFFFFF"/>
          </w:tcPr>
          <w:p w14:paraId="4D1166AC" w14:textId="77777777" w:rsidR="00F5510B" w:rsidRPr="006B4235" w:rsidRDefault="00F5510B" w:rsidP="0047416B">
            <w:pPr>
              <w:jc w:val="center"/>
              <w:rPr>
                <w:bCs/>
                <w:color w:val="000000"/>
                <w:sz w:val="22"/>
                <w:szCs w:val="22"/>
              </w:rPr>
            </w:pPr>
          </w:p>
        </w:tc>
      </w:tr>
      <w:tr w:rsidR="00F5510B" w:rsidRPr="00606C5C" w14:paraId="2A09D7B6" w14:textId="77777777" w:rsidTr="00F5510B">
        <w:trPr>
          <w:trHeight w:val="373"/>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tcPr>
          <w:p w14:paraId="3FE75DE4" w14:textId="1AD77740" w:rsidR="00F5510B" w:rsidRPr="00F5510B" w:rsidRDefault="00F5510B" w:rsidP="00F5510B">
            <w:pPr>
              <w:rPr>
                <w:bCs/>
                <w:color w:val="000000"/>
                <w:sz w:val="22"/>
                <w:szCs w:val="22"/>
              </w:rPr>
            </w:pPr>
            <w:r w:rsidRPr="00F5510B">
              <w:rPr>
                <w:bCs/>
                <w:color w:val="000000"/>
                <w:sz w:val="22"/>
                <w:szCs w:val="22"/>
              </w:rPr>
              <w:t>ИТОГО:</w:t>
            </w:r>
            <w:r w:rsidR="008A7453" w:rsidRPr="008A7453">
              <w:rPr>
                <w:rFonts w:ascii="Arial" w:hAnsi="Arial" w:cs="Arial"/>
                <w:color w:val="000000"/>
                <w:sz w:val="18"/>
                <w:szCs w:val="18"/>
                <w:shd w:val="clear" w:color="auto" w:fill="FFFFFF"/>
              </w:rPr>
              <w:t xml:space="preserve"> </w:t>
            </w:r>
          </w:p>
        </w:tc>
      </w:tr>
    </w:tbl>
    <w:p w14:paraId="56A51976" w14:textId="77777777" w:rsidR="00596CA8" w:rsidRPr="00606C5C" w:rsidRDefault="00596CA8" w:rsidP="00596CA8">
      <w:pPr>
        <w:rPr>
          <w:bCs/>
          <w:sz w:val="22"/>
          <w:szCs w:val="22"/>
        </w:rPr>
      </w:pPr>
    </w:p>
    <w:p w14:paraId="2E71D6CA" w14:textId="24B2B8CE" w:rsidR="003C75C7" w:rsidRPr="003C75C7" w:rsidRDefault="003C75C7" w:rsidP="0037377E">
      <w:pPr>
        <w:pStyle w:val="a3"/>
        <w:numPr>
          <w:ilvl w:val="0"/>
          <w:numId w:val="50"/>
        </w:numPr>
        <w:ind w:left="0" w:firstLine="0"/>
        <w:rPr>
          <w:sz w:val="22"/>
          <w:szCs w:val="22"/>
        </w:rPr>
      </w:pPr>
      <w:r w:rsidRPr="003C75C7">
        <w:rPr>
          <w:sz w:val="22"/>
          <w:szCs w:val="22"/>
        </w:rPr>
        <w:t xml:space="preserve">Общая сумма настоящей спецификации составляет </w:t>
      </w:r>
      <w:r w:rsidR="0037377E" w:rsidRPr="0037377E">
        <w:rPr>
          <w:bCs/>
          <w:sz w:val="22"/>
          <w:szCs w:val="22"/>
        </w:rPr>
        <w:t>______________________</w:t>
      </w:r>
    </w:p>
    <w:p w14:paraId="6049DF05" w14:textId="1A71996A" w:rsidR="003C75C7" w:rsidRPr="0037377E" w:rsidRDefault="003C75C7" w:rsidP="003C75C7">
      <w:pPr>
        <w:rPr>
          <w:sz w:val="22"/>
          <w:szCs w:val="22"/>
        </w:rPr>
      </w:pPr>
      <w:r w:rsidRPr="003C75C7">
        <w:rPr>
          <w:sz w:val="22"/>
          <w:szCs w:val="22"/>
        </w:rPr>
        <w:t>2.</w:t>
      </w:r>
      <w:r w:rsidRPr="003C75C7">
        <w:rPr>
          <w:sz w:val="22"/>
          <w:szCs w:val="22"/>
        </w:rPr>
        <w:tab/>
        <w:t xml:space="preserve">Порядок оплаты: </w:t>
      </w:r>
      <w:r w:rsidR="0037377E" w:rsidRPr="0037377E">
        <w:rPr>
          <w:sz w:val="22"/>
          <w:szCs w:val="22"/>
        </w:rPr>
        <w:t>______________________________________</w:t>
      </w:r>
    </w:p>
    <w:p w14:paraId="0CFDA247" w14:textId="2D91EA6B" w:rsidR="003C75C7" w:rsidRPr="003C75C7" w:rsidRDefault="003C75C7" w:rsidP="003C75C7">
      <w:pPr>
        <w:rPr>
          <w:sz w:val="22"/>
          <w:szCs w:val="22"/>
        </w:rPr>
      </w:pPr>
      <w:r w:rsidRPr="003C75C7">
        <w:rPr>
          <w:sz w:val="22"/>
          <w:szCs w:val="22"/>
        </w:rPr>
        <w:t>3.</w:t>
      </w:r>
      <w:r w:rsidRPr="003C75C7">
        <w:rPr>
          <w:sz w:val="22"/>
          <w:szCs w:val="22"/>
        </w:rPr>
        <w:tab/>
        <w:t xml:space="preserve">Срок поставки – в течении </w:t>
      </w:r>
      <w:r w:rsidR="0037377E" w:rsidRPr="0037377E">
        <w:rPr>
          <w:sz w:val="22"/>
          <w:szCs w:val="22"/>
        </w:rPr>
        <w:t>______________________</w:t>
      </w:r>
      <w:r w:rsidRPr="003C75C7">
        <w:rPr>
          <w:sz w:val="22"/>
          <w:szCs w:val="22"/>
        </w:rPr>
        <w:t xml:space="preserve"> рабочих дней, с момента подписания Договора;</w:t>
      </w:r>
    </w:p>
    <w:p w14:paraId="79474100" w14:textId="12A7A7B4" w:rsidR="003C75C7" w:rsidRPr="0037377E" w:rsidRDefault="003C75C7" w:rsidP="003C75C7">
      <w:pPr>
        <w:rPr>
          <w:sz w:val="22"/>
          <w:szCs w:val="22"/>
        </w:rPr>
      </w:pPr>
      <w:r w:rsidRPr="003C75C7">
        <w:rPr>
          <w:sz w:val="22"/>
          <w:szCs w:val="22"/>
        </w:rPr>
        <w:t>4.</w:t>
      </w:r>
      <w:r w:rsidRPr="003C75C7">
        <w:rPr>
          <w:sz w:val="22"/>
          <w:szCs w:val="22"/>
        </w:rPr>
        <w:tab/>
      </w:r>
      <w:r w:rsidRPr="003C75C7">
        <w:rPr>
          <w:bCs/>
          <w:sz w:val="22"/>
          <w:szCs w:val="22"/>
        </w:rPr>
        <w:t xml:space="preserve">Функционал электронного экземпляра ПО включает </w:t>
      </w:r>
      <w:r w:rsidR="0037377E" w:rsidRPr="0037377E">
        <w:rPr>
          <w:bCs/>
          <w:sz w:val="22"/>
          <w:szCs w:val="22"/>
        </w:rPr>
        <w:t>____________________________</w:t>
      </w:r>
    </w:p>
    <w:p w14:paraId="3D959A95" w14:textId="77777777" w:rsidR="003C75C7" w:rsidRPr="003C75C7" w:rsidRDefault="003C75C7" w:rsidP="003C75C7">
      <w:pPr>
        <w:rPr>
          <w:bCs/>
          <w:sz w:val="22"/>
          <w:szCs w:val="22"/>
        </w:rPr>
      </w:pPr>
      <w:r w:rsidRPr="003C75C7">
        <w:rPr>
          <w:sz w:val="22"/>
          <w:szCs w:val="22"/>
        </w:rPr>
        <w:t>5. Экземпляр ПО, поставка которого предусмотрена настоящей Спецификацией, осуществляется в порядке п. 4.2 Договора</w:t>
      </w:r>
      <w:r w:rsidRPr="003C75C7">
        <w:rPr>
          <w:bCs/>
          <w:sz w:val="22"/>
          <w:szCs w:val="22"/>
        </w:rPr>
        <w:t>.</w:t>
      </w:r>
    </w:p>
    <w:p w14:paraId="2F580A17" w14:textId="77777777" w:rsidR="003C75C7" w:rsidRPr="003C75C7" w:rsidRDefault="003C75C7" w:rsidP="003C75C7">
      <w:pPr>
        <w:rPr>
          <w:bCs/>
          <w:sz w:val="22"/>
          <w:szCs w:val="22"/>
        </w:rPr>
      </w:pPr>
      <w:r w:rsidRPr="003C75C7">
        <w:rPr>
          <w:bCs/>
          <w:sz w:val="22"/>
          <w:szCs w:val="22"/>
        </w:rPr>
        <w:t>6. В случае противоречий условия настоящей Спецификации имеют приоритет над условиями Договора.</w:t>
      </w:r>
    </w:p>
    <w:p w14:paraId="0A81E40D" w14:textId="77777777" w:rsidR="00930E09" w:rsidRPr="00606C5C" w:rsidRDefault="00930E09" w:rsidP="003C75C7">
      <w:pPr>
        <w:rPr>
          <w:bCs/>
          <w:sz w:val="22"/>
          <w:szCs w:val="22"/>
        </w:rPr>
      </w:pPr>
    </w:p>
    <w:tbl>
      <w:tblPr>
        <w:tblW w:w="9928"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961"/>
        <w:gridCol w:w="4967"/>
      </w:tblGrid>
      <w:tr w:rsidR="006062B7" w:rsidRPr="00606C5C" w14:paraId="1A06AA7C" w14:textId="77777777" w:rsidTr="00167B0F">
        <w:trPr>
          <w:trHeight w:val="819"/>
        </w:trPr>
        <w:tc>
          <w:tcPr>
            <w:tcW w:w="4961" w:type="dxa"/>
          </w:tcPr>
          <w:p w14:paraId="341672C8" w14:textId="77777777" w:rsidR="006062B7" w:rsidRPr="00606C5C" w:rsidRDefault="006062B7" w:rsidP="00167B0F">
            <w:pPr>
              <w:pStyle w:val="ConsPlusNonformat"/>
              <w:ind w:left="189"/>
              <w:jc w:val="both"/>
              <w:rPr>
                <w:rFonts w:ascii="Times New Roman" w:eastAsia="Times New Roman" w:hAnsi="Times New Roman" w:cs="Times New Roman"/>
                <w:bCs/>
                <w:sz w:val="22"/>
                <w:szCs w:val="22"/>
              </w:rPr>
            </w:pPr>
          </w:p>
          <w:p w14:paraId="5C3E3500" w14:textId="1F96BA88" w:rsidR="006062B7" w:rsidRPr="00606C5C" w:rsidRDefault="006062B7" w:rsidP="00167B0F">
            <w:pPr>
              <w:pStyle w:val="ConsPlusNonformat"/>
              <w:ind w:left="189"/>
              <w:jc w:val="center"/>
              <w:rPr>
                <w:rFonts w:ascii="Times New Roman" w:eastAsia="Times New Roman" w:hAnsi="Times New Roman" w:cs="Times New Roman"/>
                <w:bCs/>
                <w:sz w:val="22"/>
                <w:szCs w:val="22"/>
              </w:rPr>
            </w:pPr>
            <w:r w:rsidRPr="00606C5C">
              <w:rPr>
                <w:rFonts w:ascii="Times New Roman" w:eastAsia="Times New Roman" w:hAnsi="Times New Roman" w:cs="Times New Roman"/>
                <w:bCs/>
                <w:sz w:val="22"/>
                <w:szCs w:val="22"/>
              </w:rPr>
              <w:t>ЛИЦЕНЗИА</w:t>
            </w:r>
            <w:r w:rsidR="00F5251E" w:rsidRPr="00606C5C">
              <w:rPr>
                <w:rFonts w:ascii="Times New Roman" w:eastAsia="Times New Roman" w:hAnsi="Times New Roman" w:cs="Times New Roman"/>
                <w:bCs/>
                <w:sz w:val="22"/>
                <w:szCs w:val="22"/>
              </w:rPr>
              <w:t>Т</w:t>
            </w:r>
          </w:p>
        </w:tc>
        <w:tc>
          <w:tcPr>
            <w:tcW w:w="4967" w:type="dxa"/>
          </w:tcPr>
          <w:p w14:paraId="598432BD" w14:textId="77777777" w:rsidR="006062B7" w:rsidRPr="00606C5C" w:rsidRDefault="006062B7" w:rsidP="00167B0F">
            <w:pPr>
              <w:pStyle w:val="ConsPlusNonformat"/>
              <w:ind w:left="189"/>
              <w:jc w:val="both"/>
              <w:rPr>
                <w:rFonts w:ascii="Times New Roman" w:eastAsia="Times New Roman" w:hAnsi="Times New Roman" w:cs="Times New Roman"/>
                <w:bCs/>
                <w:sz w:val="22"/>
                <w:szCs w:val="22"/>
              </w:rPr>
            </w:pPr>
          </w:p>
          <w:p w14:paraId="3F9B7286" w14:textId="192ECEEC" w:rsidR="006062B7" w:rsidRPr="00606C5C" w:rsidRDefault="00F5251E" w:rsidP="00167B0F">
            <w:pPr>
              <w:pStyle w:val="ConsPlusNonformat"/>
              <w:ind w:left="187"/>
              <w:jc w:val="center"/>
              <w:rPr>
                <w:rFonts w:ascii="Times New Roman" w:eastAsia="Times New Roman" w:hAnsi="Times New Roman" w:cs="Times New Roman"/>
                <w:bCs/>
                <w:sz w:val="22"/>
                <w:szCs w:val="22"/>
              </w:rPr>
            </w:pPr>
            <w:r w:rsidRPr="00606C5C">
              <w:rPr>
                <w:rFonts w:ascii="Times New Roman" w:eastAsia="Times New Roman" w:hAnsi="Times New Roman" w:cs="Times New Roman"/>
                <w:bCs/>
                <w:sz w:val="22"/>
                <w:szCs w:val="22"/>
              </w:rPr>
              <w:t>СУБ</w:t>
            </w:r>
            <w:r w:rsidR="006062B7" w:rsidRPr="00606C5C">
              <w:rPr>
                <w:rFonts w:ascii="Times New Roman" w:eastAsia="Times New Roman" w:hAnsi="Times New Roman" w:cs="Times New Roman"/>
                <w:bCs/>
                <w:sz w:val="22"/>
                <w:szCs w:val="22"/>
              </w:rPr>
              <w:t>ЛИЦЕНЗИАТ</w:t>
            </w:r>
          </w:p>
          <w:p w14:paraId="49854DCE" w14:textId="77777777" w:rsidR="006062B7" w:rsidRPr="00606C5C" w:rsidRDefault="006062B7" w:rsidP="00167B0F">
            <w:pPr>
              <w:pStyle w:val="ConsPlusNonformat"/>
              <w:ind w:left="187"/>
              <w:jc w:val="both"/>
              <w:rPr>
                <w:rFonts w:ascii="Times New Roman" w:eastAsia="Times New Roman" w:hAnsi="Times New Roman" w:cs="Times New Roman"/>
                <w:bCs/>
                <w:sz w:val="22"/>
                <w:szCs w:val="22"/>
              </w:rPr>
            </w:pPr>
          </w:p>
        </w:tc>
      </w:tr>
      <w:tr w:rsidR="006062B7" w:rsidRPr="00606C5C" w14:paraId="6416C883" w14:textId="77777777" w:rsidTr="00167B0F">
        <w:trPr>
          <w:trHeight w:val="2883"/>
        </w:trPr>
        <w:tc>
          <w:tcPr>
            <w:tcW w:w="4961" w:type="dxa"/>
          </w:tcPr>
          <w:p w14:paraId="0CC717F0" w14:textId="52EF5B68" w:rsidR="00BE74D3" w:rsidRPr="00606C5C" w:rsidRDefault="00BE74D3" w:rsidP="00BE74D3">
            <w:pPr>
              <w:jc w:val="both"/>
              <w:rPr>
                <w:bCs/>
                <w:sz w:val="22"/>
                <w:szCs w:val="22"/>
              </w:rPr>
            </w:pPr>
          </w:p>
        </w:tc>
        <w:tc>
          <w:tcPr>
            <w:tcW w:w="4967" w:type="dxa"/>
          </w:tcPr>
          <w:p w14:paraId="4CEE1134" w14:textId="0899F89A" w:rsidR="006062B7" w:rsidRPr="00606C5C" w:rsidRDefault="006062B7" w:rsidP="00F5510B">
            <w:pPr>
              <w:pStyle w:val="ConsPlusNonformat"/>
              <w:ind w:left="187"/>
              <w:jc w:val="both"/>
              <w:rPr>
                <w:rFonts w:ascii="Times New Roman" w:eastAsia="Times New Roman" w:hAnsi="Times New Roman" w:cs="Times New Roman"/>
                <w:bCs/>
                <w:sz w:val="22"/>
                <w:szCs w:val="22"/>
              </w:rPr>
            </w:pPr>
          </w:p>
        </w:tc>
      </w:tr>
    </w:tbl>
    <w:p w14:paraId="59173483" w14:textId="00B6388F" w:rsidR="00A16716" w:rsidRPr="00606C5C" w:rsidRDefault="00A16716" w:rsidP="00BE74D3">
      <w:pPr>
        <w:rPr>
          <w:bCs/>
          <w:sz w:val="22"/>
          <w:szCs w:val="22"/>
        </w:rPr>
      </w:pPr>
    </w:p>
    <w:sectPr w:rsidR="00A16716" w:rsidRPr="00606C5C" w:rsidSect="008D6CC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DDCA8" w14:textId="77777777" w:rsidR="00C913CF" w:rsidRDefault="00C913CF" w:rsidP="00454FCC">
      <w:r>
        <w:separator/>
      </w:r>
    </w:p>
  </w:endnote>
  <w:endnote w:type="continuationSeparator" w:id="0">
    <w:p w14:paraId="6F65192D" w14:textId="77777777" w:rsidR="00C913CF" w:rsidRDefault="00C913CF" w:rsidP="0045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14836" w14:textId="77777777" w:rsidR="00C913CF" w:rsidRDefault="00C913CF" w:rsidP="00454FCC">
      <w:r>
        <w:separator/>
      </w:r>
    </w:p>
  </w:footnote>
  <w:footnote w:type="continuationSeparator" w:id="0">
    <w:p w14:paraId="6F43C623" w14:textId="77777777" w:rsidR="00C913CF" w:rsidRDefault="00C913CF" w:rsidP="00454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41D"/>
    <w:multiLevelType w:val="multilevel"/>
    <w:tmpl w:val="9BB2A43C"/>
    <w:lvl w:ilvl="0">
      <w:start w:val="1"/>
      <w:numFmt w:val="decimal"/>
      <w:lvlText w:val="%1."/>
      <w:lvlJc w:val="left"/>
      <w:pPr>
        <w:ind w:left="1494" w:hanging="360"/>
      </w:pPr>
      <w:rPr>
        <w:rFonts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15:restartNumberingAfterBreak="0">
    <w:nsid w:val="03602168"/>
    <w:multiLevelType w:val="multilevel"/>
    <w:tmpl w:val="B1743BC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06E4B"/>
    <w:multiLevelType w:val="multilevel"/>
    <w:tmpl w:val="EF9CF666"/>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44E17"/>
    <w:multiLevelType w:val="multilevel"/>
    <w:tmpl w:val="FEC69E9A"/>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6C6FB3"/>
    <w:multiLevelType w:val="hybridMultilevel"/>
    <w:tmpl w:val="01C07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E44A9"/>
    <w:multiLevelType w:val="hybridMultilevel"/>
    <w:tmpl w:val="7FA2F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A703CE"/>
    <w:multiLevelType w:val="hybridMultilevel"/>
    <w:tmpl w:val="6234D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CE1645"/>
    <w:multiLevelType w:val="multilevel"/>
    <w:tmpl w:val="4EBC194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2711F4B"/>
    <w:multiLevelType w:val="multilevel"/>
    <w:tmpl w:val="7C0A00F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6F7B6F"/>
    <w:multiLevelType w:val="multilevel"/>
    <w:tmpl w:val="05445F7A"/>
    <w:lvl w:ilvl="0">
      <w:start w:val="1"/>
      <w:numFmt w:val="decimal"/>
      <w:lvlText w:val="4.13.%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15A804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47229E"/>
    <w:multiLevelType w:val="hybridMultilevel"/>
    <w:tmpl w:val="7F0EB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4C4506"/>
    <w:multiLevelType w:val="hybridMultilevel"/>
    <w:tmpl w:val="871490B4"/>
    <w:lvl w:ilvl="0" w:tplc="6FD249AA">
      <w:start w:val="1"/>
      <w:numFmt w:val="decimal"/>
      <w:lvlText w:val="6.%1."/>
      <w:lvlJc w:val="left"/>
      <w:pPr>
        <w:ind w:left="720" w:hanging="360"/>
      </w:pPr>
      <w:rPr>
        <w:rFonts w:hint="default"/>
        <w:b w:val="0"/>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F93EBE"/>
    <w:multiLevelType w:val="multilevel"/>
    <w:tmpl w:val="64767588"/>
    <w:lvl w:ilvl="0">
      <w:start w:val="1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24395147"/>
    <w:multiLevelType w:val="hybridMultilevel"/>
    <w:tmpl w:val="B02E6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8D63C4"/>
    <w:multiLevelType w:val="hybridMultilevel"/>
    <w:tmpl w:val="4F92E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060B69"/>
    <w:multiLevelType w:val="multilevel"/>
    <w:tmpl w:val="E68E812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8B3F02"/>
    <w:multiLevelType w:val="multilevel"/>
    <w:tmpl w:val="D3D069A8"/>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2BFE684E"/>
    <w:multiLevelType w:val="hybridMultilevel"/>
    <w:tmpl w:val="68C4B2C8"/>
    <w:lvl w:ilvl="0" w:tplc="EF2291BC">
      <w:start w:val="1"/>
      <w:numFmt w:val="bullet"/>
      <w:lvlText w:val=""/>
      <w:lvlJc w:val="left"/>
      <w:pPr>
        <w:ind w:left="1902" w:hanging="360"/>
      </w:pPr>
      <w:rPr>
        <w:rFonts w:ascii="Symbol" w:hAnsi="Symbol"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19" w15:restartNumberingAfterBreak="0">
    <w:nsid w:val="2DED24F0"/>
    <w:multiLevelType w:val="multilevel"/>
    <w:tmpl w:val="86640A72"/>
    <w:lvl w:ilvl="0">
      <w:start w:val="1"/>
      <w:numFmt w:val="decimal"/>
      <w:lvlText w:val="%1."/>
      <w:lvlJc w:val="left"/>
      <w:pPr>
        <w:tabs>
          <w:tab w:val="num" w:pos="720"/>
        </w:tabs>
        <w:ind w:left="720" w:hanging="360"/>
      </w:p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316E7538"/>
    <w:multiLevelType w:val="multilevel"/>
    <w:tmpl w:val="B8B69D34"/>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329E26B6"/>
    <w:multiLevelType w:val="hybridMultilevel"/>
    <w:tmpl w:val="D80AA768"/>
    <w:lvl w:ilvl="0" w:tplc="96A26F2E">
      <w:start w:val="1"/>
      <w:numFmt w:val="decimal"/>
      <w:lvlText w:val="2.3.%1."/>
      <w:lvlJc w:val="left"/>
      <w:pPr>
        <w:ind w:left="720"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8678E7"/>
    <w:multiLevelType w:val="multilevel"/>
    <w:tmpl w:val="8BE8D25C"/>
    <w:lvl w:ilvl="0">
      <w:start w:val="1"/>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340F57"/>
    <w:multiLevelType w:val="hybridMultilevel"/>
    <w:tmpl w:val="55ECBA70"/>
    <w:lvl w:ilvl="0" w:tplc="FF9A6F1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41720D"/>
    <w:multiLevelType w:val="multilevel"/>
    <w:tmpl w:val="3D983D62"/>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b/>
        <w:bCs/>
      </w:rPr>
    </w:lvl>
    <w:lvl w:ilvl="2">
      <w:start w:val="1"/>
      <w:numFmt w:val="decimal"/>
      <w:lvlText w:val="%1.%2.%3."/>
      <w:lvlJc w:val="left"/>
      <w:pPr>
        <w:ind w:left="2136" w:hanging="720"/>
      </w:pPr>
      <w:rPr>
        <w:rFonts w:hint="default"/>
        <w:b/>
        <w:bCs/>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3FC77A2E"/>
    <w:multiLevelType w:val="multilevel"/>
    <w:tmpl w:val="F990D096"/>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0C57AC"/>
    <w:multiLevelType w:val="multilevel"/>
    <w:tmpl w:val="8B4E918C"/>
    <w:lvl w:ilvl="0">
      <w:start w:val="1"/>
      <w:numFmt w:val="decimal"/>
      <w:lvlText w:val="3.%1"/>
      <w:lvlJc w:val="left"/>
      <w:pPr>
        <w:ind w:left="720" w:hanging="360"/>
      </w:pPr>
      <w:rPr>
        <w:rFonts w:hint="default"/>
        <w:b w:val="0"/>
        <w:i w:val="0"/>
        <w:strike w:val="0"/>
        <w:color w:val="auto"/>
        <w:u w:val="none"/>
      </w:rPr>
    </w:lvl>
    <w:lvl w:ilvl="1">
      <w:start w:val="13"/>
      <w:numFmt w:val="decimal"/>
      <w:isLgl/>
      <w:lvlText w:val="%1.%2"/>
      <w:lvlJc w:val="left"/>
      <w:pPr>
        <w:ind w:left="1182" w:hanging="61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15:restartNumberingAfterBreak="0">
    <w:nsid w:val="48B50E84"/>
    <w:multiLevelType w:val="multilevel"/>
    <w:tmpl w:val="DCD8C79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DE0FB1"/>
    <w:multiLevelType w:val="hybridMultilevel"/>
    <w:tmpl w:val="572A6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7B1AF3"/>
    <w:multiLevelType w:val="multilevel"/>
    <w:tmpl w:val="329C0BD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273509"/>
    <w:multiLevelType w:val="multilevel"/>
    <w:tmpl w:val="663EB0CE"/>
    <w:lvl w:ilvl="0">
      <w:start w:val="2"/>
      <w:numFmt w:val="decimal"/>
      <w:lvlText w:val="%1."/>
      <w:lvlJc w:val="left"/>
      <w:pPr>
        <w:ind w:left="720" w:hanging="360"/>
      </w:pPr>
      <w:rPr>
        <w:rFonts w:hint="default"/>
      </w:rPr>
    </w:lvl>
    <w:lvl w:ilvl="1">
      <w:start w:val="10"/>
      <w:numFmt w:val="decimal"/>
      <w:lvlText w:val="4.%2."/>
      <w:lvlJc w:val="left"/>
      <w:pPr>
        <w:ind w:left="927" w:hanging="360"/>
      </w:pPr>
      <w:rPr>
        <w:rFonts w:hint="default"/>
        <w:strike w:val="0"/>
        <w:color w:val="auto"/>
      </w:rPr>
    </w:lvl>
    <w:lvl w:ilvl="2">
      <w:start w:val="1"/>
      <w:numFmt w:val="decimal"/>
      <w:lvlText w:val="4.10.%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1" w15:restartNumberingAfterBreak="0">
    <w:nsid w:val="4CD975A0"/>
    <w:multiLevelType w:val="multilevel"/>
    <w:tmpl w:val="90EADF0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E7648E"/>
    <w:multiLevelType w:val="hybridMultilevel"/>
    <w:tmpl w:val="8DCA1D74"/>
    <w:lvl w:ilvl="0" w:tplc="918E830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4323BE9"/>
    <w:multiLevelType w:val="multilevel"/>
    <w:tmpl w:val="51BE73E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4A6D1F"/>
    <w:multiLevelType w:val="hybridMultilevel"/>
    <w:tmpl w:val="24BCBED2"/>
    <w:lvl w:ilvl="0" w:tplc="09BCC196">
      <w:start w:val="1"/>
      <w:numFmt w:val="decimal"/>
      <w:lvlText w:val="5.%1."/>
      <w:lvlJc w:val="left"/>
      <w:pPr>
        <w:ind w:left="720" w:hanging="360"/>
      </w:pPr>
      <w:rPr>
        <w:rFonts w:hint="default"/>
        <w:b/>
        <w:bCs w:val="0"/>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DC264E"/>
    <w:multiLevelType w:val="multilevel"/>
    <w:tmpl w:val="6DEC52A8"/>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1F45C3"/>
    <w:multiLevelType w:val="multilevel"/>
    <w:tmpl w:val="2CFAE78A"/>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2"/>
      <w:numFmt w:val="decimal"/>
      <w:lvlText w:val="4.10.%3."/>
      <w:lvlJc w:val="left"/>
      <w:pPr>
        <w:ind w:left="1134" w:hanging="36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7" w15:restartNumberingAfterBreak="0">
    <w:nsid w:val="5D4C08E6"/>
    <w:multiLevelType w:val="hybridMultilevel"/>
    <w:tmpl w:val="3F74B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E83F01"/>
    <w:multiLevelType w:val="multilevel"/>
    <w:tmpl w:val="B8B69D34"/>
    <w:lvl w:ilvl="0">
      <w:start w:val="2"/>
      <w:numFmt w:val="decimal"/>
      <w:lvlText w:val="%1."/>
      <w:lvlJc w:val="left"/>
      <w:pPr>
        <w:ind w:left="720" w:hanging="360"/>
      </w:pPr>
      <w:rPr>
        <w:rFonts w:hint="default"/>
      </w:rPr>
    </w:lvl>
    <w:lvl w:ilvl="1">
      <w:start w:val="1"/>
      <w:numFmt w:val="decimal"/>
      <w:lvlText w:val="4.%2."/>
      <w:lvlJc w:val="left"/>
      <w:pPr>
        <w:ind w:left="927" w:hanging="360"/>
      </w:pPr>
      <w:rPr>
        <w:rFonts w:hint="default"/>
        <w:strike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9" w15:restartNumberingAfterBreak="0">
    <w:nsid w:val="5F772F22"/>
    <w:multiLevelType w:val="multilevel"/>
    <w:tmpl w:val="19124BB0"/>
    <w:lvl w:ilvl="0">
      <w:start w:val="9"/>
      <w:numFmt w:val="decimal"/>
      <w:lvlText w:val="%1."/>
      <w:lvlJc w:val="left"/>
      <w:pPr>
        <w:ind w:left="504" w:hanging="504"/>
      </w:pPr>
      <w:rPr>
        <w:rFonts w:hint="default"/>
        <w:i w:val="0"/>
      </w:rPr>
    </w:lvl>
    <w:lvl w:ilvl="1">
      <w:start w:val="1"/>
      <w:numFmt w:val="decimal"/>
      <w:lvlText w:val="%1.%2."/>
      <w:lvlJc w:val="left"/>
      <w:pPr>
        <w:ind w:left="504" w:hanging="504"/>
      </w:pPr>
      <w:rPr>
        <w:rFonts w:hint="default"/>
        <w:i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EE7079"/>
    <w:multiLevelType w:val="multilevel"/>
    <w:tmpl w:val="56E02B9A"/>
    <w:lvl w:ilvl="0">
      <w:start w:val="1"/>
      <w:numFmt w:val="decimal"/>
      <w:lvlText w:val="%1."/>
      <w:lvlJc w:val="left"/>
      <w:pPr>
        <w:ind w:left="360" w:hanging="360"/>
      </w:pPr>
      <w:rPr>
        <w:rFonts w:hint="default"/>
        <w:b/>
      </w:rPr>
    </w:lvl>
    <w:lvl w:ilvl="1">
      <w:start w:val="1"/>
      <w:numFmt w:val="decimal"/>
      <w:lvlText w:val="%1.%2."/>
      <w:lvlJc w:val="left"/>
      <w:pPr>
        <w:ind w:left="1280" w:hanging="360"/>
      </w:pPr>
      <w:rPr>
        <w:rFonts w:hint="default"/>
        <w:b/>
      </w:rPr>
    </w:lvl>
    <w:lvl w:ilvl="2">
      <w:start w:val="1"/>
      <w:numFmt w:val="decimal"/>
      <w:lvlText w:val="%1.%2.%3."/>
      <w:lvlJc w:val="left"/>
      <w:pPr>
        <w:ind w:left="2560" w:hanging="720"/>
      </w:pPr>
      <w:rPr>
        <w:rFonts w:hint="default"/>
        <w:b/>
      </w:rPr>
    </w:lvl>
    <w:lvl w:ilvl="3">
      <w:start w:val="1"/>
      <w:numFmt w:val="decimal"/>
      <w:lvlText w:val="%1.%2.%3.%4."/>
      <w:lvlJc w:val="left"/>
      <w:pPr>
        <w:ind w:left="3480" w:hanging="720"/>
      </w:pPr>
      <w:rPr>
        <w:rFonts w:hint="default"/>
        <w:b/>
      </w:rPr>
    </w:lvl>
    <w:lvl w:ilvl="4">
      <w:start w:val="1"/>
      <w:numFmt w:val="decimal"/>
      <w:lvlText w:val="%1.%2.%3.%4.%5."/>
      <w:lvlJc w:val="left"/>
      <w:pPr>
        <w:ind w:left="4760" w:hanging="1080"/>
      </w:pPr>
      <w:rPr>
        <w:rFonts w:hint="default"/>
        <w:b/>
      </w:rPr>
    </w:lvl>
    <w:lvl w:ilvl="5">
      <w:start w:val="1"/>
      <w:numFmt w:val="decimal"/>
      <w:lvlText w:val="%1.%2.%3.%4.%5.%6."/>
      <w:lvlJc w:val="left"/>
      <w:pPr>
        <w:ind w:left="5680" w:hanging="1080"/>
      </w:pPr>
      <w:rPr>
        <w:rFonts w:hint="default"/>
        <w:b/>
      </w:rPr>
    </w:lvl>
    <w:lvl w:ilvl="6">
      <w:start w:val="1"/>
      <w:numFmt w:val="decimal"/>
      <w:lvlText w:val="%1.%2.%3.%4.%5.%6.%7."/>
      <w:lvlJc w:val="left"/>
      <w:pPr>
        <w:ind w:left="6960" w:hanging="1440"/>
      </w:pPr>
      <w:rPr>
        <w:rFonts w:hint="default"/>
        <w:b/>
      </w:rPr>
    </w:lvl>
    <w:lvl w:ilvl="7">
      <w:start w:val="1"/>
      <w:numFmt w:val="decimal"/>
      <w:lvlText w:val="%1.%2.%3.%4.%5.%6.%7.%8."/>
      <w:lvlJc w:val="left"/>
      <w:pPr>
        <w:ind w:left="7880" w:hanging="1440"/>
      </w:pPr>
      <w:rPr>
        <w:rFonts w:hint="default"/>
        <w:b/>
      </w:rPr>
    </w:lvl>
    <w:lvl w:ilvl="8">
      <w:start w:val="1"/>
      <w:numFmt w:val="decimal"/>
      <w:lvlText w:val="%1.%2.%3.%4.%5.%6.%7.%8.%9."/>
      <w:lvlJc w:val="left"/>
      <w:pPr>
        <w:ind w:left="9160" w:hanging="1800"/>
      </w:pPr>
      <w:rPr>
        <w:rFonts w:hint="default"/>
        <w:b/>
      </w:rPr>
    </w:lvl>
  </w:abstractNum>
  <w:abstractNum w:abstractNumId="41" w15:restartNumberingAfterBreak="0">
    <w:nsid w:val="6042168A"/>
    <w:multiLevelType w:val="hybridMultilevel"/>
    <w:tmpl w:val="D80AA768"/>
    <w:lvl w:ilvl="0" w:tplc="96A26F2E">
      <w:start w:val="1"/>
      <w:numFmt w:val="decimal"/>
      <w:lvlText w:val="2.3.%1."/>
      <w:lvlJc w:val="left"/>
      <w:pPr>
        <w:ind w:left="720" w:hanging="360"/>
      </w:pPr>
      <w:rPr>
        <w:rFonts w:hint="default"/>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BE357D"/>
    <w:multiLevelType w:val="multilevel"/>
    <w:tmpl w:val="9972350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AE058A7"/>
    <w:multiLevelType w:val="hybridMultilevel"/>
    <w:tmpl w:val="A78E6194"/>
    <w:lvl w:ilvl="0" w:tplc="7ED4F916">
      <w:start w:val="1"/>
      <w:numFmt w:val="decimal"/>
      <w:lvlText w:val="4.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B1D04D4"/>
    <w:multiLevelType w:val="multilevel"/>
    <w:tmpl w:val="741855BC"/>
    <w:lvl w:ilvl="0">
      <w:start w:val="1"/>
      <w:numFmt w:val="decimal"/>
      <w:lvlText w:val="%1."/>
      <w:lvlJc w:val="left"/>
      <w:pPr>
        <w:tabs>
          <w:tab w:val="num" w:pos="720"/>
        </w:tabs>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5" w15:restartNumberingAfterBreak="0">
    <w:nsid w:val="6D856411"/>
    <w:multiLevelType w:val="hybridMultilevel"/>
    <w:tmpl w:val="ED161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FF714F4"/>
    <w:multiLevelType w:val="multilevel"/>
    <w:tmpl w:val="0368E7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08E5251"/>
    <w:multiLevelType w:val="hybridMultilevel"/>
    <w:tmpl w:val="431C1088"/>
    <w:lvl w:ilvl="0" w:tplc="EF2291BC">
      <w:start w:val="1"/>
      <w:numFmt w:val="bullet"/>
      <w:lvlText w:val=""/>
      <w:lvlJc w:val="left"/>
      <w:pPr>
        <w:ind w:left="1902" w:hanging="360"/>
      </w:pPr>
      <w:rPr>
        <w:rFonts w:ascii="Symbol" w:hAnsi="Symbol" w:hint="default"/>
      </w:rPr>
    </w:lvl>
    <w:lvl w:ilvl="1" w:tplc="04190003" w:tentative="1">
      <w:start w:val="1"/>
      <w:numFmt w:val="bullet"/>
      <w:lvlText w:val="o"/>
      <w:lvlJc w:val="left"/>
      <w:pPr>
        <w:ind w:left="2622" w:hanging="360"/>
      </w:pPr>
      <w:rPr>
        <w:rFonts w:ascii="Courier New" w:hAnsi="Courier New" w:cs="Courier New" w:hint="default"/>
      </w:rPr>
    </w:lvl>
    <w:lvl w:ilvl="2" w:tplc="04190005" w:tentative="1">
      <w:start w:val="1"/>
      <w:numFmt w:val="bullet"/>
      <w:lvlText w:val=""/>
      <w:lvlJc w:val="left"/>
      <w:pPr>
        <w:ind w:left="3342" w:hanging="360"/>
      </w:pPr>
      <w:rPr>
        <w:rFonts w:ascii="Wingdings" w:hAnsi="Wingdings" w:hint="default"/>
      </w:rPr>
    </w:lvl>
    <w:lvl w:ilvl="3" w:tplc="04190001" w:tentative="1">
      <w:start w:val="1"/>
      <w:numFmt w:val="bullet"/>
      <w:lvlText w:val=""/>
      <w:lvlJc w:val="left"/>
      <w:pPr>
        <w:ind w:left="4062" w:hanging="360"/>
      </w:pPr>
      <w:rPr>
        <w:rFonts w:ascii="Symbol" w:hAnsi="Symbol" w:hint="default"/>
      </w:rPr>
    </w:lvl>
    <w:lvl w:ilvl="4" w:tplc="04190003" w:tentative="1">
      <w:start w:val="1"/>
      <w:numFmt w:val="bullet"/>
      <w:lvlText w:val="o"/>
      <w:lvlJc w:val="left"/>
      <w:pPr>
        <w:ind w:left="4782" w:hanging="360"/>
      </w:pPr>
      <w:rPr>
        <w:rFonts w:ascii="Courier New" w:hAnsi="Courier New" w:cs="Courier New" w:hint="default"/>
      </w:rPr>
    </w:lvl>
    <w:lvl w:ilvl="5" w:tplc="04190005" w:tentative="1">
      <w:start w:val="1"/>
      <w:numFmt w:val="bullet"/>
      <w:lvlText w:val=""/>
      <w:lvlJc w:val="left"/>
      <w:pPr>
        <w:ind w:left="5502" w:hanging="360"/>
      </w:pPr>
      <w:rPr>
        <w:rFonts w:ascii="Wingdings" w:hAnsi="Wingdings" w:hint="default"/>
      </w:rPr>
    </w:lvl>
    <w:lvl w:ilvl="6" w:tplc="04190001" w:tentative="1">
      <w:start w:val="1"/>
      <w:numFmt w:val="bullet"/>
      <w:lvlText w:val=""/>
      <w:lvlJc w:val="left"/>
      <w:pPr>
        <w:ind w:left="6222" w:hanging="360"/>
      </w:pPr>
      <w:rPr>
        <w:rFonts w:ascii="Symbol" w:hAnsi="Symbol" w:hint="default"/>
      </w:rPr>
    </w:lvl>
    <w:lvl w:ilvl="7" w:tplc="04190003" w:tentative="1">
      <w:start w:val="1"/>
      <w:numFmt w:val="bullet"/>
      <w:lvlText w:val="o"/>
      <w:lvlJc w:val="left"/>
      <w:pPr>
        <w:ind w:left="6942" w:hanging="360"/>
      </w:pPr>
      <w:rPr>
        <w:rFonts w:ascii="Courier New" w:hAnsi="Courier New" w:cs="Courier New" w:hint="default"/>
      </w:rPr>
    </w:lvl>
    <w:lvl w:ilvl="8" w:tplc="04190005" w:tentative="1">
      <w:start w:val="1"/>
      <w:numFmt w:val="bullet"/>
      <w:lvlText w:val=""/>
      <w:lvlJc w:val="left"/>
      <w:pPr>
        <w:ind w:left="7662" w:hanging="360"/>
      </w:pPr>
      <w:rPr>
        <w:rFonts w:ascii="Wingdings" w:hAnsi="Wingdings" w:hint="default"/>
      </w:rPr>
    </w:lvl>
  </w:abstractNum>
  <w:abstractNum w:abstractNumId="48" w15:restartNumberingAfterBreak="0">
    <w:nsid w:val="710066C1"/>
    <w:multiLevelType w:val="hybridMultilevel"/>
    <w:tmpl w:val="CE10BA9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777A5B3A"/>
    <w:multiLevelType w:val="hybridMultilevel"/>
    <w:tmpl w:val="FC3400B2"/>
    <w:lvl w:ilvl="0" w:tplc="EF2291B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44186312">
    <w:abstractNumId w:val="0"/>
  </w:num>
  <w:num w:numId="2" w16cid:durableId="371538330">
    <w:abstractNumId w:val="40"/>
  </w:num>
  <w:num w:numId="3" w16cid:durableId="981811463">
    <w:abstractNumId w:val="22"/>
  </w:num>
  <w:num w:numId="4" w16cid:durableId="1707368890">
    <w:abstractNumId w:val="17"/>
  </w:num>
  <w:num w:numId="5" w16cid:durableId="342978192">
    <w:abstractNumId w:val="38"/>
  </w:num>
  <w:num w:numId="6" w16cid:durableId="832914484">
    <w:abstractNumId w:val="41"/>
  </w:num>
  <w:num w:numId="7" w16cid:durableId="914894154">
    <w:abstractNumId w:val="23"/>
  </w:num>
  <w:num w:numId="8" w16cid:durableId="1219631993">
    <w:abstractNumId w:val="26"/>
  </w:num>
  <w:num w:numId="9" w16cid:durableId="1535923165">
    <w:abstractNumId w:val="47"/>
  </w:num>
  <w:num w:numId="10" w16cid:durableId="808204418">
    <w:abstractNumId w:val="18"/>
  </w:num>
  <w:num w:numId="11" w16cid:durableId="1710763688">
    <w:abstractNumId w:val="9"/>
  </w:num>
  <w:num w:numId="12" w16cid:durableId="1162115836">
    <w:abstractNumId w:val="36"/>
  </w:num>
  <w:num w:numId="13" w16cid:durableId="807169071">
    <w:abstractNumId w:val="43"/>
  </w:num>
  <w:num w:numId="14" w16cid:durableId="737746611">
    <w:abstractNumId w:val="30"/>
  </w:num>
  <w:num w:numId="15" w16cid:durableId="1723753473">
    <w:abstractNumId w:val="1"/>
  </w:num>
  <w:num w:numId="16" w16cid:durableId="2037804676">
    <w:abstractNumId w:val="16"/>
  </w:num>
  <w:num w:numId="17" w16cid:durableId="1713846600">
    <w:abstractNumId w:val="2"/>
  </w:num>
  <w:num w:numId="18" w16cid:durableId="590159767">
    <w:abstractNumId w:val="8"/>
  </w:num>
  <w:num w:numId="19" w16cid:durableId="1970013270">
    <w:abstractNumId w:val="3"/>
  </w:num>
  <w:num w:numId="20" w16cid:durableId="1019087879">
    <w:abstractNumId w:val="25"/>
  </w:num>
  <w:num w:numId="21" w16cid:durableId="84494570">
    <w:abstractNumId w:val="35"/>
  </w:num>
  <w:num w:numId="22" w16cid:durableId="945191621">
    <w:abstractNumId w:val="34"/>
  </w:num>
  <w:num w:numId="23" w16cid:durableId="1168717011">
    <w:abstractNumId w:val="12"/>
  </w:num>
  <w:num w:numId="24" w16cid:durableId="143932455">
    <w:abstractNumId w:val="29"/>
  </w:num>
  <w:num w:numId="25" w16cid:durableId="2136411820">
    <w:abstractNumId w:val="31"/>
  </w:num>
  <w:num w:numId="26" w16cid:durableId="151261893">
    <w:abstractNumId w:val="27"/>
  </w:num>
  <w:num w:numId="27" w16cid:durableId="1244727984">
    <w:abstractNumId w:val="33"/>
  </w:num>
  <w:num w:numId="28" w16cid:durableId="1888637714">
    <w:abstractNumId w:val="21"/>
  </w:num>
  <w:num w:numId="29" w16cid:durableId="1680228968">
    <w:abstractNumId w:val="32"/>
  </w:num>
  <w:num w:numId="30" w16cid:durableId="562906615">
    <w:abstractNumId w:val="44"/>
  </w:num>
  <w:num w:numId="31" w16cid:durableId="1477407742">
    <w:abstractNumId w:val="19"/>
  </w:num>
  <w:num w:numId="32" w16cid:durableId="814762760">
    <w:abstractNumId w:val="49"/>
  </w:num>
  <w:num w:numId="33" w16cid:durableId="1287003993">
    <w:abstractNumId w:val="7"/>
  </w:num>
  <w:num w:numId="34" w16cid:durableId="385490578">
    <w:abstractNumId w:val="39"/>
  </w:num>
  <w:num w:numId="35" w16cid:durableId="1961960288">
    <w:abstractNumId w:val="42"/>
  </w:num>
  <w:num w:numId="36" w16cid:durableId="456485117">
    <w:abstractNumId w:val="48"/>
  </w:num>
  <w:num w:numId="37" w16cid:durableId="1583762444">
    <w:abstractNumId w:val="20"/>
  </w:num>
  <w:num w:numId="38" w16cid:durableId="1889413531">
    <w:abstractNumId w:val="5"/>
  </w:num>
  <w:num w:numId="39" w16cid:durableId="1844709018">
    <w:abstractNumId w:val="10"/>
  </w:num>
  <w:num w:numId="40" w16cid:durableId="845368643">
    <w:abstractNumId w:val="15"/>
  </w:num>
  <w:num w:numId="41" w16cid:durableId="547686384">
    <w:abstractNumId w:val="37"/>
  </w:num>
  <w:num w:numId="42" w16cid:durableId="177815758">
    <w:abstractNumId w:val="14"/>
  </w:num>
  <w:num w:numId="43" w16cid:durableId="1867716150">
    <w:abstractNumId w:val="28"/>
  </w:num>
  <w:num w:numId="44" w16cid:durableId="1192307480">
    <w:abstractNumId w:val="6"/>
  </w:num>
  <w:num w:numId="45" w16cid:durableId="701172404">
    <w:abstractNumId w:val="4"/>
  </w:num>
  <w:num w:numId="46" w16cid:durableId="98567464">
    <w:abstractNumId w:val="11"/>
  </w:num>
  <w:num w:numId="47" w16cid:durableId="474300981">
    <w:abstractNumId w:val="24"/>
  </w:num>
  <w:num w:numId="48" w16cid:durableId="1961183062">
    <w:abstractNumId w:val="46"/>
  </w:num>
  <w:num w:numId="49" w16cid:durableId="1168135013">
    <w:abstractNumId w:val="13"/>
  </w:num>
  <w:num w:numId="50" w16cid:durableId="278604631">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ocumentProtection w:edit="trackedChanges" w:enforcement="1" w:cryptProviderType="rsaAES" w:cryptAlgorithmClass="hash" w:cryptAlgorithmType="typeAny" w:cryptAlgorithmSid="14" w:cryptSpinCount="100000" w:hash="nEiTI+1WVRiusjK8MSug8Ev/i5rhoUKa4pEbn0U74CHK/CE4aeBSP74fqFuvUQ/GOJbBHxLMCnucVf0doIWkxA==" w:salt="ULY7laPbXVMm1PGYPwGKQ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26"/>
    <w:rsid w:val="00015D11"/>
    <w:rsid w:val="00017DF7"/>
    <w:rsid w:val="000543BA"/>
    <w:rsid w:val="00080956"/>
    <w:rsid w:val="00095044"/>
    <w:rsid w:val="000B741B"/>
    <w:rsid w:val="000D690C"/>
    <w:rsid w:val="00111934"/>
    <w:rsid w:val="00115334"/>
    <w:rsid w:val="00120153"/>
    <w:rsid w:val="00146E4E"/>
    <w:rsid w:val="00167B0F"/>
    <w:rsid w:val="00211072"/>
    <w:rsid w:val="0022610C"/>
    <w:rsid w:val="00240185"/>
    <w:rsid w:val="002F2534"/>
    <w:rsid w:val="002F257F"/>
    <w:rsid w:val="0037377E"/>
    <w:rsid w:val="00376FE6"/>
    <w:rsid w:val="00391884"/>
    <w:rsid w:val="00395752"/>
    <w:rsid w:val="003960F9"/>
    <w:rsid w:val="003C75C7"/>
    <w:rsid w:val="003E4050"/>
    <w:rsid w:val="00454FCC"/>
    <w:rsid w:val="004842FC"/>
    <w:rsid w:val="004A6156"/>
    <w:rsid w:val="00527071"/>
    <w:rsid w:val="00596CA8"/>
    <w:rsid w:val="005B17F0"/>
    <w:rsid w:val="005B77B3"/>
    <w:rsid w:val="005E7652"/>
    <w:rsid w:val="00603A0C"/>
    <w:rsid w:val="006062B7"/>
    <w:rsid w:val="00606C5C"/>
    <w:rsid w:val="0061086B"/>
    <w:rsid w:val="00613802"/>
    <w:rsid w:val="0062132D"/>
    <w:rsid w:val="00626994"/>
    <w:rsid w:val="00627952"/>
    <w:rsid w:val="00697E6F"/>
    <w:rsid w:val="006B4235"/>
    <w:rsid w:val="006F0CD6"/>
    <w:rsid w:val="006F20D6"/>
    <w:rsid w:val="007205FE"/>
    <w:rsid w:val="00774074"/>
    <w:rsid w:val="007C215D"/>
    <w:rsid w:val="007D279E"/>
    <w:rsid w:val="0080263B"/>
    <w:rsid w:val="00807609"/>
    <w:rsid w:val="00814ADD"/>
    <w:rsid w:val="00857A13"/>
    <w:rsid w:val="008A2496"/>
    <w:rsid w:val="008A7453"/>
    <w:rsid w:val="008B3B35"/>
    <w:rsid w:val="008C2B26"/>
    <w:rsid w:val="008D3FF6"/>
    <w:rsid w:val="008D4115"/>
    <w:rsid w:val="008D6CC9"/>
    <w:rsid w:val="008D7BD7"/>
    <w:rsid w:val="008F710D"/>
    <w:rsid w:val="00930E09"/>
    <w:rsid w:val="009375E4"/>
    <w:rsid w:val="00972721"/>
    <w:rsid w:val="00976ABB"/>
    <w:rsid w:val="009778D0"/>
    <w:rsid w:val="00994118"/>
    <w:rsid w:val="009A4083"/>
    <w:rsid w:val="009A4A1C"/>
    <w:rsid w:val="009F7223"/>
    <w:rsid w:val="00A01B7E"/>
    <w:rsid w:val="00A1628E"/>
    <w:rsid w:val="00A16716"/>
    <w:rsid w:val="00A240CF"/>
    <w:rsid w:val="00A457D4"/>
    <w:rsid w:val="00A46430"/>
    <w:rsid w:val="00A617BD"/>
    <w:rsid w:val="00A66023"/>
    <w:rsid w:val="00A662AC"/>
    <w:rsid w:val="00A71CCE"/>
    <w:rsid w:val="00A72A22"/>
    <w:rsid w:val="00AA4236"/>
    <w:rsid w:val="00AE3ECC"/>
    <w:rsid w:val="00B37B06"/>
    <w:rsid w:val="00B84744"/>
    <w:rsid w:val="00B9042B"/>
    <w:rsid w:val="00B94190"/>
    <w:rsid w:val="00BD4DF8"/>
    <w:rsid w:val="00BD6884"/>
    <w:rsid w:val="00BE2112"/>
    <w:rsid w:val="00BE74D3"/>
    <w:rsid w:val="00C267BF"/>
    <w:rsid w:val="00C32BBF"/>
    <w:rsid w:val="00C477E5"/>
    <w:rsid w:val="00C82184"/>
    <w:rsid w:val="00C851B0"/>
    <w:rsid w:val="00C913CF"/>
    <w:rsid w:val="00CA2BC5"/>
    <w:rsid w:val="00CB472E"/>
    <w:rsid w:val="00CB6D34"/>
    <w:rsid w:val="00CD6F81"/>
    <w:rsid w:val="00D02789"/>
    <w:rsid w:val="00D1476E"/>
    <w:rsid w:val="00D17ED2"/>
    <w:rsid w:val="00E07F21"/>
    <w:rsid w:val="00E12F43"/>
    <w:rsid w:val="00E31B89"/>
    <w:rsid w:val="00E47DAB"/>
    <w:rsid w:val="00E816DC"/>
    <w:rsid w:val="00E865FE"/>
    <w:rsid w:val="00E960C7"/>
    <w:rsid w:val="00F0530C"/>
    <w:rsid w:val="00F5251E"/>
    <w:rsid w:val="00F54935"/>
    <w:rsid w:val="00F5510B"/>
    <w:rsid w:val="00FA3595"/>
    <w:rsid w:val="00FF2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04AFA"/>
  <w15:chartTrackingRefBased/>
  <w15:docId w15:val="{308CCA5F-922F-4927-B50A-8F01A233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CC9"/>
    <w:rPr>
      <w:rFonts w:ascii="Times New Roman" w:eastAsia="Times New Roman" w:hAnsi="Times New Roman"/>
      <w:sz w:val="24"/>
      <w:szCs w:val="24"/>
    </w:rPr>
  </w:style>
  <w:style w:type="paragraph" w:styleId="1">
    <w:name w:val="heading 1"/>
    <w:basedOn w:val="a"/>
    <w:next w:val="a"/>
    <w:link w:val="10"/>
    <w:uiPriority w:val="9"/>
    <w:qFormat/>
    <w:rsid w:val="008D6CC9"/>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
    <w:semiHidden/>
    <w:unhideWhenUsed/>
    <w:qFormat/>
    <w:rsid w:val="003E4050"/>
    <w:pPr>
      <w:keepNext/>
      <w:keepLines/>
      <w:spacing w:before="40"/>
      <w:outlineLvl w:val="1"/>
    </w:pPr>
    <w:rPr>
      <w:rFonts w:ascii="Calibri Light"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UL,Абзац маркированнный,Bullet_IRAO,Мой Список,Пункт Соглашения,Bullet List,FooterText,numbered,Table-Normal,RSHB_Table-Normal,Предусловия,1. Абзац списка,Нумерованный список_ФТ,Булет 1,Bullet Number,Нумерованый список,lp1,lp11,Bullet 1"/>
    <w:basedOn w:val="a"/>
    <w:link w:val="a4"/>
    <w:uiPriority w:val="34"/>
    <w:qFormat/>
    <w:rsid w:val="008D6CC9"/>
    <w:pPr>
      <w:ind w:left="720"/>
      <w:contextualSpacing/>
    </w:pPr>
  </w:style>
  <w:style w:type="character" w:customStyle="1" w:styleId="12">
    <w:name w:val="Основной шрифт абзаца12"/>
    <w:rsid w:val="008D6CC9"/>
  </w:style>
  <w:style w:type="character" w:customStyle="1" w:styleId="a4">
    <w:name w:val="Абзац списка Знак"/>
    <w:aliases w:val="1 Знак,UL Знак,Абзац маркированнный Знак,Bullet_IRAO Знак,Мой Список Знак,Пункт Соглашения Знак,Bullet List Знак,FooterText Знак,numbered Знак,Table-Normal Знак,RSHB_Table-Normal Знак,Предусловия Знак,1. Абзац списка Знак,Булет 1 Знак"/>
    <w:link w:val="a3"/>
    <w:uiPriority w:val="34"/>
    <w:qFormat/>
    <w:rsid w:val="008D6CC9"/>
    <w:rPr>
      <w:rFonts w:ascii="Times New Roman" w:eastAsia="Times New Roman" w:hAnsi="Times New Roman" w:cs="Times New Roman"/>
      <w:sz w:val="24"/>
      <w:szCs w:val="24"/>
      <w:lang w:eastAsia="ru-RU"/>
    </w:rPr>
  </w:style>
  <w:style w:type="character" w:customStyle="1" w:styleId="11">
    <w:name w:val="Основной текст1"/>
    <w:rsid w:val="008D6CC9"/>
    <w:rPr>
      <w:rFonts w:ascii="Times New Roman" w:eastAsia="Times New Roman" w:hAnsi="Times New Roman" w:cs="Times New Roman"/>
      <w:color w:val="000000"/>
      <w:spacing w:val="0"/>
      <w:w w:val="100"/>
      <w:position w:val="0"/>
      <w:sz w:val="18"/>
      <w:szCs w:val="18"/>
      <w:shd w:val="clear" w:color="auto" w:fill="FFFFFF"/>
      <w:vertAlign w:val="baseline"/>
      <w:lang w:val="ru-RU" w:bidi="ru-RU"/>
    </w:rPr>
  </w:style>
  <w:style w:type="paragraph" w:customStyle="1" w:styleId="5">
    <w:name w:val="Основной текст5"/>
    <w:basedOn w:val="a"/>
    <w:rsid w:val="008D6CC9"/>
    <w:pPr>
      <w:widowControl w:val="0"/>
      <w:shd w:val="clear" w:color="auto" w:fill="FFFFFF"/>
      <w:suppressAutoHyphens/>
      <w:spacing w:after="240" w:line="0" w:lineRule="atLeast"/>
      <w:jc w:val="center"/>
    </w:pPr>
    <w:rPr>
      <w:sz w:val="18"/>
      <w:szCs w:val="18"/>
      <w:lang w:eastAsia="zh-CN"/>
    </w:rPr>
  </w:style>
  <w:style w:type="paragraph" w:customStyle="1" w:styleId="a5">
    <w:name w:val="договор"/>
    <w:basedOn w:val="1"/>
    <w:qFormat/>
    <w:rsid w:val="008D6CC9"/>
    <w:pPr>
      <w:spacing w:before="0" w:after="80"/>
      <w:ind w:left="680" w:hanging="680"/>
    </w:pPr>
    <w:rPr>
      <w:rFonts w:ascii="Times New Roman" w:hAnsi="Times New Roman" w:cs="Arial"/>
      <w:b/>
      <w:bCs/>
      <w:color w:val="auto"/>
      <w:kern w:val="36"/>
      <w:sz w:val="24"/>
      <w:szCs w:val="20"/>
      <w:lang w:eastAsia="en-US"/>
    </w:rPr>
  </w:style>
  <w:style w:type="character" w:customStyle="1" w:styleId="10">
    <w:name w:val="Заголовок 1 Знак"/>
    <w:link w:val="1"/>
    <w:uiPriority w:val="9"/>
    <w:rsid w:val="008D6CC9"/>
    <w:rPr>
      <w:rFonts w:ascii="Calibri Light" w:eastAsia="Times New Roman" w:hAnsi="Calibri Light" w:cs="Times New Roman"/>
      <w:color w:val="2E74B5"/>
      <w:sz w:val="32"/>
      <w:szCs w:val="32"/>
      <w:lang w:eastAsia="ru-RU"/>
    </w:rPr>
  </w:style>
  <w:style w:type="paragraph" w:customStyle="1" w:styleId="ConsPlusNormal">
    <w:name w:val="ConsPlusNormal"/>
    <w:rsid w:val="000543BA"/>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3E4050"/>
    <w:pPr>
      <w:suppressAutoHyphens/>
    </w:pPr>
    <w:rPr>
      <w:rFonts w:ascii="Courier New" w:eastAsia="Droid Sans Fallback" w:hAnsi="Courier New" w:cs="Courier New"/>
      <w:sz w:val="24"/>
      <w:szCs w:val="24"/>
      <w:lang w:eastAsia="en-US" w:bidi="hi-IN"/>
    </w:rPr>
  </w:style>
  <w:style w:type="character" w:customStyle="1" w:styleId="20">
    <w:name w:val="Заголовок 2 Знак"/>
    <w:link w:val="2"/>
    <w:uiPriority w:val="9"/>
    <w:semiHidden/>
    <w:rsid w:val="003E4050"/>
    <w:rPr>
      <w:rFonts w:ascii="Calibri Light" w:eastAsia="Times New Roman" w:hAnsi="Calibri Light" w:cs="Times New Roman"/>
      <w:color w:val="2E74B5"/>
      <w:sz w:val="26"/>
      <w:szCs w:val="26"/>
      <w:lang w:eastAsia="ru-RU"/>
    </w:rPr>
  </w:style>
  <w:style w:type="character" w:styleId="a6">
    <w:name w:val="annotation reference"/>
    <w:uiPriority w:val="99"/>
    <w:semiHidden/>
    <w:unhideWhenUsed/>
    <w:rsid w:val="00017DF7"/>
    <w:rPr>
      <w:sz w:val="16"/>
      <w:szCs w:val="16"/>
    </w:rPr>
  </w:style>
  <w:style w:type="paragraph" w:styleId="a7">
    <w:name w:val="annotation text"/>
    <w:basedOn w:val="a"/>
    <w:link w:val="a8"/>
    <w:uiPriority w:val="99"/>
    <w:semiHidden/>
    <w:unhideWhenUsed/>
    <w:rsid w:val="00017DF7"/>
    <w:rPr>
      <w:rFonts w:ascii="Calibri" w:eastAsia="Calibri" w:hAnsi="Calibri" w:cs="Calibri"/>
      <w:sz w:val="20"/>
      <w:szCs w:val="20"/>
      <w:lang w:eastAsia="en-US"/>
    </w:rPr>
  </w:style>
  <w:style w:type="character" w:customStyle="1" w:styleId="a8">
    <w:name w:val="Текст примечания Знак"/>
    <w:link w:val="a7"/>
    <w:uiPriority w:val="99"/>
    <w:semiHidden/>
    <w:rsid w:val="00017DF7"/>
    <w:rPr>
      <w:rFonts w:ascii="Calibri" w:hAnsi="Calibri" w:cs="Calibri"/>
      <w:sz w:val="20"/>
      <w:szCs w:val="20"/>
    </w:rPr>
  </w:style>
  <w:style w:type="paragraph" w:styleId="a9">
    <w:name w:val="Balloon Text"/>
    <w:basedOn w:val="a"/>
    <w:link w:val="aa"/>
    <w:uiPriority w:val="99"/>
    <w:semiHidden/>
    <w:unhideWhenUsed/>
    <w:rsid w:val="00017DF7"/>
    <w:rPr>
      <w:rFonts w:ascii="Segoe UI" w:hAnsi="Segoe UI" w:cs="Segoe UI"/>
      <w:sz w:val="18"/>
      <w:szCs w:val="18"/>
    </w:rPr>
  </w:style>
  <w:style w:type="character" w:customStyle="1" w:styleId="aa">
    <w:name w:val="Текст выноски Знак"/>
    <w:link w:val="a9"/>
    <w:uiPriority w:val="99"/>
    <w:semiHidden/>
    <w:rsid w:val="00017DF7"/>
    <w:rPr>
      <w:rFonts w:ascii="Segoe UI" w:eastAsia="Times New Roman" w:hAnsi="Segoe UI" w:cs="Segoe UI"/>
      <w:sz w:val="18"/>
      <w:szCs w:val="18"/>
      <w:lang w:eastAsia="ru-RU"/>
    </w:rPr>
  </w:style>
  <w:style w:type="character" w:styleId="ab">
    <w:name w:val="footnote reference"/>
    <w:aliases w:val="fr,Footnote Reference new,Style 49,Style 18,Footnote Referece,Footnote EYI,o,Balloon Text Char1,Footnote EY Interstate,EY Footnote Reference"/>
    <w:uiPriority w:val="99"/>
    <w:rsid w:val="00BD4DF8"/>
    <w:rPr>
      <w:rFonts w:ascii="Times New Roman" w:hAnsi="Times New Roman" w:cs="Times New Roman"/>
      <w:vertAlign w:val="superscript"/>
    </w:rPr>
  </w:style>
  <w:style w:type="paragraph" w:styleId="ac">
    <w:name w:val="annotation subject"/>
    <w:basedOn w:val="a7"/>
    <w:next w:val="a7"/>
    <w:link w:val="ad"/>
    <w:uiPriority w:val="99"/>
    <w:semiHidden/>
    <w:unhideWhenUsed/>
    <w:rsid w:val="00814ADD"/>
    <w:rPr>
      <w:rFonts w:ascii="Times New Roman" w:eastAsia="Times New Roman" w:hAnsi="Times New Roman" w:cs="Times New Roman"/>
      <w:b/>
      <w:bCs/>
      <w:lang w:eastAsia="ru-RU"/>
    </w:rPr>
  </w:style>
  <w:style w:type="character" w:customStyle="1" w:styleId="ad">
    <w:name w:val="Тема примечания Знак"/>
    <w:link w:val="ac"/>
    <w:uiPriority w:val="99"/>
    <w:semiHidden/>
    <w:rsid w:val="00814ADD"/>
    <w:rPr>
      <w:rFonts w:ascii="Times New Roman" w:eastAsia="Times New Roman" w:hAnsi="Times New Roman" w:cs="Times New Roman"/>
      <w:b/>
      <w:bCs/>
      <w:sz w:val="20"/>
      <w:szCs w:val="20"/>
      <w:lang w:eastAsia="ru-RU"/>
    </w:rPr>
  </w:style>
  <w:style w:type="paragraph" w:customStyle="1" w:styleId="Times12">
    <w:name w:val="Times 12"/>
    <w:basedOn w:val="a"/>
    <w:qFormat/>
    <w:rsid w:val="00CA2BC5"/>
    <w:pPr>
      <w:overflowPunct w:val="0"/>
      <w:autoSpaceDE w:val="0"/>
      <w:autoSpaceDN w:val="0"/>
      <w:adjustRightInd w:val="0"/>
      <w:ind w:firstLine="567"/>
      <w:jc w:val="both"/>
    </w:pPr>
    <w:rPr>
      <w:bCs/>
      <w:szCs w:val="22"/>
    </w:rPr>
  </w:style>
  <w:style w:type="paragraph" w:styleId="ae">
    <w:name w:val="footnote text"/>
    <w:basedOn w:val="a"/>
    <w:link w:val="af"/>
    <w:uiPriority w:val="99"/>
    <w:semiHidden/>
    <w:unhideWhenUsed/>
    <w:rsid w:val="00454FCC"/>
    <w:rPr>
      <w:sz w:val="20"/>
      <w:szCs w:val="20"/>
    </w:rPr>
  </w:style>
  <w:style w:type="character" w:customStyle="1" w:styleId="af">
    <w:name w:val="Текст сноски Знак"/>
    <w:basedOn w:val="a0"/>
    <w:link w:val="ae"/>
    <w:uiPriority w:val="99"/>
    <w:semiHidden/>
    <w:rsid w:val="00454FCC"/>
    <w:rPr>
      <w:rFonts w:ascii="Times New Roman" w:eastAsia="Times New Roman" w:hAnsi="Times New Roman"/>
    </w:rPr>
  </w:style>
  <w:style w:type="paragraph" w:styleId="3">
    <w:name w:val="Body Text 3"/>
    <w:basedOn w:val="a"/>
    <w:link w:val="30"/>
    <w:uiPriority w:val="99"/>
    <w:unhideWhenUsed/>
    <w:rsid w:val="00A71CCE"/>
    <w:pPr>
      <w:spacing w:after="120"/>
    </w:pPr>
    <w:rPr>
      <w:sz w:val="16"/>
      <w:szCs w:val="16"/>
      <w:lang w:eastAsia="ar-SA"/>
    </w:rPr>
  </w:style>
  <w:style w:type="character" w:customStyle="1" w:styleId="30">
    <w:name w:val="Основной текст 3 Знак"/>
    <w:basedOn w:val="a0"/>
    <w:link w:val="3"/>
    <w:uiPriority w:val="99"/>
    <w:rsid w:val="00A71CCE"/>
    <w:rPr>
      <w:rFonts w:ascii="Times New Roman" w:eastAsia="Times New Roman" w:hAnsi="Times New Roman"/>
      <w:sz w:val="16"/>
      <w:szCs w:val="16"/>
      <w:lang w:eastAsia="ar-SA"/>
    </w:rPr>
  </w:style>
  <w:style w:type="paragraph" w:styleId="af0">
    <w:name w:val="Revision"/>
    <w:hidden/>
    <w:uiPriority w:val="99"/>
    <w:semiHidden/>
    <w:rsid w:val="009375E4"/>
    <w:rPr>
      <w:rFonts w:ascii="Times New Roman" w:eastAsia="Times New Roman" w:hAnsi="Times New Roman"/>
      <w:sz w:val="24"/>
      <w:szCs w:val="24"/>
    </w:rPr>
  </w:style>
  <w:style w:type="paragraph" w:styleId="af1">
    <w:name w:val="No Spacing"/>
    <w:link w:val="af2"/>
    <w:uiPriority w:val="1"/>
    <w:qFormat/>
    <w:rsid w:val="007D279E"/>
    <w:rPr>
      <w:rFonts w:eastAsia="Times New Roman"/>
      <w:sz w:val="22"/>
      <w:szCs w:val="22"/>
    </w:rPr>
  </w:style>
  <w:style w:type="character" w:customStyle="1" w:styleId="af2">
    <w:name w:val="Без интервала Знак"/>
    <w:link w:val="af1"/>
    <w:uiPriority w:val="1"/>
    <w:rsid w:val="007D279E"/>
    <w:rPr>
      <w:rFonts w:eastAsia="Times New Roman"/>
      <w:sz w:val="22"/>
      <w:szCs w:val="22"/>
    </w:rPr>
  </w:style>
  <w:style w:type="character" w:styleId="af3">
    <w:name w:val="Hyperlink"/>
    <w:basedOn w:val="a0"/>
    <w:uiPriority w:val="99"/>
    <w:unhideWhenUsed/>
    <w:rsid w:val="007D279E"/>
    <w:rPr>
      <w:color w:val="467886" w:themeColor="hyperlink"/>
      <w:u w:val="single"/>
    </w:rPr>
  </w:style>
  <w:style w:type="character" w:customStyle="1" w:styleId="apple-converted-space">
    <w:name w:val="apple-converted-space"/>
    <w:basedOn w:val="a0"/>
    <w:rsid w:val="007D279E"/>
  </w:style>
  <w:style w:type="character" w:styleId="af4">
    <w:name w:val="FollowedHyperlink"/>
    <w:basedOn w:val="a0"/>
    <w:uiPriority w:val="99"/>
    <w:semiHidden/>
    <w:unhideWhenUsed/>
    <w:rsid w:val="007D27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iyaresort.com/upload/pdf/matriza_uslovij_v_dogovor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riyaresort.com/about/for-partners/" TargetMode="External"/><Relationship Id="rId4" Type="http://schemas.openxmlformats.org/officeDocument/2006/relationships/settings" Target="settings.xml"/><Relationship Id="rId9" Type="http://schemas.openxmlformats.org/officeDocument/2006/relationships/hyperlink" Target="https://mriyaresort.com/upload/pdf/antikorruptsionnaya-ogovorka-bez-sanktsi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48085-A8E2-499B-B0AB-C5FAB0DA6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3179</Words>
  <Characters>18123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Андреева</dc:creator>
  <cp:keywords/>
  <dc:description/>
  <cp:lastModifiedBy>Моисеенко Зоя</cp:lastModifiedBy>
  <cp:revision>5</cp:revision>
  <dcterms:created xsi:type="dcterms:W3CDTF">2026-06-02T14:09:00Z</dcterms:created>
  <dcterms:modified xsi:type="dcterms:W3CDTF">2026-06-02T14:19:00Z</dcterms:modified>
</cp:coreProperties>
</file>