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155" w:rsidRPr="000D40AB" w:rsidRDefault="00D65155" w:rsidP="00D651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0AB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E45D9D" w:rsidRPr="000D40AB">
        <w:rPr>
          <w:rFonts w:ascii="Times New Roman" w:hAnsi="Times New Roman" w:cs="Times New Roman"/>
          <w:b/>
          <w:sz w:val="24"/>
          <w:szCs w:val="24"/>
        </w:rPr>
        <w:t>11</w:t>
      </w:r>
      <w:r w:rsidRPr="000D40A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B4944" w:rsidRPr="000D40AB">
        <w:rPr>
          <w:rFonts w:ascii="Times New Roman" w:hAnsi="Times New Roman" w:cs="Times New Roman"/>
          <w:b/>
          <w:sz w:val="24"/>
          <w:szCs w:val="24"/>
        </w:rPr>
        <w:t>ПОРЯДОК ПОДВЕДЕНИЯ ИТОГОВ ЭЛЕКТРОННОГО АУКЦИОНА</w:t>
      </w:r>
    </w:p>
    <w:p w:rsidR="00236C8D" w:rsidRPr="000D40AB" w:rsidRDefault="00236C8D" w:rsidP="00EB4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0AB">
        <w:rPr>
          <w:rFonts w:ascii="Times New Roman" w:hAnsi="Times New Roman" w:cs="Times New Roman"/>
          <w:sz w:val="24"/>
          <w:szCs w:val="24"/>
        </w:rPr>
        <w:t>Комиссия по осуществлению закупок проверяет заявк</w:t>
      </w:r>
      <w:r w:rsidR="00F83BEC" w:rsidRPr="000D40AB">
        <w:rPr>
          <w:rFonts w:ascii="Times New Roman" w:hAnsi="Times New Roman" w:cs="Times New Roman"/>
          <w:sz w:val="24"/>
          <w:szCs w:val="24"/>
        </w:rPr>
        <w:t>и</w:t>
      </w:r>
      <w:r w:rsidRPr="000D40AB">
        <w:rPr>
          <w:rFonts w:ascii="Times New Roman" w:hAnsi="Times New Roman" w:cs="Times New Roman"/>
          <w:sz w:val="24"/>
          <w:szCs w:val="24"/>
        </w:rPr>
        <w:t xml:space="preserve"> на участие в электронном аукционе, содержащие информацию, предусмотренную Разделом </w:t>
      </w:r>
      <w:r w:rsidR="00D65155" w:rsidRPr="000D40AB">
        <w:rPr>
          <w:rFonts w:ascii="Times New Roman" w:hAnsi="Times New Roman" w:cs="Times New Roman"/>
          <w:sz w:val="24"/>
          <w:szCs w:val="24"/>
        </w:rPr>
        <w:t xml:space="preserve">8 </w:t>
      </w:r>
      <w:r w:rsidRPr="000D40AB">
        <w:rPr>
          <w:rFonts w:ascii="Times New Roman" w:hAnsi="Times New Roman" w:cs="Times New Roman"/>
          <w:sz w:val="24"/>
          <w:szCs w:val="24"/>
        </w:rPr>
        <w:t>документации, на соответствие требованиям, установленным извещен</w:t>
      </w:r>
      <w:r w:rsidR="00F83BEC" w:rsidRPr="000D40AB">
        <w:rPr>
          <w:rFonts w:ascii="Times New Roman" w:hAnsi="Times New Roman" w:cs="Times New Roman"/>
          <w:sz w:val="24"/>
          <w:szCs w:val="24"/>
        </w:rPr>
        <w:t>ием и документацией об аукционе.</w:t>
      </w:r>
    </w:p>
    <w:p w:rsidR="00236C8D" w:rsidRPr="000D40AB" w:rsidRDefault="00236C8D" w:rsidP="00EB4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0AB">
        <w:rPr>
          <w:rFonts w:ascii="Times New Roman" w:hAnsi="Times New Roman" w:cs="Times New Roman"/>
          <w:sz w:val="24"/>
          <w:szCs w:val="24"/>
        </w:rPr>
        <w:t>Участник электронного аукциона не допускается к участию в нем в случае:</w:t>
      </w:r>
    </w:p>
    <w:p w:rsidR="00723078" w:rsidRPr="00723078" w:rsidRDefault="00723078" w:rsidP="007230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23078">
        <w:rPr>
          <w:rFonts w:ascii="Times New Roman" w:hAnsi="Times New Roman"/>
          <w:sz w:val="24"/>
          <w:szCs w:val="24"/>
        </w:rPr>
        <w:t>1) непредставления информации и документов, предусмотренных пунктом 40.7.2 раздела 40 Положения в случае осуществления аукциона в электронной форме, участниками которого могут быть только субъекты малого и среднего предпринимательства</w:t>
      </w:r>
      <w:bookmarkStart w:id="0" w:name="_Ref527368150"/>
      <w:r w:rsidRPr="00723078">
        <w:rPr>
          <w:rFonts w:ascii="Times New Roman" w:hAnsi="Times New Roman"/>
          <w:sz w:val="24"/>
          <w:szCs w:val="24"/>
        </w:rPr>
        <w:t xml:space="preserve"> или</w:t>
      </w:r>
      <w:bookmarkEnd w:id="0"/>
      <w:r w:rsidR="000D2554">
        <w:rPr>
          <w:rFonts w:ascii="Times New Roman" w:hAnsi="Times New Roman"/>
          <w:sz w:val="24"/>
          <w:szCs w:val="24"/>
        </w:rPr>
        <w:t xml:space="preserve"> непредставления информации,</w:t>
      </w:r>
      <w:bookmarkStart w:id="1" w:name="_GoBack"/>
      <w:bookmarkEnd w:id="1"/>
      <w:r w:rsidRPr="00723078">
        <w:rPr>
          <w:rFonts w:ascii="Times New Roman" w:hAnsi="Times New Roman"/>
          <w:sz w:val="24"/>
          <w:szCs w:val="24"/>
        </w:rPr>
        <w:t xml:space="preserve"> предусмотренной пунктом 40.10 раздела 40 Положения,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аукционе;</w:t>
      </w:r>
    </w:p>
    <w:p w:rsidR="00723078" w:rsidRPr="00723078" w:rsidRDefault="00723078" w:rsidP="007230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23078">
        <w:rPr>
          <w:rFonts w:ascii="Times New Roman" w:hAnsi="Times New Roman"/>
          <w:sz w:val="24"/>
          <w:szCs w:val="24"/>
        </w:rPr>
        <w:t>2) несоответствия информации и документов, предусмотренных пунктом 40.7.2  раздела 40 Положения в случае осуществления аукциона в электронной форме, участниками которого могут быть только субъекты малого и среднего предпринимательства или, несоответствия информации, предусмотренной пунктом 40.10 раздела 40 Положения, требованиям документации и (или) извещения о таком аукционе;</w:t>
      </w:r>
    </w:p>
    <w:p w:rsidR="00723078" w:rsidRPr="00723078" w:rsidRDefault="00723078" w:rsidP="007230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23078">
        <w:rPr>
          <w:rFonts w:ascii="Times New Roman" w:hAnsi="Times New Roman"/>
          <w:sz w:val="24"/>
          <w:szCs w:val="24"/>
        </w:rPr>
        <w:t>3) содержания в первой части заявки на участие в аукционе в электронной форме сведений об участнике такого аукциона и (или) о ценовом предложении.</w:t>
      </w:r>
    </w:p>
    <w:p w:rsidR="0047169E" w:rsidRPr="000D40AB" w:rsidRDefault="0047169E" w:rsidP="00236C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0AB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заявок на участие в электронном аукционе комиссия по осуществлению закупок формирует протокол рассмотрения заявок на участие в таком аукционе, подписываемый всеми присутствующими членами на заседании комиссии по осуществлению закупок. </w:t>
      </w:r>
    </w:p>
    <w:p w:rsidR="00236C8D" w:rsidRPr="000D40AB" w:rsidRDefault="00236C8D" w:rsidP="00236C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0AB">
        <w:rPr>
          <w:rFonts w:ascii="Times New Roman" w:hAnsi="Times New Roman" w:cs="Times New Roman"/>
          <w:sz w:val="24"/>
          <w:szCs w:val="24"/>
        </w:rPr>
        <w:t xml:space="preserve">В электронном аукционе могут участвовать только участники аукциона, заявки которых были признаны соответствующими требованиям извещения и аукционной документации в соответствии с протоколом рассмотрения </w:t>
      </w:r>
      <w:r w:rsidR="002A0480" w:rsidRPr="000D40AB">
        <w:rPr>
          <w:rFonts w:ascii="Times New Roman" w:hAnsi="Times New Roman" w:cs="Times New Roman"/>
          <w:sz w:val="24"/>
          <w:szCs w:val="24"/>
        </w:rPr>
        <w:t>единых</w:t>
      </w:r>
      <w:r w:rsidRPr="000D40AB">
        <w:rPr>
          <w:rFonts w:ascii="Times New Roman" w:hAnsi="Times New Roman" w:cs="Times New Roman"/>
          <w:sz w:val="24"/>
          <w:szCs w:val="24"/>
        </w:rPr>
        <w:t xml:space="preserve"> заявок. </w:t>
      </w:r>
    </w:p>
    <w:p w:rsidR="002A0480" w:rsidRPr="000D40AB" w:rsidRDefault="002A0480" w:rsidP="002A0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0AB">
        <w:rPr>
          <w:rFonts w:ascii="Times New Roman" w:hAnsi="Times New Roman" w:cs="Times New Roman"/>
          <w:sz w:val="24"/>
          <w:szCs w:val="24"/>
        </w:rPr>
        <w:t xml:space="preserve">Результаты сопоставления ценовых предложений участников аукциона в электронной форме направляются заказчику оператором электронной площадки в течение трех часов с момента окончания подачи ценовых предложений. </w:t>
      </w:r>
    </w:p>
    <w:p w:rsidR="002A0480" w:rsidRPr="000D40AB" w:rsidRDefault="002A0480" w:rsidP="002A0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0AB">
        <w:rPr>
          <w:rFonts w:ascii="Times New Roman" w:hAnsi="Times New Roman" w:cs="Times New Roman"/>
          <w:sz w:val="24"/>
          <w:szCs w:val="24"/>
        </w:rPr>
        <w:t>Победителем аукциона, с которым заключается договор, признается лицо, заявка которого соответствует требованиям, установленным извещением и документацией о закупке, и которое предложило наиболее низкую цену договора.</w:t>
      </w:r>
    </w:p>
    <w:p w:rsidR="006D037B" w:rsidRPr="000D40AB" w:rsidRDefault="002A0480" w:rsidP="002A0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0AB">
        <w:rPr>
          <w:rFonts w:ascii="Times New Roman" w:hAnsi="Times New Roman" w:cs="Times New Roman"/>
          <w:sz w:val="24"/>
          <w:szCs w:val="24"/>
        </w:rPr>
        <w:t>Комиссией по осуществлению закупок в течение двух дней со дня получения от оператора электронной площадки результатов сопоставления ценовых предложений участников аукциона в электронной форме формируется протокол подведения итогов электронного аукциона. Указанный протокол подписывается всеми участвовавшими в рассмотрении этих заявок членами комиссии по осуществлению закупок.</w:t>
      </w:r>
    </w:p>
    <w:p w:rsidR="00794949" w:rsidRPr="000D40AB" w:rsidRDefault="00794949" w:rsidP="0079494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0AB">
        <w:rPr>
          <w:rFonts w:ascii="Times New Roman" w:hAnsi="Times New Roman" w:cs="Times New Roman"/>
          <w:sz w:val="24"/>
          <w:szCs w:val="24"/>
        </w:rPr>
        <w:t xml:space="preserve">В случае если до истечения установленного оператором электронной площадки или заказчиком интервала между подачей ценовых предложений ни один из его участников не подал предложение о цене договора, заказчик заключает договор: </w:t>
      </w:r>
    </w:p>
    <w:p w:rsidR="00794949" w:rsidRPr="000D40AB" w:rsidRDefault="00794949" w:rsidP="0079494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0D40AB">
        <w:rPr>
          <w:rFonts w:ascii="Times New Roman" w:hAnsi="Times New Roman" w:cs="Times New Roman"/>
          <w:sz w:val="24"/>
          <w:szCs w:val="24"/>
        </w:rPr>
        <w:t>с участником такого аукциона, заявка на участие в котором</w:t>
      </w:r>
      <w:r w:rsidRPr="000D40AB">
        <w:rPr>
          <w:rFonts w:ascii="Times New Roman" w:hAnsi="Times New Roman" w:cs="Times New Roman"/>
          <w:spacing w:val="-4"/>
          <w:sz w:val="24"/>
          <w:szCs w:val="24"/>
        </w:rPr>
        <w:t xml:space="preserve"> подана ранее других заявок на участие в таком аукционе, если несколько участников такого аукциона и поданные ими заявки признаны соответствующими требованиям Закона № 223-ФЗ, </w:t>
      </w:r>
      <w:r w:rsidRPr="000D40AB">
        <w:rPr>
          <w:rFonts w:ascii="Times New Roman" w:hAnsi="Times New Roman" w:cs="Times New Roman"/>
          <w:sz w:val="24"/>
          <w:szCs w:val="24"/>
        </w:rPr>
        <w:t>извещения</w:t>
      </w:r>
      <w:r w:rsidRPr="000D40AB">
        <w:rPr>
          <w:rFonts w:ascii="Times New Roman" w:hAnsi="Times New Roman" w:cs="Times New Roman"/>
          <w:spacing w:val="-4"/>
          <w:sz w:val="24"/>
          <w:szCs w:val="24"/>
        </w:rPr>
        <w:t xml:space="preserve"> и документации о таком аукционе;</w:t>
      </w:r>
    </w:p>
    <w:p w:rsidR="00794949" w:rsidRPr="000D40AB" w:rsidRDefault="00794949" w:rsidP="0079494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0D40AB">
        <w:rPr>
          <w:rFonts w:ascii="Times New Roman" w:hAnsi="Times New Roman" w:cs="Times New Roman"/>
          <w:spacing w:val="-4"/>
          <w:sz w:val="24"/>
          <w:szCs w:val="24"/>
        </w:rPr>
        <w:t xml:space="preserve">с единственным участником такого аукциона, если только один участник такого аукциона и поданная им заявка признаны соответствующими требованиям Закона № 223-ФЗ, </w:t>
      </w:r>
      <w:r w:rsidRPr="000D40AB">
        <w:rPr>
          <w:rFonts w:ascii="Times New Roman" w:hAnsi="Times New Roman" w:cs="Times New Roman"/>
          <w:sz w:val="24"/>
          <w:szCs w:val="24"/>
        </w:rPr>
        <w:t>извещения</w:t>
      </w:r>
      <w:r w:rsidRPr="000D40AB">
        <w:rPr>
          <w:rFonts w:ascii="Times New Roman" w:hAnsi="Times New Roman" w:cs="Times New Roman"/>
          <w:spacing w:val="-4"/>
          <w:sz w:val="24"/>
          <w:szCs w:val="24"/>
        </w:rPr>
        <w:t xml:space="preserve"> и документации о таком аукционе.</w:t>
      </w:r>
    </w:p>
    <w:p w:rsidR="00794949" w:rsidRPr="000D40AB" w:rsidRDefault="00794949" w:rsidP="00794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0AB">
        <w:rPr>
          <w:rFonts w:ascii="Times New Roman" w:hAnsi="Times New Roman" w:cs="Times New Roman"/>
          <w:sz w:val="24"/>
          <w:szCs w:val="24"/>
        </w:rPr>
        <w:t>В случае если при проведении электронного аукциона цена договора снижена до нуля, электронный аукцион проводится на право заключить договор. В этом случае победителем электронного аукциона признается лицо, заявка которого соответствует требованиям, установленным извещением и документацией о закупке, и которое предложило наиболее высокую цену за право заключить договор.</w:t>
      </w:r>
    </w:p>
    <w:p w:rsidR="00794949" w:rsidRPr="000D40AB" w:rsidRDefault="00794949" w:rsidP="00794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0AB">
        <w:rPr>
          <w:rFonts w:ascii="Times New Roman" w:hAnsi="Times New Roman" w:cs="Times New Roman"/>
          <w:sz w:val="24"/>
          <w:szCs w:val="24"/>
        </w:rPr>
        <w:t xml:space="preserve">В случае, если по истечении установленного оператором электронной площадки или заказчиком интервала между подачей ценовых предложений не подано ни одного </w:t>
      </w:r>
      <w:r w:rsidRPr="000D40AB">
        <w:rPr>
          <w:rFonts w:ascii="Times New Roman" w:hAnsi="Times New Roman" w:cs="Times New Roman"/>
          <w:sz w:val="24"/>
          <w:szCs w:val="24"/>
        </w:rPr>
        <w:lastRenderedPageBreak/>
        <w:t>ценового предложения, победителем электронного аукциона признается его участник, который предложил наиболее высокую цену за право заключения договора и заявка на участие в таком аукционе которого соответствует требованиям, установленным документацией и извещением о таком аукционе.</w:t>
      </w:r>
    </w:p>
    <w:p w:rsidR="006D037B" w:rsidRPr="000D40AB" w:rsidRDefault="006D037B" w:rsidP="006D037B">
      <w:pPr>
        <w:spacing w:after="0" w:line="240" w:lineRule="auto"/>
        <w:ind w:firstLine="709"/>
        <w:jc w:val="both"/>
        <w:rPr>
          <w:sz w:val="24"/>
          <w:szCs w:val="24"/>
        </w:rPr>
      </w:pPr>
    </w:p>
    <w:sectPr w:rsidR="006D037B" w:rsidRPr="000D40AB" w:rsidSect="000D40AB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182" w:rsidRDefault="003B4182" w:rsidP="00F83BEC">
      <w:pPr>
        <w:spacing w:after="0" w:line="240" w:lineRule="auto"/>
      </w:pPr>
      <w:r>
        <w:separator/>
      </w:r>
    </w:p>
  </w:endnote>
  <w:endnote w:type="continuationSeparator" w:id="0">
    <w:p w:rsidR="003B4182" w:rsidRDefault="003B4182" w:rsidP="00F83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182" w:rsidRDefault="003B4182" w:rsidP="00F83BEC">
      <w:pPr>
        <w:spacing w:after="0" w:line="240" w:lineRule="auto"/>
      </w:pPr>
      <w:r>
        <w:separator/>
      </w:r>
    </w:p>
  </w:footnote>
  <w:footnote w:type="continuationSeparator" w:id="0">
    <w:p w:rsidR="003B4182" w:rsidRDefault="003B4182" w:rsidP="00F83B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913193"/>
    <w:multiLevelType w:val="hybridMultilevel"/>
    <w:tmpl w:val="4922192A"/>
    <w:lvl w:ilvl="0" w:tplc="7CC4F5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6C8D"/>
    <w:rsid w:val="000D2554"/>
    <w:rsid w:val="000D40AB"/>
    <w:rsid w:val="000D7F62"/>
    <w:rsid w:val="0018219C"/>
    <w:rsid w:val="00236C8D"/>
    <w:rsid w:val="002A0480"/>
    <w:rsid w:val="003B4182"/>
    <w:rsid w:val="0047169E"/>
    <w:rsid w:val="00581F6E"/>
    <w:rsid w:val="006D037B"/>
    <w:rsid w:val="00723078"/>
    <w:rsid w:val="00794949"/>
    <w:rsid w:val="007F1BD0"/>
    <w:rsid w:val="008351D4"/>
    <w:rsid w:val="00924C77"/>
    <w:rsid w:val="009D7C66"/>
    <w:rsid w:val="00BD7142"/>
    <w:rsid w:val="00CF2BE6"/>
    <w:rsid w:val="00D54CE1"/>
    <w:rsid w:val="00D65155"/>
    <w:rsid w:val="00E45D9D"/>
    <w:rsid w:val="00EB4944"/>
    <w:rsid w:val="00F83BEC"/>
    <w:rsid w:val="00FC0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CD853"/>
  <w15:docId w15:val="{58246C3F-2292-41F9-956A-A0232C755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C8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944"/>
    <w:pPr>
      <w:ind w:left="720"/>
      <w:contextualSpacing/>
    </w:pPr>
  </w:style>
  <w:style w:type="paragraph" w:customStyle="1" w:styleId="formattext">
    <w:name w:val="formattext"/>
    <w:basedOn w:val="a"/>
    <w:rsid w:val="006D0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4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40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9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Гончарова Марина Ивановна</dc:creator>
  <cp:keywords/>
  <dc:description/>
  <cp:lastModifiedBy>Денис Баширов</cp:lastModifiedBy>
  <cp:revision>16</cp:revision>
  <cp:lastPrinted>2021-02-09T06:27:00Z</cp:lastPrinted>
  <dcterms:created xsi:type="dcterms:W3CDTF">2019-09-20T06:59:00Z</dcterms:created>
  <dcterms:modified xsi:type="dcterms:W3CDTF">2026-08-19T07:23:00Z</dcterms:modified>
</cp:coreProperties>
</file>