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5CBC79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14:paraId="56B748D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bookmarkStart w:id="0" w:name="_Hlk200984755"/>
      <w:r w:rsidRPr="00397225">
        <w:rPr>
          <w:rFonts w:ascii="Times New Roman" w:hAnsi="Times New Roman" w:cs="Times New Roman"/>
          <w:bCs/>
        </w:rPr>
        <w:t>Приложение №1</w:t>
      </w:r>
    </w:p>
    <w:p w14:paraId="50726CF8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к уведомлению о проведении</w:t>
      </w:r>
    </w:p>
    <w:p w14:paraId="50CB5284" w14:textId="77777777" w:rsidR="008270BC" w:rsidRPr="00397225" w:rsidRDefault="008270BC" w:rsidP="008270BC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397225">
        <w:rPr>
          <w:rFonts w:ascii="Times New Roman" w:hAnsi="Times New Roman" w:cs="Times New Roman"/>
          <w:bCs/>
        </w:rPr>
        <w:t>закупки с использованием электронного магазина</w:t>
      </w:r>
    </w:p>
    <w:p w14:paraId="2329656D" w14:textId="77777777" w:rsidR="008270BC" w:rsidRPr="00397225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210F9D45" w14:textId="77777777" w:rsidR="0075560B" w:rsidRDefault="0075560B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0624C76A" w14:textId="4B420EFB" w:rsidR="008270BC" w:rsidRDefault="008270BC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ОПИСАНИЕ ОБЪЕКТА ЗАКУПКИ (ТЕХНИЧЕСКОЕ ЗАДАНИЕ)</w:t>
      </w:r>
    </w:p>
    <w:p w14:paraId="4045962A" w14:textId="489EA113" w:rsidR="00D64266" w:rsidRDefault="00D64266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4A20184" w14:textId="77777777" w:rsidR="00D64266" w:rsidRPr="00D64266" w:rsidRDefault="00D64266" w:rsidP="00D64266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ru-RU"/>
          <w14:ligatures w14:val="none"/>
        </w:rPr>
        <w:t>ТЕХНИЧЕСКОЕ ЗАДАНИЕ</w:t>
      </w:r>
    </w:p>
    <w:p w14:paraId="66210888" w14:textId="77777777" w:rsidR="00D64266" w:rsidRPr="00D64266" w:rsidRDefault="00D64266" w:rsidP="00D64266">
      <w:pPr>
        <w:tabs>
          <w:tab w:val="left" w:pos="37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на выполнение восстановительных работ после проведения ремонта на сетях водоснабжения и канализации</w:t>
      </w:r>
    </w:p>
    <w:p w14:paraId="1C51329C" w14:textId="77777777" w:rsidR="00D64266" w:rsidRPr="00D64266" w:rsidRDefault="00D64266" w:rsidP="00D64266">
      <w:pPr>
        <w:tabs>
          <w:tab w:val="left" w:pos="377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720F3F0B" w14:textId="77777777" w:rsidR="00D64266" w:rsidRPr="00D64266" w:rsidRDefault="00D64266" w:rsidP="00D64266">
      <w:pPr>
        <w:numPr>
          <w:ilvl w:val="0"/>
          <w:numId w:val="2"/>
        </w:num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Общие положения и требования</w:t>
      </w:r>
    </w:p>
    <w:p w14:paraId="4DF287ED" w14:textId="77777777" w:rsidR="00D64266" w:rsidRPr="00D64266" w:rsidRDefault="00D64266" w:rsidP="00D64266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C555D8C" w14:textId="77777777" w:rsidR="00D64266" w:rsidRPr="00D64266" w:rsidRDefault="00D64266" w:rsidP="00D64266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Место выполнения работ: г. Иркутск.</w:t>
      </w:r>
    </w:p>
    <w:p w14:paraId="21F2A485" w14:textId="77777777" w:rsidR="00D64266" w:rsidRPr="00D64266" w:rsidRDefault="00D64266" w:rsidP="00D64266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Все указания, встречающиеся в настоящем описании объекта закупки, на используемое оборудование, машины, механизмы, не являются требованием к производственным мощностям 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а.</w:t>
      </w:r>
    </w:p>
    <w:p w14:paraId="749E4214" w14:textId="77777777" w:rsidR="00D64266" w:rsidRPr="00D64266" w:rsidRDefault="00D64266" w:rsidP="00D64266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Все поставляемые для выполнения работ материалы, конструкции и оборудование должны иметь соответствующие сертификаты, технические паспорта, результаты испытаний, удостоверяющие их качество. Копии этих сертификатов, технических паспортов и результатов испытаний предоставляются Заказчику до начала производства работ.</w:t>
      </w:r>
    </w:p>
    <w:p w14:paraId="7659E935" w14:textId="77777777" w:rsidR="00D64266" w:rsidRPr="00D64266" w:rsidRDefault="00D64266" w:rsidP="00D64266">
      <w:pPr>
        <w:spacing w:after="0" w:line="240" w:lineRule="auto"/>
        <w:ind w:right="-1" w:firstLine="36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2547E7A" w14:textId="77777777" w:rsidR="00D64266" w:rsidRPr="00D64266" w:rsidRDefault="00D64266" w:rsidP="00D64266">
      <w:pPr>
        <w:widowControl w:val="0"/>
        <w:numPr>
          <w:ilvl w:val="0"/>
          <w:numId w:val="2"/>
        </w:numPr>
        <w:tabs>
          <w:tab w:val="left" w:pos="567"/>
        </w:tabs>
        <w:suppressAutoHyphens/>
        <w:spacing w:after="0" w:line="264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Требования к качественным характеристикам работ</w:t>
      </w:r>
    </w:p>
    <w:p w14:paraId="2E8501A3" w14:textId="77777777" w:rsidR="00D64266" w:rsidRPr="00D64266" w:rsidRDefault="00D64266" w:rsidP="00D64266">
      <w:pPr>
        <w:widowControl w:val="0"/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3F9C92AC" w14:textId="77777777" w:rsidR="00D64266" w:rsidRPr="00D64266" w:rsidRDefault="00D64266" w:rsidP="00D6426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kern w:val="0"/>
          <w:sz w:val="20"/>
          <w:szCs w:val="20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 xml:space="preserve">Технология и последовательность работ, выполняемых </w:t>
      </w:r>
      <w:r w:rsidRPr="00D64266">
        <w:rPr>
          <w:rFonts w:ascii="Times New Roman" w:eastAsia="Times New Roman" w:hAnsi="Times New Roman" w:cs="Times New Roman"/>
          <w:b/>
          <w:i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b/>
          <w:i/>
          <w:color w:val="000000"/>
          <w:kern w:val="0"/>
          <w:sz w:val="20"/>
          <w:szCs w:val="20"/>
          <w:lang w:eastAsia="ru-RU"/>
          <w14:ligatures w14:val="none"/>
        </w:rPr>
        <w:t>ом, определяется следующими нормативными документами:</w:t>
      </w:r>
    </w:p>
    <w:p w14:paraId="74B39CC2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«Градостроительный кодекс Российской Федерации» от 29 декабря 2004 года №190-ФЗ;</w:t>
      </w:r>
    </w:p>
    <w:p w14:paraId="2991BB3C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«Гражданский кодекс Российской Федерации» часть вторая от 26 января 1996 года №14-ФЗ;</w:t>
      </w:r>
    </w:p>
    <w:p w14:paraId="56C8B0E8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Постановление Российской Федерации от 30 июня 2021 года №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1087 «Об утверждении Положения о федеральном государственном строительном надзоре»;</w:t>
      </w:r>
    </w:p>
    <w:p w14:paraId="6C379264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СП 48.13330.2019 «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Свод правил. Организация строительства. СНиП 12-01-2004</w:t>
      </w: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». Дата введения: 25 июня 2020 года;</w:t>
      </w:r>
    </w:p>
    <w:p w14:paraId="2AF7E590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СП 68.13330.2017 «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Приемка в эксплуатацию законченных строительством объектов. Основные положения. Актуализированная редакция СНиП 3.01.04-87</w:t>
      </w: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». Дата введения: 28 января 2018 года;</w:t>
      </w:r>
    </w:p>
    <w:p w14:paraId="032E9A0F" w14:textId="77777777" w:rsidR="00D64266" w:rsidRPr="00D64266" w:rsidRDefault="00D64266" w:rsidP="00D64266">
      <w:pPr>
        <w:widowControl w:val="0"/>
        <w:numPr>
          <w:ilvl w:val="0"/>
          <w:numId w:val="5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СП 42.13330.2016 «Градостроительство. Планировка и застройка городских и сельских поселений» Актуализированная редакция СНиП 2.07.01-89*. Дата введения: 01 июля 2017 года;</w:t>
      </w:r>
    </w:p>
    <w:p w14:paraId="2DD8F5A3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Федеральный закон от 22 июля 2008 года №123-ФЗ «Технический регламент о требованиях пожарной безопасности»;</w:t>
      </w:r>
    </w:p>
    <w:p w14:paraId="77542CEE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Федеральный закон от 21 декабря 1994 года № 69-ФЗ «О пожарной безопасности»;</w:t>
      </w:r>
    </w:p>
    <w:p w14:paraId="734C9893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 xml:space="preserve"> Производство земляных работ в дорожном строительстве, при устройстве подземных инженерных сетей, при обратной засыпке котлованов, траншей, пазух. Технические рекомендации (извлечение из ТР 145-03);</w:t>
      </w:r>
    </w:p>
    <w:p w14:paraId="5C8631D1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Постановление администрации города Иркутска от 16 ноября 2021 года № 031-06-817/21 «Об утверждении административного регламента предоставления муниципальной услуги «Выдача разрешительной документации на проведение земляных работ» и о внесении изменений в постановление администрации города Иркутска от 6 апреля 2011 года N 031-06-642/11»;</w:t>
      </w:r>
    </w:p>
    <w:p w14:paraId="233206DA" w14:textId="77777777" w:rsidR="00D64266" w:rsidRPr="00D64266" w:rsidRDefault="00D64266" w:rsidP="00D64266">
      <w:pPr>
        <w:numPr>
          <w:ilvl w:val="0"/>
          <w:numId w:val="5"/>
        </w:numPr>
        <w:tabs>
          <w:tab w:val="left" w:pos="993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  <w:t>Постановление администрации г. Иркутска от 20.09.2024 N 031-06-633/24 "Об утверждении Положения о проведении земляных работ в городе Иркутске.</w:t>
      </w:r>
    </w:p>
    <w:p w14:paraId="513DB090" w14:textId="77777777" w:rsidR="00D64266" w:rsidRPr="00D64266" w:rsidRDefault="00D64266" w:rsidP="00D6426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6AB5636" w14:textId="77777777" w:rsidR="00D64266" w:rsidRPr="00D64266" w:rsidRDefault="00D64266" w:rsidP="00D64266">
      <w:pPr>
        <w:numPr>
          <w:ilvl w:val="0"/>
          <w:numId w:val="6"/>
        </w:num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Порядок проведения фотографической съёмки</w:t>
      </w:r>
    </w:p>
    <w:p w14:paraId="36171D8D" w14:textId="77777777" w:rsidR="00D64266" w:rsidRPr="00D64266" w:rsidRDefault="00D64266" w:rsidP="00D64266">
      <w:pPr>
        <w:tabs>
          <w:tab w:val="left" w:pos="54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2FD56C16" w14:textId="77777777" w:rsidR="00D64266" w:rsidRPr="00D64266" w:rsidRDefault="00D64266" w:rsidP="00D64266">
      <w:pPr>
        <w:numPr>
          <w:ilvl w:val="0"/>
          <w:numId w:val="4"/>
        </w:numPr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 начала проведения работ необходимо выполнить фотосъёмку для фиксации состояния объекта до начала выполнения работ.</w:t>
      </w:r>
    </w:p>
    <w:p w14:paraId="29A054DF" w14:textId="77777777" w:rsidR="00D64266" w:rsidRPr="00D64266" w:rsidRDefault="00D64266" w:rsidP="00D64266">
      <w:pPr>
        <w:numPr>
          <w:ilvl w:val="0"/>
          <w:numId w:val="4"/>
        </w:numPr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 процессе производства работ фиксируются все работы, согласно ведомости объёма работ, производимые Субподрядчиком.</w:t>
      </w:r>
    </w:p>
    <w:p w14:paraId="06E4B06E" w14:textId="77777777" w:rsidR="00D64266" w:rsidRPr="00D64266" w:rsidRDefault="00D64266" w:rsidP="00D64266">
      <w:pPr>
        <w:numPr>
          <w:ilvl w:val="0"/>
          <w:numId w:val="4"/>
        </w:numPr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После окончания работ выполняется обзорная фотосъемка объекта для фиксации выполненных работ.</w:t>
      </w:r>
    </w:p>
    <w:p w14:paraId="0E510F08" w14:textId="77777777" w:rsidR="00D64266" w:rsidRPr="00D64266" w:rsidRDefault="00D64266" w:rsidP="00D64266">
      <w:pPr>
        <w:numPr>
          <w:ilvl w:val="0"/>
          <w:numId w:val="4"/>
        </w:numPr>
        <w:spacing w:after="0" w:line="240" w:lineRule="auto"/>
        <w:ind w:firstLine="357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Результаты фотосъёмки передаются в АО «СЭМ» в составе исполнительной документации.</w:t>
      </w:r>
    </w:p>
    <w:p w14:paraId="56BA59AE" w14:textId="77777777" w:rsidR="00D64266" w:rsidRPr="00D64266" w:rsidRDefault="00D64266" w:rsidP="00D64266">
      <w:pPr>
        <w:spacing w:after="0" w:line="264" w:lineRule="auto"/>
        <w:ind w:left="51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60F55C2" w14:textId="77777777" w:rsidR="00D64266" w:rsidRPr="00D64266" w:rsidRDefault="00D64266" w:rsidP="00D64266">
      <w:pPr>
        <w:numPr>
          <w:ilvl w:val="0"/>
          <w:numId w:val="6"/>
        </w:numPr>
        <w:tabs>
          <w:tab w:val="left" w:pos="540"/>
        </w:tabs>
        <w:spacing w:after="0" w:line="240" w:lineRule="auto"/>
        <w:ind w:left="284" w:firstLine="76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Требования к качеству работ и гарантийные обязательства</w:t>
      </w:r>
    </w:p>
    <w:p w14:paraId="5559BC61" w14:textId="77777777" w:rsidR="00D64266" w:rsidRPr="00D64266" w:rsidRDefault="00D64266" w:rsidP="00D64266">
      <w:pPr>
        <w:numPr>
          <w:ilvl w:val="0"/>
          <w:numId w:val="3"/>
        </w:numPr>
        <w:spacing w:after="0" w:line="240" w:lineRule="auto"/>
        <w:ind w:left="284" w:firstLine="7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Материалы 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а, используемые при выполнении работ должны быть в технически исправном состоянии, без повреждений и дефектов, новыми, не бывшими в использовании, не из ремонта, иметь сертификат качества, соответствовать требованиям соответствующих стандартов (ГОСТам и т.п.), паспортам заводов-изготовителей. Качество и безопасность материалов, используемых при выполнении работ, должны соответствовать требованиям нормативных документов, применяемых к данным видам материалов. Копии сертификатов, техн</w:t>
      </w:r>
      <w:bookmarkStart w:id="1" w:name="_GoBack"/>
      <w:bookmarkEnd w:id="1"/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ических паспортов и/или иных документов, подтверждающих соответствие качества материалов, в порядке, установленном законодательством Российской Федерации на материалы Субподрядчика предоставляются Заказчику до начала производства работ.</w:t>
      </w:r>
    </w:p>
    <w:p w14:paraId="6E9CCB53" w14:textId="77777777" w:rsidR="00D64266" w:rsidRPr="00D64266" w:rsidRDefault="00D64266" w:rsidP="00D64266">
      <w:pPr>
        <w:numPr>
          <w:ilvl w:val="0"/>
          <w:numId w:val="3"/>
        </w:numPr>
        <w:spacing w:after="0" w:line="240" w:lineRule="auto"/>
        <w:ind w:left="284" w:firstLine="7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Гарантии качества распространяются на все конструктивные элементы и работы, выполненные 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ом по Договору. Гарантийный срок составляет не менее 2 (двух) лет момента подписания акта о приёмке выполненных работ. Все выявленные по вине 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а неисправности (недостатки, поломки оборудования) должны устраняться за счет сил и средств 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ar-SA"/>
          <w14:ligatures w14:val="none"/>
        </w:rPr>
        <w:t>Субподрядчик</w:t>
      </w: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а.</w:t>
      </w:r>
    </w:p>
    <w:p w14:paraId="1031132F" w14:textId="77777777" w:rsidR="00D64266" w:rsidRPr="00D64266" w:rsidRDefault="00D64266" w:rsidP="00D64266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5B9B86F" w14:textId="77777777" w:rsidR="00D64266" w:rsidRPr="00D64266" w:rsidRDefault="00D64266" w:rsidP="00D642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0E5434F" w14:textId="77777777" w:rsidR="00D64266" w:rsidRPr="00D64266" w:rsidRDefault="00D64266" w:rsidP="00D642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653DE06" w14:textId="77777777" w:rsidR="00D64266" w:rsidRPr="00D64266" w:rsidRDefault="00D64266" w:rsidP="00D6426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5.</w:t>
      </w:r>
      <w:r w:rsidRPr="00D64266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ab/>
        <w:t>Требования к показателям товара, используемого при выполнении работ</w:t>
      </w:r>
    </w:p>
    <w:p w14:paraId="0A799275" w14:textId="77777777" w:rsidR="00D64266" w:rsidRPr="00D64266" w:rsidRDefault="00D64266" w:rsidP="00D64266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2005"/>
        <w:gridCol w:w="7053"/>
      </w:tblGrid>
      <w:tr w:rsidR="00D64266" w:rsidRPr="00D64266" w14:paraId="1717BCD3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  <w:hideMark/>
          </w:tcPr>
          <w:p w14:paraId="74F43E56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2005" w:type="dxa"/>
            <w:shd w:val="clear" w:color="auto" w:fill="auto"/>
            <w:vAlign w:val="center"/>
            <w:hideMark/>
          </w:tcPr>
          <w:p w14:paraId="59084D0C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Наименование используемого при выполнении работ товара (материала)</w:t>
            </w:r>
          </w:p>
        </w:tc>
        <w:tc>
          <w:tcPr>
            <w:tcW w:w="7053" w:type="dxa"/>
            <w:shd w:val="clear" w:color="auto" w:fill="auto"/>
            <w:vAlign w:val="center"/>
            <w:hideMark/>
          </w:tcPr>
          <w:p w14:paraId="2E809D1A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shd w:val="clear" w:color="auto" w:fill="FFFF0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ru-RU"/>
                <w14:ligatures w14:val="none"/>
              </w:rPr>
              <w:t>Требуемые значения показателей, используемые для определения соответствия предлагаемых к использованию при выполнении работ товаров (материалов) потребностям Заказчика</w:t>
            </w:r>
          </w:p>
        </w:tc>
      </w:tr>
      <w:tr w:rsidR="00D64266" w:rsidRPr="00D64266" w14:paraId="1BD379EB" w14:textId="77777777" w:rsidTr="00D64266">
        <w:trPr>
          <w:trHeight w:val="294"/>
          <w:jc w:val="center"/>
        </w:trPr>
        <w:tc>
          <w:tcPr>
            <w:tcW w:w="559" w:type="dxa"/>
            <w:shd w:val="clear" w:color="auto" w:fill="E7E6E6"/>
            <w:vAlign w:val="center"/>
          </w:tcPr>
          <w:p w14:paraId="04B39DFB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05" w:type="dxa"/>
            <w:shd w:val="clear" w:color="auto" w:fill="E7E6E6"/>
            <w:vAlign w:val="center"/>
          </w:tcPr>
          <w:p w14:paraId="79C069EA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7053" w:type="dxa"/>
            <w:shd w:val="clear" w:color="auto" w:fill="E7E6E6"/>
            <w:vAlign w:val="center"/>
          </w:tcPr>
          <w:p w14:paraId="65AC3E00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</w:tr>
      <w:tr w:rsidR="00D64266" w:rsidRPr="00D64266" w14:paraId="1C6BB392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1AF8DFC6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8AD79A2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Битумы нефтяные дорожные 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1220195D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Марка БНД-90/130. </w:t>
            </w:r>
          </w:p>
          <w:p w14:paraId="7479D2A2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Товар должен соответствовать требованиям ГОСТ 22245-90. Товар должен соответствовать характеристикам и нормам, указанным ниже:</w:t>
            </w:r>
          </w:p>
          <w:p w14:paraId="0092867E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Глубина проникания иглы при 25 °С, 0,1 мм - более 90.</w:t>
            </w:r>
          </w:p>
          <w:p w14:paraId="103E4A25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Температура размягчения по кольцу и шару должна быть не ниже 43°С в соответствии с ГОСТ 22245-90.</w:t>
            </w:r>
          </w:p>
          <w:p w14:paraId="40AF3406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Растяжимость при 25 °С – не менее 65 см в соответствии с ГОСТ 22245-90.</w:t>
            </w:r>
          </w:p>
        </w:tc>
      </w:tr>
      <w:tr w:rsidR="00D64266" w:rsidRPr="00D64266" w14:paraId="640D1FA1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6AD49AB0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793F4A0B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Смесь песчано-гравийная природная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0C088ECC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Смесь песчано-гравийная должна быть природная.</w:t>
            </w:r>
          </w:p>
          <w:p w14:paraId="3F5AD2E5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Должна соответствовать требованиям ГОСТ 23735-2014</w:t>
            </w:r>
          </w:p>
          <w:p w14:paraId="1A596A2B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Содержание зерен гравия в соответствии с ГОСТ 23735-2014 должно быть не более 90% </w:t>
            </w:r>
          </w:p>
          <w:p w14:paraId="734AB854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Наибольшая крупность зерен гравия в соответствии с ГОСТ 23735-2014 должна быть не более 70 мм </w:t>
            </w:r>
          </w:p>
          <w:p w14:paraId="148E5E03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Марка по 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дробимости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 должна быть не ниже 400</w:t>
            </w:r>
          </w:p>
          <w:p w14:paraId="34B9575B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Марка по морозостойкости, должна быть не ниже F50</w:t>
            </w:r>
          </w:p>
          <w:p w14:paraId="455915BA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Содержание пылевидных и глинистых частиц в соответствии с ГОСТ 23735-2014 должно быть не более 5,0%</w:t>
            </w:r>
          </w:p>
          <w:p w14:paraId="05A347FB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Содержание глины в комках в соответствии с ГОСТ 23735-2014 должно быть не более 1,00%.</w:t>
            </w:r>
          </w:p>
        </w:tc>
      </w:tr>
      <w:tr w:rsidR="00D64266" w:rsidRPr="00D64266" w14:paraId="010FCC2C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66834D36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5635F5C5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Кольцо опорное КО-6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6F2268A5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Область применения: устройство водопроводных, канализационных колодцев </w:t>
            </w:r>
          </w:p>
          <w:p w14:paraId="1615793B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Класс бетона не ниже В15. Марка не ниже М200</w:t>
            </w:r>
          </w:p>
          <w:p w14:paraId="50D88681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Кольцо опорное должно иметь монтажные петли для перевозки и монтажа. Количество монтажных петель должно быть не менее 2 штук </w:t>
            </w:r>
          </w:p>
          <w:p w14:paraId="1DACD3F0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Кольцо опорное должно соответствовать Серии 3.900.1-14 «Изделия железобетонные для круглых колодцев водопровода и канализации»</w:t>
            </w:r>
          </w:p>
          <w:p w14:paraId="0A4B6632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Наружный диаметр – 840 мм</w:t>
            </w:r>
          </w:p>
          <w:p w14:paraId="099C54FF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Внутренний диаметр – 580 мм</w:t>
            </w:r>
          </w:p>
          <w:p w14:paraId="4D758364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Высота кольца – 70 мм</w:t>
            </w:r>
          </w:p>
          <w:p w14:paraId="303E7B7B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Расход бетона – 0,02 м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vertAlign w:val="superscript"/>
                <w:lang w:eastAsia="ru-RU"/>
                <w14:ligatures w14:val="none"/>
              </w:rPr>
              <w:t>3</w:t>
            </w:r>
          </w:p>
          <w:p w14:paraId="6813E397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Расход арматуры – не менее 1,1 кг (на одно изделие)</w:t>
            </w:r>
          </w:p>
          <w:p w14:paraId="5E0F03C0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Масса изделия – не менее 50 кг</w:t>
            </w:r>
          </w:p>
        </w:tc>
      </w:tr>
      <w:tr w:rsidR="00D64266" w:rsidRPr="00D64266" w14:paraId="43E8793B" w14:textId="77777777" w:rsidTr="00F57BB2">
        <w:trPr>
          <w:trHeight w:val="144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56186B48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01D884F3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Кольцо стеновое смотровых колодцев КС7.3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6A710A68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Область применения: устройство водопроводных, канализационных колодцев. </w:t>
            </w:r>
          </w:p>
          <w:p w14:paraId="0DA93777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Класс бетона не ниже В15. Марка не ниже М200.</w:t>
            </w:r>
          </w:p>
          <w:p w14:paraId="2FC18821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Отпускная прочность бетона должна быть </w:t>
            </w:r>
            <w:r w:rsidRPr="00D64266">
              <w:rPr>
                <w:rFonts w:ascii="Times New Roman" w:eastAsia="Times New Roman" w:hAnsi="Times New Roman" w:cs="Times New Roman"/>
                <w:i/>
                <w:kern w:val="0"/>
                <w:sz w:val="20"/>
                <w:szCs w:val="20"/>
                <w:lang w:eastAsia="ru-RU"/>
                <w14:ligatures w14:val="none"/>
              </w:rPr>
              <w:t>не менее 90%.</w:t>
            </w:r>
          </w:p>
          <w:p w14:paraId="2E9020CC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Кольцо стеновое должно иметь монтажные петли для перевозки и монтажа.</w:t>
            </w:r>
          </w:p>
          <w:p w14:paraId="6A46FE89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Монтажная петля должна быть марки П 1.</w:t>
            </w:r>
          </w:p>
          <w:p w14:paraId="409FB219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Количество монтажных петель должно быть не менее 2 штук.</w:t>
            </w:r>
          </w:p>
          <w:p w14:paraId="49804B3D" w14:textId="77777777" w:rsidR="00D64266" w:rsidRPr="00D64266" w:rsidRDefault="00D64266" w:rsidP="00D642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Стеновое кольцо должно соответствовать Серии 3.900.1-14 «Изделия железобетонные для круглых колодцев водопровода и канализации».</w:t>
            </w:r>
          </w:p>
          <w:p w14:paraId="59D33B0D" w14:textId="77777777" w:rsidR="00D64266" w:rsidRPr="00D64266" w:rsidRDefault="00D64266" w:rsidP="00D64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Наружный диаметр – 840 мм.</w:t>
            </w:r>
          </w:p>
          <w:p w14:paraId="178D3E09" w14:textId="77777777" w:rsidR="00D64266" w:rsidRPr="00D64266" w:rsidRDefault="00D64266" w:rsidP="00D64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Внутренний диаметр – 700 мм.</w:t>
            </w:r>
          </w:p>
          <w:p w14:paraId="2091B0B8" w14:textId="77777777" w:rsidR="00D64266" w:rsidRPr="00D64266" w:rsidRDefault="00D64266" w:rsidP="00D64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Высота кольца – 290 мм.</w:t>
            </w:r>
          </w:p>
          <w:p w14:paraId="10354755" w14:textId="77777777" w:rsidR="00D64266" w:rsidRPr="00D64266" w:rsidRDefault="00D64266" w:rsidP="00D64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Расход бетона 0,05 м3.</w:t>
            </w:r>
          </w:p>
          <w:p w14:paraId="66FE3C1A" w14:textId="77777777" w:rsidR="00D64266" w:rsidRPr="00D64266" w:rsidRDefault="00D64266" w:rsidP="00D642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Расход арматуры не менее 1,64 кг.</w:t>
            </w:r>
          </w:p>
          <w:p w14:paraId="4254A270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Масса изделия не менее 130 кг.</w:t>
            </w:r>
          </w:p>
        </w:tc>
      </w:tr>
      <w:tr w:rsidR="00D64266" w:rsidRPr="00D64266" w14:paraId="59297560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487F9E68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2ECCAAE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Раствор готовый кладочный, цементный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31285951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  <w:t>Технические характеристики раствора должны соответствовать ГОСТ Р 58766-2019</w:t>
            </w:r>
          </w:p>
          <w:p w14:paraId="73F745AD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  <w:t>Марка раствора по прочности должна быть М100, М200</w:t>
            </w:r>
          </w:p>
          <w:p w14:paraId="7038E219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Марка по подвижности: 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Пк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 1 или 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Пк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 2 или 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Пк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 3 или 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Пк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 4</w:t>
            </w:r>
          </w:p>
          <w:p w14:paraId="5146DAC8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Норма подвижности по погружению конуса в </w:t>
            </w:r>
            <w:r w:rsidRPr="00D64266"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  <w:t xml:space="preserve">соответствии с ГОСТ Р 58766-2019 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должна быть не более 14 см</w:t>
            </w:r>
          </w:p>
          <w:p w14:paraId="264414AF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Наибольшая крупность зерен заполнителя в </w:t>
            </w:r>
            <w:r w:rsidRPr="00D64266"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  <w:t>соответствии с ГОСТ Р 58766-2019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должна быть не более 2,5 мм</w:t>
            </w:r>
          </w:p>
          <w:p w14:paraId="1CDA31E0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Морозостойкость растворной смеси должна быть не менее F100</w:t>
            </w:r>
          </w:p>
          <w:p w14:paraId="79B82FF8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Песок входящий в состав раствора должен соответствовать требованиям ГОСТ 8736-2014.</w:t>
            </w:r>
          </w:p>
          <w:p w14:paraId="2A1535E1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Песок входящий в состав растворной смеси должен быть природный или смесь песка природного и отсева дробления.</w:t>
            </w:r>
          </w:p>
          <w:p w14:paraId="0AC0CB17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Цемент входящий в состав раствора должен соответствовать ГОСТ 31108-2020</w:t>
            </w:r>
          </w:p>
          <w:p w14:paraId="213BD65F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Цемент должен быть с минеральными добавками/</w:t>
            </w:r>
            <w:proofErr w:type="spellStart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бездобавочный</w:t>
            </w:r>
            <w:proofErr w:type="spellEnd"/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</w:t>
            </w:r>
          </w:p>
          <w:p w14:paraId="0F9BCA04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Класс цемента по прочности на сжатие должен быть не менее 32,5</w:t>
            </w:r>
          </w:p>
          <w:p w14:paraId="66A1A436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Подкласс цемента по прочности на сжатие должен быть Н; Б.</w:t>
            </w:r>
          </w:p>
          <w:p w14:paraId="6225A4A0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Обозначение цемента: ЦЕМ 0 или ЦЕМ 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или ЦЕМ </w:t>
            </w: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/>
                <w14:ligatures w14:val="none"/>
              </w:rPr>
              <w:t>II</w:t>
            </w:r>
            <w:r w:rsidRPr="00D64266">
              <w:rPr>
                <w:rFonts w:ascii="Times New Roman" w:eastAsia="Times New Roman" w:hAnsi="Times New Roman" w:cs="Times New Roman"/>
                <w:bCs/>
                <w:noProof/>
                <w:kern w:val="32"/>
                <w:sz w:val="20"/>
                <w:szCs w:val="20"/>
                <w:lang w:eastAsia="ru-RU"/>
                <w14:ligatures w14:val="none"/>
              </w:rPr>
              <w:t>.</w:t>
            </w:r>
          </w:p>
        </w:tc>
      </w:tr>
      <w:tr w:rsidR="00D64266" w:rsidRPr="00D64266" w14:paraId="48DCC042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2688C941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689D933C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Люк чугунный </w:t>
            </w:r>
          </w:p>
        </w:tc>
        <w:tc>
          <w:tcPr>
            <w:tcW w:w="7053" w:type="dxa"/>
            <w:shd w:val="clear" w:color="auto" w:fill="auto"/>
            <w:vAlign w:val="center"/>
          </w:tcPr>
          <w:p w14:paraId="00264FB9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Люк чугунный для смотровых колодцев</w:t>
            </w:r>
          </w:p>
          <w:p w14:paraId="58CD2766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соответствовать требованиям ГОСТ 3634-2019</w:t>
            </w:r>
          </w:p>
          <w:p w14:paraId="516D60ED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Люк чугунный тяжелый 4-х ушковый, комплект (корпус и крышка), общего назначения.</w:t>
            </w:r>
          </w:p>
          <w:p w14:paraId="6C2C4966" w14:textId="77777777" w:rsidR="00D64266" w:rsidRPr="00D64266" w:rsidRDefault="00D64266" w:rsidP="00D64266">
            <w:pPr>
              <w:keepNext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Номинальная нагрузка должна быть </w:t>
            </w:r>
            <w:r w:rsidRPr="00D64266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не менее 250 кН</w:t>
            </w: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7A08BE12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Материал –чугун марки не ниже СЧ20 по ГОСТ 1412-85.</w:t>
            </w:r>
          </w:p>
          <w:p w14:paraId="3C70A7A9" w14:textId="77777777" w:rsidR="00D64266" w:rsidRPr="00D64266" w:rsidRDefault="00D64266" w:rsidP="00D64266">
            <w:pPr>
              <w:keepNext/>
              <w:keepLine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Цвет должен быть серый</w:t>
            </w:r>
          </w:p>
        </w:tc>
      </w:tr>
      <w:tr w:rsidR="00D64266" w:rsidRPr="00D64266" w14:paraId="69C4923F" w14:textId="77777777" w:rsidTr="00F57BB2">
        <w:trPr>
          <w:trHeight w:val="710"/>
          <w:jc w:val="center"/>
        </w:trPr>
        <w:tc>
          <w:tcPr>
            <w:tcW w:w="559" w:type="dxa"/>
            <w:shd w:val="clear" w:color="auto" w:fill="auto"/>
            <w:vAlign w:val="center"/>
          </w:tcPr>
          <w:p w14:paraId="57C870DA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>7</w:t>
            </w:r>
          </w:p>
        </w:tc>
        <w:tc>
          <w:tcPr>
            <w:tcW w:w="2005" w:type="dxa"/>
            <w:shd w:val="clear" w:color="auto" w:fill="auto"/>
            <w:vAlign w:val="center"/>
          </w:tcPr>
          <w:p w14:paraId="3F9E42F9" w14:textId="77777777" w:rsidR="00D64266" w:rsidRPr="00D64266" w:rsidRDefault="00D64266" w:rsidP="00D64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bCs/>
                <w:kern w:val="0"/>
                <w:sz w:val="20"/>
                <w:szCs w:val="20"/>
                <w:lang w:eastAsia="ru-RU"/>
                <w14:ligatures w14:val="none"/>
              </w:rPr>
              <w:t xml:space="preserve">Смеси асфальтобетонные </w:t>
            </w:r>
          </w:p>
        </w:tc>
        <w:tc>
          <w:tcPr>
            <w:tcW w:w="7053" w:type="dxa"/>
            <w:shd w:val="clear" w:color="auto" w:fill="auto"/>
          </w:tcPr>
          <w:p w14:paraId="357C13E3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Тип смеси должен быть А22НН, А8ВЛ, А16ВН.</w:t>
            </w:r>
          </w:p>
          <w:p w14:paraId="7413C59A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Смесь должна соответствовать требованиям ГОСТ Р 58406.2 – 2020.</w:t>
            </w:r>
          </w:p>
          <w:p w14:paraId="3590927E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Номинально максимальный размер применяемого минерального заполнителя должен быть не более 22,4 мм</w:t>
            </w:r>
          </w:p>
          <w:p w14:paraId="0650B4D5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Пустоты в минеральном заполнителе (ПМЗ) должны быть не менее 12,0%</w:t>
            </w:r>
          </w:p>
          <w:p w14:paraId="613606AD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Пустоты, наполненные битумным вяжущим (ПНБ), должны быть не менее 65 %</w:t>
            </w:r>
          </w:p>
          <w:p w14:paraId="70AAF6A2" w14:textId="77777777" w:rsidR="00D64266" w:rsidRPr="00D64266" w:rsidRDefault="00D64266" w:rsidP="00D642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6426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Коэффициент водостойкости должен быть не менее 0,85</w:t>
            </w:r>
          </w:p>
        </w:tc>
      </w:tr>
    </w:tbl>
    <w:p w14:paraId="352B5C38" w14:textId="77777777" w:rsidR="00D64266" w:rsidRPr="00D64266" w:rsidRDefault="00D64266" w:rsidP="00D64266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D6426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Страна происхождения товаров (материалов) – Российская Федерация</w:t>
      </w:r>
    </w:p>
    <w:p w14:paraId="5B7DA84F" w14:textId="77777777" w:rsidR="00D64266" w:rsidRPr="00D64266" w:rsidRDefault="00D64266" w:rsidP="00D64266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</w:p>
    <w:p w14:paraId="08962B40" w14:textId="77777777" w:rsidR="00D64266" w:rsidRDefault="00D64266" w:rsidP="008270BC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bookmarkEnd w:id="0"/>
    <w:sectPr w:rsidR="00D64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2B5"/>
    <w:multiLevelType w:val="hybridMultilevel"/>
    <w:tmpl w:val="D2440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77607"/>
    <w:multiLevelType w:val="hybridMultilevel"/>
    <w:tmpl w:val="F8E4E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802A89"/>
    <w:multiLevelType w:val="multilevel"/>
    <w:tmpl w:val="E3781B94"/>
    <w:lvl w:ilvl="0">
      <w:start w:val="1"/>
      <w:numFmt w:val="decimal"/>
      <w:suff w:val="space"/>
      <w:lvlText w:val="%1."/>
      <w:lvlJc w:val="left"/>
      <w:pPr>
        <w:widowControl/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widowControl/>
        <w:ind w:left="229" w:hanging="360"/>
      </w:pPr>
    </w:lvl>
    <w:lvl w:ilvl="2">
      <w:start w:val="1"/>
      <w:numFmt w:val="lowerRoman"/>
      <w:lvlText w:val="%3."/>
      <w:lvlJc w:val="right"/>
      <w:pPr>
        <w:widowControl/>
        <w:ind w:left="949" w:hanging="180"/>
      </w:pPr>
    </w:lvl>
    <w:lvl w:ilvl="3">
      <w:start w:val="1"/>
      <w:numFmt w:val="decimal"/>
      <w:lvlText w:val="%4."/>
      <w:lvlJc w:val="left"/>
      <w:pPr>
        <w:widowControl/>
        <w:ind w:left="1669" w:hanging="360"/>
      </w:pPr>
    </w:lvl>
    <w:lvl w:ilvl="4">
      <w:start w:val="1"/>
      <w:numFmt w:val="lowerLetter"/>
      <w:lvlText w:val="%5."/>
      <w:lvlJc w:val="left"/>
      <w:pPr>
        <w:widowControl/>
        <w:ind w:left="2389" w:hanging="360"/>
      </w:pPr>
    </w:lvl>
    <w:lvl w:ilvl="5">
      <w:start w:val="1"/>
      <w:numFmt w:val="lowerRoman"/>
      <w:lvlText w:val="%6."/>
      <w:lvlJc w:val="right"/>
      <w:pPr>
        <w:widowControl/>
        <w:ind w:left="3109" w:hanging="180"/>
      </w:pPr>
    </w:lvl>
    <w:lvl w:ilvl="6">
      <w:start w:val="1"/>
      <w:numFmt w:val="decimal"/>
      <w:lvlText w:val="%7."/>
      <w:lvlJc w:val="left"/>
      <w:pPr>
        <w:widowControl/>
        <w:ind w:left="3829" w:hanging="360"/>
      </w:pPr>
    </w:lvl>
    <w:lvl w:ilvl="7">
      <w:start w:val="1"/>
      <w:numFmt w:val="lowerLetter"/>
      <w:lvlText w:val="%8."/>
      <w:lvlJc w:val="left"/>
      <w:pPr>
        <w:widowControl/>
        <w:ind w:left="4549" w:hanging="360"/>
      </w:pPr>
    </w:lvl>
    <w:lvl w:ilvl="8">
      <w:start w:val="1"/>
      <w:numFmt w:val="lowerRoman"/>
      <w:lvlText w:val="%9."/>
      <w:lvlJc w:val="right"/>
      <w:pPr>
        <w:widowControl/>
        <w:ind w:left="5269" w:hanging="180"/>
      </w:pPr>
    </w:lvl>
  </w:abstractNum>
  <w:abstractNum w:abstractNumId="3" w15:restartNumberingAfterBreak="0">
    <w:nsid w:val="516A1990"/>
    <w:multiLevelType w:val="hybridMultilevel"/>
    <w:tmpl w:val="B388E8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2065A29"/>
    <w:multiLevelType w:val="hybridMultilevel"/>
    <w:tmpl w:val="5A443550"/>
    <w:lvl w:ilvl="0" w:tplc="029433C6">
      <w:start w:val="1"/>
      <w:numFmt w:val="decimal"/>
      <w:lvlText w:val="%1."/>
      <w:lvlJc w:val="left"/>
      <w:pPr>
        <w:ind w:left="516" w:hanging="360"/>
      </w:pPr>
    </w:lvl>
    <w:lvl w:ilvl="1" w:tplc="04190019">
      <w:start w:val="1"/>
      <w:numFmt w:val="lowerLetter"/>
      <w:lvlText w:val="%2."/>
      <w:lvlJc w:val="left"/>
      <w:pPr>
        <w:ind w:left="1236" w:hanging="360"/>
      </w:pPr>
    </w:lvl>
    <w:lvl w:ilvl="2" w:tplc="0419001B">
      <w:start w:val="1"/>
      <w:numFmt w:val="lowerRoman"/>
      <w:lvlText w:val="%3."/>
      <w:lvlJc w:val="right"/>
      <w:pPr>
        <w:ind w:left="1956" w:hanging="180"/>
      </w:pPr>
    </w:lvl>
    <w:lvl w:ilvl="3" w:tplc="0419000F">
      <w:start w:val="1"/>
      <w:numFmt w:val="decimal"/>
      <w:lvlText w:val="%4."/>
      <w:lvlJc w:val="left"/>
      <w:pPr>
        <w:ind w:left="2676" w:hanging="360"/>
      </w:pPr>
    </w:lvl>
    <w:lvl w:ilvl="4" w:tplc="04190019">
      <w:start w:val="1"/>
      <w:numFmt w:val="lowerLetter"/>
      <w:lvlText w:val="%5."/>
      <w:lvlJc w:val="left"/>
      <w:pPr>
        <w:ind w:left="3396" w:hanging="360"/>
      </w:pPr>
    </w:lvl>
    <w:lvl w:ilvl="5" w:tplc="0419001B">
      <w:start w:val="1"/>
      <w:numFmt w:val="lowerRoman"/>
      <w:lvlText w:val="%6."/>
      <w:lvlJc w:val="right"/>
      <w:pPr>
        <w:ind w:left="4116" w:hanging="180"/>
      </w:pPr>
    </w:lvl>
    <w:lvl w:ilvl="6" w:tplc="0419000F">
      <w:start w:val="1"/>
      <w:numFmt w:val="decimal"/>
      <w:lvlText w:val="%7."/>
      <w:lvlJc w:val="left"/>
      <w:pPr>
        <w:ind w:left="4836" w:hanging="360"/>
      </w:pPr>
    </w:lvl>
    <w:lvl w:ilvl="7" w:tplc="04190019">
      <w:start w:val="1"/>
      <w:numFmt w:val="lowerLetter"/>
      <w:lvlText w:val="%8."/>
      <w:lvlJc w:val="left"/>
      <w:pPr>
        <w:ind w:left="5556" w:hanging="360"/>
      </w:pPr>
    </w:lvl>
    <w:lvl w:ilvl="8" w:tplc="0419001B">
      <w:start w:val="1"/>
      <w:numFmt w:val="lowerRoman"/>
      <w:lvlText w:val="%9."/>
      <w:lvlJc w:val="right"/>
      <w:pPr>
        <w:ind w:left="6276" w:hanging="180"/>
      </w:pPr>
    </w:lvl>
  </w:abstractNum>
  <w:abstractNum w:abstractNumId="5" w15:restartNumberingAfterBreak="0">
    <w:nsid w:val="70332F43"/>
    <w:multiLevelType w:val="hybridMultilevel"/>
    <w:tmpl w:val="A85674BC"/>
    <w:lvl w:ilvl="0" w:tplc="C892221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32"/>
    <w:rsid w:val="000130D4"/>
    <w:rsid w:val="00052910"/>
    <w:rsid w:val="000A605B"/>
    <w:rsid w:val="000E0918"/>
    <w:rsid w:val="001932C6"/>
    <w:rsid w:val="001A7515"/>
    <w:rsid w:val="003249DC"/>
    <w:rsid w:val="0075560B"/>
    <w:rsid w:val="008270BC"/>
    <w:rsid w:val="008D6A7E"/>
    <w:rsid w:val="009E015B"/>
    <w:rsid w:val="00A748E7"/>
    <w:rsid w:val="00B4622D"/>
    <w:rsid w:val="00BB23A8"/>
    <w:rsid w:val="00BE24EC"/>
    <w:rsid w:val="00C13132"/>
    <w:rsid w:val="00C46C03"/>
    <w:rsid w:val="00D64266"/>
    <w:rsid w:val="00F8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3A97C"/>
  <w15:chartTrackingRefBased/>
  <w15:docId w15:val="{8C6E6F14-6919-4B05-B1B6-84BB01373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0BC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1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Козлов Михаил Александрович</cp:lastModifiedBy>
  <cp:revision>11</cp:revision>
  <dcterms:created xsi:type="dcterms:W3CDTF">2026-01-27T03:07:00Z</dcterms:created>
  <dcterms:modified xsi:type="dcterms:W3CDTF">2026-08-18T02:08:00Z</dcterms:modified>
</cp:coreProperties>
</file>