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177" w:rsidRPr="003E4177" w:rsidRDefault="003E4177" w:rsidP="00FF1A40">
      <w:pPr>
        <w:spacing w:after="0" w:line="240" w:lineRule="auto"/>
        <w:ind w:left="5529" w:firstLine="357"/>
        <w:jc w:val="right"/>
        <w:rPr>
          <w:rFonts w:ascii="Times New Roman" w:hAnsi="Times New Roman"/>
          <w:sz w:val="20"/>
        </w:rPr>
      </w:pPr>
      <w:r w:rsidRPr="003E4177">
        <w:rPr>
          <w:rFonts w:ascii="Times New Roman" w:hAnsi="Times New Roman"/>
          <w:sz w:val="20"/>
        </w:rPr>
        <w:t>Приложение № 2</w:t>
      </w:r>
    </w:p>
    <w:p w:rsidR="00F1054C" w:rsidRDefault="003E4177" w:rsidP="00CB5684">
      <w:pPr>
        <w:spacing w:after="0" w:line="240" w:lineRule="auto"/>
        <w:ind w:left="5529" w:firstLine="357"/>
        <w:jc w:val="right"/>
        <w:rPr>
          <w:rFonts w:ascii="Times New Roman" w:hAnsi="Times New Roman"/>
          <w:sz w:val="20"/>
        </w:rPr>
      </w:pPr>
      <w:r w:rsidRPr="003E4177">
        <w:rPr>
          <w:rFonts w:ascii="Times New Roman" w:hAnsi="Times New Roman"/>
          <w:sz w:val="20"/>
        </w:rPr>
        <w:t xml:space="preserve"> </w:t>
      </w:r>
    </w:p>
    <w:p w:rsidR="00F1054C" w:rsidRDefault="00F1054C" w:rsidP="00FF1A40">
      <w:pPr>
        <w:widowControl w:val="0"/>
        <w:spacing w:after="0" w:line="240" w:lineRule="auto"/>
        <w:contextualSpacing/>
        <w:jc w:val="center"/>
        <w:rPr>
          <w:rFonts w:ascii="Times New Roman" w:hAnsi="Times New Roman"/>
          <w:b/>
          <w:sz w:val="20"/>
        </w:rPr>
      </w:pPr>
    </w:p>
    <w:p w:rsidR="00F96392" w:rsidRPr="001724D9" w:rsidRDefault="00F96392" w:rsidP="00FF1A40">
      <w:pPr>
        <w:spacing w:line="240" w:lineRule="auto"/>
        <w:ind w:right="567"/>
        <w:jc w:val="center"/>
        <w:rPr>
          <w:rFonts w:ascii="Times New Roman" w:hAnsi="Times New Roman"/>
          <w:b/>
          <w:sz w:val="24"/>
          <w:szCs w:val="24"/>
          <w:u w:val="single"/>
        </w:rPr>
      </w:pPr>
      <w:r w:rsidRPr="001724D9">
        <w:rPr>
          <w:rFonts w:ascii="Times New Roman" w:hAnsi="Times New Roman"/>
          <w:b/>
          <w:sz w:val="24"/>
          <w:szCs w:val="24"/>
          <w:u w:val="single"/>
        </w:rPr>
        <w:t>ПРОЕКТ ДОГОВОРА</w:t>
      </w:r>
    </w:p>
    <w:p w:rsidR="00F96392" w:rsidRPr="001724D9" w:rsidRDefault="00F96392" w:rsidP="00FF1A40">
      <w:pPr>
        <w:keepNext/>
        <w:spacing w:line="240" w:lineRule="auto"/>
        <w:ind w:right="567"/>
        <w:jc w:val="center"/>
        <w:outlineLvl w:val="0"/>
        <w:rPr>
          <w:rFonts w:ascii="Times New Roman" w:hAnsi="Times New Roman"/>
          <w:b/>
          <w:sz w:val="24"/>
          <w:szCs w:val="24"/>
        </w:rPr>
      </w:pPr>
      <w:r w:rsidRPr="001724D9">
        <w:rPr>
          <w:rFonts w:ascii="Times New Roman" w:hAnsi="Times New Roman"/>
          <w:b/>
          <w:sz w:val="24"/>
          <w:szCs w:val="24"/>
        </w:rPr>
        <w:t>Договор №_____</w:t>
      </w:r>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5452"/>
      </w:tblGrid>
      <w:tr w:rsidR="00F96392" w:rsidRPr="001724D9" w:rsidTr="0003065F">
        <w:trPr>
          <w:jc w:val="center"/>
        </w:trPr>
        <w:tc>
          <w:tcPr>
            <w:tcW w:w="4848" w:type="dxa"/>
            <w:tcBorders>
              <w:top w:val="nil"/>
              <w:left w:val="nil"/>
              <w:bottom w:val="nil"/>
              <w:right w:val="nil"/>
            </w:tcBorders>
          </w:tcPr>
          <w:p w:rsidR="00F96392" w:rsidRPr="001724D9" w:rsidRDefault="003E4177" w:rsidP="00FF1A40">
            <w:pPr>
              <w:spacing w:line="240" w:lineRule="auto"/>
              <w:ind w:right="567"/>
              <w:jc w:val="both"/>
              <w:rPr>
                <w:rFonts w:ascii="Times New Roman" w:hAnsi="Times New Roman"/>
                <w:sz w:val="24"/>
                <w:szCs w:val="24"/>
              </w:rPr>
            </w:pPr>
            <w:r w:rsidRPr="001724D9">
              <w:rPr>
                <w:rFonts w:ascii="Times New Roman" w:hAnsi="Times New Roman"/>
                <w:sz w:val="24"/>
                <w:szCs w:val="24"/>
              </w:rPr>
              <w:t xml:space="preserve">ст. Кущевская </w:t>
            </w:r>
          </w:p>
        </w:tc>
        <w:tc>
          <w:tcPr>
            <w:tcW w:w="5452" w:type="dxa"/>
            <w:tcBorders>
              <w:top w:val="nil"/>
              <w:left w:val="nil"/>
              <w:bottom w:val="nil"/>
              <w:right w:val="nil"/>
            </w:tcBorders>
          </w:tcPr>
          <w:p w:rsidR="00F96392" w:rsidRPr="001724D9" w:rsidRDefault="00C94CA8" w:rsidP="00FF1A40">
            <w:pPr>
              <w:spacing w:line="240" w:lineRule="auto"/>
              <w:ind w:right="567"/>
              <w:jc w:val="right"/>
              <w:rPr>
                <w:rFonts w:ascii="Times New Roman" w:hAnsi="Times New Roman"/>
                <w:sz w:val="24"/>
                <w:szCs w:val="24"/>
                <w:highlight w:val="red"/>
              </w:rPr>
            </w:pPr>
            <w:r w:rsidRPr="001724D9">
              <w:rPr>
                <w:rFonts w:ascii="Times New Roman" w:hAnsi="Times New Roman"/>
                <w:sz w:val="24"/>
                <w:szCs w:val="24"/>
              </w:rPr>
              <w:t xml:space="preserve">             </w:t>
            </w:r>
            <w:bookmarkStart w:id="0" w:name="_GoBack"/>
            <w:bookmarkEnd w:id="0"/>
            <w:r w:rsidR="00F96392" w:rsidRPr="001724D9">
              <w:rPr>
                <w:rFonts w:ascii="Times New Roman" w:hAnsi="Times New Roman"/>
                <w:sz w:val="24"/>
                <w:szCs w:val="24"/>
              </w:rPr>
              <w:t>«__» ______________ 202   года</w:t>
            </w:r>
          </w:p>
        </w:tc>
      </w:tr>
    </w:tbl>
    <w:p w:rsidR="00F1054C" w:rsidRPr="001724D9" w:rsidRDefault="003E4177" w:rsidP="00FF1A40">
      <w:pPr>
        <w:widowControl w:val="0"/>
        <w:spacing w:after="0" w:line="240" w:lineRule="auto"/>
        <w:ind w:firstLine="708"/>
        <w:contextualSpacing/>
        <w:jc w:val="both"/>
        <w:rPr>
          <w:rFonts w:ascii="Times New Roman" w:hAnsi="Times New Roman"/>
          <w:sz w:val="24"/>
          <w:szCs w:val="24"/>
        </w:rPr>
      </w:pPr>
      <w:r w:rsidRPr="001724D9">
        <w:rPr>
          <w:rFonts w:ascii="Times New Roman" w:hAnsi="Times New Roman"/>
          <w:b/>
          <w:bCs/>
          <w:sz w:val="24"/>
          <w:szCs w:val="24"/>
        </w:rPr>
        <w:t xml:space="preserve">Муниципальное автономное </w:t>
      </w:r>
      <w:r w:rsidR="000E600E" w:rsidRPr="001724D9">
        <w:rPr>
          <w:rFonts w:ascii="Times New Roman" w:hAnsi="Times New Roman"/>
          <w:b/>
          <w:bCs/>
          <w:sz w:val="24"/>
          <w:szCs w:val="24"/>
        </w:rPr>
        <w:t>общеобразовательное учреждение средняя общеобразовательная школа №4 имени В. В. Самсонкиной</w:t>
      </w:r>
      <w:r w:rsidRPr="001724D9">
        <w:rPr>
          <w:rFonts w:ascii="Times New Roman" w:hAnsi="Times New Roman"/>
          <w:sz w:val="24"/>
          <w:szCs w:val="24"/>
        </w:rPr>
        <w:t xml:space="preserve">, именуемое в дальнейшем «Заказчик», в лице </w:t>
      </w:r>
      <w:r w:rsidR="000E600E" w:rsidRPr="001724D9">
        <w:rPr>
          <w:rFonts w:ascii="Times New Roman" w:hAnsi="Times New Roman"/>
          <w:sz w:val="24"/>
          <w:szCs w:val="24"/>
        </w:rPr>
        <w:t>директора Черноусовой Виктории Александровны</w:t>
      </w:r>
      <w:r w:rsidRPr="001724D9">
        <w:rPr>
          <w:rFonts w:ascii="Times New Roman" w:hAnsi="Times New Roman"/>
          <w:sz w:val="24"/>
          <w:szCs w:val="24"/>
        </w:rPr>
        <w:t>,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w:t>
      </w:r>
      <w:r w:rsidR="009C45E9" w:rsidRPr="001724D9">
        <w:rPr>
          <w:rFonts w:ascii="Times New Roman" w:hAnsi="Times New Roman"/>
          <w:sz w:val="24"/>
          <w:szCs w:val="24"/>
        </w:rPr>
        <w:t>ОУ СОШ №4 им. В.В.Самсонкиной</w:t>
      </w:r>
      <w:r w:rsidRPr="001724D9">
        <w:rPr>
          <w:rFonts w:ascii="Times New Roman" w:hAnsi="Times New Roman"/>
          <w:sz w:val="24"/>
          <w:szCs w:val="24"/>
        </w:rPr>
        <w:t xml:space="preserve">  (далее Положение о закупке) о нижеследующем:</w:t>
      </w:r>
    </w:p>
    <w:p w:rsidR="003E4177" w:rsidRPr="001724D9" w:rsidRDefault="003E4177"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r w:rsidRPr="001724D9">
        <w:rPr>
          <w:rFonts w:ascii="Times New Roman" w:hAnsi="Times New Roman"/>
          <w:sz w:val="24"/>
          <w:szCs w:val="24"/>
        </w:rPr>
        <w:t xml:space="preserve">I. ПРЕДМЕТ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 Поставщик обязуется осуществить</w:t>
      </w:r>
      <w:r w:rsidR="00F96392" w:rsidRPr="001724D9">
        <w:rPr>
          <w:rFonts w:ascii="Times New Roman" w:hAnsi="Times New Roman"/>
          <w:sz w:val="24"/>
          <w:szCs w:val="24"/>
        </w:rPr>
        <w:t xml:space="preserve"> </w:t>
      </w:r>
      <w:r w:rsidR="00F96392" w:rsidRPr="0062634A">
        <w:rPr>
          <w:rFonts w:ascii="Times New Roman" w:hAnsi="Times New Roman"/>
          <w:b/>
          <w:sz w:val="24"/>
          <w:szCs w:val="24"/>
        </w:rPr>
        <w:t>поставку</w:t>
      </w:r>
      <w:r w:rsidRPr="001724D9">
        <w:rPr>
          <w:rFonts w:ascii="Times New Roman" w:hAnsi="Times New Roman"/>
          <w:sz w:val="24"/>
          <w:szCs w:val="24"/>
        </w:rPr>
        <w:t xml:space="preserve"> </w:t>
      </w:r>
      <w:r w:rsidR="00F96392" w:rsidRPr="001724D9">
        <w:rPr>
          <w:rFonts w:ascii="Times New Roman" w:hAnsi="Times New Roman"/>
          <w:b/>
          <w:bCs/>
          <w:sz w:val="24"/>
          <w:szCs w:val="24"/>
        </w:rPr>
        <w:t>продуктов питания</w:t>
      </w:r>
      <w:r w:rsidR="00CB5684">
        <w:rPr>
          <w:rFonts w:ascii="Times New Roman" w:hAnsi="Times New Roman"/>
          <w:b/>
          <w:bCs/>
          <w:sz w:val="24"/>
          <w:szCs w:val="24"/>
        </w:rPr>
        <w:t xml:space="preserve"> </w:t>
      </w:r>
      <w:r w:rsidRPr="001724D9">
        <w:rPr>
          <w:rFonts w:ascii="Times New Roman" w:hAnsi="Times New Roman"/>
          <w:sz w:val="24"/>
          <w:szCs w:val="24"/>
        </w:rPr>
        <w:t xml:space="preserve">(далее - Товар) Заказчику в обусловленный настоящим </w:t>
      </w:r>
      <w:r w:rsidR="00F96392" w:rsidRPr="001724D9">
        <w:rPr>
          <w:rFonts w:ascii="Times New Roman" w:hAnsi="Times New Roman"/>
          <w:sz w:val="24"/>
          <w:szCs w:val="24"/>
        </w:rPr>
        <w:t>Договор</w:t>
      </w:r>
      <w:r w:rsidRPr="001724D9">
        <w:rPr>
          <w:rFonts w:ascii="Times New Roman" w:hAnsi="Times New Roman"/>
          <w:sz w:val="24"/>
          <w:szCs w:val="24"/>
        </w:rPr>
        <w:t xml:space="preserve">ом срок, согласно Спецификации (Приложение №1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и Описанию объекта закупки (Приложение №2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а Заказчик обязуется принять и оплатить Товар в порядке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1.2. Наименование</w:t>
      </w:r>
      <w:r w:rsidR="009E1E09" w:rsidRPr="001724D9">
        <w:rPr>
          <w:rFonts w:ascii="Times New Roman" w:hAnsi="Times New Roman"/>
          <w:sz w:val="24"/>
          <w:szCs w:val="24"/>
        </w:rPr>
        <w:t>,</w:t>
      </w:r>
      <w:r w:rsidRPr="001724D9">
        <w:rPr>
          <w:rFonts w:ascii="Times New Roman" w:hAnsi="Times New Roman"/>
          <w:sz w:val="24"/>
          <w:szCs w:val="24"/>
        </w:rPr>
        <w:t xml:space="preserve"> количество </w:t>
      </w:r>
      <w:r w:rsidR="009E1E09" w:rsidRPr="001724D9">
        <w:rPr>
          <w:rFonts w:ascii="Times New Roman" w:hAnsi="Times New Roman"/>
          <w:sz w:val="24"/>
          <w:szCs w:val="24"/>
        </w:rPr>
        <w:t xml:space="preserve">и основные характеристики </w:t>
      </w:r>
      <w:r w:rsidRPr="001724D9">
        <w:rPr>
          <w:rFonts w:ascii="Times New Roman" w:hAnsi="Times New Roman"/>
          <w:sz w:val="24"/>
          <w:szCs w:val="24"/>
        </w:rPr>
        <w:t xml:space="preserve">поставляемого Товара указаны в Спецификации (Приложение №1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Функциональные, технические и качественные характеристики Товара установлены в Описании объекта закупки (Приложение №2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r w:rsidR="009E1E09" w:rsidRPr="001724D9">
        <w:rPr>
          <w:rFonts w:ascii="Times New Roman" w:hAnsi="Times New Roman"/>
          <w:sz w:val="24"/>
          <w:szCs w:val="24"/>
        </w:rPr>
        <w:t>.</w:t>
      </w:r>
      <w:r w:rsidRPr="001724D9">
        <w:rPr>
          <w:rFonts w:ascii="Times New Roman" w:hAnsi="Times New Roman"/>
          <w:sz w:val="24"/>
          <w:szCs w:val="24"/>
        </w:rPr>
        <w:t xml:space="preserve"> </w:t>
      </w:r>
    </w:p>
    <w:p w:rsidR="00EB28FA" w:rsidRPr="001724D9" w:rsidRDefault="00EB28FA" w:rsidP="00FF1A40">
      <w:pPr>
        <w:widowControl w:val="0"/>
        <w:spacing w:before="240" w:after="0" w:line="240" w:lineRule="auto"/>
        <w:ind w:firstLine="567"/>
        <w:contextualSpacing/>
        <w:jc w:val="both"/>
        <w:rPr>
          <w:rFonts w:ascii="Times New Roman" w:hAnsi="Times New Roman"/>
          <w:color w:val="FF0000"/>
          <w:sz w:val="24"/>
          <w:szCs w:val="24"/>
          <w:shd w:val="clear" w:color="auto" w:fill="FFD821"/>
        </w:rPr>
      </w:pPr>
      <w:r w:rsidRPr="001724D9">
        <w:rPr>
          <w:rFonts w:ascii="Times New Roman" w:hAnsi="Times New Roman"/>
          <w:sz w:val="24"/>
          <w:szCs w:val="24"/>
        </w:rPr>
        <w:t xml:space="preserve">1.3. Срок поставки: </w:t>
      </w:r>
      <w:r w:rsidRPr="0062634A">
        <w:rPr>
          <w:rFonts w:ascii="Times New Roman" w:hAnsi="Times New Roman"/>
          <w:color w:val="auto"/>
          <w:sz w:val="24"/>
          <w:szCs w:val="24"/>
        </w:rPr>
        <w:t>с</w:t>
      </w:r>
      <w:r w:rsidRPr="0062634A">
        <w:rPr>
          <w:rFonts w:ascii="Times New Roman" w:hAnsi="Times New Roman"/>
          <w:b/>
          <w:color w:val="auto"/>
          <w:sz w:val="24"/>
          <w:szCs w:val="24"/>
          <w:u w:val="single"/>
        </w:rPr>
        <w:t xml:space="preserve"> </w:t>
      </w:r>
      <w:r w:rsidR="00CB5684">
        <w:rPr>
          <w:rFonts w:ascii="Times New Roman" w:hAnsi="Times New Roman"/>
          <w:b/>
          <w:color w:val="auto"/>
          <w:sz w:val="24"/>
          <w:szCs w:val="24"/>
          <w:u w:val="single"/>
        </w:rPr>
        <w:t>01</w:t>
      </w:r>
      <w:r w:rsidR="003E4177" w:rsidRPr="0062634A">
        <w:rPr>
          <w:rFonts w:ascii="Times New Roman" w:hAnsi="Times New Roman"/>
          <w:b/>
          <w:color w:val="auto"/>
          <w:sz w:val="24"/>
          <w:szCs w:val="24"/>
          <w:u w:val="single"/>
        </w:rPr>
        <w:t>.0</w:t>
      </w:r>
      <w:r w:rsidR="00CB5684">
        <w:rPr>
          <w:rFonts w:ascii="Times New Roman" w:hAnsi="Times New Roman"/>
          <w:b/>
          <w:color w:val="auto"/>
          <w:sz w:val="24"/>
          <w:szCs w:val="24"/>
          <w:u w:val="single"/>
        </w:rPr>
        <w:t>9</w:t>
      </w:r>
      <w:r w:rsidR="003E4177" w:rsidRPr="0062634A">
        <w:rPr>
          <w:rFonts w:ascii="Times New Roman" w:hAnsi="Times New Roman"/>
          <w:b/>
          <w:color w:val="auto"/>
          <w:sz w:val="24"/>
          <w:szCs w:val="24"/>
          <w:u w:val="single"/>
        </w:rPr>
        <w:t>.202</w:t>
      </w:r>
      <w:r w:rsidR="00707D97">
        <w:rPr>
          <w:rFonts w:ascii="Times New Roman" w:hAnsi="Times New Roman"/>
          <w:b/>
          <w:color w:val="auto"/>
          <w:sz w:val="24"/>
          <w:szCs w:val="24"/>
          <w:u w:val="single"/>
        </w:rPr>
        <w:t>6</w:t>
      </w:r>
      <w:r w:rsidR="00AB1F1D" w:rsidRPr="0062634A">
        <w:rPr>
          <w:rFonts w:ascii="Times New Roman" w:hAnsi="Times New Roman"/>
          <w:b/>
          <w:color w:val="auto"/>
          <w:sz w:val="24"/>
          <w:szCs w:val="24"/>
          <w:u w:val="single"/>
        </w:rPr>
        <w:t xml:space="preserve"> до 3</w:t>
      </w:r>
      <w:r w:rsidR="00DC48B4">
        <w:rPr>
          <w:rFonts w:ascii="Times New Roman" w:hAnsi="Times New Roman"/>
          <w:b/>
          <w:color w:val="auto"/>
          <w:sz w:val="24"/>
          <w:szCs w:val="24"/>
          <w:u w:val="single"/>
        </w:rPr>
        <w:t>1</w:t>
      </w:r>
      <w:r w:rsidR="00AB1F1D" w:rsidRPr="0062634A">
        <w:rPr>
          <w:rFonts w:ascii="Times New Roman" w:hAnsi="Times New Roman"/>
          <w:b/>
          <w:color w:val="auto"/>
          <w:sz w:val="24"/>
          <w:szCs w:val="24"/>
          <w:u w:val="single"/>
        </w:rPr>
        <w:t>.</w:t>
      </w:r>
      <w:r w:rsidR="00CB5684">
        <w:rPr>
          <w:rFonts w:ascii="Times New Roman" w:hAnsi="Times New Roman"/>
          <w:b/>
          <w:color w:val="auto"/>
          <w:sz w:val="24"/>
          <w:szCs w:val="24"/>
          <w:u w:val="single"/>
        </w:rPr>
        <w:t>1</w:t>
      </w:r>
      <w:r w:rsidR="00DC48B4">
        <w:rPr>
          <w:rFonts w:ascii="Times New Roman" w:hAnsi="Times New Roman"/>
          <w:b/>
          <w:color w:val="auto"/>
          <w:sz w:val="24"/>
          <w:szCs w:val="24"/>
          <w:u w:val="single"/>
        </w:rPr>
        <w:t>2</w:t>
      </w:r>
      <w:r w:rsidRPr="0062634A">
        <w:rPr>
          <w:rFonts w:ascii="Times New Roman" w:hAnsi="Times New Roman"/>
          <w:b/>
          <w:color w:val="auto"/>
          <w:sz w:val="24"/>
          <w:szCs w:val="24"/>
          <w:u w:val="single"/>
        </w:rPr>
        <w:t>.202</w:t>
      </w:r>
      <w:r w:rsidR="00707D97">
        <w:rPr>
          <w:rFonts w:ascii="Times New Roman" w:hAnsi="Times New Roman"/>
          <w:b/>
          <w:color w:val="auto"/>
          <w:sz w:val="24"/>
          <w:szCs w:val="24"/>
          <w:u w:val="single"/>
        </w:rPr>
        <w:t>6</w:t>
      </w:r>
      <w:r w:rsidRPr="0062634A">
        <w:rPr>
          <w:rFonts w:ascii="Times New Roman" w:hAnsi="Times New Roman"/>
          <w:b/>
          <w:color w:val="auto"/>
          <w:sz w:val="24"/>
          <w:szCs w:val="24"/>
          <w:u w:val="single"/>
        </w:rPr>
        <w:t>г.</w:t>
      </w:r>
    </w:p>
    <w:p w:rsidR="00F1054C" w:rsidRPr="001724D9" w:rsidRDefault="00F1054C" w:rsidP="00FF1A40">
      <w:pPr>
        <w:widowControl w:val="0"/>
        <w:spacing w:after="0" w:line="240" w:lineRule="auto"/>
        <w:ind w:firstLine="567"/>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II. ЦЕНА </w:t>
      </w:r>
      <w:r w:rsidR="00F96392" w:rsidRPr="001724D9">
        <w:rPr>
          <w:rFonts w:ascii="Times New Roman" w:hAnsi="Times New Roman"/>
          <w:sz w:val="24"/>
          <w:szCs w:val="24"/>
        </w:rPr>
        <w:t>ДОГОВОР</w:t>
      </w:r>
      <w:r w:rsidRPr="001724D9">
        <w:rPr>
          <w:rFonts w:ascii="Times New Roman" w:hAnsi="Times New Roman"/>
          <w:sz w:val="24"/>
          <w:szCs w:val="24"/>
        </w:rPr>
        <w:t>А И ПОРЯДОК РАСЧЕТОВ</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2.1. Цена </w:t>
      </w:r>
      <w:r w:rsidR="00F96392" w:rsidRPr="001724D9">
        <w:rPr>
          <w:rFonts w:ascii="Times New Roman" w:hAnsi="Times New Roman"/>
          <w:sz w:val="24"/>
          <w:szCs w:val="24"/>
        </w:rPr>
        <w:t>Договор</w:t>
      </w:r>
      <w:r w:rsidRPr="001724D9">
        <w:rPr>
          <w:rFonts w:ascii="Times New Roman" w:hAnsi="Times New Roman"/>
          <w:sz w:val="24"/>
          <w:szCs w:val="24"/>
        </w:rPr>
        <w:t>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 w:name="Par57"/>
      <w:bookmarkStart w:id="2" w:name="Par60"/>
      <w:bookmarkEnd w:id="1"/>
      <w:bookmarkEnd w:id="2"/>
      <w:r w:rsidRPr="001724D9">
        <w:rPr>
          <w:rFonts w:ascii="Times New Roman" w:hAnsi="Times New Roman"/>
          <w:sz w:val="24"/>
          <w:szCs w:val="24"/>
        </w:rPr>
        <w:t>2.2.</w:t>
      </w:r>
      <w:r w:rsidR="00F96392" w:rsidRPr="001724D9">
        <w:rPr>
          <w:rFonts w:ascii="Times New Roman" w:hAnsi="Times New Roman"/>
          <w:sz w:val="24"/>
          <w:szCs w:val="24"/>
        </w:rPr>
        <w:t xml:space="preserve"> Цена 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rsidR="00F96392" w:rsidRPr="001724D9" w:rsidRDefault="00F96392"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Цена Договора является твердой и не может изменяться в ходе его исполнения, за исключением случаев, предусмотренных </w:t>
      </w:r>
      <w:r w:rsidR="003E4177" w:rsidRPr="001724D9">
        <w:rPr>
          <w:rFonts w:ascii="Times New Roman" w:hAnsi="Times New Roman"/>
          <w:sz w:val="24"/>
          <w:szCs w:val="24"/>
        </w:rPr>
        <w:t>настоящим Договором и Положением о закупке.</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2.3. Источник финансирования </w:t>
      </w:r>
      <w:r w:rsidR="00F96392" w:rsidRPr="001724D9">
        <w:rPr>
          <w:rFonts w:ascii="Times New Roman" w:hAnsi="Times New Roman"/>
          <w:sz w:val="24"/>
          <w:szCs w:val="24"/>
        </w:rPr>
        <w:t>Договор</w:t>
      </w:r>
      <w:r w:rsidRPr="001724D9">
        <w:rPr>
          <w:rFonts w:ascii="Times New Roman" w:hAnsi="Times New Roman"/>
          <w:sz w:val="24"/>
          <w:szCs w:val="24"/>
        </w:rPr>
        <w:t xml:space="preserve">а </w:t>
      </w:r>
      <w:r w:rsidR="0062634A">
        <w:rPr>
          <w:rFonts w:ascii="Times New Roman" w:hAnsi="Times New Roman"/>
          <w:sz w:val="24"/>
          <w:szCs w:val="24"/>
        </w:rPr>
        <w:t>–</w:t>
      </w:r>
      <w:r w:rsidRPr="001724D9">
        <w:rPr>
          <w:rFonts w:ascii="Times New Roman" w:hAnsi="Times New Roman"/>
          <w:sz w:val="24"/>
          <w:szCs w:val="24"/>
        </w:rPr>
        <w:t xml:space="preserve"> </w:t>
      </w:r>
      <w:r w:rsidR="0062634A">
        <w:rPr>
          <w:rFonts w:ascii="Times New Roman" w:hAnsi="Times New Roman"/>
          <w:sz w:val="24"/>
          <w:szCs w:val="24"/>
        </w:rPr>
        <w:t>Консолидированный бюджет.</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w:t>
      </w:r>
      <w:r w:rsidR="00F96392" w:rsidRPr="001724D9">
        <w:rPr>
          <w:sz w:val="24"/>
          <w:szCs w:val="24"/>
        </w:rPr>
        <w:t xml:space="preserve"> </w:t>
      </w:r>
      <w:r w:rsidR="00F96392" w:rsidRPr="001724D9">
        <w:rPr>
          <w:rFonts w:ascii="Times New Roman" w:hAnsi="Times New Roman"/>
          <w:sz w:val="24"/>
          <w:szCs w:val="24"/>
        </w:rPr>
        <w:t>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3" w:name="Par79"/>
      <w:bookmarkEnd w:id="3"/>
      <w:r w:rsidRPr="001724D9">
        <w:rPr>
          <w:rFonts w:ascii="Times New Roman" w:hAnsi="Times New Roman"/>
          <w:sz w:val="24"/>
          <w:szCs w:val="24"/>
        </w:rPr>
        <w:t xml:space="preserve">2.5. Оплата по </w:t>
      </w:r>
      <w:r w:rsidR="00F96392" w:rsidRPr="001724D9">
        <w:rPr>
          <w:rFonts w:ascii="Times New Roman" w:hAnsi="Times New Roman"/>
          <w:sz w:val="24"/>
          <w:szCs w:val="24"/>
        </w:rPr>
        <w:t>Договор</w:t>
      </w:r>
      <w:r w:rsidRPr="001724D9">
        <w:rPr>
          <w:rFonts w:ascii="Times New Roman" w:hAnsi="Times New Roman"/>
          <w:sz w:val="24"/>
          <w:szCs w:val="24"/>
        </w:rPr>
        <w:t xml:space="preserve">у осуществляется по безналичному расчету путем перечисления Заказчиком денежных средств на счет Поставщика, указанный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если в соответствии с законодательством Российской Федерации о налогах и сборах </w:t>
      </w:r>
      <w:r w:rsidRPr="001724D9">
        <w:rPr>
          <w:rFonts w:ascii="Times New Roman" w:hAnsi="Times New Roman"/>
          <w:sz w:val="24"/>
          <w:szCs w:val="24"/>
        </w:rPr>
        <w:lastRenderedPageBreak/>
        <w:t>такие налоги, сборы и иные обязательные платежи подлежат уплате в бюджеты бюджетной системы Российской Федерации Заказчиком.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4" w:name="Par81"/>
      <w:bookmarkEnd w:id="4"/>
      <w:r w:rsidRPr="001724D9">
        <w:rPr>
          <w:rFonts w:ascii="Times New Roman" w:hAnsi="Times New Roman"/>
          <w:sz w:val="24"/>
          <w:szCs w:val="24"/>
        </w:rPr>
        <w:t xml:space="preserve">2.7. Датой оплаты считается дата списания денежных средств со счета Заказчика, указанного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w:t>
      </w:r>
    </w:p>
    <w:p w:rsidR="00F1054C" w:rsidRPr="001724D9" w:rsidRDefault="00F1054C" w:rsidP="00FF1A40">
      <w:pPr>
        <w:widowControl w:val="0"/>
        <w:spacing w:after="0" w:line="240" w:lineRule="auto"/>
        <w:ind w:firstLine="567"/>
        <w:contextualSpacing/>
        <w:jc w:val="center"/>
        <w:outlineLvl w:val="1"/>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III. ПОРЯДОК, СРОКИ И УСЛОВИЯ ПОСТАВКИ И ПРИЕМКИ ТОВАРА</w:t>
      </w:r>
    </w:p>
    <w:p w:rsidR="00F1054C" w:rsidRPr="001724D9" w:rsidRDefault="006F580A" w:rsidP="00FF1A40">
      <w:pPr>
        <w:spacing w:after="0" w:line="240" w:lineRule="auto"/>
        <w:ind w:firstLine="567"/>
        <w:jc w:val="both"/>
        <w:rPr>
          <w:rFonts w:ascii="Times New Roman" w:hAnsi="Times New Roman"/>
          <w:sz w:val="24"/>
          <w:szCs w:val="24"/>
        </w:rPr>
      </w:pPr>
      <w:bookmarkStart w:id="5" w:name="_Hlk198298079"/>
      <w:r w:rsidRPr="001724D9">
        <w:rPr>
          <w:rFonts w:ascii="Times New Roman" w:hAnsi="Times New Roman"/>
          <w:sz w:val="24"/>
          <w:szCs w:val="24"/>
        </w:rPr>
        <w:t xml:space="preserve">3.1. Товар Заказчику поставляется партиями в соответствии с условиями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w:t>
      </w:r>
      <w:r w:rsidR="00F96392" w:rsidRPr="001724D9">
        <w:rPr>
          <w:rFonts w:ascii="Times New Roman" w:hAnsi="Times New Roman"/>
          <w:sz w:val="24"/>
          <w:szCs w:val="24"/>
        </w:rPr>
        <w:t>Договор</w:t>
      </w:r>
      <w:r w:rsidRPr="001724D9">
        <w:rPr>
          <w:rFonts w:ascii="Times New Roman" w:hAnsi="Times New Roman"/>
          <w:sz w:val="24"/>
          <w:szCs w:val="24"/>
        </w:rPr>
        <w:t xml:space="preserve">е.  </w:t>
      </w:r>
    </w:p>
    <w:p w:rsidR="00F1054C" w:rsidRPr="001724D9" w:rsidRDefault="009568C6"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Поставка Товара </w:t>
      </w:r>
      <w:r w:rsidR="006F580A" w:rsidRPr="001724D9">
        <w:rPr>
          <w:rFonts w:ascii="Times New Roman" w:hAnsi="Times New Roman"/>
          <w:sz w:val="24"/>
          <w:szCs w:val="24"/>
        </w:rPr>
        <w:t xml:space="preserve">осуществляется не позднее, чем в течение </w:t>
      </w:r>
      <w:r w:rsidR="00F96392" w:rsidRPr="001724D9">
        <w:rPr>
          <w:rFonts w:ascii="Times New Roman" w:hAnsi="Times New Roman"/>
          <w:sz w:val="24"/>
          <w:szCs w:val="24"/>
        </w:rPr>
        <w:t>3</w:t>
      </w:r>
      <w:r w:rsidR="006F580A" w:rsidRPr="001724D9">
        <w:rPr>
          <w:rFonts w:ascii="Times New Roman" w:hAnsi="Times New Roman"/>
          <w:sz w:val="24"/>
          <w:szCs w:val="24"/>
        </w:rPr>
        <w:t xml:space="preserve"> (</w:t>
      </w:r>
      <w:r w:rsidR="00F96392" w:rsidRPr="001724D9">
        <w:rPr>
          <w:rFonts w:ascii="Times New Roman" w:hAnsi="Times New Roman"/>
          <w:sz w:val="24"/>
          <w:szCs w:val="24"/>
        </w:rPr>
        <w:t>трех</w:t>
      </w:r>
      <w:r w:rsidR="006F580A" w:rsidRPr="001724D9">
        <w:rPr>
          <w:rFonts w:ascii="Times New Roman" w:hAnsi="Times New Roman"/>
          <w:sz w:val="24"/>
          <w:szCs w:val="24"/>
        </w:rPr>
        <w:t>) дней со дня отправки Заявки Заказчиком.</w:t>
      </w:r>
    </w:p>
    <w:p w:rsidR="00F1054C" w:rsidRPr="001724D9" w:rsidRDefault="006F580A" w:rsidP="00FF1A40">
      <w:pPr>
        <w:widowControl w:val="0"/>
        <w:spacing w:after="0" w:line="240" w:lineRule="auto"/>
        <w:ind w:firstLine="426"/>
        <w:jc w:val="both"/>
        <w:rPr>
          <w:rFonts w:ascii="Times New Roman" w:hAnsi="Times New Roman"/>
          <w:sz w:val="24"/>
          <w:szCs w:val="24"/>
        </w:rPr>
      </w:pPr>
      <w:r w:rsidRPr="001724D9">
        <w:rPr>
          <w:rFonts w:ascii="Times New Roman" w:hAnsi="Times New Roman"/>
          <w:sz w:val="24"/>
          <w:szCs w:val="24"/>
        </w:rPr>
        <w:t>3.2. Поставка Товара осуществляется по адрес</w:t>
      </w:r>
      <w:bookmarkStart w:id="6" w:name="Par110"/>
      <w:bookmarkEnd w:id="6"/>
      <w:r w:rsidRPr="001724D9">
        <w:rPr>
          <w:rFonts w:ascii="Times New Roman" w:hAnsi="Times New Roman"/>
          <w:sz w:val="24"/>
          <w:szCs w:val="24"/>
        </w:rPr>
        <w:t xml:space="preserve">у: </w:t>
      </w:r>
      <w:r w:rsidR="003E4177" w:rsidRPr="001724D9">
        <w:rPr>
          <w:rFonts w:ascii="Times New Roman" w:hAnsi="Times New Roman"/>
          <w:sz w:val="24"/>
          <w:szCs w:val="24"/>
        </w:rPr>
        <w:t xml:space="preserve">352030, Краснодарский край, р-н Кущевский, ст-ца Кущевская, </w:t>
      </w:r>
      <w:r w:rsidR="00B82F95">
        <w:rPr>
          <w:rFonts w:ascii="Times New Roman" w:hAnsi="Times New Roman"/>
          <w:sz w:val="24"/>
          <w:szCs w:val="24"/>
        </w:rPr>
        <w:t>ул Ленина</w:t>
      </w:r>
      <w:r w:rsidR="003E4177" w:rsidRPr="001724D9">
        <w:rPr>
          <w:rFonts w:ascii="Times New Roman" w:hAnsi="Times New Roman"/>
          <w:sz w:val="24"/>
          <w:szCs w:val="24"/>
        </w:rPr>
        <w:t xml:space="preserve">, д. </w:t>
      </w:r>
      <w:r w:rsidR="00B82F95">
        <w:rPr>
          <w:rFonts w:ascii="Times New Roman" w:hAnsi="Times New Roman"/>
          <w:sz w:val="24"/>
          <w:szCs w:val="24"/>
        </w:rPr>
        <w:t>89</w:t>
      </w:r>
      <w:r w:rsidR="003E4177" w:rsidRPr="001724D9">
        <w:rPr>
          <w:rFonts w:ascii="Times New Roman" w:hAnsi="Times New Roman"/>
          <w:sz w:val="24"/>
          <w:szCs w:val="24"/>
        </w:rPr>
        <w:t xml:space="preserve"> </w:t>
      </w:r>
      <w:r w:rsidR="0034035D" w:rsidRPr="001724D9">
        <w:rPr>
          <w:rFonts w:ascii="Times New Roman" w:hAnsi="Times New Roman"/>
          <w:sz w:val="24"/>
          <w:szCs w:val="24"/>
        </w:rPr>
        <w:t>по рабочим дням</w:t>
      </w:r>
      <w:r w:rsidR="003E4177" w:rsidRPr="001724D9">
        <w:rPr>
          <w:rFonts w:ascii="Times New Roman" w:hAnsi="Times New Roman"/>
          <w:sz w:val="24"/>
          <w:szCs w:val="24"/>
        </w:rPr>
        <w:t>.</w:t>
      </w:r>
    </w:p>
    <w:bookmarkEnd w:id="5"/>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hyperlink r:id="rId7"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2 (двух) экземплярах (по 1 (одному) экземпляру для каждой из Сторон) и счет</w:t>
      </w:r>
      <w:r w:rsidR="004772EE" w:rsidRPr="001724D9">
        <w:rPr>
          <w:rFonts w:ascii="Times New Roman" w:hAnsi="Times New Roman"/>
          <w:sz w:val="24"/>
          <w:szCs w:val="24"/>
        </w:rPr>
        <w:t>.</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Товар на период проведения экспертизы находится у Заказчика на ответственном хранении.</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hyperlink r:id="rId8"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течение 20 ( двадцать ) рабочих дней с момента доставки Товара.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 двадцать )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9"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порядке, предусмотренном настоящим разделом.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F96392" w:rsidRPr="001724D9" w:rsidRDefault="00F96392" w:rsidP="00FF1A40">
      <w:pPr>
        <w:spacing w:after="0" w:line="240" w:lineRule="auto"/>
        <w:ind w:firstLine="540"/>
        <w:jc w:val="both"/>
        <w:rPr>
          <w:rFonts w:ascii="Times New Roman" w:hAnsi="Times New Roman"/>
          <w:sz w:val="24"/>
          <w:szCs w:val="24"/>
        </w:rPr>
      </w:pPr>
      <w:bookmarkStart w:id="7" w:name="P103"/>
      <w:bookmarkEnd w:id="7"/>
      <w:r w:rsidRPr="001724D9">
        <w:rPr>
          <w:rFonts w:ascii="Times New Roman" w:hAnsi="Times New Roman"/>
          <w:sz w:val="24"/>
          <w:szCs w:val="24"/>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hyperlink r:id="rId10"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3.6. Сдача и приемка Товара осуществляются уполномоченными представителями Сторон.</w:t>
      </w:r>
    </w:p>
    <w:p w:rsidR="00F1054C" w:rsidRPr="001724D9" w:rsidRDefault="00F1054C" w:rsidP="00FF1A40">
      <w:pPr>
        <w:widowControl w:val="0"/>
        <w:spacing w:after="0" w:line="240" w:lineRule="auto"/>
        <w:ind w:firstLine="567"/>
        <w:contextualSpacing/>
        <w:jc w:val="center"/>
        <w:outlineLvl w:val="1"/>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IV. ВЗАИМОДЕЙСТВИЕ СТОРОН</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4.1. Поставщик обязан: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4.1.1. Поставить Товар в порядке, количестве, в срок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4.1.3. Обеспечить за свой счет устранение выявленных нарушений при несоответствии поставленного Товара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или осуществить его соответствующую замену в порядке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6F1EF5"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4.1.4. </w:t>
      </w:r>
      <w:r w:rsidR="006F1EF5" w:rsidRPr="001724D9">
        <w:rPr>
          <w:rFonts w:ascii="Times New Roman" w:hAnsi="Times New Roman"/>
          <w:sz w:val="24"/>
          <w:szCs w:val="24"/>
        </w:rPr>
        <w:t>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4.1.5. Предоставлять Заказчику по его требованию документы, относящиеся к предмету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4.2. Поставщик вправе: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4.2.1. Требовать от Заказчика произвести приемку Товара в порядке и в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8" w:name="Par163"/>
      <w:bookmarkEnd w:id="8"/>
      <w:r w:rsidRPr="001724D9">
        <w:rPr>
          <w:rFonts w:ascii="Times New Roman" w:hAnsi="Times New Roman"/>
          <w:sz w:val="24"/>
          <w:szCs w:val="24"/>
        </w:rPr>
        <w:t xml:space="preserve">4.2.2. Требовать своевременной оплаты на условиях, установленных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 надлежащим образом поставленного и принятого Заказчиком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9" w:name="Par164"/>
      <w:bookmarkEnd w:id="9"/>
      <w:r w:rsidRPr="001724D9">
        <w:rPr>
          <w:rFonts w:ascii="Times New Roman" w:hAnsi="Times New Roman"/>
          <w:sz w:val="24"/>
          <w:szCs w:val="24"/>
        </w:rPr>
        <w:t xml:space="preserve">4.2.3.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4.2.4. Требовать возмещения убытков, уплаты неустоек (штрафов, пеней)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4.3. Заказчик обязуется: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0" w:name="Par168"/>
      <w:bookmarkEnd w:id="10"/>
      <w:r w:rsidRPr="001724D9">
        <w:rPr>
          <w:rFonts w:ascii="Times New Roman" w:hAnsi="Times New Roman"/>
          <w:sz w:val="24"/>
          <w:szCs w:val="24"/>
        </w:rPr>
        <w:t xml:space="preserve">4.3.1. Обеспечить своевременную оплату поставленного Товара,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порядке и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4.3.2.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случае, если в ходе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установлено, что: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rsidR="006F1EF5"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4.3.3. В случае принятия решения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w:t>
      </w:r>
      <w:r w:rsidR="006F1EF5" w:rsidRPr="001724D9">
        <w:rPr>
          <w:rFonts w:ascii="Times New Roman" w:hAnsi="Times New Roman"/>
          <w:sz w:val="24"/>
          <w:szCs w:val="24"/>
        </w:rPr>
        <w:t>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4.3.4. Требовать уплаты неустоек (штрафов, пеней)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4.3.5. Обеспечить своевременную приемку поставленного Товара,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порядке и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r w:rsidR="006F1EF5" w:rsidRPr="001724D9">
        <w:rPr>
          <w:rFonts w:ascii="Times New Roman" w:hAnsi="Times New Roman"/>
          <w:sz w:val="24"/>
          <w:szCs w:val="24"/>
        </w:rPr>
        <w:t>.</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4.4. Заказчик вправе: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4.4.1. Требовать от Поставщика надлежащего исполнения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4.4.2. Требовать от Поставщика своевременного устранения нарушений, выявленных как в ходе приемки, так и в течение срока годности.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4.4.3. Проверять ход и качество выполнения Поставщиком условий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4.4.4. Требовать возмещения убытков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причиненных по вине Поставщика.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4.4.5. Предложить увеличить или уменьшить в процессе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количество Товара, предусмотренного настоящим </w:t>
      </w:r>
      <w:r w:rsidR="00F96392" w:rsidRPr="001724D9">
        <w:rPr>
          <w:rFonts w:ascii="Times New Roman" w:hAnsi="Times New Roman"/>
          <w:sz w:val="24"/>
          <w:szCs w:val="24"/>
        </w:rPr>
        <w:t>Договор</w:t>
      </w:r>
      <w:r w:rsidRPr="001724D9">
        <w:rPr>
          <w:rFonts w:ascii="Times New Roman" w:hAnsi="Times New Roman"/>
          <w:sz w:val="24"/>
          <w:szCs w:val="24"/>
        </w:rPr>
        <w:t xml:space="preserve">ом, не более чем на </w:t>
      </w:r>
      <w:r w:rsidR="006F1EF5" w:rsidRPr="001724D9">
        <w:rPr>
          <w:rFonts w:ascii="Times New Roman" w:hAnsi="Times New Roman"/>
          <w:sz w:val="24"/>
          <w:szCs w:val="24"/>
        </w:rPr>
        <w:t>50</w:t>
      </w:r>
      <w:r w:rsidRPr="001724D9">
        <w:rPr>
          <w:rFonts w:ascii="Times New Roman" w:hAnsi="Times New Roman"/>
          <w:sz w:val="24"/>
          <w:szCs w:val="24"/>
        </w:rPr>
        <w:t xml:space="preserve"> процентов, в порядке и на условиях, установленных </w:t>
      </w:r>
      <w:r w:rsidR="006F1EF5" w:rsidRPr="001724D9">
        <w:rPr>
          <w:rFonts w:ascii="Times New Roman" w:hAnsi="Times New Roman"/>
          <w:sz w:val="24"/>
          <w:szCs w:val="24"/>
        </w:rPr>
        <w:t>настоящим Договором и Положением о закупке Заказчика.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4.4.6. Отказаться от приемки и оплаты Товара, не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1" w:name="Par180"/>
      <w:bookmarkEnd w:id="11"/>
      <w:r w:rsidRPr="001724D9">
        <w:rPr>
          <w:rFonts w:ascii="Times New Roman" w:hAnsi="Times New Roman"/>
          <w:sz w:val="24"/>
          <w:szCs w:val="24"/>
        </w:rPr>
        <w:t xml:space="preserve">4.4.7.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4.4.8. До принятия решения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провести экспертизу поставленного Товара с привлечением экспертов, экспертных организаций</w:t>
      </w:r>
      <w:r w:rsidR="006F1EF5" w:rsidRPr="001724D9">
        <w:rPr>
          <w:rFonts w:ascii="Times New Roman" w:hAnsi="Times New Roman"/>
          <w:sz w:val="24"/>
          <w:szCs w:val="24"/>
        </w:rPr>
        <w:t>.</w:t>
      </w:r>
    </w:p>
    <w:p w:rsidR="00F1054C" w:rsidRPr="001724D9" w:rsidRDefault="00F1054C" w:rsidP="00FF1A40">
      <w:pPr>
        <w:widowControl w:val="0"/>
        <w:spacing w:after="0" w:line="240" w:lineRule="auto"/>
        <w:ind w:firstLine="567"/>
        <w:contextualSpacing/>
        <w:jc w:val="center"/>
        <w:outlineLvl w:val="1"/>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V. УПАКОВКА ТОВАРА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Такой Товар не засчитывается в счет исполнения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5.3. Поставщик несет ответственность перед Заказчиком за повреждение Товара вследствие его ненадлежащей упаковки.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VI. КАЧЕСТВО ТОВАРА, СРОК ГОДНОСТИ</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6.2. Товар не должен представлять опасности для жизни и здоровья граждан.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6.3. Товар должен быть пригодным для целей, для которых Товар такого рода обычно используется, и соответствовать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6.4. Остаточный срок </w:t>
      </w:r>
      <w:r w:rsidR="00FF1A40" w:rsidRPr="001724D9">
        <w:rPr>
          <w:rFonts w:ascii="Times New Roman" w:hAnsi="Times New Roman"/>
          <w:sz w:val="24"/>
          <w:szCs w:val="24"/>
        </w:rPr>
        <w:t>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Заказчик предъявляет претензии по качеству Товара в течение остаточного срока годности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В случае если по результатам экспертизы, указанной в разделе III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выявлено нарушение условий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bookmarkStart w:id="12" w:name="Par211"/>
      <w:bookmarkEnd w:id="12"/>
      <w:r w:rsidRPr="001724D9">
        <w:rPr>
          <w:rFonts w:ascii="Times New Roman" w:hAnsi="Times New Roman"/>
          <w:sz w:val="24"/>
          <w:szCs w:val="24"/>
        </w:rPr>
        <w:t>VII. ОТВЕТСТВЕННОСТЬ СТОРОН</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7.1. За неисполнение или ненадлежащее исполнение обязательств, предусмотренных </w:t>
      </w:r>
      <w:r w:rsidR="00F96392" w:rsidRPr="001724D9">
        <w:rPr>
          <w:rFonts w:ascii="Times New Roman" w:hAnsi="Times New Roman"/>
          <w:sz w:val="24"/>
          <w:szCs w:val="24"/>
        </w:rPr>
        <w:t>Договор</w:t>
      </w:r>
      <w:r w:rsidRPr="001724D9">
        <w:rPr>
          <w:rFonts w:ascii="Times New Roman" w:hAnsi="Times New Roman"/>
          <w:sz w:val="24"/>
          <w:szCs w:val="24"/>
        </w:rPr>
        <w:t>ом, Стороны несут ответственность в соответствии с законодательством Российской Федерации</w:t>
      </w:r>
      <w:r w:rsidR="001304A7" w:rsidRPr="001724D9">
        <w:rPr>
          <w:rFonts w:ascii="Times New Roman" w:hAnsi="Times New Roman"/>
          <w:sz w:val="24"/>
          <w:szCs w:val="24"/>
        </w:rPr>
        <w:t>.</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7.7. Заказчик не несет ответственности по обязательствам поставщика (подрядчика, исполнителя) перед третьими лицами.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2</w:t>
      </w:r>
      <w:r w:rsidRPr="001724D9">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96392" w:rsidRPr="001724D9">
        <w:rPr>
          <w:rFonts w:ascii="Times New Roman" w:hAnsi="Times New Roman"/>
          <w:sz w:val="24"/>
          <w:szCs w:val="24"/>
        </w:rPr>
        <w:t>Договор</w:t>
      </w:r>
      <w:r w:rsidRPr="001724D9">
        <w:rPr>
          <w:rFonts w:ascii="Times New Roman" w:hAnsi="Times New Roman"/>
          <w:sz w:val="24"/>
          <w:szCs w:val="24"/>
        </w:rPr>
        <w:t>ом, произошло вследствие непреодолимой силы или по вине другой Стороны.</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3</w:t>
      </w:r>
      <w:r w:rsidRPr="001724D9">
        <w:rPr>
          <w:rFonts w:ascii="Times New Roman" w:hAnsi="Times New Roman"/>
          <w:sz w:val="24"/>
          <w:szCs w:val="24"/>
        </w:rPr>
        <w:t xml:space="preserve">. Уплата неустойки (штрафа, пени) не освобождает Стороны от исполнения обязательств по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4</w:t>
      </w:r>
      <w:r w:rsidRPr="001724D9">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96392" w:rsidRPr="001724D9">
        <w:rPr>
          <w:rFonts w:ascii="Times New Roman" w:hAnsi="Times New Roman"/>
          <w:sz w:val="24"/>
          <w:szCs w:val="24"/>
        </w:rPr>
        <w:t>Договор</w:t>
      </w:r>
      <w:r w:rsidRPr="001724D9">
        <w:rPr>
          <w:rFonts w:ascii="Times New Roman" w:hAnsi="Times New Roman"/>
          <w:sz w:val="24"/>
          <w:szCs w:val="24"/>
        </w:rPr>
        <w:t>ом, произошло вследствие непреодолимой силы или по вине другой стороны.</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5</w:t>
      </w:r>
      <w:r w:rsidRPr="001724D9">
        <w:rPr>
          <w:rFonts w:ascii="Times New Roman" w:hAnsi="Times New Roman"/>
          <w:sz w:val="24"/>
          <w:szCs w:val="24"/>
        </w:rPr>
        <w:t xml:space="preserve">. В случае неисполнения или ненадлежащего исполнения Поставщиком условий </w:t>
      </w:r>
      <w:r w:rsidR="00F96392" w:rsidRPr="001724D9">
        <w:rPr>
          <w:rFonts w:ascii="Times New Roman" w:hAnsi="Times New Roman"/>
          <w:sz w:val="24"/>
          <w:szCs w:val="24"/>
        </w:rPr>
        <w:t>Договор</w:t>
      </w:r>
      <w:r w:rsidRPr="001724D9">
        <w:rPr>
          <w:rFonts w:ascii="Times New Roman" w:hAnsi="Times New Roman"/>
          <w:sz w:val="24"/>
          <w:szCs w:val="24"/>
        </w:rPr>
        <w:t xml:space="preserve">а, Заказчик вправе удержать сумму неустойки в размере, указанном в разделе VII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путем уменьшения выплаты Поставщику суммы за Товар по </w:t>
      </w:r>
      <w:r w:rsidR="00F96392" w:rsidRPr="001724D9">
        <w:rPr>
          <w:rFonts w:ascii="Times New Roman" w:hAnsi="Times New Roman"/>
          <w:sz w:val="24"/>
          <w:szCs w:val="24"/>
        </w:rPr>
        <w:t>Договор</w:t>
      </w:r>
      <w:r w:rsidRPr="001724D9">
        <w:rPr>
          <w:rFonts w:ascii="Times New Roman" w:hAnsi="Times New Roman"/>
          <w:sz w:val="24"/>
          <w:szCs w:val="24"/>
        </w:rPr>
        <w:t>у на сумму неустойки.</w:t>
      </w:r>
    </w:p>
    <w:p w:rsidR="00F1054C" w:rsidRPr="001724D9" w:rsidRDefault="00F1054C" w:rsidP="00FF1A40">
      <w:pPr>
        <w:widowControl w:val="0"/>
        <w:spacing w:after="0" w:line="240" w:lineRule="auto"/>
        <w:ind w:firstLine="567"/>
        <w:contextualSpacing/>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bookmarkStart w:id="13" w:name="Par231"/>
      <w:bookmarkEnd w:id="13"/>
      <w:r w:rsidRPr="001724D9">
        <w:rPr>
          <w:rFonts w:ascii="Times New Roman" w:hAnsi="Times New Roman"/>
          <w:sz w:val="24"/>
          <w:szCs w:val="24"/>
        </w:rPr>
        <w:t xml:space="preserve">VIII. ОБЕСПЕЧЕНИЕ ИСПОЛНЕНИЯ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8.1. Обеспечение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r w:rsidR="001304A7" w:rsidRPr="001724D9">
        <w:rPr>
          <w:rFonts w:ascii="Times New Roman" w:hAnsi="Times New Roman"/>
          <w:sz w:val="24"/>
          <w:szCs w:val="24"/>
        </w:rPr>
        <w:t xml:space="preserve"> не</w:t>
      </w:r>
      <w:r w:rsidRPr="001724D9">
        <w:rPr>
          <w:rFonts w:ascii="Times New Roman" w:hAnsi="Times New Roman"/>
          <w:sz w:val="24"/>
          <w:szCs w:val="24"/>
        </w:rPr>
        <w:t xml:space="preserve"> установлено</w:t>
      </w:r>
      <w:r w:rsidR="001304A7" w:rsidRPr="001724D9">
        <w:rPr>
          <w:rFonts w:ascii="Times New Roman" w:hAnsi="Times New Roman"/>
          <w:sz w:val="24"/>
          <w:szCs w:val="24"/>
        </w:rPr>
        <w:t>.</w:t>
      </w:r>
    </w:p>
    <w:p w:rsidR="00F1054C" w:rsidRPr="001724D9" w:rsidRDefault="00F1054C" w:rsidP="00FF1A40">
      <w:pPr>
        <w:widowControl w:val="0"/>
        <w:spacing w:after="0" w:line="240" w:lineRule="auto"/>
        <w:ind w:firstLine="567"/>
        <w:contextualSpacing/>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IX. ОБСТОЯТЕЛЬСТВА НЕПРЕОДОЛИМОЙ СИЛЫ</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9.1. Сторона, не исполнившая или ненадлежащим образом исполнившая обязательства по </w:t>
      </w:r>
      <w:r w:rsidR="00F96392" w:rsidRPr="001724D9">
        <w:rPr>
          <w:rFonts w:ascii="Times New Roman" w:hAnsi="Times New Roman"/>
          <w:sz w:val="24"/>
          <w:szCs w:val="24"/>
        </w:rPr>
        <w:t>Договор</w:t>
      </w:r>
      <w:r w:rsidRPr="001724D9">
        <w:rPr>
          <w:rFonts w:ascii="Times New Roman" w:hAnsi="Times New Roman"/>
          <w:sz w:val="24"/>
          <w:szCs w:val="24"/>
        </w:rPr>
        <w:t>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4" w:name="Par254"/>
      <w:bookmarkEnd w:id="14"/>
      <w:r w:rsidRPr="001724D9">
        <w:rPr>
          <w:rFonts w:ascii="Times New Roman" w:hAnsi="Times New Roman"/>
          <w:sz w:val="24"/>
          <w:szCs w:val="24"/>
        </w:rPr>
        <w:t xml:space="preserve">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5" w:name="Par255"/>
      <w:bookmarkEnd w:id="15"/>
      <w:r w:rsidRPr="001724D9">
        <w:rPr>
          <w:rFonts w:ascii="Times New Roman" w:hAnsi="Times New Roman"/>
          <w:sz w:val="24"/>
          <w:szCs w:val="24"/>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9.4. Если одна из Сторон не направит или несвоевременно направит документы, указанные в пунктах 9.2 - </w:t>
      </w:r>
      <w:hyperlink w:anchor="Par255" w:tooltip="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history="1">
        <w:r w:rsidRPr="001724D9">
          <w:rPr>
            <w:rFonts w:ascii="Times New Roman" w:hAnsi="Times New Roman"/>
            <w:sz w:val="24"/>
            <w:szCs w:val="24"/>
          </w:rPr>
          <w:t>9.3</w:t>
        </w:r>
      </w:hyperlink>
      <w:r w:rsidRPr="001724D9">
        <w:rPr>
          <w:rFonts w:ascii="Times New Roman" w:hAnsi="Times New Roman"/>
          <w:sz w:val="24"/>
          <w:szCs w:val="2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по причинам, указанным в настоящем пункте, Стороны обязаны осуществить взаиморасчеты по своим обязательствам на день прекращения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F1054C" w:rsidP="00FF1A40">
      <w:pPr>
        <w:widowControl w:val="0"/>
        <w:spacing w:after="0" w:line="240" w:lineRule="auto"/>
        <w:ind w:firstLine="567"/>
        <w:contextualSpacing/>
        <w:jc w:val="center"/>
        <w:outlineLvl w:val="1"/>
        <w:rPr>
          <w:rFonts w:ascii="Times New Roman" w:hAnsi="Times New Roman"/>
          <w:b/>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X. РАССМОТРЕНИЕ И РАЗРЕШЕНИЕ СПОРОВ</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10.1. Все споры, возникающие из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Стороны могут разрешать путем переговоров.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10.2. Все споры, возникающие из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подлежат передаче на разрешение в Арбитражный суд </w:t>
      </w:r>
      <w:r w:rsidR="00FF1A40" w:rsidRPr="001724D9">
        <w:rPr>
          <w:rFonts w:ascii="Times New Roman" w:hAnsi="Times New Roman"/>
          <w:sz w:val="24"/>
          <w:szCs w:val="24"/>
        </w:rPr>
        <w:t xml:space="preserve">Краснодарского края </w:t>
      </w:r>
      <w:r w:rsidRPr="001724D9">
        <w:rPr>
          <w:rFonts w:ascii="Times New Roman" w:hAnsi="Times New Roman"/>
          <w:sz w:val="24"/>
          <w:szCs w:val="24"/>
        </w:rPr>
        <w:t xml:space="preserve">в соответствии с действующим законодательством Российской Федерации и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10.3. До передачи спора на разрешение в Арбитражный суд </w:t>
      </w:r>
      <w:r w:rsidR="00FF1A40" w:rsidRPr="001724D9">
        <w:rPr>
          <w:rFonts w:ascii="Times New Roman" w:hAnsi="Times New Roman"/>
          <w:sz w:val="24"/>
          <w:szCs w:val="24"/>
        </w:rPr>
        <w:t>Краснодарского края</w:t>
      </w:r>
      <w:r w:rsidR="001304A7" w:rsidRPr="001724D9">
        <w:rPr>
          <w:rFonts w:ascii="Times New Roman" w:hAnsi="Times New Roman"/>
          <w:sz w:val="24"/>
          <w:szCs w:val="24"/>
        </w:rPr>
        <w:t xml:space="preserve">. </w:t>
      </w:r>
      <w:r w:rsidRPr="001724D9">
        <w:rPr>
          <w:rFonts w:ascii="Times New Roman" w:hAnsi="Times New Roman"/>
          <w:sz w:val="24"/>
          <w:szCs w:val="24"/>
        </w:rPr>
        <w:t>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10.4. Претензия должна быть составлена в письменной форме и направлена одной Стороной другой Стороне по адресу Стороны-адресата, установленному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w:t>
      </w:r>
      <w:r w:rsidR="00FF1A40" w:rsidRPr="001724D9">
        <w:rPr>
          <w:rFonts w:ascii="Times New Roman" w:hAnsi="Times New Roman"/>
          <w:sz w:val="24"/>
          <w:szCs w:val="24"/>
        </w:rPr>
        <w:t>Краснодарского края</w:t>
      </w:r>
      <w:r w:rsidR="001304A7" w:rsidRPr="001724D9">
        <w:rPr>
          <w:rFonts w:ascii="Times New Roman" w:hAnsi="Times New Roman"/>
          <w:sz w:val="24"/>
          <w:szCs w:val="24"/>
        </w:rPr>
        <w:t>.</w:t>
      </w: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XI. СРОК ДЕЙСТВИЯ И ПОРЯДОК ИЗМЕНЕНИЯ, РАСТОРЖЕНИЯ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bookmarkStart w:id="16" w:name="Par275"/>
      <w:bookmarkEnd w:id="16"/>
      <w:r w:rsidRPr="001724D9">
        <w:rPr>
          <w:rFonts w:ascii="Times New Roman" w:hAnsi="Times New Roman"/>
          <w:sz w:val="24"/>
          <w:szCs w:val="24"/>
        </w:rPr>
        <w:t xml:space="preserve">11.1. Настоящий </w:t>
      </w:r>
      <w:r w:rsidR="00F96392" w:rsidRPr="001724D9">
        <w:rPr>
          <w:rFonts w:ascii="Times New Roman" w:hAnsi="Times New Roman"/>
          <w:sz w:val="24"/>
          <w:szCs w:val="24"/>
        </w:rPr>
        <w:t>Договор</w:t>
      </w:r>
      <w:r w:rsidRPr="001724D9">
        <w:rPr>
          <w:rFonts w:ascii="Times New Roman" w:hAnsi="Times New Roman"/>
          <w:sz w:val="24"/>
          <w:szCs w:val="24"/>
        </w:rPr>
        <w:t xml:space="preserve"> вступает в силу с даты его заключения обе</w:t>
      </w:r>
      <w:r w:rsidR="00455319" w:rsidRPr="001724D9">
        <w:rPr>
          <w:rFonts w:ascii="Times New Roman" w:hAnsi="Times New Roman"/>
          <w:sz w:val="24"/>
          <w:szCs w:val="24"/>
        </w:rPr>
        <w:t xml:space="preserve">ими Сторонами и действует по </w:t>
      </w:r>
      <w:r w:rsidR="00455319" w:rsidRPr="00995199">
        <w:rPr>
          <w:rFonts w:ascii="Times New Roman" w:hAnsi="Times New Roman"/>
          <w:sz w:val="24"/>
          <w:szCs w:val="24"/>
        </w:rPr>
        <w:t>"</w:t>
      </w:r>
      <w:r w:rsidR="00455319" w:rsidRPr="00995199">
        <w:rPr>
          <w:rFonts w:ascii="Times New Roman" w:hAnsi="Times New Roman"/>
          <w:b/>
          <w:sz w:val="24"/>
          <w:szCs w:val="24"/>
          <w:u w:val="single"/>
        </w:rPr>
        <w:t>3</w:t>
      </w:r>
      <w:r w:rsidR="0062634A" w:rsidRPr="00995199">
        <w:rPr>
          <w:rFonts w:ascii="Times New Roman" w:hAnsi="Times New Roman"/>
          <w:b/>
          <w:sz w:val="24"/>
          <w:szCs w:val="24"/>
          <w:u w:val="single"/>
        </w:rPr>
        <w:t>1</w:t>
      </w:r>
      <w:r w:rsidRPr="00995199">
        <w:rPr>
          <w:rFonts w:ascii="Times New Roman" w:hAnsi="Times New Roman"/>
          <w:b/>
          <w:sz w:val="24"/>
          <w:szCs w:val="24"/>
          <w:u w:val="single"/>
        </w:rPr>
        <w:t xml:space="preserve">" </w:t>
      </w:r>
      <w:r w:rsidR="003B5712">
        <w:rPr>
          <w:rFonts w:ascii="Times New Roman" w:hAnsi="Times New Roman"/>
          <w:b/>
          <w:sz w:val="24"/>
          <w:szCs w:val="24"/>
          <w:u w:val="single"/>
        </w:rPr>
        <w:t xml:space="preserve">декабря </w:t>
      </w:r>
      <w:r w:rsidRPr="00995199">
        <w:rPr>
          <w:rFonts w:ascii="Times New Roman" w:hAnsi="Times New Roman"/>
          <w:b/>
          <w:sz w:val="24"/>
          <w:szCs w:val="24"/>
          <w:u w:val="single"/>
        </w:rPr>
        <w:t>202</w:t>
      </w:r>
      <w:r w:rsidR="00995199" w:rsidRPr="00995199">
        <w:rPr>
          <w:rFonts w:ascii="Times New Roman" w:hAnsi="Times New Roman"/>
          <w:b/>
          <w:sz w:val="24"/>
          <w:szCs w:val="24"/>
          <w:u w:val="single"/>
        </w:rPr>
        <w:t>6</w:t>
      </w:r>
      <w:r w:rsidRPr="00995199">
        <w:rPr>
          <w:rFonts w:ascii="Times New Roman" w:hAnsi="Times New Roman"/>
          <w:b/>
          <w:sz w:val="24"/>
          <w:szCs w:val="24"/>
          <w:u w:val="single"/>
        </w:rPr>
        <w:t xml:space="preserve"> г. (включительно),</w:t>
      </w:r>
      <w:r w:rsidRPr="001724D9">
        <w:rPr>
          <w:rFonts w:ascii="Times New Roman" w:hAnsi="Times New Roman"/>
          <w:sz w:val="24"/>
          <w:szCs w:val="24"/>
        </w:rPr>
        <w:t xml:space="preserve"> а в части неисполненных обязательств - до полного их исполнения Сторонами. Окончание срока действия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не влечет прекращения неисполненных обязательств Сторон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A012BB" w:rsidRPr="001724D9" w:rsidRDefault="001304A7"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11.2. </w:t>
      </w:r>
      <w:r w:rsidR="00A012BB" w:rsidRPr="001724D9">
        <w:rPr>
          <w:rFonts w:ascii="Times New Roman" w:hAnsi="Times New Roman"/>
          <w:sz w:val="24"/>
          <w:szCs w:val="24"/>
        </w:rPr>
        <w:t>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 изменения условий договора при возникновении обстоятельств непреодолимой силы;</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11.3. </w:t>
      </w:r>
      <w:r w:rsidR="00A012BB" w:rsidRPr="001724D9">
        <w:rPr>
          <w:rFonts w:ascii="Times New Roman" w:hAnsi="Times New Roman"/>
          <w:sz w:val="24"/>
          <w:szCs w:val="24"/>
        </w:rPr>
        <w:t>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11.4. </w:t>
      </w:r>
      <w:r w:rsidR="00A012BB" w:rsidRPr="001724D9">
        <w:rPr>
          <w:rFonts w:ascii="Times New Roman" w:hAnsi="Times New Roman"/>
          <w:sz w:val="24"/>
          <w:szCs w:val="24"/>
        </w:rPr>
        <w:t>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r w:rsidRPr="001724D9">
        <w:rPr>
          <w:rFonts w:ascii="Times New Roman" w:hAnsi="Times New Roman"/>
          <w:sz w:val="24"/>
          <w:szCs w:val="24"/>
        </w:rPr>
        <w:t>.</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11.5. В случае перемены заказчика права и обязанности заказчика, предусмотренные договором, переходят к новому заказчику.</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w:t>
      </w:r>
      <w:r w:rsidR="001304A7" w:rsidRPr="001724D9">
        <w:rPr>
          <w:rFonts w:ascii="Times New Roman" w:hAnsi="Times New Roman"/>
          <w:sz w:val="24"/>
          <w:szCs w:val="24"/>
        </w:rPr>
        <w:t>6</w:t>
      </w:r>
      <w:r w:rsidRPr="001724D9">
        <w:rPr>
          <w:rFonts w:ascii="Times New Roman" w:hAnsi="Times New Roman"/>
          <w:sz w:val="24"/>
          <w:szCs w:val="24"/>
        </w:rPr>
        <w:t xml:space="preserve">. Расторжение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допускается по соглашению Сторон, по решению суда, в случае одностороннего отказа Стороны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соответствии с гражданским законодательством Российской Федерации. При этом факт подписания Сторонами соглашения о расторжении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не освобождает Стороны от обязанностей урегулирования взаимных расчетов.</w:t>
      </w:r>
    </w:p>
    <w:p w:rsidR="001304A7" w:rsidRPr="001724D9" w:rsidRDefault="001304A7"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rsidR="001304A7" w:rsidRPr="001724D9" w:rsidRDefault="001304A7" w:rsidP="00FF1A40">
      <w:pPr>
        <w:spacing w:after="0" w:line="240" w:lineRule="auto"/>
        <w:ind w:firstLine="567"/>
        <w:jc w:val="both"/>
        <w:rPr>
          <w:rFonts w:ascii="Times New Roman" w:hAnsi="Times New Roman"/>
          <w:sz w:val="24"/>
          <w:szCs w:val="24"/>
        </w:rPr>
      </w:pP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XII. ПРОЧИЕ ПОЛОЖЕНИЯ </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12.1. Во всем, что не оговорено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 Стороны руководствуются действующим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 счет, несет Поставщик.</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12.3. Все сообщения, требования, замечания или уведомления Сторон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либо с использованием электронной почты на электронные адреса, указанные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либо с использованием факсимильной связи.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считается надлежащим уведомлением Сторон.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12.4. При исполнении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не допускается перемена Поставщика, за исключением случая, если новый Поставщик является правопреемником Поставщика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 вследствие реорганизации юридического лица в форме преобразования, слияния или присоединения.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12.5. Стороны обязуются обеспечить конфиденциальность сведений, относящихся к предмету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и ставших им известными в ходе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12.6. Настоящий </w:t>
      </w:r>
      <w:r w:rsidR="00F96392" w:rsidRPr="001724D9">
        <w:rPr>
          <w:rFonts w:ascii="Times New Roman" w:hAnsi="Times New Roman"/>
          <w:sz w:val="24"/>
          <w:szCs w:val="24"/>
        </w:rPr>
        <w:t>Договор</w:t>
      </w:r>
      <w:r w:rsidRPr="001724D9">
        <w:rPr>
          <w:rFonts w:ascii="Times New Roman" w:hAnsi="Times New Roman"/>
          <w:sz w:val="24"/>
          <w:szCs w:val="24"/>
        </w:rPr>
        <w:t xml:space="preserve"> составлен в форме электронного документа, подписанного усиленными электронными подписями Сторон.</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spacing w:after="0" w:line="240" w:lineRule="auto"/>
        <w:ind w:firstLine="567"/>
        <w:jc w:val="center"/>
        <w:outlineLvl w:val="1"/>
        <w:rPr>
          <w:rFonts w:ascii="Times New Roman" w:hAnsi="Times New Roman"/>
          <w:sz w:val="24"/>
          <w:szCs w:val="24"/>
        </w:rPr>
      </w:pPr>
      <w:r w:rsidRPr="001724D9">
        <w:rPr>
          <w:rFonts w:ascii="Times New Roman" w:hAnsi="Times New Roman"/>
          <w:sz w:val="24"/>
          <w:szCs w:val="24"/>
        </w:rPr>
        <w:t>XIII. АНТИКОРРУПЦИОННАЯ ОГОВОРКА</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13.1. При исполнении своих обязательств по </w:t>
      </w:r>
      <w:r w:rsidR="00F96392" w:rsidRPr="001724D9">
        <w:rPr>
          <w:rFonts w:ascii="Times New Roman" w:hAnsi="Times New Roman"/>
          <w:sz w:val="24"/>
          <w:szCs w:val="24"/>
        </w:rPr>
        <w:t>Договор</w:t>
      </w:r>
      <w:r w:rsidRPr="001724D9">
        <w:rPr>
          <w:rFonts w:ascii="Times New Roman" w:hAnsi="Times New Roman"/>
          <w:sz w:val="24"/>
          <w:szCs w:val="24"/>
        </w:rPr>
        <w:t>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w:t>
      </w:r>
      <w:r w:rsidR="00F96392" w:rsidRPr="001724D9">
        <w:rPr>
          <w:rFonts w:ascii="Times New Roman" w:hAnsi="Times New Roman"/>
          <w:sz w:val="24"/>
          <w:szCs w:val="24"/>
        </w:rPr>
        <w:t>Договор</w:t>
      </w:r>
      <w:r w:rsidRPr="001724D9">
        <w:rPr>
          <w:rFonts w:ascii="Times New Roman" w:hAnsi="Times New Roman"/>
          <w:sz w:val="24"/>
          <w:szCs w:val="24"/>
        </w:rPr>
        <w:t xml:space="preserve">у, их аффилированных лиц, работников или посредников, действующих по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w:t>
      </w:r>
      <w:r w:rsidR="00F96392" w:rsidRPr="001724D9">
        <w:rPr>
          <w:rFonts w:ascii="Times New Roman" w:hAnsi="Times New Roman"/>
          <w:sz w:val="24"/>
          <w:szCs w:val="24"/>
        </w:rPr>
        <w:t>Договор</w:t>
      </w:r>
      <w:r w:rsidRPr="001724D9">
        <w:rPr>
          <w:rFonts w:ascii="Times New Roman" w:hAnsi="Times New Roman"/>
          <w:sz w:val="24"/>
          <w:szCs w:val="24"/>
        </w:rPr>
        <w:t>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не совершать иных действий, нарушающих антикоррупционное законодательство Российской Федерации.</w:t>
      </w:r>
    </w:p>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r w:rsidRPr="001724D9">
        <w:rPr>
          <w:rFonts w:ascii="Times New Roman" w:hAnsi="Times New Roman"/>
          <w:sz w:val="24"/>
          <w:szCs w:val="24"/>
        </w:rPr>
        <w:t>XIV. ПЕРЕЧЕНЬ ПРИЛОЖЕНИЙ</w:t>
      </w:r>
    </w:p>
    <w:p w:rsidR="00F1054C" w:rsidRPr="001724D9" w:rsidRDefault="006F580A" w:rsidP="00FF1A40">
      <w:pPr>
        <w:widowControl w:val="0"/>
        <w:spacing w:after="0" w:line="240" w:lineRule="auto"/>
        <w:contextualSpacing/>
        <w:jc w:val="both"/>
        <w:rPr>
          <w:rFonts w:ascii="Times New Roman" w:hAnsi="Times New Roman"/>
          <w:sz w:val="24"/>
          <w:szCs w:val="24"/>
        </w:rPr>
      </w:pPr>
      <w:r w:rsidRPr="001724D9">
        <w:rPr>
          <w:rFonts w:ascii="Times New Roman" w:hAnsi="Times New Roman"/>
          <w:sz w:val="24"/>
          <w:szCs w:val="24"/>
        </w:rPr>
        <w:t xml:space="preserve">Неотъемлемой частью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является следующее:</w:t>
      </w:r>
    </w:p>
    <w:p w:rsidR="00F1054C" w:rsidRPr="001724D9" w:rsidRDefault="006F580A" w:rsidP="00FF1A40">
      <w:pPr>
        <w:widowControl w:val="0"/>
        <w:spacing w:before="240" w:after="0" w:line="240" w:lineRule="auto"/>
        <w:contextualSpacing/>
        <w:jc w:val="both"/>
        <w:rPr>
          <w:rFonts w:ascii="Times New Roman" w:hAnsi="Times New Roman"/>
          <w:sz w:val="24"/>
          <w:szCs w:val="24"/>
        </w:rPr>
      </w:pPr>
      <w:r w:rsidRPr="001724D9">
        <w:rPr>
          <w:rFonts w:ascii="Times New Roman" w:hAnsi="Times New Roman"/>
          <w:sz w:val="24"/>
          <w:szCs w:val="24"/>
        </w:rPr>
        <w:t>Приложение №1 - Спецификация;</w:t>
      </w:r>
    </w:p>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bookmarkStart w:id="17" w:name="Par306"/>
      <w:bookmarkEnd w:id="17"/>
      <w:r w:rsidRPr="001724D9">
        <w:rPr>
          <w:rFonts w:ascii="Times New Roman" w:hAnsi="Times New Roman"/>
          <w:sz w:val="24"/>
          <w:szCs w:val="24"/>
        </w:rPr>
        <w:t>XV. АДРЕСА. БАНКОВСКИЕ РЕКВИЗИТЫ И ПОДПИСИ СТОРОН:</w:t>
      </w:r>
    </w:p>
    <w:p w:rsidR="00F1054C" w:rsidRPr="001724D9" w:rsidRDefault="00F1054C" w:rsidP="00FF1A40">
      <w:pPr>
        <w:widowControl w:val="0"/>
        <w:spacing w:after="0" w:line="240" w:lineRule="auto"/>
        <w:contextualSpacing/>
        <w:jc w:val="both"/>
        <w:rPr>
          <w:rFonts w:ascii="Times New Roman" w:hAnsi="Times New Roman"/>
          <w:sz w:val="24"/>
          <w:szCs w:val="24"/>
        </w:rPr>
      </w:pPr>
    </w:p>
    <w:tbl>
      <w:tblPr>
        <w:tblW w:w="10127" w:type="dxa"/>
        <w:tblLayout w:type="fixed"/>
        <w:tblCellMar>
          <w:top w:w="102" w:type="dxa"/>
          <w:left w:w="62" w:type="dxa"/>
          <w:bottom w:w="102" w:type="dxa"/>
          <w:right w:w="62" w:type="dxa"/>
        </w:tblCellMar>
        <w:tblLook w:val="0000"/>
      </w:tblPr>
      <w:tblGrid>
        <w:gridCol w:w="5024"/>
        <w:gridCol w:w="284"/>
        <w:gridCol w:w="4819"/>
      </w:tblGrid>
      <w:tr w:rsidR="00BC4464" w:rsidRPr="001724D9" w:rsidTr="00FC717B">
        <w:tc>
          <w:tcPr>
            <w:tcW w:w="5024" w:type="dxa"/>
          </w:tcPr>
          <w:p w:rsidR="00BC4464" w:rsidRPr="001724D9" w:rsidRDefault="00BC4464" w:rsidP="00FF1A40">
            <w:pPr>
              <w:pStyle w:val="ConsPlusNormal"/>
              <w:jc w:val="both"/>
              <w:rPr>
                <w:rFonts w:ascii="Times New Roman" w:hAnsi="Times New Roman"/>
                <w:b/>
                <w:sz w:val="24"/>
                <w:szCs w:val="24"/>
              </w:rPr>
            </w:pPr>
            <w:r w:rsidRPr="001724D9">
              <w:rPr>
                <w:rFonts w:ascii="Times New Roman" w:hAnsi="Times New Roman"/>
                <w:b/>
                <w:sz w:val="24"/>
                <w:szCs w:val="24"/>
              </w:rPr>
              <w:t>Заказчик:</w:t>
            </w:r>
          </w:p>
        </w:tc>
        <w:tc>
          <w:tcPr>
            <w:tcW w:w="284" w:type="dxa"/>
          </w:tcPr>
          <w:p w:rsidR="00BC4464" w:rsidRPr="001724D9" w:rsidRDefault="00BC4464" w:rsidP="00FF1A40">
            <w:pPr>
              <w:pStyle w:val="ConsPlusNormal"/>
              <w:jc w:val="both"/>
              <w:rPr>
                <w:rFonts w:ascii="Times New Roman" w:hAnsi="Times New Roman"/>
                <w:b/>
                <w:sz w:val="24"/>
                <w:szCs w:val="24"/>
              </w:rPr>
            </w:pPr>
          </w:p>
        </w:tc>
        <w:tc>
          <w:tcPr>
            <w:tcW w:w="4819" w:type="dxa"/>
          </w:tcPr>
          <w:p w:rsidR="00BC4464" w:rsidRPr="001724D9" w:rsidRDefault="00BC4464" w:rsidP="00FF1A40">
            <w:pPr>
              <w:pStyle w:val="ConsPlusNormal"/>
              <w:jc w:val="both"/>
              <w:rPr>
                <w:rFonts w:ascii="Times New Roman" w:hAnsi="Times New Roman"/>
                <w:b/>
                <w:sz w:val="24"/>
                <w:szCs w:val="24"/>
              </w:rPr>
            </w:pPr>
            <w:r w:rsidRPr="001724D9">
              <w:rPr>
                <w:rFonts w:ascii="Times New Roman" w:hAnsi="Times New Roman"/>
                <w:b/>
                <w:sz w:val="24"/>
                <w:szCs w:val="24"/>
              </w:rPr>
              <w:t>Поставщик:</w:t>
            </w:r>
          </w:p>
        </w:tc>
      </w:tr>
      <w:tr w:rsidR="00BC4464" w:rsidRPr="001724D9" w:rsidTr="00FC717B">
        <w:tc>
          <w:tcPr>
            <w:tcW w:w="5024" w:type="dxa"/>
          </w:tcPr>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М</w:t>
            </w:r>
            <w:r>
              <w:rPr>
                <w:rFonts w:ascii="Times New Roman" w:hAnsi="Times New Roman" w:cs="Times New Roman"/>
                <w:sz w:val="24"/>
                <w:szCs w:val="24"/>
              </w:rPr>
              <w:t>А</w:t>
            </w:r>
            <w:r w:rsidRPr="00354672">
              <w:rPr>
                <w:rFonts w:ascii="Times New Roman" w:hAnsi="Times New Roman" w:cs="Times New Roman"/>
                <w:sz w:val="24"/>
                <w:szCs w:val="24"/>
              </w:rPr>
              <w:t>ОУ СОШ №4 им</w:t>
            </w:r>
            <w:r>
              <w:rPr>
                <w:rFonts w:ascii="Times New Roman" w:hAnsi="Times New Roman" w:cs="Times New Roman"/>
                <w:sz w:val="24"/>
                <w:szCs w:val="24"/>
              </w:rPr>
              <w:t>.</w:t>
            </w:r>
            <w:r w:rsidRPr="00354672">
              <w:rPr>
                <w:rFonts w:ascii="Times New Roman" w:hAnsi="Times New Roman" w:cs="Times New Roman"/>
                <w:sz w:val="24"/>
                <w:szCs w:val="24"/>
              </w:rPr>
              <w:t xml:space="preserve"> В.В.Самсонкиной</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 xml:space="preserve">Юридический адрес: </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352030 Краснодарский край,</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Ст. Кущевская, ул. Ленина, 89</w:t>
            </w:r>
          </w:p>
          <w:p w:rsidR="00AF76AD" w:rsidRPr="005B0086"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ИНН 2340013392 КПП 234001001</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ОГРН 1022304246854</w:t>
            </w:r>
          </w:p>
          <w:p w:rsidR="00AF76AD" w:rsidRPr="00354672"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Расчетный счет (к/с) 03234643036280001800</w:t>
            </w:r>
          </w:p>
          <w:p w:rsidR="00AF76AD" w:rsidRDefault="00995199"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 xml:space="preserve">ОКЦ №1 </w:t>
            </w:r>
            <w:r w:rsidR="00AF76AD">
              <w:rPr>
                <w:rFonts w:ascii="Times New Roman" w:hAnsi="Times New Roman" w:cs="Times New Roman"/>
                <w:sz w:val="24"/>
                <w:szCs w:val="24"/>
              </w:rPr>
              <w:t xml:space="preserve">Южное ГУ Банка России </w:t>
            </w:r>
          </w:p>
          <w:p w:rsidR="00AF76AD"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 xml:space="preserve">УФК по Краснодарскому краю г. Краснодар </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БИК</w:t>
            </w:r>
            <w:r>
              <w:rPr>
                <w:rFonts w:ascii="Times New Roman" w:hAnsi="Times New Roman" w:cs="Times New Roman"/>
                <w:sz w:val="24"/>
                <w:szCs w:val="24"/>
              </w:rPr>
              <w:t xml:space="preserve"> ТОФК </w:t>
            </w:r>
            <w:r w:rsidRPr="00354672">
              <w:rPr>
                <w:rFonts w:ascii="Times New Roman" w:hAnsi="Times New Roman" w:cs="Times New Roman"/>
                <w:sz w:val="24"/>
                <w:szCs w:val="24"/>
              </w:rPr>
              <w:t xml:space="preserve"> </w:t>
            </w:r>
            <w:r>
              <w:rPr>
                <w:rFonts w:ascii="Times New Roman" w:hAnsi="Times New Roman" w:cs="Times New Roman"/>
                <w:sz w:val="24"/>
                <w:szCs w:val="24"/>
              </w:rPr>
              <w:t>010349101</w:t>
            </w:r>
          </w:p>
          <w:p w:rsidR="00AF76AD"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Единый казначейский счет 40102810945370000010</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Л</w:t>
            </w:r>
            <w:r>
              <w:rPr>
                <w:rFonts w:ascii="Times New Roman" w:hAnsi="Times New Roman" w:cs="Times New Roman"/>
                <w:sz w:val="24"/>
                <w:szCs w:val="24"/>
              </w:rPr>
              <w:t xml:space="preserve">ицевой счет </w:t>
            </w:r>
            <w:r w:rsidRPr="00354672">
              <w:rPr>
                <w:rFonts w:ascii="Times New Roman" w:hAnsi="Times New Roman" w:cs="Times New Roman"/>
                <w:sz w:val="24"/>
                <w:szCs w:val="24"/>
              </w:rPr>
              <w:t xml:space="preserve"> </w:t>
            </w:r>
            <w:r>
              <w:rPr>
                <w:rFonts w:ascii="Times New Roman" w:hAnsi="Times New Roman" w:cs="Times New Roman"/>
                <w:sz w:val="24"/>
                <w:szCs w:val="24"/>
              </w:rPr>
              <w:t>30186</w:t>
            </w:r>
            <w:r>
              <w:rPr>
                <w:rFonts w:ascii="Times New Roman" w:hAnsi="Times New Roman" w:cs="Times New Roman"/>
                <w:sz w:val="24"/>
                <w:szCs w:val="24"/>
                <w:lang w:val="en-US"/>
              </w:rPr>
              <w:t>D</w:t>
            </w:r>
            <w:r>
              <w:rPr>
                <w:rFonts w:ascii="Times New Roman" w:hAnsi="Times New Roman" w:cs="Times New Roman"/>
                <w:sz w:val="24"/>
                <w:szCs w:val="24"/>
              </w:rPr>
              <w:t>05500</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Л</w:t>
            </w:r>
            <w:r>
              <w:rPr>
                <w:rFonts w:ascii="Times New Roman" w:hAnsi="Times New Roman" w:cs="Times New Roman"/>
                <w:sz w:val="24"/>
                <w:szCs w:val="24"/>
              </w:rPr>
              <w:t xml:space="preserve">ицевой счет </w:t>
            </w:r>
            <w:r w:rsidRPr="00354672">
              <w:rPr>
                <w:rFonts w:ascii="Times New Roman" w:hAnsi="Times New Roman" w:cs="Times New Roman"/>
                <w:sz w:val="24"/>
                <w:szCs w:val="24"/>
              </w:rPr>
              <w:t xml:space="preserve"> </w:t>
            </w:r>
            <w:r>
              <w:rPr>
                <w:rFonts w:ascii="Times New Roman" w:hAnsi="Times New Roman" w:cs="Times New Roman"/>
                <w:sz w:val="24"/>
                <w:szCs w:val="24"/>
              </w:rPr>
              <w:t>31186</w:t>
            </w:r>
            <w:r>
              <w:rPr>
                <w:rFonts w:ascii="Times New Roman" w:hAnsi="Times New Roman" w:cs="Times New Roman"/>
                <w:sz w:val="24"/>
                <w:szCs w:val="24"/>
                <w:lang w:val="en-US"/>
              </w:rPr>
              <w:t>D</w:t>
            </w:r>
            <w:r>
              <w:rPr>
                <w:rFonts w:ascii="Times New Roman" w:hAnsi="Times New Roman" w:cs="Times New Roman"/>
                <w:sz w:val="24"/>
                <w:szCs w:val="24"/>
              </w:rPr>
              <w:t>05500- иные цели</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ОКПО 48442262 ОКВЭД 80.21.2</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Тел 8-861-68 5-56-60, 5-31-44</w:t>
            </w:r>
          </w:p>
          <w:p w:rsidR="00AF76AD" w:rsidRPr="00B5220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Е-</w:t>
            </w:r>
            <w:r w:rsidRPr="00354672">
              <w:rPr>
                <w:rFonts w:ascii="Times New Roman" w:hAnsi="Times New Roman" w:cs="Times New Roman"/>
                <w:sz w:val="24"/>
                <w:szCs w:val="24"/>
                <w:lang w:val="en-US"/>
              </w:rPr>
              <w:t>mail</w:t>
            </w:r>
            <w:r w:rsidRPr="00354672">
              <w:rPr>
                <w:rFonts w:ascii="Times New Roman" w:hAnsi="Times New Roman" w:cs="Times New Roman"/>
                <w:sz w:val="24"/>
                <w:szCs w:val="24"/>
              </w:rPr>
              <w:t xml:space="preserve"> </w:t>
            </w:r>
            <w:hyperlink r:id="rId11" w:history="1">
              <w:r w:rsidRPr="00354672">
                <w:rPr>
                  <w:rStyle w:val="aa"/>
                  <w:rFonts w:ascii="Times New Roman" w:hAnsi="Times New Roman" w:cs="Times New Roman"/>
                  <w:sz w:val="24"/>
                  <w:szCs w:val="24"/>
                </w:rPr>
                <w:t>040814</w:t>
              </w:r>
              <w:r w:rsidRPr="00354672">
                <w:rPr>
                  <w:rStyle w:val="aa"/>
                  <w:rFonts w:ascii="Times New Roman" w:hAnsi="Times New Roman" w:cs="Times New Roman"/>
                  <w:sz w:val="24"/>
                  <w:szCs w:val="24"/>
                  <w:lang w:val="en-US"/>
                </w:rPr>
                <w:t>mboucosh</w:t>
              </w:r>
              <w:r w:rsidRPr="00B5220D">
                <w:rPr>
                  <w:rStyle w:val="aa"/>
                  <w:rFonts w:ascii="Times New Roman" w:hAnsi="Times New Roman" w:cs="Times New Roman"/>
                  <w:sz w:val="24"/>
                  <w:szCs w:val="24"/>
                </w:rPr>
                <w:t>@</w:t>
              </w:r>
              <w:r w:rsidRPr="00354672">
                <w:rPr>
                  <w:rStyle w:val="aa"/>
                  <w:rFonts w:ascii="Times New Roman" w:hAnsi="Times New Roman" w:cs="Times New Roman"/>
                  <w:sz w:val="24"/>
                  <w:szCs w:val="24"/>
                  <w:lang w:val="en-US"/>
                </w:rPr>
                <w:t>mail</w:t>
              </w:r>
              <w:r w:rsidRPr="00B5220D">
                <w:rPr>
                  <w:rStyle w:val="aa"/>
                  <w:rFonts w:ascii="Times New Roman" w:hAnsi="Times New Roman" w:cs="Times New Roman"/>
                  <w:sz w:val="24"/>
                  <w:szCs w:val="24"/>
                </w:rPr>
                <w:t>.</w:t>
              </w:r>
              <w:r w:rsidRPr="00354672">
                <w:rPr>
                  <w:rStyle w:val="aa"/>
                  <w:rFonts w:ascii="Times New Roman" w:hAnsi="Times New Roman" w:cs="Times New Roman"/>
                  <w:sz w:val="24"/>
                  <w:szCs w:val="24"/>
                  <w:lang w:val="en-US"/>
                </w:rPr>
                <w:t>ru</w:t>
              </w:r>
            </w:hyperlink>
          </w:p>
          <w:p w:rsidR="00BC4464" w:rsidRPr="00AF76AD" w:rsidRDefault="00BC4464" w:rsidP="00FF1A40">
            <w:pPr>
              <w:spacing w:after="0" w:line="240" w:lineRule="auto"/>
              <w:jc w:val="both"/>
              <w:rPr>
                <w:rFonts w:ascii="Times New Roman" w:hAnsi="Times New Roman"/>
                <w:sz w:val="24"/>
                <w:szCs w:val="24"/>
              </w:rPr>
            </w:pPr>
          </w:p>
        </w:tc>
        <w:tc>
          <w:tcPr>
            <w:tcW w:w="284" w:type="dxa"/>
          </w:tcPr>
          <w:p w:rsidR="00BC4464" w:rsidRPr="00AF76AD" w:rsidRDefault="00BC4464" w:rsidP="00FF1A40">
            <w:pPr>
              <w:pStyle w:val="ConsPlusNormal"/>
              <w:jc w:val="both"/>
              <w:rPr>
                <w:rFonts w:ascii="Times New Roman" w:hAnsi="Times New Roman"/>
                <w:b/>
                <w:sz w:val="24"/>
                <w:szCs w:val="24"/>
              </w:rPr>
            </w:pPr>
          </w:p>
        </w:tc>
        <w:tc>
          <w:tcPr>
            <w:tcW w:w="4819" w:type="dxa"/>
          </w:tcPr>
          <w:p w:rsidR="00BC4464" w:rsidRPr="00AF76AD" w:rsidRDefault="00BC4464" w:rsidP="00FF1A40">
            <w:pPr>
              <w:pStyle w:val="ConsPlusNormal"/>
              <w:jc w:val="both"/>
              <w:rPr>
                <w:rFonts w:ascii="Times New Roman" w:hAnsi="Times New Roman"/>
                <w:sz w:val="24"/>
                <w:szCs w:val="24"/>
              </w:rPr>
            </w:pPr>
          </w:p>
        </w:tc>
      </w:tr>
      <w:tr w:rsidR="00BC4464" w:rsidRPr="001724D9" w:rsidTr="00FC717B">
        <w:tc>
          <w:tcPr>
            <w:tcW w:w="5024" w:type="dxa"/>
            <w:vAlign w:val="center"/>
          </w:tcPr>
          <w:p w:rsidR="00BC4464" w:rsidRPr="001724D9" w:rsidRDefault="00AF76AD" w:rsidP="00FF1A40">
            <w:pPr>
              <w:pStyle w:val="ConsPlusNormal"/>
              <w:jc w:val="both"/>
              <w:rPr>
                <w:rFonts w:ascii="Times New Roman" w:hAnsi="Times New Roman"/>
                <w:sz w:val="24"/>
                <w:szCs w:val="24"/>
              </w:rPr>
            </w:pPr>
            <w:r>
              <w:rPr>
                <w:rFonts w:ascii="Times New Roman" w:hAnsi="Times New Roman"/>
                <w:sz w:val="24"/>
                <w:szCs w:val="24"/>
              </w:rPr>
              <w:t>Директор</w:t>
            </w:r>
          </w:p>
          <w:p w:rsidR="00BC4464" w:rsidRPr="001724D9" w:rsidRDefault="00BC4464" w:rsidP="00AF76AD">
            <w:pPr>
              <w:pStyle w:val="ConsPlusNormal"/>
              <w:jc w:val="both"/>
              <w:rPr>
                <w:rFonts w:ascii="Times New Roman" w:hAnsi="Times New Roman"/>
                <w:sz w:val="24"/>
                <w:szCs w:val="24"/>
              </w:rPr>
            </w:pPr>
            <w:r w:rsidRPr="001724D9">
              <w:rPr>
                <w:rFonts w:ascii="Times New Roman" w:hAnsi="Times New Roman"/>
                <w:sz w:val="24"/>
                <w:szCs w:val="24"/>
              </w:rPr>
              <w:t>/</w:t>
            </w:r>
            <w:r w:rsidR="00EB28FA" w:rsidRPr="001724D9">
              <w:rPr>
                <w:sz w:val="24"/>
                <w:szCs w:val="24"/>
              </w:rPr>
              <w:t xml:space="preserve"> </w:t>
            </w:r>
            <w:r w:rsidR="00AF76AD">
              <w:rPr>
                <w:rFonts w:ascii="Times New Roman" w:hAnsi="Times New Roman"/>
                <w:sz w:val="24"/>
                <w:szCs w:val="24"/>
              </w:rPr>
              <w:t>В.А. Черноусова</w:t>
            </w:r>
            <w:r w:rsidR="00FF1A40" w:rsidRPr="001724D9">
              <w:rPr>
                <w:rFonts w:ascii="Times New Roman" w:hAnsi="Times New Roman"/>
                <w:sz w:val="24"/>
                <w:szCs w:val="24"/>
              </w:rPr>
              <w:t xml:space="preserve"> </w:t>
            </w:r>
            <w:r w:rsidRPr="001724D9">
              <w:rPr>
                <w:rFonts w:ascii="Times New Roman" w:hAnsi="Times New Roman"/>
                <w:sz w:val="24"/>
                <w:szCs w:val="24"/>
              </w:rPr>
              <w:t>/</w:t>
            </w:r>
          </w:p>
        </w:tc>
        <w:tc>
          <w:tcPr>
            <w:tcW w:w="284" w:type="dxa"/>
          </w:tcPr>
          <w:p w:rsidR="00BC4464" w:rsidRPr="001724D9" w:rsidRDefault="00BC4464" w:rsidP="00FF1A40">
            <w:pPr>
              <w:pStyle w:val="ConsPlusNormal"/>
              <w:jc w:val="both"/>
              <w:rPr>
                <w:rFonts w:ascii="Times New Roman" w:hAnsi="Times New Roman"/>
                <w:sz w:val="24"/>
                <w:szCs w:val="24"/>
              </w:rPr>
            </w:pPr>
          </w:p>
        </w:tc>
        <w:tc>
          <w:tcPr>
            <w:tcW w:w="4819" w:type="dxa"/>
            <w:vAlign w:val="center"/>
          </w:tcPr>
          <w:p w:rsidR="00BC4464" w:rsidRPr="001724D9" w:rsidRDefault="00BC4464" w:rsidP="00FF1A40">
            <w:pPr>
              <w:pStyle w:val="ConsPlusNormal"/>
              <w:jc w:val="both"/>
              <w:rPr>
                <w:rFonts w:ascii="Times New Roman" w:hAnsi="Times New Roman"/>
                <w:sz w:val="24"/>
                <w:szCs w:val="24"/>
              </w:rPr>
            </w:pPr>
          </w:p>
        </w:tc>
      </w:tr>
    </w:tbl>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Default="006F580A" w:rsidP="00FF1A40">
      <w:pPr>
        <w:spacing w:after="0" w:line="240" w:lineRule="auto"/>
        <w:jc w:val="right"/>
        <w:rPr>
          <w:rFonts w:ascii="Times New Roman" w:hAnsi="Times New Roman"/>
          <w:sz w:val="20"/>
        </w:rPr>
      </w:pPr>
      <w:r w:rsidRPr="001724D9">
        <w:rPr>
          <w:rFonts w:ascii="Times New Roman" w:hAnsi="Times New Roman"/>
          <w:sz w:val="24"/>
          <w:szCs w:val="24"/>
        </w:rPr>
        <w:br w:type="page"/>
      </w:r>
      <w:r>
        <w:rPr>
          <w:rFonts w:ascii="Times New Roman" w:hAnsi="Times New Roman"/>
          <w:sz w:val="20"/>
        </w:rPr>
        <w:t>Приложение №1</w:t>
      </w:r>
    </w:p>
    <w:p w:rsidR="00F1054C" w:rsidRDefault="006F580A" w:rsidP="00FF1A40">
      <w:pPr>
        <w:widowControl w:val="0"/>
        <w:spacing w:after="0" w:line="240" w:lineRule="auto"/>
        <w:contextualSpacing/>
        <w:jc w:val="right"/>
        <w:rPr>
          <w:rFonts w:ascii="Times New Roman" w:hAnsi="Times New Roman"/>
          <w:sz w:val="20"/>
        </w:rPr>
      </w:pPr>
      <w:r>
        <w:rPr>
          <w:rFonts w:ascii="Times New Roman" w:hAnsi="Times New Roman"/>
          <w:sz w:val="20"/>
        </w:rPr>
        <w:t xml:space="preserve">к </w:t>
      </w:r>
      <w:r w:rsidR="00F96392">
        <w:rPr>
          <w:rFonts w:ascii="Times New Roman" w:hAnsi="Times New Roman"/>
          <w:sz w:val="20"/>
        </w:rPr>
        <w:t>Договор</w:t>
      </w:r>
      <w:r>
        <w:rPr>
          <w:rFonts w:ascii="Times New Roman" w:hAnsi="Times New Roman"/>
          <w:sz w:val="20"/>
        </w:rPr>
        <w:t>у от "__" ____ 20__ г. №___</w:t>
      </w:r>
    </w:p>
    <w:p w:rsidR="009777FE" w:rsidRDefault="009777FE" w:rsidP="00FF1A40">
      <w:pPr>
        <w:widowControl w:val="0"/>
        <w:spacing w:after="0" w:line="240" w:lineRule="auto"/>
        <w:contextualSpacing/>
        <w:jc w:val="right"/>
        <w:rPr>
          <w:rFonts w:ascii="Times New Roman" w:hAnsi="Times New Roman"/>
          <w:sz w:val="20"/>
        </w:rPr>
      </w:pPr>
    </w:p>
    <w:p w:rsidR="009777FE" w:rsidRDefault="009777FE" w:rsidP="00FF1A40">
      <w:pPr>
        <w:widowControl w:val="0"/>
        <w:spacing w:after="0" w:line="240" w:lineRule="auto"/>
        <w:contextualSpacing/>
        <w:jc w:val="right"/>
        <w:rPr>
          <w:rFonts w:ascii="Times New Roman" w:hAnsi="Times New Roman"/>
          <w:sz w:val="20"/>
        </w:rPr>
      </w:pPr>
    </w:p>
    <w:p w:rsidR="009777FE" w:rsidRPr="00821089" w:rsidRDefault="009777FE" w:rsidP="009777FE">
      <w:pPr>
        <w:widowControl w:val="0"/>
        <w:spacing w:after="0" w:line="240" w:lineRule="auto"/>
        <w:contextualSpacing/>
        <w:jc w:val="center"/>
        <w:rPr>
          <w:rFonts w:ascii="Times New Roman" w:hAnsi="Times New Roman"/>
          <w:sz w:val="24"/>
          <w:szCs w:val="24"/>
        </w:rPr>
      </w:pPr>
      <w:r w:rsidRPr="00821089">
        <w:rPr>
          <w:rFonts w:ascii="Times New Roman" w:hAnsi="Times New Roman"/>
          <w:sz w:val="24"/>
          <w:szCs w:val="24"/>
        </w:rPr>
        <w:t>СПЕЦИФИКАЦИЯ</w:t>
      </w:r>
    </w:p>
    <w:p w:rsidR="009777FE" w:rsidRDefault="009777FE" w:rsidP="009777FE">
      <w:pPr>
        <w:widowControl w:val="0"/>
        <w:spacing w:after="0" w:line="240" w:lineRule="auto"/>
        <w:contextualSpacing/>
        <w:jc w:val="center"/>
        <w:rPr>
          <w:rFonts w:ascii="Times New Roman" w:hAnsi="Times New Roman"/>
          <w:sz w:val="20"/>
        </w:rPr>
      </w:pPr>
    </w:p>
    <w:tbl>
      <w:tblPr>
        <w:tblW w:w="5000" w:type="pct"/>
        <w:tblInd w:w="-176" w:type="dxa"/>
        <w:tblLayout w:type="fixed"/>
        <w:tblLook w:val="0000"/>
      </w:tblPr>
      <w:tblGrid>
        <w:gridCol w:w="709"/>
        <w:gridCol w:w="3302"/>
        <w:gridCol w:w="933"/>
        <w:gridCol w:w="1596"/>
        <w:gridCol w:w="1604"/>
        <w:gridCol w:w="1993"/>
      </w:tblGrid>
      <w:tr w:rsidR="009777FE" w:rsidRPr="002923F6" w:rsidTr="0066624D">
        <w:trPr>
          <w:cantSplit/>
          <w:trHeight w:val="559"/>
        </w:trPr>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w:t>
            </w:r>
          </w:p>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п/п</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Наименование товара</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Ед. изм.</w:t>
            </w:r>
          </w:p>
        </w:tc>
        <w:tc>
          <w:tcPr>
            <w:tcW w:w="787" w:type="pct"/>
            <w:tcBorders>
              <w:top w:val="single" w:sz="4" w:space="0" w:color="auto"/>
              <w:left w:val="nil"/>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Количество</w:t>
            </w:r>
          </w:p>
        </w:tc>
        <w:tc>
          <w:tcPr>
            <w:tcW w:w="791" w:type="pct"/>
            <w:tcBorders>
              <w:top w:val="single" w:sz="4" w:space="0" w:color="auto"/>
              <w:left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Цена за ед., руб. в т.ч НДС</w:t>
            </w:r>
          </w:p>
        </w:tc>
        <w:tc>
          <w:tcPr>
            <w:tcW w:w="983" w:type="pct"/>
            <w:tcBorders>
              <w:top w:val="single" w:sz="4" w:space="0" w:color="auto"/>
              <w:left w:val="single" w:sz="4" w:space="0" w:color="auto"/>
              <w:right w:val="single" w:sz="4" w:space="0" w:color="auto"/>
            </w:tcBorders>
            <w:shd w:val="clear" w:color="auto" w:fill="auto"/>
            <w:vAlign w:val="center"/>
          </w:tcPr>
          <w:p w:rsidR="009777FE" w:rsidRPr="002923F6" w:rsidRDefault="009777FE" w:rsidP="00DA6580">
            <w:pPr>
              <w:keepNext/>
              <w:keepLines/>
              <w:suppressLineNumbers/>
              <w:spacing w:after="0" w:line="240" w:lineRule="auto"/>
              <w:jc w:val="center"/>
              <w:rPr>
                <w:rFonts w:ascii="Times New Roman" w:hAnsi="Times New Roman"/>
                <w:sz w:val="16"/>
                <w:szCs w:val="16"/>
              </w:rPr>
            </w:pPr>
            <w:r w:rsidRPr="0020120C">
              <w:rPr>
                <w:rFonts w:ascii="Times New Roman" w:hAnsi="Times New Roman"/>
                <w:b/>
                <w:bCs/>
                <w:sz w:val="20"/>
              </w:rPr>
              <w:t>Общая стоимость, в т.ч. НДС, руб.</w:t>
            </w:r>
          </w:p>
        </w:tc>
      </w:tr>
      <w:tr w:rsidR="009777FE" w:rsidRPr="002923F6" w:rsidTr="0066624D">
        <w:trPr>
          <w:cantSplit/>
          <w:trHeight w:val="70"/>
        </w:trPr>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1629"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460"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787"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791"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r>
      <w:tr w:rsidR="00080E98" w:rsidRPr="002923F6" w:rsidTr="00410D82">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080E98" w:rsidRDefault="00080E98"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1</w:t>
            </w:r>
          </w:p>
        </w:tc>
        <w:tc>
          <w:tcPr>
            <w:tcW w:w="1629" w:type="pct"/>
            <w:tcBorders>
              <w:top w:val="single" w:sz="4" w:space="0" w:color="auto"/>
              <w:left w:val="nil"/>
              <w:bottom w:val="single" w:sz="4" w:space="0" w:color="auto"/>
              <w:right w:val="single" w:sz="4" w:space="0" w:color="auto"/>
            </w:tcBorders>
            <w:shd w:val="clear" w:color="auto" w:fill="auto"/>
            <w:vAlign w:val="center"/>
          </w:tcPr>
          <w:p w:rsidR="00080E98" w:rsidRPr="00FD38E9" w:rsidRDefault="00080E98" w:rsidP="00885829">
            <w:pPr>
              <w:spacing w:after="0" w:line="240" w:lineRule="auto"/>
              <w:jc w:val="center"/>
              <w:textAlignment w:val="center"/>
              <w:rPr>
                <w:rFonts w:ascii="Times New Roman" w:hAnsi="Times New Roman"/>
                <w:szCs w:val="22"/>
              </w:rPr>
            </w:pPr>
            <w:r w:rsidRPr="00FD38E9">
              <w:rPr>
                <w:rFonts w:ascii="Times New Roman" w:hAnsi="Times New Roman"/>
                <w:szCs w:val="22"/>
              </w:rPr>
              <w:t>Масло сливочное жирность 82,5%</w:t>
            </w:r>
          </w:p>
        </w:tc>
        <w:tc>
          <w:tcPr>
            <w:tcW w:w="460" w:type="pct"/>
            <w:tcBorders>
              <w:top w:val="single" w:sz="4" w:space="0" w:color="auto"/>
              <w:left w:val="nil"/>
              <w:bottom w:val="single" w:sz="4" w:space="0" w:color="auto"/>
              <w:right w:val="single" w:sz="4" w:space="0" w:color="auto"/>
            </w:tcBorders>
            <w:shd w:val="clear" w:color="auto" w:fill="auto"/>
            <w:vAlign w:val="center"/>
          </w:tcPr>
          <w:p w:rsidR="00080E98" w:rsidRPr="00FD38E9" w:rsidRDefault="00080E98" w:rsidP="00885829">
            <w:pPr>
              <w:spacing w:after="0" w:line="240" w:lineRule="auto"/>
              <w:jc w:val="center"/>
              <w:textAlignment w:val="center"/>
              <w:rPr>
                <w:rFonts w:ascii="Times New Roman" w:hAnsi="Times New Roman"/>
                <w:szCs w:val="22"/>
              </w:rPr>
            </w:pPr>
            <w:r w:rsidRPr="00FD38E9">
              <w:rPr>
                <w:rFonts w:ascii="Times New Roman" w:hAnsi="Times New Roman"/>
                <w:szCs w:val="22"/>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080E98" w:rsidRDefault="00220E90" w:rsidP="00DA6580">
            <w:pPr>
              <w:spacing w:after="0" w:line="240" w:lineRule="auto"/>
              <w:jc w:val="center"/>
              <w:rPr>
                <w:rFonts w:ascii="Times New Roman" w:hAnsi="Times New Roman"/>
                <w:sz w:val="20"/>
              </w:rPr>
            </w:pPr>
            <w:r>
              <w:rPr>
                <w:rFonts w:ascii="Times New Roman" w:hAnsi="Times New Roman"/>
                <w:sz w:val="20"/>
              </w:rPr>
              <w:t>30</w:t>
            </w:r>
          </w:p>
        </w:tc>
        <w:tc>
          <w:tcPr>
            <w:tcW w:w="791" w:type="pct"/>
            <w:tcBorders>
              <w:top w:val="single" w:sz="4" w:space="0" w:color="auto"/>
              <w:left w:val="nil"/>
              <w:bottom w:val="single" w:sz="4" w:space="0" w:color="auto"/>
              <w:right w:val="single" w:sz="4" w:space="0" w:color="auto"/>
            </w:tcBorders>
            <w:shd w:val="clear" w:color="auto" w:fill="auto"/>
            <w:vAlign w:val="center"/>
          </w:tcPr>
          <w:p w:rsidR="00080E98" w:rsidRDefault="00080E98"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080E98" w:rsidRDefault="00080E98" w:rsidP="00DA6580">
            <w:pPr>
              <w:keepNext/>
              <w:keepLines/>
              <w:suppressLineNumbers/>
              <w:spacing w:after="0" w:line="240" w:lineRule="auto"/>
              <w:jc w:val="center"/>
              <w:rPr>
                <w:rFonts w:ascii="Times New Roman" w:hAnsi="Times New Roman"/>
                <w:sz w:val="20"/>
              </w:rPr>
            </w:pPr>
          </w:p>
        </w:tc>
      </w:tr>
      <w:tr w:rsidR="00080E98" w:rsidRPr="002923F6" w:rsidTr="00410D82">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080E98" w:rsidRDefault="00080E98"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2</w:t>
            </w:r>
          </w:p>
        </w:tc>
        <w:tc>
          <w:tcPr>
            <w:tcW w:w="1629" w:type="pct"/>
            <w:tcBorders>
              <w:top w:val="single" w:sz="4" w:space="0" w:color="auto"/>
              <w:left w:val="nil"/>
              <w:bottom w:val="single" w:sz="4" w:space="0" w:color="auto"/>
              <w:right w:val="single" w:sz="4" w:space="0" w:color="auto"/>
            </w:tcBorders>
            <w:shd w:val="clear" w:color="auto" w:fill="auto"/>
            <w:vAlign w:val="center"/>
          </w:tcPr>
          <w:p w:rsidR="00080E98" w:rsidRPr="00FD38E9" w:rsidRDefault="00080E98" w:rsidP="00885829">
            <w:pPr>
              <w:spacing w:after="0" w:line="240" w:lineRule="auto"/>
              <w:jc w:val="center"/>
              <w:textAlignment w:val="center"/>
              <w:rPr>
                <w:rFonts w:ascii="Times New Roman" w:hAnsi="Times New Roman"/>
                <w:szCs w:val="22"/>
              </w:rPr>
            </w:pPr>
            <w:r w:rsidRPr="00FD38E9">
              <w:rPr>
                <w:rFonts w:ascii="Times New Roman" w:hAnsi="Times New Roman"/>
                <w:szCs w:val="22"/>
              </w:rPr>
              <w:t xml:space="preserve">Сыр "Российский с массовой долей жира 50% </w:t>
            </w:r>
          </w:p>
        </w:tc>
        <w:tc>
          <w:tcPr>
            <w:tcW w:w="460" w:type="pct"/>
            <w:tcBorders>
              <w:top w:val="single" w:sz="4" w:space="0" w:color="auto"/>
              <w:left w:val="nil"/>
              <w:bottom w:val="single" w:sz="4" w:space="0" w:color="auto"/>
              <w:right w:val="single" w:sz="4" w:space="0" w:color="auto"/>
            </w:tcBorders>
            <w:shd w:val="clear" w:color="auto" w:fill="auto"/>
            <w:vAlign w:val="center"/>
          </w:tcPr>
          <w:p w:rsidR="00080E98" w:rsidRPr="00FD38E9" w:rsidRDefault="00080E98" w:rsidP="00885829">
            <w:pPr>
              <w:spacing w:after="0" w:line="240" w:lineRule="auto"/>
              <w:jc w:val="center"/>
              <w:textAlignment w:val="center"/>
              <w:rPr>
                <w:rFonts w:ascii="Times New Roman" w:hAnsi="Times New Roman"/>
                <w:szCs w:val="22"/>
              </w:rPr>
            </w:pPr>
            <w:r w:rsidRPr="00FD38E9">
              <w:rPr>
                <w:rFonts w:ascii="Times New Roman" w:hAnsi="Times New Roman"/>
                <w:szCs w:val="22"/>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080E98" w:rsidRDefault="00220E90" w:rsidP="00DA6580">
            <w:pPr>
              <w:spacing w:after="0" w:line="240" w:lineRule="auto"/>
              <w:jc w:val="center"/>
              <w:rPr>
                <w:rFonts w:ascii="Times New Roman" w:hAnsi="Times New Roman"/>
                <w:sz w:val="20"/>
              </w:rPr>
            </w:pPr>
            <w:r>
              <w:rPr>
                <w:rFonts w:ascii="Times New Roman" w:hAnsi="Times New Roman"/>
                <w:sz w:val="20"/>
              </w:rPr>
              <w:t>10</w:t>
            </w:r>
          </w:p>
        </w:tc>
        <w:tc>
          <w:tcPr>
            <w:tcW w:w="791" w:type="pct"/>
            <w:tcBorders>
              <w:top w:val="single" w:sz="4" w:space="0" w:color="auto"/>
              <w:left w:val="nil"/>
              <w:bottom w:val="single" w:sz="4" w:space="0" w:color="auto"/>
              <w:right w:val="single" w:sz="4" w:space="0" w:color="auto"/>
            </w:tcBorders>
            <w:shd w:val="clear" w:color="auto" w:fill="auto"/>
            <w:vAlign w:val="center"/>
          </w:tcPr>
          <w:p w:rsidR="00080E98" w:rsidRDefault="00080E98"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080E98" w:rsidRDefault="00080E98" w:rsidP="00DA6580">
            <w:pPr>
              <w:keepNext/>
              <w:keepLines/>
              <w:suppressLineNumbers/>
              <w:spacing w:after="0" w:line="240" w:lineRule="auto"/>
              <w:jc w:val="center"/>
              <w:rPr>
                <w:rFonts w:ascii="Times New Roman" w:hAnsi="Times New Roman"/>
                <w:sz w:val="20"/>
              </w:rPr>
            </w:pPr>
          </w:p>
        </w:tc>
      </w:tr>
      <w:tr w:rsidR="003515E1" w:rsidRPr="002923F6" w:rsidTr="008B7580">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3515E1" w:rsidRDefault="003515E1"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3</w:t>
            </w:r>
          </w:p>
        </w:tc>
        <w:tc>
          <w:tcPr>
            <w:tcW w:w="1629" w:type="pct"/>
            <w:tcBorders>
              <w:top w:val="single" w:sz="4" w:space="0" w:color="auto"/>
              <w:left w:val="nil"/>
              <w:bottom w:val="single" w:sz="4" w:space="0" w:color="auto"/>
              <w:right w:val="single" w:sz="4" w:space="0" w:color="auto"/>
            </w:tcBorders>
            <w:shd w:val="clear" w:color="auto" w:fill="auto"/>
            <w:vAlign w:val="center"/>
          </w:tcPr>
          <w:p w:rsidR="003515E1" w:rsidRDefault="003515E1" w:rsidP="00885829">
            <w:pPr>
              <w:spacing w:after="0" w:line="240" w:lineRule="auto"/>
              <w:jc w:val="center"/>
              <w:textAlignment w:val="center"/>
              <w:rPr>
                <w:rFonts w:ascii="Times New Roman" w:hAnsi="Times New Roman"/>
                <w:szCs w:val="22"/>
              </w:rPr>
            </w:pPr>
            <w:r>
              <w:rPr>
                <w:rFonts w:ascii="Times New Roman" w:hAnsi="Times New Roman"/>
                <w:szCs w:val="22"/>
              </w:rPr>
              <w:t>Яблоки</w:t>
            </w:r>
          </w:p>
        </w:tc>
        <w:tc>
          <w:tcPr>
            <w:tcW w:w="460" w:type="pct"/>
            <w:tcBorders>
              <w:top w:val="single" w:sz="4" w:space="0" w:color="auto"/>
              <w:left w:val="nil"/>
              <w:bottom w:val="single" w:sz="4" w:space="0" w:color="auto"/>
              <w:right w:val="single" w:sz="4" w:space="0" w:color="auto"/>
            </w:tcBorders>
            <w:shd w:val="clear" w:color="auto" w:fill="auto"/>
            <w:vAlign w:val="center"/>
          </w:tcPr>
          <w:p w:rsidR="003515E1" w:rsidRDefault="003515E1" w:rsidP="00885829">
            <w:pPr>
              <w:spacing w:after="0" w:line="240" w:lineRule="auto"/>
              <w:jc w:val="center"/>
              <w:textAlignment w:val="center"/>
              <w:rPr>
                <w:rFonts w:ascii="Times New Roman" w:hAnsi="Times New Roman"/>
                <w:szCs w:val="22"/>
              </w:rPr>
            </w:pPr>
            <w:r>
              <w:rPr>
                <w:rFonts w:ascii="Times New Roman" w:hAnsi="Times New Roman"/>
                <w:szCs w:val="22"/>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3515E1" w:rsidRDefault="00220E90" w:rsidP="00885829">
            <w:pPr>
              <w:spacing w:after="0" w:line="240" w:lineRule="auto"/>
              <w:jc w:val="center"/>
              <w:textAlignment w:val="center"/>
              <w:rPr>
                <w:rFonts w:ascii="Times New Roman" w:hAnsi="Times New Roman"/>
                <w:szCs w:val="22"/>
              </w:rPr>
            </w:pPr>
            <w:r>
              <w:rPr>
                <w:rFonts w:ascii="Times New Roman" w:hAnsi="Times New Roman"/>
                <w:szCs w:val="22"/>
              </w:rPr>
              <w:t>500</w:t>
            </w:r>
          </w:p>
        </w:tc>
        <w:tc>
          <w:tcPr>
            <w:tcW w:w="791" w:type="pct"/>
            <w:tcBorders>
              <w:top w:val="single" w:sz="4" w:space="0" w:color="auto"/>
              <w:left w:val="nil"/>
              <w:bottom w:val="single" w:sz="4" w:space="0" w:color="auto"/>
              <w:right w:val="single" w:sz="4" w:space="0" w:color="auto"/>
            </w:tcBorders>
            <w:shd w:val="clear" w:color="auto" w:fill="auto"/>
            <w:vAlign w:val="center"/>
          </w:tcPr>
          <w:p w:rsidR="003515E1" w:rsidRDefault="003515E1"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3515E1" w:rsidRDefault="003515E1" w:rsidP="00DA6580">
            <w:pPr>
              <w:keepNext/>
              <w:keepLines/>
              <w:suppressLineNumbers/>
              <w:spacing w:after="0" w:line="240" w:lineRule="auto"/>
              <w:jc w:val="center"/>
              <w:rPr>
                <w:rFonts w:ascii="Times New Roman" w:hAnsi="Times New Roman"/>
                <w:sz w:val="20"/>
              </w:rPr>
            </w:pPr>
          </w:p>
        </w:tc>
      </w:tr>
      <w:tr w:rsidR="009777FE" w:rsidRPr="002923F6" w:rsidTr="00DA6580">
        <w:trPr>
          <w:cantSplit/>
          <w:trHeight w:val="415"/>
        </w:trPr>
        <w:tc>
          <w:tcPr>
            <w:tcW w:w="40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777FE" w:rsidRPr="009D0DF1" w:rsidRDefault="009777FE" w:rsidP="00DA6580">
            <w:pPr>
              <w:keepNext/>
              <w:keepLines/>
              <w:suppressLineNumbers/>
              <w:spacing w:after="0" w:line="240" w:lineRule="auto"/>
              <w:jc w:val="right"/>
              <w:rPr>
                <w:rFonts w:ascii="Times New Roman" w:hAnsi="Times New Roman"/>
                <w:b/>
                <w:sz w:val="24"/>
                <w:szCs w:val="24"/>
              </w:rPr>
            </w:pPr>
            <w:r w:rsidRPr="009D0DF1">
              <w:rPr>
                <w:rFonts w:ascii="Times New Roman" w:hAnsi="Times New Roman"/>
                <w:b/>
                <w:sz w:val="24"/>
                <w:szCs w:val="24"/>
              </w:rPr>
              <w:t>ИТОГО:</w:t>
            </w: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b/>
                <w:sz w:val="20"/>
              </w:rPr>
            </w:pPr>
          </w:p>
          <w:p w:rsidR="009777FE" w:rsidRPr="00830608" w:rsidRDefault="009777FE" w:rsidP="00DA6580">
            <w:pPr>
              <w:keepNext/>
              <w:keepLines/>
              <w:suppressLineNumbers/>
              <w:spacing w:after="0" w:line="240" w:lineRule="auto"/>
              <w:jc w:val="center"/>
              <w:rPr>
                <w:rFonts w:ascii="Times New Roman" w:hAnsi="Times New Roman"/>
                <w:b/>
                <w:sz w:val="20"/>
              </w:rPr>
            </w:pPr>
          </w:p>
        </w:tc>
      </w:tr>
    </w:tbl>
    <w:p w:rsidR="009777FE" w:rsidRDefault="009777FE" w:rsidP="009777FE">
      <w:pPr>
        <w:widowControl w:val="0"/>
        <w:spacing w:after="0" w:line="240" w:lineRule="auto"/>
        <w:contextualSpacing/>
        <w:jc w:val="both"/>
        <w:rPr>
          <w:rFonts w:ascii="Times New Roman" w:hAnsi="Times New Roman"/>
          <w:sz w:val="20"/>
        </w:rPr>
      </w:pPr>
    </w:p>
    <w:p w:rsidR="009777FE" w:rsidRDefault="009777FE" w:rsidP="009777FE">
      <w:pPr>
        <w:widowControl w:val="0"/>
        <w:spacing w:after="0" w:line="240" w:lineRule="auto"/>
        <w:contextualSpacing/>
        <w:jc w:val="both"/>
        <w:rPr>
          <w:rFonts w:ascii="Times New Roman" w:hAnsi="Times New Roman"/>
          <w:sz w:val="20"/>
        </w:rPr>
      </w:pPr>
    </w:p>
    <w:p w:rsidR="00F1054C" w:rsidRDefault="00F1054C" w:rsidP="00FF1A40">
      <w:pPr>
        <w:widowControl w:val="0"/>
        <w:spacing w:after="0" w:line="240" w:lineRule="auto"/>
        <w:contextualSpacing/>
        <w:jc w:val="both"/>
        <w:rPr>
          <w:rFonts w:ascii="Times New Roman" w:hAnsi="Times New Roman"/>
          <w:sz w:val="20"/>
        </w:rPr>
      </w:pPr>
    </w:p>
    <w:p w:rsidR="00F1054C" w:rsidRDefault="00F1054C" w:rsidP="00FF1A40">
      <w:pPr>
        <w:widowControl w:val="0"/>
        <w:spacing w:after="0" w:line="240" w:lineRule="auto"/>
        <w:contextualSpacing/>
        <w:jc w:val="center"/>
        <w:rPr>
          <w:rFonts w:ascii="Times New Roman" w:hAnsi="Times New Roman"/>
          <w:sz w:val="20"/>
        </w:rPr>
      </w:pPr>
      <w:bookmarkStart w:id="18" w:name="Par326"/>
      <w:bookmarkEnd w:id="18"/>
    </w:p>
    <w:p w:rsidR="00FF3F35" w:rsidRDefault="00FF3F35" w:rsidP="00FF1A40">
      <w:pPr>
        <w:widowControl w:val="0"/>
        <w:spacing w:after="0" w:line="240" w:lineRule="auto"/>
        <w:contextualSpacing/>
        <w:jc w:val="both"/>
        <w:rPr>
          <w:rFonts w:ascii="Times New Roman" w:hAnsi="Times New Roman"/>
          <w:sz w:val="20"/>
        </w:rPr>
      </w:pPr>
    </w:p>
    <w:p w:rsidR="00FF3F35" w:rsidRDefault="00FF3F35" w:rsidP="00FF1A40">
      <w:pPr>
        <w:widowControl w:val="0"/>
        <w:spacing w:after="0" w:line="240" w:lineRule="auto"/>
        <w:contextualSpacing/>
        <w:jc w:val="both"/>
        <w:rPr>
          <w:rFonts w:ascii="Times New Roman" w:hAnsi="Times New Roman"/>
          <w:sz w:val="20"/>
        </w:rPr>
      </w:pPr>
    </w:p>
    <w:tbl>
      <w:tblPr>
        <w:tblW w:w="0" w:type="auto"/>
        <w:tblInd w:w="62" w:type="dxa"/>
        <w:tblLayout w:type="fixed"/>
        <w:tblCellMar>
          <w:top w:w="102" w:type="dxa"/>
          <w:left w:w="62" w:type="dxa"/>
          <w:bottom w:w="102" w:type="dxa"/>
          <w:right w:w="62" w:type="dxa"/>
        </w:tblCellMar>
        <w:tblLook w:val="04A0"/>
      </w:tblPr>
      <w:tblGrid>
        <w:gridCol w:w="3931"/>
        <w:gridCol w:w="1402"/>
        <w:gridCol w:w="3515"/>
      </w:tblGrid>
      <w:tr w:rsidR="00F1054C">
        <w:tc>
          <w:tcPr>
            <w:tcW w:w="3931" w:type="dxa"/>
            <w:tcMar>
              <w:top w:w="102" w:type="dxa"/>
              <w:left w:w="62" w:type="dxa"/>
              <w:bottom w:w="102" w:type="dxa"/>
              <w:right w:w="62" w:type="dxa"/>
            </w:tcMar>
            <w:vAlign w:val="bottom"/>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От Заказчика:</w:t>
            </w: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Mar>
              <w:top w:w="102" w:type="dxa"/>
              <w:left w:w="62" w:type="dxa"/>
              <w:bottom w:w="102" w:type="dxa"/>
              <w:right w:w="62" w:type="dxa"/>
            </w:tcMar>
            <w:vAlign w:val="bottom"/>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От Поставщика:</w:t>
            </w:r>
          </w:p>
        </w:tc>
      </w:tr>
      <w:tr w:rsidR="00F1054C">
        <w:tc>
          <w:tcPr>
            <w:tcW w:w="3931" w:type="dxa"/>
            <w:tcBorders>
              <w:bottom w:val="single" w:sz="4" w:space="0" w:color="000000"/>
            </w:tcBorders>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Borders>
              <w:bottom w:val="single" w:sz="4" w:space="0" w:color="000000"/>
            </w:tcBorders>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r>
      <w:tr w:rsidR="00F1054C">
        <w:tc>
          <w:tcPr>
            <w:tcW w:w="3931" w:type="dxa"/>
            <w:tcBorders>
              <w:top w:val="single" w:sz="4" w:space="0" w:color="000000"/>
            </w:tcBorders>
            <w:tcMar>
              <w:top w:w="102" w:type="dxa"/>
              <w:left w:w="62" w:type="dxa"/>
              <w:bottom w:w="102" w:type="dxa"/>
              <w:right w:w="62" w:type="dxa"/>
            </w:tcMar>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М.П. (при наличии)</w:t>
            </w: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Borders>
              <w:top w:val="single" w:sz="4" w:space="0" w:color="000000"/>
            </w:tcBorders>
            <w:tcMar>
              <w:top w:w="102" w:type="dxa"/>
              <w:left w:w="62" w:type="dxa"/>
              <w:bottom w:w="102" w:type="dxa"/>
              <w:right w:w="62" w:type="dxa"/>
            </w:tcMar>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М.П. (при наличии)</w:t>
            </w:r>
          </w:p>
        </w:tc>
      </w:tr>
    </w:tbl>
    <w:p w:rsidR="00BC4464" w:rsidRPr="00FF3F35" w:rsidRDefault="00BC4464" w:rsidP="00D12B8E">
      <w:pPr>
        <w:pStyle w:val="ConsPlusNormal"/>
        <w:jc w:val="right"/>
        <w:outlineLvl w:val="1"/>
        <w:rPr>
          <w:rFonts w:ascii="Times New Roman" w:hAnsi="Times New Roman"/>
          <w:sz w:val="20"/>
        </w:rPr>
      </w:pPr>
    </w:p>
    <w:sectPr w:rsidR="00BC4464" w:rsidRPr="00FF3F35" w:rsidSect="009E1E09">
      <w:pgSz w:w="11906" w:h="16838"/>
      <w:pgMar w:top="709" w:right="851" w:bottom="709" w:left="1134" w:header="709" w:footer="4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4756" w:rsidRDefault="007C4756">
      <w:pPr>
        <w:spacing w:after="0" w:line="240" w:lineRule="auto"/>
      </w:pPr>
      <w:r>
        <w:separator/>
      </w:r>
    </w:p>
  </w:endnote>
  <w:endnote w:type="continuationSeparator" w:id="1">
    <w:p w:rsidR="007C4756" w:rsidRDefault="007C47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Times New Roman"/>
    <w:charset w:val="CC"/>
    <w:family w:val="roman"/>
    <w:pitch w:val="variable"/>
    <w:sig w:usb0="00000001" w:usb1="0000285A" w:usb2="00000000" w:usb3="00000000" w:csb0="0000001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4756" w:rsidRDefault="007C4756">
      <w:pPr>
        <w:spacing w:after="0" w:line="240" w:lineRule="auto"/>
      </w:pPr>
      <w:r>
        <w:separator/>
      </w:r>
    </w:p>
  </w:footnote>
  <w:footnote w:type="continuationSeparator" w:id="1">
    <w:p w:rsidR="007C4756" w:rsidRDefault="007C47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72DF4"/>
    <w:multiLevelType w:val="hybridMultilevel"/>
    <w:tmpl w:val="6B0E63CA"/>
    <w:lvl w:ilvl="0" w:tplc="6E9E224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F1054C"/>
    <w:rsid w:val="0004110C"/>
    <w:rsid w:val="00043B73"/>
    <w:rsid w:val="000522E8"/>
    <w:rsid w:val="00072A4C"/>
    <w:rsid w:val="00075A87"/>
    <w:rsid w:val="00080E98"/>
    <w:rsid w:val="000A0601"/>
    <w:rsid w:val="000E600E"/>
    <w:rsid w:val="00114310"/>
    <w:rsid w:val="00116128"/>
    <w:rsid w:val="001304A7"/>
    <w:rsid w:val="00151B4B"/>
    <w:rsid w:val="001724D9"/>
    <w:rsid w:val="00182834"/>
    <w:rsid w:val="00194EE3"/>
    <w:rsid w:val="001C30E8"/>
    <w:rsid w:val="001C6D7A"/>
    <w:rsid w:val="001D3DD4"/>
    <w:rsid w:val="00210E6C"/>
    <w:rsid w:val="00220E90"/>
    <w:rsid w:val="00241017"/>
    <w:rsid w:val="00290FAC"/>
    <w:rsid w:val="002A48EF"/>
    <w:rsid w:val="002B10C6"/>
    <w:rsid w:val="002E14D0"/>
    <w:rsid w:val="00307E62"/>
    <w:rsid w:val="0033191C"/>
    <w:rsid w:val="0034035D"/>
    <w:rsid w:val="00342F5C"/>
    <w:rsid w:val="003515E1"/>
    <w:rsid w:val="00363F04"/>
    <w:rsid w:val="00366057"/>
    <w:rsid w:val="003B5712"/>
    <w:rsid w:val="003E4177"/>
    <w:rsid w:val="00403F71"/>
    <w:rsid w:val="004105D0"/>
    <w:rsid w:val="00436C68"/>
    <w:rsid w:val="00455319"/>
    <w:rsid w:val="004772EE"/>
    <w:rsid w:val="004B7EFC"/>
    <w:rsid w:val="004D6975"/>
    <w:rsid w:val="00501F34"/>
    <w:rsid w:val="005544DD"/>
    <w:rsid w:val="005A624E"/>
    <w:rsid w:val="00613D0B"/>
    <w:rsid w:val="0062634A"/>
    <w:rsid w:val="0063392F"/>
    <w:rsid w:val="006549AC"/>
    <w:rsid w:val="0066624D"/>
    <w:rsid w:val="00686818"/>
    <w:rsid w:val="006E07E2"/>
    <w:rsid w:val="006F1EF5"/>
    <w:rsid w:val="006F580A"/>
    <w:rsid w:val="00707D97"/>
    <w:rsid w:val="00725D97"/>
    <w:rsid w:val="00745443"/>
    <w:rsid w:val="0076076C"/>
    <w:rsid w:val="00790F97"/>
    <w:rsid w:val="007923FE"/>
    <w:rsid w:val="007B6B93"/>
    <w:rsid w:val="007C4756"/>
    <w:rsid w:val="007E1E55"/>
    <w:rsid w:val="007F7FC6"/>
    <w:rsid w:val="008007FD"/>
    <w:rsid w:val="00813E56"/>
    <w:rsid w:val="008364FA"/>
    <w:rsid w:val="00861285"/>
    <w:rsid w:val="00861A8C"/>
    <w:rsid w:val="00862A48"/>
    <w:rsid w:val="00893AFC"/>
    <w:rsid w:val="008E046D"/>
    <w:rsid w:val="008F1C4F"/>
    <w:rsid w:val="0093295E"/>
    <w:rsid w:val="009568C6"/>
    <w:rsid w:val="00961442"/>
    <w:rsid w:val="00970856"/>
    <w:rsid w:val="00973F2E"/>
    <w:rsid w:val="009777FE"/>
    <w:rsid w:val="00995199"/>
    <w:rsid w:val="009C06B2"/>
    <w:rsid w:val="009C45E9"/>
    <w:rsid w:val="009D7EBB"/>
    <w:rsid w:val="009E1E09"/>
    <w:rsid w:val="00A012BB"/>
    <w:rsid w:val="00A05D82"/>
    <w:rsid w:val="00A42086"/>
    <w:rsid w:val="00A872F0"/>
    <w:rsid w:val="00AB1F1D"/>
    <w:rsid w:val="00AF76AD"/>
    <w:rsid w:val="00B16C5C"/>
    <w:rsid w:val="00B24CA8"/>
    <w:rsid w:val="00B3043E"/>
    <w:rsid w:val="00B82F95"/>
    <w:rsid w:val="00BC4464"/>
    <w:rsid w:val="00BD6609"/>
    <w:rsid w:val="00C779BF"/>
    <w:rsid w:val="00C94CA8"/>
    <w:rsid w:val="00CB5684"/>
    <w:rsid w:val="00CD06E3"/>
    <w:rsid w:val="00CE5388"/>
    <w:rsid w:val="00CF1B46"/>
    <w:rsid w:val="00D00CB0"/>
    <w:rsid w:val="00D0682C"/>
    <w:rsid w:val="00D12B8E"/>
    <w:rsid w:val="00D374B9"/>
    <w:rsid w:val="00D53EAD"/>
    <w:rsid w:val="00D624A6"/>
    <w:rsid w:val="00D6424A"/>
    <w:rsid w:val="00DA1738"/>
    <w:rsid w:val="00DC48B4"/>
    <w:rsid w:val="00DF4A79"/>
    <w:rsid w:val="00E1011C"/>
    <w:rsid w:val="00EA0076"/>
    <w:rsid w:val="00EB28FA"/>
    <w:rsid w:val="00F1054C"/>
    <w:rsid w:val="00F75B32"/>
    <w:rsid w:val="00F76440"/>
    <w:rsid w:val="00F96392"/>
    <w:rsid w:val="00FA0985"/>
    <w:rsid w:val="00FB14E6"/>
    <w:rsid w:val="00FC717B"/>
    <w:rsid w:val="00FE6192"/>
    <w:rsid w:val="00FF1A40"/>
    <w:rsid w:val="00FF3C0F"/>
    <w:rsid w:val="00FF3F35"/>
    <w:rsid w:val="00FF61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43B73"/>
  </w:style>
  <w:style w:type="paragraph" w:styleId="10">
    <w:name w:val="heading 1"/>
    <w:basedOn w:val="a"/>
    <w:next w:val="a"/>
    <w:link w:val="11"/>
    <w:uiPriority w:val="9"/>
    <w:qFormat/>
    <w:rsid w:val="00043B73"/>
    <w:pPr>
      <w:keepNext/>
      <w:keepLines/>
      <w:spacing w:before="480" w:after="0" w:line="240" w:lineRule="auto"/>
      <w:jc w:val="center"/>
      <w:outlineLvl w:val="0"/>
    </w:pPr>
    <w:rPr>
      <w:rFonts w:ascii="Times New Roman" w:hAnsi="Times New Roman"/>
      <w:b/>
      <w:sz w:val="24"/>
    </w:rPr>
  </w:style>
  <w:style w:type="paragraph" w:styleId="2">
    <w:name w:val="heading 2"/>
    <w:next w:val="a"/>
    <w:link w:val="20"/>
    <w:uiPriority w:val="9"/>
    <w:qFormat/>
    <w:rsid w:val="00043B73"/>
    <w:pPr>
      <w:spacing w:before="120" w:after="120"/>
      <w:jc w:val="both"/>
      <w:outlineLvl w:val="1"/>
    </w:pPr>
    <w:rPr>
      <w:rFonts w:ascii="XO Thames" w:hAnsi="XO Thames"/>
      <w:b/>
      <w:sz w:val="28"/>
    </w:rPr>
  </w:style>
  <w:style w:type="paragraph" w:styleId="3">
    <w:name w:val="heading 3"/>
    <w:next w:val="a"/>
    <w:link w:val="30"/>
    <w:uiPriority w:val="9"/>
    <w:qFormat/>
    <w:rsid w:val="00043B73"/>
    <w:pPr>
      <w:spacing w:before="120" w:after="120"/>
      <w:jc w:val="both"/>
      <w:outlineLvl w:val="2"/>
    </w:pPr>
    <w:rPr>
      <w:rFonts w:ascii="XO Thames" w:hAnsi="XO Thames"/>
      <w:b/>
      <w:sz w:val="26"/>
    </w:rPr>
  </w:style>
  <w:style w:type="paragraph" w:styleId="4">
    <w:name w:val="heading 4"/>
    <w:next w:val="a"/>
    <w:link w:val="40"/>
    <w:uiPriority w:val="9"/>
    <w:qFormat/>
    <w:rsid w:val="00043B73"/>
    <w:pPr>
      <w:spacing w:before="120" w:after="120"/>
      <w:jc w:val="both"/>
      <w:outlineLvl w:val="3"/>
    </w:pPr>
    <w:rPr>
      <w:rFonts w:ascii="XO Thames" w:hAnsi="XO Thames"/>
      <w:b/>
      <w:sz w:val="24"/>
    </w:rPr>
  </w:style>
  <w:style w:type="paragraph" w:styleId="5">
    <w:name w:val="heading 5"/>
    <w:next w:val="a"/>
    <w:link w:val="50"/>
    <w:uiPriority w:val="9"/>
    <w:qFormat/>
    <w:rsid w:val="00043B73"/>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043B73"/>
  </w:style>
  <w:style w:type="paragraph" w:styleId="21">
    <w:name w:val="toc 2"/>
    <w:next w:val="a"/>
    <w:link w:val="22"/>
    <w:uiPriority w:val="39"/>
    <w:rsid w:val="00043B73"/>
    <w:pPr>
      <w:ind w:left="200"/>
    </w:pPr>
    <w:rPr>
      <w:rFonts w:ascii="XO Thames" w:hAnsi="XO Thames"/>
      <w:sz w:val="28"/>
    </w:rPr>
  </w:style>
  <w:style w:type="character" w:customStyle="1" w:styleId="22">
    <w:name w:val="Оглавление 2 Знак"/>
    <w:link w:val="21"/>
    <w:rsid w:val="00043B73"/>
    <w:rPr>
      <w:rFonts w:ascii="XO Thames" w:hAnsi="XO Thames"/>
      <w:sz w:val="28"/>
    </w:rPr>
  </w:style>
  <w:style w:type="paragraph" w:styleId="41">
    <w:name w:val="toc 4"/>
    <w:next w:val="a"/>
    <w:link w:val="42"/>
    <w:uiPriority w:val="39"/>
    <w:rsid w:val="00043B73"/>
    <w:pPr>
      <w:ind w:left="600"/>
    </w:pPr>
    <w:rPr>
      <w:rFonts w:ascii="XO Thames" w:hAnsi="XO Thames"/>
      <w:sz w:val="28"/>
    </w:rPr>
  </w:style>
  <w:style w:type="character" w:customStyle="1" w:styleId="42">
    <w:name w:val="Оглавление 4 Знак"/>
    <w:link w:val="41"/>
    <w:rsid w:val="00043B73"/>
    <w:rPr>
      <w:rFonts w:ascii="XO Thames" w:hAnsi="XO Thames"/>
      <w:sz w:val="28"/>
    </w:rPr>
  </w:style>
  <w:style w:type="paragraph" w:styleId="6">
    <w:name w:val="toc 6"/>
    <w:next w:val="a"/>
    <w:link w:val="60"/>
    <w:uiPriority w:val="39"/>
    <w:rsid w:val="00043B73"/>
    <w:pPr>
      <w:ind w:left="1000"/>
    </w:pPr>
    <w:rPr>
      <w:rFonts w:ascii="XO Thames" w:hAnsi="XO Thames"/>
      <w:sz w:val="28"/>
    </w:rPr>
  </w:style>
  <w:style w:type="character" w:customStyle="1" w:styleId="60">
    <w:name w:val="Оглавление 6 Знак"/>
    <w:link w:val="6"/>
    <w:rsid w:val="00043B73"/>
    <w:rPr>
      <w:rFonts w:ascii="XO Thames" w:hAnsi="XO Thames"/>
      <w:sz w:val="28"/>
    </w:rPr>
  </w:style>
  <w:style w:type="paragraph" w:styleId="7">
    <w:name w:val="toc 7"/>
    <w:next w:val="a"/>
    <w:link w:val="70"/>
    <w:uiPriority w:val="39"/>
    <w:rsid w:val="00043B73"/>
    <w:pPr>
      <w:ind w:left="1200"/>
    </w:pPr>
    <w:rPr>
      <w:rFonts w:ascii="XO Thames" w:hAnsi="XO Thames"/>
      <w:sz w:val="28"/>
    </w:rPr>
  </w:style>
  <w:style w:type="character" w:customStyle="1" w:styleId="70">
    <w:name w:val="Оглавление 7 Знак"/>
    <w:link w:val="7"/>
    <w:rsid w:val="00043B73"/>
    <w:rPr>
      <w:rFonts w:ascii="XO Thames" w:hAnsi="XO Thames"/>
      <w:sz w:val="28"/>
    </w:rPr>
  </w:style>
  <w:style w:type="paragraph" w:styleId="a3">
    <w:name w:val="header"/>
    <w:basedOn w:val="a"/>
    <w:link w:val="a4"/>
    <w:rsid w:val="00043B73"/>
    <w:pPr>
      <w:tabs>
        <w:tab w:val="center" w:pos="4677"/>
        <w:tab w:val="right" w:pos="9355"/>
      </w:tabs>
      <w:spacing w:after="0" w:line="240" w:lineRule="auto"/>
    </w:pPr>
  </w:style>
  <w:style w:type="character" w:customStyle="1" w:styleId="a4">
    <w:name w:val="Верхний колонтитул Знак"/>
    <w:basedOn w:val="1"/>
    <w:link w:val="a3"/>
    <w:rsid w:val="00043B73"/>
  </w:style>
  <w:style w:type="paragraph" w:customStyle="1" w:styleId="ConsPlusNormal">
    <w:name w:val="ConsPlusNormal"/>
    <w:link w:val="ConsPlusNormal0"/>
    <w:qFormat/>
    <w:rsid w:val="00043B73"/>
    <w:pPr>
      <w:spacing w:after="0" w:line="240" w:lineRule="auto"/>
    </w:pPr>
    <w:rPr>
      <w:rFonts w:ascii="Arial" w:hAnsi="Arial"/>
      <w:sz w:val="16"/>
    </w:rPr>
  </w:style>
  <w:style w:type="character" w:customStyle="1" w:styleId="ConsPlusNormal0">
    <w:name w:val="ConsPlusNormal"/>
    <w:link w:val="ConsPlusNormal"/>
    <w:rsid w:val="00043B73"/>
    <w:rPr>
      <w:rFonts w:ascii="Arial" w:hAnsi="Arial"/>
      <w:color w:val="000000"/>
      <w:sz w:val="16"/>
    </w:rPr>
  </w:style>
  <w:style w:type="paragraph" w:customStyle="1" w:styleId="Endnote">
    <w:name w:val="Endnote"/>
    <w:link w:val="Endnote0"/>
    <w:rsid w:val="00043B73"/>
    <w:pPr>
      <w:ind w:firstLine="851"/>
      <w:jc w:val="both"/>
    </w:pPr>
    <w:rPr>
      <w:rFonts w:ascii="XO Thames" w:hAnsi="XO Thames"/>
    </w:rPr>
  </w:style>
  <w:style w:type="character" w:customStyle="1" w:styleId="Endnote0">
    <w:name w:val="Endnote"/>
    <w:link w:val="Endnote"/>
    <w:rsid w:val="00043B73"/>
    <w:rPr>
      <w:rFonts w:ascii="XO Thames" w:hAnsi="XO Thames"/>
      <w:sz w:val="22"/>
    </w:rPr>
  </w:style>
  <w:style w:type="character" w:customStyle="1" w:styleId="30">
    <w:name w:val="Заголовок 3 Знак"/>
    <w:link w:val="3"/>
    <w:rsid w:val="00043B73"/>
    <w:rPr>
      <w:rFonts w:ascii="XO Thames" w:hAnsi="XO Thames"/>
      <w:b/>
      <w:sz w:val="26"/>
    </w:rPr>
  </w:style>
  <w:style w:type="paragraph" w:customStyle="1" w:styleId="12">
    <w:name w:val="Основной шрифт абзаца1"/>
    <w:rsid w:val="00043B73"/>
  </w:style>
  <w:style w:type="paragraph" w:customStyle="1" w:styleId="a5">
    <w:name w:val="Символ сноски"/>
    <w:link w:val="a6"/>
    <w:rsid w:val="00043B73"/>
  </w:style>
  <w:style w:type="character" w:customStyle="1" w:styleId="a6">
    <w:name w:val="Символ сноски"/>
    <w:link w:val="a5"/>
    <w:rsid w:val="00043B73"/>
  </w:style>
  <w:style w:type="paragraph" w:styleId="a7">
    <w:name w:val="footer"/>
    <w:basedOn w:val="a"/>
    <w:link w:val="a8"/>
    <w:rsid w:val="00043B73"/>
    <w:pPr>
      <w:tabs>
        <w:tab w:val="center" w:pos="4677"/>
        <w:tab w:val="right" w:pos="9355"/>
      </w:tabs>
      <w:spacing w:after="0" w:line="240" w:lineRule="auto"/>
    </w:pPr>
  </w:style>
  <w:style w:type="character" w:customStyle="1" w:styleId="a8">
    <w:name w:val="Нижний колонтитул Знак"/>
    <w:basedOn w:val="1"/>
    <w:link w:val="a7"/>
    <w:rsid w:val="00043B73"/>
  </w:style>
  <w:style w:type="paragraph" w:styleId="31">
    <w:name w:val="toc 3"/>
    <w:next w:val="a"/>
    <w:link w:val="32"/>
    <w:uiPriority w:val="39"/>
    <w:rsid w:val="00043B73"/>
    <w:pPr>
      <w:ind w:left="400"/>
    </w:pPr>
    <w:rPr>
      <w:rFonts w:ascii="XO Thames" w:hAnsi="XO Thames"/>
      <w:sz w:val="28"/>
    </w:rPr>
  </w:style>
  <w:style w:type="character" w:customStyle="1" w:styleId="32">
    <w:name w:val="Оглавление 3 Знак"/>
    <w:link w:val="31"/>
    <w:rsid w:val="00043B73"/>
    <w:rPr>
      <w:rFonts w:ascii="XO Thames" w:hAnsi="XO Thames"/>
      <w:sz w:val="28"/>
    </w:rPr>
  </w:style>
  <w:style w:type="paragraph" w:customStyle="1" w:styleId="13">
    <w:name w:val="Знак сноски1"/>
    <w:basedOn w:val="12"/>
    <w:link w:val="a9"/>
    <w:uiPriority w:val="99"/>
    <w:qFormat/>
    <w:rsid w:val="00043B73"/>
    <w:rPr>
      <w:vertAlign w:val="superscript"/>
    </w:rPr>
  </w:style>
  <w:style w:type="character" w:styleId="a9">
    <w:name w:val="footnote reference"/>
    <w:aliases w:val="Знак сноски 1,Знак сноски-FN,fr,Used by Word for Help footnote symbols"/>
    <w:basedOn w:val="a0"/>
    <w:link w:val="13"/>
    <w:uiPriority w:val="99"/>
    <w:qFormat/>
    <w:rsid w:val="00043B73"/>
    <w:rPr>
      <w:vertAlign w:val="superscript"/>
    </w:rPr>
  </w:style>
  <w:style w:type="character" w:customStyle="1" w:styleId="50">
    <w:name w:val="Заголовок 5 Знак"/>
    <w:link w:val="5"/>
    <w:rsid w:val="00043B73"/>
    <w:rPr>
      <w:rFonts w:ascii="XO Thames" w:hAnsi="XO Thames"/>
      <w:b/>
      <w:sz w:val="22"/>
    </w:rPr>
  </w:style>
  <w:style w:type="character" w:customStyle="1" w:styleId="11">
    <w:name w:val="Заголовок 1 Знак"/>
    <w:basedOn w:val="1"/>
    <w:link w:val="10"/>
    <w:rsid w:val="00043B73"/>
    <w:rPr>
      <w:rFonts w:ascii="Times New Roman" w:hAnsi="Times New Roman"/>
      <w:b/>
      <w:sz w:val="24"/>
    </w:rPr>
  </w:style>
  <w:style w:type="paragraph" w:customStyle="1" w:styleId="14">
    <w:name w:val="Гиперссылка1"/>
    <w:link w:val="aa"/>
    <w:rsid w:val="00043B73"/>
    <w:rPr>
      <w:color w:val="0000FF"/>
      <w:u w:val="single"/>
    </w:rPr>
  </w:style>
  <w:style w:type="character" w:styleId="aa">
    <w:name w:val="Hyperlink"/>
    <w:link w:val="14"/>
    <w:rsid w:val="00043B73"/>
    <w:rPr>
      <w:color w:val="0000FF"/>
      <w:u w:val="single"/>
    </w:rPr>
  </w:style>
  <w:style w:type="paragraph" w:customStyle="1" w:styleId="Footnote">
    <w:name w:val="Footnote"/>
    <w:basedOn w:val="a"/>
    <w:link w:val="Footnote0"/>
    <w:rsid w:val="00043B73"/>
    <w:pPr>
      <w:spacing w:after="0" w:line="240" w:lineRule="auto"/>
    </w:pPr>
    <w:rPr>
      <w:sz w:val="20"/>
    </w:rPr>
  </w:style>
  <w:style w:type="character" w:customStyle="1" w:styleId="Footnote0">
    <w:name w:val="Footnote"/>
    <w:basedOn w:val="1"/>
    <w:link w:val="Footnote"/>
    <w:rsid w:val="00043B73"/>
    <w:rPr>
      <w:sz w:val="20"/>
    </w:rPr>
  </w:style>
  <w:style w:type="paragraph" w:styleId="15">
    <w:name w:val="toc 1"/>
    <w:next w:val="a"/>
    <w:link w:val="16"/>
    <w:uiPriority w:val="39"/>
    <w:rsid w:val="00043B73"/>
    <w:rPr>
      <w:rFonts w:ascii="XO Thames" w:hAnsi="XO Thames"/>
      <w:b/>
      <w:sz w:val="28"/>
    </w:rPr>
  </w:style>
  <w:style w:type="character" w:customStyle="1" w:styleId="16">
    <w:name w:val="Оглавление 1 Знак"/>
    <w:link w:val="15"/>
    <w:rsid w:val="00043B73"/>
    <w:rPr>
      <w:rFonts w:ascii="XO Thames" w:hAnsi="XO Thames"/>
      <w:b/>
      <w:sz w:val="28"/>
    </w:rPr>
  </w:style>
  <w:style w:type="paragraph" w:customStyle="1" w:styleId="HeaderandFooter">
    <w:name w:val="Header and Footer"/>
    <w:link w:val="HeaderandFooter0"/>
    <w:rsid w:val="00043B73"/>
    <w:pPr>
      <w:spacing w:line="240" w:lineRule="auto"/>
      <w:jc w:val="both"/>
    </w:pPr>
    <w:rPr>
      <w:rFonts w:ascii="XO Thames" w:hAnsi="XO Thames"/>
      <w:sz w:val="28"/>
    </w:rPr>
  </w:style>
  <w:style w:type="character" w:customStyle="1" w:styleId="HeaderandFooter0">
    <w:name w:val="Header and Footer"/>
    <w:link w:val="HeaderandFooter"/>
    <w:rsid w:val="00043B73"/>
    <w:rPr>
      <w:rFonts w:ascii="XO Thames" w:hAnsi="XO Thames"/>
      <w:sz w:val="28"/>
    </w:rPr>
  </w:style>
  <w:style w:type="paragraph" w:styleId="9">
    <w:name w:val="toc 9"/>
    <w:next w:val="a"/>
    <w:link w:val="90"/>
    <w:uiPriority w:val="39"/>
    <w:rsid w:val="00043B73"/>
    <w:pPr>
      <w:ind w:left="1600"/>
    </w:pPr>
    <w:rPr>
      <w:rFonts w:ascii="XO Thames" w:hAnsi="XO Thames"/>
      <w:sz w:val="28"/>
    </w:rPr>
  </w:style>
  <w:style w:type="character" w:customStyle="1" w:styleId="90">
    <w:name w:val="Оглавление 9 Знак"/>
    <w:link w:val="9"/>
    <w:rsid w:val="00043B73"/>
    <w:rPr>
      <w:rFonts w:ascii="XO Thames" w:hAnsi="XO Thames"/>
      <w:sz w:val="28"/>
    </w:rPr>
  </w:style>
  <w:style w:type="paragraph" w:styleId="8">
    <w:name w:val="toc 8"/>
    <w:next w:val="a"/>
    <w:link w:val="80"/>
    <w:uiPriority w:val="39"/>
    <w:rsid w:val="00043B73"/>
    <w:pPr>
      <w:ind w:left="1400"/>
    </w:pPr>
    <w:rPr>
      <w:rFonts w:ascii="XO Thames" w:hAnsi="XO Thames"/>
      <w:sz w:val="28"/>
    </w:rPr>
  </w:style>
  <w:style w:type="character" w:customStyle="1" w:styleId="80">
    <w:name w:val="Оглавление 8 Знак"/>
    <w:link w:val="8"/>
    <w:rsid w:val="00043B73"/>
    <w:rPr>
      <w:rFonts w:ascii="XO Thames" w:hAnsi="XO Thames"/>
      <w:sz w:val="28"/>
    </w:rPr>
  </w:style>
  <w:style w:type="paragraph" w:customStyle="1" w:styleId="ab">
    <w:name w:val="Привязка сноски"/>
    <w:link w:val="ac"/>
    <w:rsid w:val="00043B73"/>
    <w:rPr>
      <w:vertAlign w:val="superscript"/>
    </w:rPr>
  </w:style>
  <w:style w:type="character" w:customStyle="1" w:styleId="ac">
    <w:name w:val="Привязка сноски"/>
    <w:link w:val="ab"/>
    <w:rsid w:val="00043B73"/>
    <w:rPr>
      <w:vertAlign w:val="superscript"/>
    </w:rPr>
  </w:style>
  <w:style w:type="paragraph" w:styleId="51">
    <w:name w:val="toc 5"/>
    <w:next w:val="a"/>
    <w:link w:val="52"/>
    <w:uiPriority w:val="39"/>
    <w:rsid w:val="00043B73"/>
    <w:pPr>
      <w:ind w:left="800"/>
    </w:pPr>
    <w:rPr>
      <w:rFonts w:ascii="XO Thames" w:hAnsi="XO Thames"/>
      <w:sz w:val="28"/>
    </w:rPr>
  </w:style>
  <w:style w:type="character" w:customStyle="1" w:styleId="52">
    <w:name w:val="Оглавление 5 Знак"/>
    <w:link w:val="51"/>
    <w:rsid w:val="00043B73"/>
    <w:rPr>
      <w:rFonts w:ascii="XO Thames" w:hAnsi="XO Thames"/>
      <w:sz w:val="28"/>
    </w:rPr>
  </w:style>
  <w:style w:type="paragraph" w:styleId="ad">
    <w:name w:val="Subtitle"/>
    <w:next w:val="a"/>
    <w:link w:val="ae"/>
    <w:uiPriority w:val="11"/>
    <w:qFormat/>
    <w:rsid w:val="00043B73"/>
    <w:pPr>
      <w:jc w:val="both"/>
    </w:pPr>
    <w:rPr>
      <w:rFonts w:ascii="XO Thames" w:hAnsi="XO Thames"/>
      <w:i/>
      <w:sz w:val="24"/>
    </w:rPr>
  </w:style>
  <w:style w:type="character" w:customStyle="1" w:styleId="ae">
    <w:name w:val="Подзаголовок Знак"/>
    <w:link w:val="ad"/>
    <w:rsid w:val="00043B73"/>
    <w:rPr>
      <w:rFonts w:ascii="XO Thames" w:hAnsi="XO Thames"/>
      <w:i/>
      <w:sz w:val="24"/>
    </w:rPr>
  </w:style>
  <w:style w:type="paragraph" w:styleId="af">
    <w:name w:val="Title"/>
    <w:next w:val="a"/>
    <w:link w:val="af0"/>
    <w:uiPriority w:val="10"/>
    <w:qFormat/>
    <w:rsid w:val="00043B73"/>
    <w:pPr>
      <w:spacing w:before="567" w:after="567"/>
      <w:jc w:val="center"/>
    </w:pPr>
    <w:rPr>
      <w:rFonts w:ascii="XO Thames" w:hAnsi="XO Thames"/>
      <w:b/>
      <w:caps/>
      <w:sz w:val="40"/>
    </w:rPr>
  </w:style>
  <w:style w:type="character" w:customStyle="1" w:styleId="af0">
    <w:name w:val="Название Знак"/>
    <w:link w:val="af"/>
    <w:rsid w:val="00043B73"/>
    <w:rPr>
      <w:rFonts w:ascii="XO Thames" w:hAnsi="XO Thames"/>
      <w:b/>
      <w:caps/>
      <w:sz w:val="40"/>
    </w:rPr>
  </w:style>
  <w:style w:type="character" w:customStyle="1" w:styleId="40">
    <w:name w:val="Заголовок 4 Знак"/>
    <w:link w:val="4"/>
    <w:rsid w:val="00043B73"/>
    <w:rPr>
      <w:rFonts w:ascii="XO Thames" w:hAnsi="XO Thames"/>
      <w:b/>
      <w:sz w:val="24"/>
    </w:rPr>
  </w:style>
  <w:style w:type="character" w:customStyle="1" w:styleId="20">
    <w:name w:val="Заголовок 2 Знак"/>
    <w:link w:val="2"/>
    <w:rsid w:val="00043B73"/>
    <w:rPr>
      <w:rFonts w:ascii="XO Thames" w:hAnsi="XO Thames"/>
      <w:b/>
      <w:sz w:val="28"/>
    </w:rPr>
  </w:style>
  <w:style w:type="character" w:customStyle="1" w:styleId="af1">
    <w:name w:val="Текст сноски Знак"/>
    <w:aliases w:val="Знак4 Знак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Знак8 Знак Знак1 Знак"/>
    <w:basedOn w:val="a0"/>
    <w:link w:val="af2"/>
    <w:uiPriority w:val="99"/>
    <w:semiHidden/>
    <w:locked/>
    <w:rsid w:val="00BC4464"/>
    <w:rPr>
      <w:rFonts w:ascii="Calibri" w:eastAsia="Calibri" w:hAnsi="Calibri" w:cs="Calibri"/>
      <w:lang w:eastAsia="en-US"/>
    </w:rPr>
  </w:style>
  <w:style w:type="paragraph" w:styleId="af2">
    <w:name w:val="footnote text"/>
    <w:aliases w:val="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f1"/>
    <w:uiPriority w:val="99"/>
    <w:semiHidden/>
    <w:unhideWhenUsed/>
    <w:qFormat/>
    <w:rsid w:val="00BC4464"/>
    <w:pPr>
      <w:spacing w:after="0" w:line="240" w:lineRule="auto"/>
    </w:pPr>
    <w:rPr>
      <w:rFonts w:ascii="Calibri" w:eastAsia="Calibri" w:hAnsi="Calibri" w:cs="Calibri"/>
      <w:lang w:eastAsia="en-US"/>
    </w:rPr>
  </w:style>
  <w:style w:type="character" w:customStyle="1" w:styleId="17">
    <w:name w:val="Текст сноски Знак1"/>
    <w:basedOn w:val="a0"/>
    <w:uiPriority w:val="99"/>
    <w:semiHidden/>
    <w:rsid w:val="00BC4464"/>
    <w:rPr>
      <w:sz w:val="20"/>
    </w:rPr>
  </w:style>
  <w:style w:type="character" w:customStyle="1" w:styleId="ConsPlusNormal1">
    <w:name w:val="ConsPlusNormal Знак"/>
    <w:locked/>
    <w:rsid w:val="00BC4464"/>
    <w:rPr>
      <w:sz w:val="24"/>
    </w:rPr>
  </w:style>
  <w:style w:type="paragraph" w:customStyle="1" w:styleId="ConsPlusNonformat">
    <w:name w:val="ConsPlusNonformat"/>
    <w:rsid w:val="00BC4464"/>
    <w:pPr>
      <w:widowControl w:val="0"/>
      <w:autoSpaceDE w:val="0"/>
      <w:autoSpaceDN w:val="0"/>
      <w:spacing w:after="0" w:line="240" w:lineRule="auto"/>
    </w:pPr>
    <w:rPr>
      <w:rFonts w:ascii="Courier New" w:hAnsi="Courier New" w:cs="Courier New"/>
      <w:color w:val="auto"/>
      <w:sz w:val="20"/>
    </w:rPr>
  </w:style>
  <w:style w:type="paragraph" w:styleId="af3">
    <w:name w:val="Balloon Text"/>
    <w:basedOn w:val="a"/>
    <w:link w:val="af4"/>
    <w:uiPriority w:val="99"/>
    <w:semiHidden/>
    <w:unhideWhenUsed/>
    <w:rsid w:val="0045531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55319"/>
    <w:rPr>
      <w:rFonts w:ascii="Tahoma" w:hAnsi="Tahoma" w:cs="Tahoma"/>
      <w:sz w:val="16"/>
      <w:szCs w:val="16"/>
    </w:rPr>
  </w:style>
  <w:style w:type="paragraph" w:customStyle="1" w:styleId="ConsNonformat">
    <w:name w:val="ConsNonformat"/>
    <w:uiPriority w:val="99"/>
    <w:rsid w:val="00AF76AD"/>
    <w:pPr>
      <w:widowControl w:val="0"/>
      <w:autoSpaceDE w:val="0"/>
      <w:autoSpaceDN w:val="0"/>
      <w:adjustRightInd w:val="0"/>
      <w:spacing w:after="0" w:line="240" w:lineRule="auto"/>
    </w:pPr>
    <w:rPr>
      <w:rFonts w:ascii="Courier New" w:hAnsi="Courier New" w:cs="Courier New"/>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keepLines/>
      <w:spacing w:before="480" w:after="0" w:line="240" w:lineRule="auto"/>
      <w:jc w:val="center"/>
      <w:outlineLvl w:val="0"/>
    </w:pPr>
    <w:rPr>
      <w:rFonts w:ascii="Times New Roman" w:hAnsi="Times New Roman"/>
      <w:b/>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header"/>
    <w:basedOn w:val="a"/>
    <w:link w:val="a4"/>
    <w:pPr>
      <w:tabs>
        <w:tab w:val="center" w:pos="4677"/>
        <w:tab w:val="right" w:pos="9355"/>
      </w:tabs>
      <w:spacing w:after="0" w:line="240" w:lineRule="auto"/>
    </w:pPr>
  </w:style>
  <w:style w:type="character" w:customStyle="1" w:styleId="a4">
    <w:name w:val="Верхний колонтитул Знак"/>
    <w:basedOn w:val="1"/>
    <w:link w:val="a3"/>
  </w:style>
  <w:style w:type="paragraph" w:customStyle="1" w:styleId="ConsPlusNormal">
    <w:name w:val="ConsPlusNormal"/>
    <w:link w:val="ConsPlusNormal0"/>
    <w:qFormat/>
    <w:pPr>
      <w:spacing w:after="0" w:line="240" w:lineRule="auto"/>
    </w:pPr>
    <w:rPr>
      <w:rFonts w:ascii="Arial" w:hAnsi="Arial"/>
      <w:sz w:val="16"/>
    </w:rPr>
  </w:style>
  <w:style w:type="character" w:customStyle="1" w:styleId="ConsPlusNormal0">
    <w:name w:val="ConsPlusNormal"/>
    <w:link w:val="ConsPlusNormal"/>
    <w:rPr>
      <w:rFonts w:ascii="Arial" w:hAnsi="Arial"/>
      <w:color w:val="000000"/>
      <w:sz w:val="16"/>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customStyle="1" w:styleId="a5">
    <w:name w:val="Символ сноски"/>
    <w:link w:val="a6"/>
  </w:style>
  <w:style w:type="character" w:customStyle="1" w:styleId="a6">
    <w:name w:val="Символ сноски"/>
    <w:link w:val="a5"/>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
    <w:link w:val="a7"/>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3">
    <w:name w:val="Знак сноски1"/>
    <w:basedOn w:val="12"/>
    <w:link w:val="a9"/>
    <w:uiPriority w:val="99"/>
    <w:qFormat/>
    <w:rPr>
      <w:vertAlign w:val="superscript"/>
    </w:rPr>
  </w:style>
  <w:style w:type="character" w:styleId="a9">
    <w:name w:val="footnote reference"/>
    <w:aliases w:val="Знак сноски 1,Знак сноски-FN,fr,Used by Word for Help footnote symbols"/>
    <w:basedOn w:val="a0"/>
    <w:link w:val="13"/>
    <w:uiPriority w:val="99"/>
    <w:qFormat/>
    <w:rPr>
      <w:vertAlign w:val="superscript"/>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24"/>
    </w:rPr>
  </w:style>
  <w:style w:type="paragraph" w:customStyle="1" w:styleId="14">
    <w:name w:val="Гиперссылка1"/>
    <w:link w:val="aa"/>
    <w:rPr>
      <w:color w:val="0000FF"/>
      <w:u w:val="single"/>
    </w:rPr>
  </w:style>
  <w:style w:type="character" w:styleId="aa">
    <w:name w:val="Hyperlink"/>
    <w:link w:val="14"/>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b">
    <w:name w:val="Привязка сноски"/>
    <w:link w:val="ac"/>
    <w:rPr>
      <w:vertAlign w:val="superscript"/>
    </w:rPr>
  </w:style>
  <w:style w:type="character" w:customStyle="1" w:styleId="ac">
    <w:name w:val="Привязка сноски"/>
    <w:link w:val="ab"/>
    <w:rPr>
      <w:vertAlign w:val="superscript"/>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d">
    <w:name w:val="Subtitle"/>
    <w:next w:val="a"/>
    <w:link w:val="ae"/>
    <w:uiPriority w:val="11"/>
    <w:qFormat/>
    <w:pPr>
      <w:jc w:val="both"/>
    </w:pPr>
    <w:rPr>
      <w:rFonts w:ascii="XO Thames" w:hAnsi="XO Thames"/>
      <w:i/>
      <w:sz w:val="24"/>
    </w:rPr>
  </w:style>
  <w:style w:type="character" w:customStyle="1" w:styleId="ae">
    <w:name w:val="Подзаголовок Знак"/>
    <w:link w:val="ad"/>
    <w:rPr>
      <w:rFonts w:ascii="XO Thames" w:hAnsi="XO Thames"/>
      <w:i/>
      <w:sz w:val="24"/>
    </w:rPr>
  </w:style>
  <w:style w:type="paragraph" w:styleId="af">
    <w:name w:val="Title"/>
    <w:next w:val="a"/>
    <w:link w:val="af0"/>
    <w:uiPriority w:val="10"/>
    <w:qFormat/>
    <w:pPr>
      <w:spacing w:before="567" w:after="567"/>
      <w:jc w:val="center"/>
    </w:pPr>
    <w:rPr>
      <w:rFonts w:ascii="XO Thames" w:hAnsi="XO Thames"/>
      <w:b/>
      <w:caps/>
      <w:sz w:val="40"/>
    </w:rPr>
  </w:style>
  <w:style w:type="character" w:customStyle="1" w:styleId="af0">
    <w:name w:val="Название Знак"/>
    <w:link w:val="af"/>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character" w:customStyle="1" w:styleId="af1">
    <w:name w:val="Текст сноски Знак"/>
    <w:aliases w:val="Знак4 Знак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Знак8 Знак Знак1 Знак"/>
    <w:basedOn w:val="a0"/>
    <w:link w:val="af2"/>
    <w:uiPriority w:val="99"/>
    <w:semiHidden/>
    <w:locked/>
    <w:rsid w:val="00BC4464"/>
    <w:rPr>
      <w:rFonts w:ascii="Calibri" w:eastAsia="Calibri" w:hAnsi="Calibri" w:cs="Calibri"/>
      <w:lang w:eastAsia="en-US"/>
    </w:rPr>
  </w:style>
  <w:style w:type="paragraph" w:styleId="af2">
    <w:name w:val="footnote text"/>
    <w:aliases w:val="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f1"/>
    <w:uiPriority w:val="99"/>
    <w:semiHidden/>
    <w:unhideWhenUsed/>
    <w:qFormat/>
    <w:rsid w:val="00BC4464"/>
    <w:pPr>
      <w:spacing w:after="0" w:line="240" w:lineRule="auto"/>
    </w:pPr>
    <w:rPr>
      <w:rFonts w:ascii="Calibri" w:eastAsia="Calibri" w:hAnsi="Calibri" w:cs="Calibri"/>
      <w:lang w:eastAsia="en-US"/>
    </w:rPr>
  </w:style>
  <w:style w:type="character" w:customStyle="1" w:styleId="17">
    <w:name w:val="Текст сноски Знак1"/>
    <w:basedOn w:val="a0"/>
    <w:uiPriority w:val="99"/>
    <w:semiHidden/>
    <w:rsid w:val="00BC4464"/>
    <w:rPr>
      <w:sz w:val="20"/>
    </w:rPr>
  </w:style>
  <w:style w:type="character" w:customStyle="1" w:styleId="ConsPlusNormal1">
    <w:name w:val="ConsPlusNormal Знак"/>
    <w:locked/>
    <w:rsid w:val="00BC4464"/>
    <w:rPr>
      <w:sz w:val="24"/>
    </w:rPr>
  </w:style>
  <w:style w:type="paragraph" w:customStyle="1" w:styleId="ConsPlusNonformat">
    <w:name w:val="ConsPlusNonformat"/>
    <w:rsid w:val="00BC4464"/>
    <w:pPr>
      <w:widowControl w:val="0"/>
      <w:autoSpaceDE w:val="0"/>
      <w:autoSpaceDN w:val="0"/>
      <w:spacing w:after="0" w:line="240" w:lineRule="auto"/>
    </w:pPr>
    <w:rPr>
      <w:rFonts w:ascii="Courier New" w:hAnsi="Courier New" w:cs="Courier New"/>
      <w:color w:val="auto"/>
      <w:sz w:val="20"/>
    </w:rPr>
  </w:style>
  <w:style w:type="paragraph" w:styleId="af3">
    <w:name w:val="Balloon Text"/>
    <w:basedOn w:val="a"/>
    <w:link w:val="af4"/>
    <w:uiPriority w:val="99"/>
    <w:semiHidden/>
    <w:unhideWhenUsed/>
    <w:rsid w:val="0045531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553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5703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F8AF2F3203F8C8EBCE0BFF5F8C0BF793418905830B95B6EEE5CEF5B973AB62C4563D9B0979206EEEA0AB0C736B513EE01793C7D68AC8AK3eB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F8AF2F3203F8C8EBCE0BFF5F8C0BF793418905830B95B6EEE5CEF5B973AB62C4563D9B0979206EEEA0AB0C736B513EE01793C7D68AC8AK3eB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040814mboucosh@mail.ru" TargetMode="External"/><Relationship Id="rId5" Type="http://schemas.openxmlformats.org/officeDocument/2006/relationships/footnotes" Target="footnotes.xml"/><Relationship Id="rId10" Type="http://schemas.openxmlformats.org/officeDocument/2006/relationships/hyperlink" Target="consultantplus://offline/ref=8F8AF2F3203F8C8EBCE0BFF5F8C0BF793418905830B95B6EEE5CEF5B973AB62C4563D9B0979206EEEA0AB0C736B513EE01793C7D68AC8AK3eBM" TargetMode="External"/><Relationship Id="rId4" Type="http://schemas.openxmlformats.org/officeDocument/2006/relationships/webSettings" Target="webSettings.xml"/><Relationship Id="rId9" Type="http://schemas.openxmlformats.org/officeDocument/2006/relationships/hyperlink" Target="consultantplus://offline/ref=8F8AF2F3203F8C8EBCE0BFF5F8C0BF793418905830B95B6EEE5CEF5B973AB62C4563D9B0979206EEEA0AB0C736B513EE01793C7D68AC8AK3eBM"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11</Pages>
  <Words>5633</Words>
  <Characters>32114</Characters>
  <Application>Microsoft Office Word</Application>
  <DocSecurity>0</DocSecurity>
  <Lines>267</Lines>
  <Paragraphs>75</Paragraphs>
  <ScaleCrop>false</ScaleCrop>
  <HeadingPairs>
    <vt:vector size="4" baseType="variant">
      <vt:variant>
        <vt:lpstr>Название</vt:lpstr>
      </vt:variant>
      <vt:variant>
        <vt:i4>1</vt:i4>
      </vt:variant>
      <vt:variant>
        <vt:lpstr>Заголовки</vt:lpstr>
      </vt:variant>
      <vt:variant>
        <vt:i4>21</vt:i4>
      </vt:variant>
    </vt:vector>
  </HeadingPairs>
  <TitlesOfParts>
    <vt:vector size="22" baseType="lpstr">
      <vt:lpstr/>
      <vt:lpstr>Договор №_____</vt:lpstr>
      <vt:lpstr>    I. ПРЕДМЕТ ДОГОВОРА</vt:lpstr>
      <vt:lpstr>    II. ЦЕНА ДОГОВОРА И ПОРЯДОК РАСЧЕТОВ</vt:lpstr>
      <vt:lpstr>    </vt:lpstr>
      <vt:lpstr>    III. ПОРЯДОК, СРОКИ И УСЛОВИЯ ПОСТАВКИ И ПРИЕМКИ ТОВАРА</vt:lpstr>
      <vt:lpstr>    </vt:lpstr>
      <vt:lpstr>    IV. ВЗАИМОДЕЙСТВИЕ СТОРОН</vt:lpstr>
      <vt:lpstr>    </vt:lpstr>
      <vt:lpstr>    V. УПАКОВКА ТОВАРА</vt:lpstr>
      <vt:lpstr>    VI. КАЧЕСТВО ТОВАРА, СРОК ГОДНОСТИ</vt:lpstr>
      <vt:lpstr>    VII. ОТВЕТСТВЕННОСТЬ СТОРОН</vt:lpstr>
      <vt:lpstr>    VIII. ОБЕСПЕЧЕНИЕ ИСПОЛНЕНИЯ ДОГОВОРА</vt:lpstr>
      <vt:lpstr>    IX. ОБСТОЯТЕЛЬСТВА НЕПРЕОДОЛИМОЙ СИЛЫ</vt:lpstr>
      <vt:lpstr>    </vt:lpstr>
      <vt:lpstr>    X. РАССМОТРЕНИЕ И РАЗРЕШЕНИЕ СПОРОВ</vt:lpstr>
      <vt:lpstr>    XI. СРОК ДЕЙСТВИЯ И ПОРЯДОК ИЗМЕНЕНИЯ, РАСТОРЖЕНИЯ ДОГОВОРА</vt:lpstr>
      <vt:lpstr>    XII. ПРОЧИЕ ПОЛОЖЕНИЯ </vt:lpstr>
      <vt:lpstr>    XIII. АНТИКОРРУПЦИОННАЯ ОГОВОРКА</vt:lpstr>
      <vt:lpstr>    XIV. ПЕРЕЧЕНЬ ПРИЛОЖЕНИЙ</vt:lpstr>
      <vt:lpstr>    XV. АДРЕСА. БАНКОВСКИЕ РЕКВИЗИТЫ И ПОДПИСИ СТОРОН:</vt:lpstr>
      <vt:lpstr>    </vt:lpstr>
    </vt:vector>
  </TitlesOfParts>
  <Company/>
  <LinksUpToDate>false</LinksUpToDate>
  <CharactersWithSpaces>37672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завхоз</dc:creator>
  <cp:lastModifiedBy>завхоз</cp:lastModifiedBy>
  <cp:revision>44</cp:revision>
  <cp:lastPrinted>2025-06-17T07:01:00Z</cp:lastPrinted>
  <dcterms:created xsi:type="dcterms:W3CDTF">2025-07-11T09:36:00Z</dcterms:created>
  <dcterms:modified xsi:type="dcterms:W3CDTF">2026-08-27T06:06:00Z</dcterms:modified>
</cp:coreProperties>
</file>