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Севастопольэнерго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6C5AF9">
        <w:rPr>
          <w:rFonts w:ascii="Times New Roman" w:hAnsi="Times New Roman"/>
          <w:b w:val="0"/>
          <w:sz w:val="24"/>
          <w:szCs w:val="24"/>
        </w:rPr>
        <w:t xml:space="preserve"> </w:t>
      </w:r>
      <w:r w:rsidR="00A9301B">
        <w:rPr>
          <w:rFonts w:ascii="Times New Roman" w:hAnsi="Times New Roman"/>
          <w:b w:val="0"/>
          <w:sz w:val="24"/>
          <w:szCs w:val="24"/>
        </w:rPr>
        <w:t>11</w:t>
      </w:r>
      <w:r w:rsidR="006C5AF9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A9301B">
        <w:rPr>
          <w:rFonts w:ascii="Times New Roman" w:hAnsi="Times New Roman"/>
          <w:b w:val="0"/>
          <w:sz w:val="24"/>
          <w:szCs w:val="24"/>
        </w:rPr>
        <w:t xml:space="preserve">  августа </w:t>
      </w:r>
      <w:r w:rsidR="006C5AF9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C5AF9" w:rsidRPr="006C5AF9">
        <w:rPr>
          <w:rFonts w:ascii="Times New Roman" w:hAnsi="Times New Roman" w:cs="Times New Roman"/>
          <w:sz w:val="24"/>
          <w:szCs w:val="24"/>
        </w:rPr>
        <w:t>Строительство ЛЭП-0,4кВ от ТП-1104, ТЗ 1820-26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4C7572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03.08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1820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ООО «К-ТЕЛЕКОМ»</w:t>
            </w:r>
            <w:r w:rsid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4C7572" w:rsidRPr="004C7572" w:rsidRDefault="00837EE2" w:rsidP="004C7572">
            <w:pPr>
              <w:pStyle w:val="HTML"/>
              <w:tabs>
                <w:tab w:val="left" w:pos="5893"/>
              </w:tabs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г. Севастополь, </w:t>
            </w:r>
            <w:r w:rsidR="004C7572"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проспект Октябрьской Революции, вблизи д. 26а.</w:t>
            </w:r>
          </w:p>
          <w:p w:rsidR="004C7572" w:rsidRPr="004C7572" w:rsidRDefault="004C7572" w:rsidP="004C7572">
            <w:pPr>
              <w:pStyle w:val="HTML"/>
              <w:tabs>
                <w:tab w:val="left" w:pos="5893"/>
              </w:tabs>
              <w:ind w:left="81" w:right="139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EA777D" w:rsidRPr="001E49BE" w:rsidRDefault="00EA777D" w:rsidP="001E49B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ТП-1104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C13EC5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аксимальная мощность присоединяемых </w:t>
            </w:r>
            <w:proofErr w:type="spellStart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энергопринимающих</w:t>
            </w:r>
            <w:proofErr w:type="spellEnd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10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категория надежности – третья;</w:t>
            </w:r>
          </w:p>
          <w:p w:rsidR="004C7572" w:rsidRPr="004C7572" w:rsidRDefault="004C7572" w:rsidP="004C7572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</w:t>
            </w: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Точка присоединения: нижние клеммы отходящего коммутационного аппарата, установленного в вводно-учетном щите ВУЩ-0,4кВ после прибора учёта электрической энергии, присоединенного к ЛЭП-0,4кВ, построенной от РУ-0,4кВ ТП-1104.</w:t>
            </w:r>
          </w:p>
          <w:p w:rsidR="004C7572" w:rsidRPr="004C7572" w:rsidRDefault="004C7572" w:rsidP="004C7572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Прогнозируемые границы балансовой принадлежности и эксплуатационной ответственности устанавливаются в точке присоединения электроустановки. </w:t>
            </w:r>
          </w:p>
          <w:p w:rsidR="004C7572" w:rsidRPr="004C7572" w:rsidRDefault="004C7572" w:rsidP="004C7572">
            <w:pPr>
              <w:pStyle w:val="HTML"/>
              <w:ind w:left="567" w:right="42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4C7572" w:rsidRPr="004C7572" w:rsidRDefault="009D26FC" w:rsidP="00D62359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рабочую документацию выполнить в соответствии с настоящим техническим заданием; </w:t>
            </w:r>
            <w:r w:rsidR="004C7572"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договор технологического присоединения от 03.08.2026г. № 25026-1820 межд</w:t>
            </w:r>
            <w:proofErr w:type="gramStart"/>
            <w:r w:rsidR="004C7572"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 ООО</w:t>
            </w:r>
            <w:proofErr w:type="gramEnd"/>
            <w:r w:rsidR="004C7572"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 «СЕВАСТОПОЛЬЭНЕРГО» и  ООО «К-</w:t>
            </w:r>
            <w:r w:rsidR="004C7572"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ТЕЛЕКОМ».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1.Строить ЛЭП-0,4кВ от вновь установленного коммутационного аппарата в РУ-0,4кВ TП-1104 в сторону ЭПУ объекта Заявителя.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Применить: кабель до 1кВ сечением 4х25мм², L≈100м.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2.Установить ВУЩ-0,4кВ в месте, заранее подготовленном заявителем.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3.Выполнить мероприятия по организации учета электрической энергии (мощности) в соответствии с разделом 10 постановления Правительства РФ №442 от 04.05.2012г.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4.Предусмотреть возможность установки в ВУЩ-0,4кВ устройства сбора и передачи данных или иной каналообразующей аппаратуры, для передачи данных на сервер ООО «СЕВАСТОПОЛЬЭНЕРГО».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5.Установить в ВУЩ-0,4кВ вводной и отходящий коммутационные аппараты (автоматические выключатели) 0,4кВ, обеспечивающие защиту ЭПУ, с номинальным </w:t>
            </w:r>
            <w:proofErr w:type="gramStart"/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током</w:t>
            </w:r>
            <w:proofErr w:type="gramEnd"/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согласно действующим нормативным требованиям.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6.ВУЩ-0,4кВ объекта присоединить к </w:t>
            </w:r>
            <w:proofErr w:type="gramStart"/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построенной</w:t>
            </w:r>
            <w:proofErr w:type="gramEnd"/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 от ТП-1104 (см. п.10.2 настоящих ТУ).</w:t>
            </w:r>
          </w:p>
          <w:p w:rsidR="004C7572" w:rsidRPr="004C7572" w:rsidRDefault="004C7572" w:rsidP="004C7572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7572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7.Выполнить мероприятия по присоединению устанавливаемого ВУЩ-0,4кВ к заземляющему контуру заявителя.</w:t>
            </w:r>
          </w:p>
          <w:p w:rsidR="004978D1" w:rsidRPr="00D62359" w:rsidRDefault="004C7572" w:rsidP="00D62359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8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4978D1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533685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9D26FC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C534BA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 xml:space="preserve">Необходимость разработки основных проектных решений или предварительного согласования отдельных </w:t>
            </w:r>
            <w:r w:rsidRPr="00716F8D">
              <w:rPr>
                <w:sz w:val="24"/>
                <w:szCs w:val="24"/>
              </w:rPr>
              <w:lastRenderedPageBreak/>
              <w:t>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4C7572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4C757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03.08</w:t>
            </w:r>
            <w:r w:rsidR="004C757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1820</w:t>
            </w:r>
            <w:r w:rsidR="004C757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4C757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4C757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4C7572">
              <w:rPr>
                <w:rFonts w:eastAsiaTheme="minorHAnsi"/>
                <w:sz w:val="24"/>
                <w:szCs w:val="24"/>
                <w:shd w:val="clear" w:color="auto" w:fill="FFFFFF"/>
              </w:rPr>
              <w:t>ООО «К-ТЕЛЕКОМ».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Распоряжение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Депортамента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по имущественным и земельным отношениям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Все демонтируемое оборудование и материалы силами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Требования к сроку и условиям гарантийного обслуживания: в соответствии с п. 29 настоящего </w:t>
            </w:r>
            <w:r w:rsidRPr="001E49BE">
              <w:rPr>
                <w:sz w:val="24"/>
                <w:szCs w:val="24"/>
              </w:rPr>
              <w:lastRenderedPageBreak/>
              <w:t>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Приемка ответственных строительных конструкций и работ, скрываемых последующими работами и конструкциями, оформляется актами освидетельствования </w:t>
            </w:r>
            <w:r w:rsidRPr="001E49BE">
              <w:rPr>
                <w:sz w:val="24"/>
                <w:szCs w:val="24"/>
              </w:rPr>
              <w:lastRenderedPageBreak/>
              <w:t>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</w:t>
            </w:r>
            <w:r w:rsidRPr="001E49BE">
              <w:rPr>
                <w:sz w:val="24"/>
                <w:szCs w:val="24"/>
                <w:lang w:bidi="en-US"/>
              </w:rPr>
              <w:lastRenderedPageBreak/>
              <w:t>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D62359">
        <w:rPr>
          <w:u w:val="single"/>
        </w:rPr>
        <w:t>Шумахер Е.В.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37B" w:rsidRDefault="00DC437B" w:rsidP="0091104B">
      <w:pPr>
        <w:spacing w:after="0" w:line="240" w:lineRule="auto"/>
      </w:pPr>
      <w:r>
        <w:separator/>
      </w:r>
    </w:p>
  </w:endnote>
  <w:endnote w:type="continuationSeparator" w:id="0">
    <w:p w:rsidR="00DC437B" w:rsidRDefault="00DC437B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37B" w:rsidRDefault="00DC437B" w:rsidP="0091104B">
      <w:pPr>
        <w:spacing w:after="0" w:line="240" w:lineRule="auto"/>
      </w:pPr>
      <w:r>
        <w:separator/>
      </w:r>
    </w:p>
  </w:footnote>
  <w:footnote w:type="continuationSeparator" w:id="0">
    <w:p w:rsidR="00DC437B" w:rsidRDefault="00DC437B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9">
    <w:nsid w:val="678072B3"/>
    <w:multiLevelType w:val="hybridMultilevel"/>
    <w:tmpl w:val="85103E54"/>
    <w:lvl w:ilvl="0" w:tplc="0419000F">
      <w:start w:val="7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30AF7"/>
    <w:rsid w:val="00140CAB"/>
    <w:rsid w:val="001429A6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51AD"/>
    <w:rsid w:val="002C1863"/>
    <w:rsid w:val="002C20E6"/>
    <w:rsid w:val="002C3321"/>
    <w:rsid w:val="002C4470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342F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C7572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7D15"/>
    <w:rsid w:val="006A016B"/>
    <w:rsid w:val="006A04C1"/>
    <w:rsid w:val="006A4B8E"/>
    <w:rsid w:val="006B1B9B"/>
    <w:rsid w:val="006B7A4A"/>
    <w:rsid w:val="006C3E96"/>
    <w:rsid w:val="006C5AF9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01B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2B91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6A2A2-6096-46BB-99B0-6B560B33E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3044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7</cp:revision>
  <cp:lastPrinted>2026-06-10T08:09:00Z</cp:lastPrinted>
  <dcterms:created xsi:type="dcterms:W3CDTF">2026-07-27T08:27:00Z</dcterms:created>
  <dcterms:modified xsi:type="dcterms:W3CDTF">2026-08-11T05:05:00Z</dcterms:modified>
</cp:coreProperties>
</file>