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3A8" w:rsidRDefault="00B0630D" w:rsidP="00B213A8">
      <w:pPr>
        <w:ind w:left="3960"/>
        <w:jc w:val="right"/>
        <w:rPr>
          <w:rFonts w:ascii="Times New Roman" w:hAnsi="Times New Roman" w:cs="Times New Roman"/>
        </w:rPr>
      </w:pPr>
      <w:r w:rsidRPr="00B0630D">
        <w:rPr>
          <w:rFonts w:ascii="Times New Roman" w:hAnsi="Times New Roman" w:cs="Times New Roman"/>
        </w:rPr>
        <w:t>«Утверждаю»</w:t>
      </w:r>
    </w:p>
    <w:p w:rsidR="000117A4" w:rsidRDefault="00B213A8" w:rsidP="00B213A8">
      <w:pPr>
        <w:ind w:left="39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Заместитель главного инженера по эксплуатации сетей</w:t>
      </w:r>
    </w:p>
    <w:p w:rsidR="00B213A8" w:rsidRDefault="00B213A8" w:rsidP="00B213A8">
      <w:pPr>
        <w:ind w:left="39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Шишкин Михаил Николаевич</w:t>
      </w:r>
    </w:p>
    <w:p w:rsidR="000117A4" w:rsidRDefault="000117A4" w:rsidP="00B0630D">
      <w:pPr>
        <w:ind w:left="3960"/>
        <w:jc w:val="right"/>
        <w:rPr>
          <w:rFonts w:ascii="Times New Roman" w:hAnsi="Times New Roman" w:cs="Times New Roman"/>
        </w:rPr>
      </w:pPr>
    </w:p>
    <w:p w:rsidR="00B0630D" w:rsidRPr="00B0630D" w:rsidRDefault="00B0630D" w:rsidP="00B0630D">
      <w:pPr>
        <w:ind w:left="3960"/>
        <w:jc w:val="right"/>
        <w:rPr>
          <w:rFonts w:ascii="Times New Roman" w:hAnsi="Times New Roman" w:cs="Times New Roman"/>
        </w:rPr>
      </w:pPr>
      <w:r w:rsidRPr="00B0630D">
        <w:rPr>
          <w:rFonts w:ascii="Times New Roman" w:hAnsi="Times New Roman" w:cs="Times New Roman"/>
        </w:rPr>
        <w:t>__________20_</w:t>
      </w:r>
      <w:r w:rsidRPr="00B0630D">
        <w:rPr>
          <w:rFonts w:ascii="Times New Roman" w:hAnsi="Times New Roman" w:cs="Times New Roman"/>
        </w:rPr>
        <w:softHyphen/>
        <w:t>__ г.</w:t>
      </w:r>
    </w:p>
    <w:p w:rsidR="00B0630D" w:rsidRDefault="00B0630D" w:rsidP="000704EC">
      <w:pPr>
        <w:spacing w:line="276" w:lineRule="auto"/>
        <w:jc w:val="center"/>
        <w:rPr>
          <w:rFonts w:ascii="Times New Roman" w:hAnsi="Times New Roman" w:cs="Times New Roman"/>
          <w:b/>
          <w:bCs/>
          <w:szCs w:val="26"/>
        </w:rPr>
      </w:pPr>
    </w:p>
    <w:p w:rsidR="000704EC" w:rsidRPr="000704EC" w:rsidRDefault="000704EC" w:rsidP="000704EC">
      <w:pPr>
        <w:spacing w:line="276" w:lineRule="auto"/>
        <w:jc w:val="center"/>
        <w:rPr>
          <w:rFonts w:ascii="Times New Roman" w:hAnsi="Times New Roman" w:cs="Times New Roman"/>
          <w:b/>
          <w:bCs/>
          <w:szCs w:val="26"/>
        </w:rPr>
      </w:pPr>
      <w:r w:rsidRPr="000704EC">
        <w:rPr>
          <w:rFonts w:ascii="Times New Roman" w:hAnsi="Times New Roman" w:cs="Times New Roman"/>
          <w:b/>
          <w:bCs/>
          <w:szCs w:val="26"/>
        </w:rPr>
        <w:t xml:space="preserve">ТЕХНИЧЕСКОЕ ЗАДАНИЕ </w:t>
      </w:r>
    </w:p>
    <w:p w:rsidR="000704EC" w:rsidRPr="000704EC" w:rsidRDefault="000704EC" w:rsidP="008E17EA">
      <w:pPr>
        <w:jc w:val="center"/>
        <w:rPr>
          <w:rFonts w:ascii="Times New Roman" w:hAnsi="Times New Roman" w:cs="Times New Roman"/>
          <w:b/>
        </w:rPr>
      </w:pPr>
      <w:r w:rsidRPr="000704EC">
        <w:rPr>
          <w:rFonts w:ascii="Times New Roman" w:hAnsi="Times New Roman" w:cs="Times New Roman"/>
          <w:b/>
        </w:rPr>
        <w:t>на оказание услуг по аренде транспортных с</w:t>
      </w:r>
      <w:r w:rsidR="008E17EA">
        <w:rPr>
          <w:rFonts w:ascii="Times New Roman" w:hAnsi="Times New Roman" w:cs="Times New Roman"/>
          <w:b/>
        </w:rPr>
        <w:t xml:space="preserve">редств без экипажа для нужд ООО </w:t>
      </w:r>
      <w:r w:rsidRPr="000704EC">
        <w:rPr>
          <w:rFonts w:ascii="Times New Roman" w:hAnsi="Times New Roman" w:cs="Times New Roman"/>
          <w:b/>
        </w:rPr>
        <w:t>«</w:t>
      </w:r>
      <w:proofErr w:type="spellStart"/>
      <w:r w:rsidR="008E17EA">
        <w:rPr>
          <w:rFonts w:ascii="Times New Roman" w:hAnsi="Times New Roman" w:cs="Times New Roman"/>
          <w:b/>
        </w:rPr>
        <w:t>Севастопольэнерго</w:t>
      </w:r>
      <w:proofErr w:type="spellEnd"/>
      <w:r w:rsidRPr="000704EC">
        <w:rPr>
          <w:rFonts w:ascii="Times New Roman" w:hAnsi="Times New Roman" w:cs="Times New Roman"/>
          <w:b/>
        </w:rPr>
        <w:t xml:space="preserve">» </w:t>
      </w:r>
    </w:p>
    <w:p w:rsidR="000704EC" w:rsidRPr="000704EC" w:rsidRDefault="000704EC" w:rsidP="000704EC">
      <w:pPr>
        <w:keepNext/>
        <w:keepLines/>
        <w:tabs>
          <w:tab w:val="left" w:pos="1130"/>
        </w:tabs>
        <w:outlineLvl w:val="0"/>
        <w:rPr>
          <w:rFonts w:ascii="Times New Roman" w:hAnsi="Times New Roman" w:cs="Times New Roman"/>
          <w:b/>
          <w:bCs/>
        </w:rPr>
      </w:pPr>
      <w:bookmarkStart w:id="0" w:name="bookmark1"/>
      <w:r w:rsidRPr="000704EC">
        <w:rPr>
          <w:rFonts w:ascii="Times New Roman" w:hAnsi="Times New Roman" w:cs="Times New Roman"/>
          <w:b/>
          <w:bCs/>
        </w:rPr>
        <w:t>1. Общие сведения</w:t>
      </w:r>
      <w:bookmarkEnd w:id="0"/>
    </w:p>
    <w:p w:rsidR="000704EC" w:rsidRPr="000704EC" w:rsidRDefault="000704EC" w:rsidP="000704EC">
      <w:pPr>
        <w:tabs>
          <w:tab w:val="left" w:pos="1207"/>
        </w:tabs>
        <w:jc w:val="both"/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>1.1. Заказчик: ООО «</w:t>
      </w:r>
      <w:proofErr w:type="spellStart"/>
      <w:r w:rsidR="008E17EA">
        <w:rPr>
          <w:rFonts w:ascii="Times New Roman" w:hAnsi="Times New Roman" w:cs="Times New Roman"/>
        </w:rPr>
        <w:t>Севастопольэнерго</w:t>
      </w:r>
      <w:proofErr w:type="spellEnd"/>
      <w:r w:rsidRPr="000704EC">
        <w:rPr>
          <w:rFonts w:ascii="Times New Roman" w:hAnsi="Times New Roman" w:cs="Times New Roman"/>
        </w:rPr>
        <w:t>»</w:t>
      </w:r>
    </w:p>
    <w:p w:rsidR="000704EC" w:rsidRPr="000704EC" w:rsidRDefault="000704EC" w:rsidP="000704EC">
      <w:pPr>
        <w:tabs>
          <w:tab w:val="left" w:pos="1172"/>
        </w:tabs>
        <w:jc w:val="both"/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 xml:space="preserve">1.2. Исполнитель предоставляет во временное владение и </w:t>
      </w:r>
      <w:proofErr w:type="gramStart"/>
      <w:r w:rsidRPr="000704EC">
        <w:rPr>
          <w:rFonts w:ascii="Times New Roman" w:hAnsi="Times New Roman" w:cs="Times New Roman"/>
        </w:rPr>
        <w:t>пользование</w:t>
      </w:r>
      <w:proofErr w:type="gramEnd"/>
      <w:r w:rsidRPr="000704EC">
        <w:rPr>
          <w:rFonts w:ascii="Times New Roman" w:hAnsi="Times New Roman" w:cs="Times New Roman"/>
        </w:rPr>
        <w:t xml:space="preserve"> </w:t>
      </w:r>
      <w:r w:rsidR="008E17EA">
        <w:rPr>
          <w:rFonts w:ascii="Times New Roman" w:hAnsi="Times New Roman" w:cs="Times New Roman"/>
        </w:rPr>
        <w:t>транспортные ср</w:t>
      </w:r>
      <w:r w:rsidR="00510B23">
        <w:rPr>
          <w:rFonts w:ascii="Times New Roman" w:hAnsi="Times New Roman" w:cs="Times New Roman"/>
        </w:rPr>
        <w:t xml:space="preserve">едства </w:t>
      </w:r>
      <w:r w:rsidRPr="000704EC">
        <w:rPr>
          <w:rFonts w:ascii="Times New Roman" w:hAnsi="Times New Roman" w:cs="Times New Roman"/>
        </w:rPr>
        <w:t>без экипажа для нужд ООО «</w:t>
      </w:r>
      <w:proofErr w:type="spellStart"/>
      <w:r w:rsidR="008E17EA">
        <w:rPr>
          <w:rFonts w:ascii="Times New Roman" w:hAnsi="Times New Roman" w:cs="Times New Roman"/>
        </w:rPr>
        <w:t>Севастопольэнерго</w:t>
      </w:r>
      <w:proofErr w:type="spellEnd"/>
      <w:r w:rsidRPr="000704EC">
        <w:rPr>
          <w:rFonts w:ascii="Times New Roman" w:hAnsi="Times New Roman" w:cs="Times New Roman"/>
        </w:rPr>
        <w:t>» (далее - транспортные средства, техника), в соответствии с перечнем и объемами, указанным в п. 3. настоящего Технического задания.</w:t>
      </w:r>
    </w:p>
    <w:p w:rsidR="000704EC" w:rsidRPr="000704EC" w:rsidRDefault="000704EC" w:rsidP="000704EC">
      <w:pPr>
        <w:tabs>
          <w:tab w:val="left" w:pos="426"/>
        </w:tabs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>1.3. Техника не должна быть заложена или арестована, или являться предметом исков третьих лиц, техника должна принадлежать Исполнителю на праве собственности или находиться во временном владении, на период действия Договора.</w:t>
      </w:r>
    </w:p>
    <w:p w:rsidR="000704EC" w:rsidRPr="000704EC" w:rsidRDefault="000704EC" w:rsidP="000704EC">
      <w:pPr>
        <w:tabs>
          <w:tab w:val="left" w:pos="1172"/>
        </w:tabs>
        <w:jc w:val="both"/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 xml:space="preserve">1.4. Срок аренды транспортных средств устанавливается: </w:t>
      </w:r>
      <w:r w:rsidR="00C70D07">
        <w:rPr>
          <w:rFonts w:ascii="Times New Roman" w:hAnsi="Times New Roman" w:cs="Times New Roman"/>
        </w:rPr>
        <w:t xml:space="preserve">12 месяцев. </w:t>
      </w:r>
      <w:r w:rsidRPr="000704EC">
        <w:rPr>
          <w:rFonts w:ascii="Times New Roman" w:eastAsia="Times New Roman" w:hAnsi="Times New Roman" w:cs="Times New Roman"/>
        </w:rPr>
        <w:t>Транспортные средства предоставляется двумя партиями по заявке Заказчика. Поставленные по каждой партии транспортные средства будет находится у Заказчика до конца действия договора. Срок предоставления партии транспортных средств Исполнителем Заказчику не более 30 календарных дней с даты получения заявки от Заказчика.</w:t>
      </w:r>
    </w:p>
    <w:p w:rsidR="000704EC" w:rsidRPr="000704EC" w:rsidRDefault="000704EC" w:rsidP="000704EC">
      <w:pPr>
        <w:tabs>
          <w:tab w:val="left" w:pos="1172"/>
        </w:tabs>
        <w:spacing w:after="260" w:line="259" w:lineRule="auto"/>
        <w:jc w:val="both"/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>1.5. Место передачи в аренду транспортных средств:</w:t>
      </w:r>
      <w:r w:rsidR="008E17EA">
        <w:rPr>
          <w:rFonts w:ascii="Times New Roman" w:hAnsi="Times New Roman" w:cs="Times New Roman"/>
        </w:rPr>
        <w:t xml:space="preserve"> РФ, г. Севастополь ул. Хрусталева 44. </w:t>
      </w:r>
    </w:p>
    <w:p w:rsidR="000704EC" w:rsidRPr="000704EC" w:rsidRDefault="000704EC" w:rsidP="000704EC">
      <w:pPr>
        <w:keepNext/>
        <w:keepLines/>
        <w:tabs>
          <w:tab w:val="left" w:pos="1130"/>
        </w:tabs>
        <w:outlineLvl w:val="0"/>
        <w:rPr>
          <w:rFonts w:ascii="Times New Roman" w:hAnsi="Times New Roman" w:cs="Times New Roman"/>
          <w:b/>
          <w:bCs/>
        </w:rPr>
      </w:pPr>
      <w:bookmarkStart w:id="1" w:name="bookmark2"/>
      <w:r w:rsidRPr="000704EC">
        <w:rPr>
          <w:rFonts w:ascii="Times New Roman" w:hAnsi="Times New Roman" w:cs="Times New Roman"/>
          <w:b/>
          <w:bCs/>
        </w:rPr>
        <w:t>2. Требования к оказанию услуг</w:t>
      </w:r>
      <w:bookmarkEnd w:id="1"/>
    </w:p>
    <w:p w:rsidR="000704EC" w:rsidRPr="000704EC" w:rsidRDefault="000704EC" w:rsidP="000704EC">
      <w:pPr>
        <w:tabs>
          <w:tab w:val="left" w:pos="1130"/>
        </w:tabs>
        <w:jc w:val="both"/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>2.1. Исполнитель обязан предоставить Заказчику в аренду транспортные средства в соответствии с требованиями настоящего Технического задания, без оказания услуг по их управлению и их технической эксплуатации, без ограничения пробега в течение всего срока аренды, а Заказчик, в свою очередь, обязан принять транспортные средства, использовать их для производственных целей, а также уплачивать Исполнителю арендную плату.</w:t>
      </w:r>
    </w:p>
    <w:p w:rsidR="000704EC" w:rsidRPr="000704EC" w:rsidRDefault="000704EC" w:rsidP="000704EC">
      <w:pPr>
        <w:tabs>
          <w:tab w:val="left" w:pos="1130"/>
        </w:tabs>
        <w:jc w:val="both"/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>2.2. Предоставленная техника по своим функциональным, техническим и качественным характеристикам должна соответствовать требованиям, установленным в п. 3 настоящего Технического задания.</w:t>
      </w:r>
    </w:p>
    <w:p w:rsidR="000704EC" w:rsidRPr="000704EC" w:rsidRDefault="000704EC" w:rsidP="000704EC">
      <w:pPr>
        <w:tabs>
          <w:tab w:val="left" w:pos="1130"/>
        </w:tabs>
        <w:jc w:val="both"/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 xml:space="preserve">2.3. Транспортные средства (указанное в п. 3 настоящего Технического задания) предоставляются согласно Акта приема-передачи. </w:t>
      </w:r>
    </w:p>
    <w:p w:rsidR="000704EC" w:rsidRPr="000704EC" w:rsidRDefault="000704EC" w:rsidP="000704EC">
      <w:pPr>
        <w:tabs>
          <w:tab w:val="left" w:pos="1130"/>
        </w:tabs>
        <w:jc w:val="both"/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>2.4. При передаче транспортных средств, стороны проверяют их техническое состояние, оговаривают (в случае наличия) неисправности и порядок их устранения с отражением в акте приема - передачи при необходимости. Доставка транспортных средств Заказчику к месту передачи и возврат, по истечении срока аренды Исполнителю, осуществляется силами и за счет Исполнителя.</w:t>
      </w:r>
    </w:p>
    <w:p w:rsidR="000704EC" w:rsidRPr="000704EC" w:rsidRDefault="000704EC" w:rsidP="000704EC">
      <w:pPr>
        <w:tabs>
          <w:tab w:val="left" w:pos="1130"/>
        </w:tabs>
        <w:jc w:val="both"/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>2.5. Проведение плановых видов технического обслуживания и текущий ремонт арендованных транспортных средств осуществляется</w:t>
      </w:r>
      <w:r w:rsidR="00710374">
        <w:rPr>
          <w:rFonts w:ascii="Times New Roman" w:hAnsi="Times New Roman" w:cs="Times New Roman"/>
        </w:rPr>
        <w:t xml:space="preserve"> </w:t>
      </w:r>
      <w:r w:rsidR="00133E81">
        <w:rPr>
          <w:rFonts w:ascii="Times New Roman" w:hAnsi="Times New Roman" w:cs="Times New Roman"/>
        </w:rPr>
        <w:t>Заказчиком</w:t>
      </w:r>
      <w:r w:rsidRPr="000704EC">
        <w:rPr>
          <w:rFonts w:ascii="Times New Roman" w:hAnsi="Times New Roman" w:cs="Times New Roman"/>
        </w:rPr>
        <w:t>.</w:t>
      </w:r>
    </w:p>
    <w:p w:rsidR="000704EC" w:rsidRPr="000704EC" w:rsidRDefault="000704EC" w:rsidP="000704EC">
      <w:pPr>
        <w:tabs>
          <w:tab w:val="left" w:pos="1130"/>
        </w:tabs>
        <w:jc w:val="both"/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 xml:space="preserve">2.6. </w:t>
      </w:r>
      <w:r w:rsidR="00710374" w:rsidRPr="000704EC">
        <w:rPr>
          <w:rFonts w:ascii="Times New Roman" w:hAnsi="Times New Roman" w:cs="Times New Roman"/>
        </w:rPr>
        <w:t>В стоимость услуги должны быть включены: все виды расходов, связанные с арендой транспортных средств, транспортные расходы, уплату налогов, сборов и других обязательных платежей,</w:t>
      </w:r>
      <w:r w:rsidR="00E36114">
        <w:rPr>
          <w:rFonts w:ascii="Times New Roman" w:hAnsi="Times New Roman" w:cs="Times New Roman"/>
        </w:rPr>
        <w:t xml:space="preserve"> </w:t>
      </w:r>
      <w:r w:rsidR="00710374" w:rsidRPr="000704EC">
        <w:rPr>
          <w:rFonts w:ascii="Times New Roman" w:hAnsi="Times New Roman" w:cs="Times New Roman"/>
        </w:rPr>
        <w:t>определяемых действующим законодательством РФ, прочие расходы, необходимые для надлежащего исполнения обязательств по договору.</w:t>
      </w:r>
    </w:p>
    <w:p w:rsidR="00B0630D" w:rsidRDefault="000704EC" w:rsidP="000704EC">
      <w:pPr>
        <w:tabs>
          <w:tab w:val="left" w:pos="1130"/>
        </w:tabs>
        <w:spacing w:after="260"/>
        <w:jc w:val="both"/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>2.7. Арендная плата является фиксированной и увеличению не подлежит.</w:t>
      </w:r>
    </w:p>
    <w:p w:rsidR="004F663C" w:rsidRPr="000704EC" w:rsidRDefault="000704EC" w:rsidP="000704EC">
      <w:pPr>
        <w:tabs>
          <w:tab w:val="left" w:pos="1130"/>
        </w:tabs>
        <w:spacing w:after="260"/>
        <w:jc w:val="both"/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>ОКПД 2: 77.12.19.000 - Услуги по аренде и лизингу прочих сухопутных транспортных средств и оборудования без водителя.</w:t>
      </w:r>
    </w:p>
    <w:p w:rsidR="000704EC" w:rsidRPr="000704EC" w:rsidRDefault="000704EC" w:rsidP="000704EC">
      <w:pPr>
        <w:tabs>
          <w:tab w:val="left" w:pos="1130"/>
        </w:tabs>
        <w:spacing w:after="260"/>
        <w:jc w:val="both"/>
        <w:rPr>
          <w:rFonts w:ascii="Times New Roman" w:hAnsi="Times New Roman" w:cs="Times New Roman"/>
          <w:b/>
        </w:rPr>
      </w:pPr>
      <w:r w:rsidRPr="000704EC">
        <w:rPr>
          <w:rFonts w:ascii="Times New Roman" w:hAnsi="Times New Roman" w:cs="Times New Roman"/>
        </w:rPr>
        <w:t xml:space="preserve">3. </w:t>
      </w:r>
      <w:r w:rsidRPr="000704EC">
        <w:rPr>
          <w:rFonts w:ascii="Times New Roman" w:hAnsi="Times New Roman" w:cs="Times New Roman"/>
          <w:b/>
        </w:rPr>
        <w:t>Перечень автотранспорта и спецтехники и объем предоставляемых услуг: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92"/>
        <w:gridCol w:w="3310"/>
        <w:gridCol w:w="3043"/>
        <w:gridCol w:w="1159"/>
        <w:gridCol w:w="711"/>
      </w:tblGrid>
      <w:tr w:rsidR="003A164C" w:rsidRPr="000704EC" w:rsidTr="003A164C">
        <w:trPr>
          <w:jc w:val="center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164C" w:rsidRPr="000C64C3" w:rsidRDefault="003A164C" w:rsidP="000C64C3">
            <w:pPr>
              <w:pStyle w:val="af5"/>
              <w:ind w:firstLine="0"/>
              <w:jc w:val="center"/>
              <w:rPr>
                <w:rFonts w:eastAsia="Calibri"/>
                <w:b/>
                <w:lang w:eastAsia="en-US"/>
              </w:rPr>
            </w:pPr>
            <w:r w:rsidRPr="000C64C3">
              <w:rPr>
                <w:rFonts w:eastAsia="Calibri"/>
                <w:b/>
                <w:lang w:eastAsia="en-US"/>
              </w:rPr>
              <w:lastRenderedPageBreak/>
              <w:t>Наименование</w:t>
            </w:r>
          </w:p>
          <w:p w:rsidR="003A164C" w:rsidRPr="000C64C3" w:rsidRDefault="003A164C" w:rsidP="000C64C3">
            <w:pPr>
              <w:pStyle w:val="af5"/>
              <w:jc w:val="center"/>
              <w:rPr>
                <w:rFonts w:eastAsia="Calibri"/>
                <w:b/>
                <w:lang w:eastAsia="en-US"/>
              </w:rPr>
            </w:pPr>
            <w:r w:rsidRPr="000C64C3">
              <w:rPr>
                <w:rFonts w:eastAsia="Calibri"/>
                <w:b/>
                <w:lang w:eastAsia="en-US"/>
              </w:rPr>
              <w:t>(или эквивалент)</w:t>
            </w:r>
          </w:p>
        </w:tc>
        <w:tc>
          <w:tcPr>
            <w:tcW w:w="3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164C" w:rsidRPr="000C64C3" w:rsidRDefault="003A164C" w:rsidP="000C64C3">
            <w:pPr>
              <w:pStyle w:val="af5"/>
              <w:ind w:firstLine="0"/>
              <w:jc w:val="center"/>
              <w:rPr>
                <w:rFonts w:eastAsia="Calibri"/>
                <w:b/>
                <w:lang w:eastAsia="en-US"/>
              </w:rPr>
            </w:pPr>
            <w:r w:rsidRPr="000C64C3">
              <w:rPr>
                <w:rFonts w:eastAsia="Calibri"/>
                <w:b/>
                <w:lang w:eastAsia="en-US"/>
              </w:rPr>
              <w:t>Характеристики**</w:t>
            </w: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164C" w:rsidRPr="000C64C3" w:rsidRDefault="003A164C" w:rsidP="000C64C3">
            <w:pPr>
              <w:pStyle w:val="af5"/>
              <w:ind w:firstLine="0"/>
              <w:jc w:val="center"/>
              <w:rPr>
                <w:rFonts w:eastAsia="Calibri"/>
                <w:b/>
                <w:lang w:eastAsia="en-US"/>
              </w:rPr>
            </w:pPr>
            <w:r w:rsidRPr="000C64C3">
              <w:rPr>
                <w:rFonts w:eastAsia="Calibri"/>
                <w:b/>
                <w:lang w:eastAsia="en-US"/>
              </w:rPr>
              <w:t>Навесное, дополнительное оборудование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64C" w:rsidRPr="000C64C3" w:rsidRDefault="003A164C" w:rsidP="000C64C3">
            <w:pPr>
              <w:pStyle w:val="af5"/>
              <w:ind w:firstLine="0"/>
              <w:jc w:val="center"/>
              <w:rPr>
                <w:rFonts w:eastAsia="Calibri"/>
                <w:b/>
                <w:lang w:eastAsia="en-US"/>
              </w:rPr>
            </w:pPr>
            <w:r w:rsidRPr="000C64C3">
              <w:rPr>
                <w:rFonts w:eastAsia="Calibri"/>
                <w:b/>
                <w:lang w:eastAsia="en-US"/>
              </w:rPr>
              <w:t>Год выпуска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64C" w:rsidRPr="000C64C3" w:rsidRDefault="003A164C" w:rsidP="000C64C3">
            <w:pPr>
              <w:pStyle w:val="af5"/>
              <w:ind w:firstLine="0"/>
              <w:jc w:val="center"/>
              <w:rPr>
                <w:rFonts w:eastAsia="Calibri"/>
                <w:b/>
                <w:lang w:eastAsia="en-US"/>
              </w:rPr>
            </w:pPr>
            <w:r w:rsidRPr="000C64C3">
              <w:rPr>
                <w:rFonts w:eastAsia="Calibri"/>
                <w:b/>
                <w:lang w:eastAsia="en-US"/>
              </w:rPr>
              <w:t>Количество единиц</w:t>
            </w:r>
          </w:p>
        </w:tc>
      </w:tr>
      <w:tr w:rsidR="003A164C" w:rsidRPr="000704EC" w:rsidTr="003A164C">
        <w:trPr>
          <w:jc w:val="center"/>
        </w:trPr>
        <w:tc>
          <w:tcPr>
            <w:tcW w:w="2192" w:type="dxa"/>
            <w:shd w:val="clear" w:color="auto" w:fill="auto"/>
            <w:vAlign w:val="center"/>
          </w:tcPr>
          <w:p w:rsidR="003A164C" w:rsidRPr="000C64C3" w:rsidRDefault="003A164C" w:rsidP="000C64C3">
            <w:pPr>
              <w:pStyle w:val="af5"/>
              <w:jc w:val="center"/>
              <w:rPr>
                <w:rFonts w:eastAsia="Calibri"/>
                <w:b/>
              </w:rPr>
            </w:pPr>
            <w:r w:rsidRPr="000C64C3">
              <w:rPr>
                <w:b/>
              </w:rPr>
              <w:t>Грузовой фургон УАЗ-374195 или эквивалент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3A164C" w:rsidRPr="000C64C3" w:rsidRDefault="003A164C" w:rsidP="000C64C3">
            <w:pPr>
              <w:pStyle w:val="af5"/>
              <w:jc w:val="center"/>
              <w:rPr>
                <w:rFonts w:eastAsia="Calibri"/>
              </w:rPr>
            </w:pPr>
            <w:r w:rsidRPr="000C64C3">
              <w:rPr>
                <w:rFonts w:eastAsia="Calibri"/>
              </w:rPr>
              <w:t xml:space="preserve">Тип двигателя: Бензиновый, 4-тактный, </w:t>
            </w:r>
            <w:proofErr w:type="spellStart"/>
            <w:r w:rsidRPr="000C64C3">
              <w:rPr>
                <w:rFonts w:eastAsia="Calibri"/>
              </w:rPr>
              <w:t>впрысковой</w:t>
            </w:r>
            <w:proofErr w:type="spellEnd"/>
            <w:r w:rsidRPr="000C64C3">
              <w:rPr>
                <w:rFonts w:eastAsia="Calibri"/>
              </w:rPr>
              <w:t>, не менее 4-цилиндровый</w:t>
            </w:r>
            <w:r w:rsidRPr="000C64C3">
              <w:rPr>
                <w:rFonts w:eastAsia="Calibri"/>
              </w:rPr>
              <w:br/>
              <w:t>Мощность двигателя:  не менее 110 л/</w:t>
            </w:r>
            <w:proofErr w:type="gramStart"/>
            <w:r w:rsidRPr="000C64C3">
              <w:rPr>
                <w:rFonts w:eastAsia="Calibri"/>
              </w:rPr>
              <w:t>с</w:t>
            </w:r>
            <w:proofErr w:type="gramEnd"/>
          </w:p>
          <w:p w:rsidR="003A164C" w:rsidRPr="000C64C3" w:rsidRDefault="003A164C" w:rsidP="000C64C3">
            <w:pPr>
              <w:pStyle w:val="af5"/>
              <w:jc w:val="center"/>
              <w:rPr>
                <w:rFonts w:eastAsia="Calibri"/>
              </w:rPr>
            </w:pPr>
            <w:r w:rsidRPr="000C64C3">
              <w:rPr>
                <w:rFonts w:eastAsia="Calibri"/>
              </w:rPr>
              <w:t>Экологический класс: не менее 4</w:t>
            </w:r>
          </w:p>
          <w:p w:rsidR="003A164C" w:rsidRPr="000C64C3" w:rsidRDefault="003A164C" w:rsidP="000C64C3">
            <w:pPr>
              <w:pStyle w:val="af5"/>
              <w:jc w:val="center"/>
              <w:rPr>
                <w:rFonts w:eastAsia="Calibri"/>
              </w:rPr>
            </w:pPr>
            <w:proofErr w:type="spellStart"/>
            <w:r w:rsidRPr="000C64C3">
              <w:rPr>
                <w:rFonts w:eastAsia="Calibri"/>
              </w:rPr>
              <w:t>Пассажировместимость</w:t>
            </w:r>
            <w:proofErr w:type="spellEnd"/>
            <w:proofErr w:type="gramStart"/>
            <w:r w:rsidRPr="000C64C3">
              <w:rPr>
                <w:rFonts w:eastAsia="Calibri"/>
              </w:rPr>
              <w:t xml:space="preserve">  :</w:t>
            </w:r>
            <w:proofErr w:type="gramEnd"/>
            <w:r w:rsidRPr="000C64C3">
              <w:rPr>
                <w:rFonts w:eastAsia="Calibri"/>
              </w:rPr>
              <w:t xml:space="preserve"> не менее 4 мест.</w:t>
            </w:r>
          </w:p>
        </w:tc>
        <w:tc>
          <w:tcPr>
            <w:tcW w:w="3043" w:type="dxa"/>
            <w:shd w:val="clear" w:color="auto" w:fill="auto"/>
            <w:vAlign w:val="center"/>
          </w:tcPr>
          <w:p w:rsidR="003A164C" w:rsidRPr="000C64C3" w:rsidRDefault="003A164C" w:rsidP="000C64C3">
            <w:pPr>
              <w:pStyle w:val="af5"/>
              <w:jc w:val="center"/>
              <w:rPr>
                <w:rFonts w:eastAsia="Calibri"/>
              </w:rPr>
            </w:pPr>
            <w:r w:rsidRPr="000C64C3">
              <w:rPr>
                <w:rFonts w:eastAsia="Calibri"/>
              </w:rPr>
              <w:t>Рулевой механизм с ГУР</w:t>
            </w:r>
          </w:p>
          <w:p w:rsidR="003A164C" w:rsidRPr="000C64C3" w:rsidRDefault="003A164C" w:rsidP="000C64C3">
            <w:pPr>
              <w:pStyle w:val="af5"/>
              <w:jc w:val="center"/>
              <w:rPr>
                <w:rFonts w:eastAsia="Calibri"/>
              </w:rPr>
            </w:pPr>
            <w:r w:rsidRPr="000C64C3">
              <w:rPr>
                <w:rFonts w:eastAsia="Calibri"/>
              </w:rPr>
              <w:t>Откидной стол, освещение салона.</w:t>
            </w:r>
          </w:p>
        </w:tc>
        <w:tc>
          <w:tcPr>
            <w:tcW w:w="1159" w:type="dxa"/>
            <w:shd w:val="clear" w:color="auto" w:fill="auto"/>
            <w:vAlign w:val="center"/>
          </w:tcPr>
          <w:p w:rsidR="003A164C" w:rsidRPr="000C64C3" w:rsidRDefault="003A164C" w:rsidP="000C64C3">
            <w:pPr>
              <w:pStyle w:val="af5"/>
              <w:jc w:val="center"/>
              <w:rPr>
                <w:rFonts w:eastAsia="Calibri"/>
              </w:rPr>
            </w:pPr>
            <w:r w:rsidRPr="000C64C3">
              <w:rPr>
                <w:rFonts w:eastAsia="Calibri"/>
              </w:rPr>
              <w:t>Не ранее 2017 г.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3A164C" w:rsidRPr="000C64C3" w:rsidRDefault="003A164C" w:rsidP="000C64C3">
            <w:pPr>
              <w:pStyle w:val="af5"/>
              <w:jc w:val="center"/>
              <w:rPr>
                <w:rFonts w:eastAsia="Calibri"/>
              </w:rPr>
            </w:pPr>
            <w:r w:rsidRPr="000C64C3">
              <w:rPr>
                <w:rFonts w:eastAsia="Calibri"/>
              </w:rPr>
              <w:t>1</w:t>
            </w:r>
          </w:p>
        </w:tc>
      </w:tr>
      <w:tr w:rsidR="003A164C" w:rsidRPr="000704EC" w:rsidTr="003A164C">
        <w:trPr>
          <w:jc w:val="center"/>
        </w:trPr>
        <w:tc>
          <w:tcPr>
            <w:tcW w:w="2192" w:type="dxa"/>
            <w:shd w:val="clear" w:color="auto" w:fill="auto"/>
            <w:vAlign w:val="center"/>
          </w:tcPr>
          <w:p w:rsidR="003A164C" w:rsidRPr="000C64C3" w:rsidRDefault="003A164C" w:rsidP="000C64C3">
            <w:pPr>
              <w:pStyle w:val="af5"/>
              <w:jc w:val="center"/>
              <w:rPr>
                <w:rFonts w:eastAsia="Calibri"/>
                <w:b/>
              </w:rPr>
            </w:pPr>
            <w:r w:rsidRPr="000C64C3">
              <w:rPr>
                <w:b/>
              </w:rPr>
              <w:t xml:space="preserve">Автомобиль UAZ </w:t>
            </w:r>
            <w:proofErr w:type="spellStart"/>
            <w:r w:rsidRPr="000C64C3">
              <w:rPr>
                <w:b/>
              </w:rPr>
              <w:t>Hunter</w:t>
            </w:r>
            <w:proofErr w:type="spellEnd"/>
            <w:r w:rsidRPr="000C64C3">
              <w:rPr>
                <w:b/>
              </w:rPr>
              <w:t xml:space="preserve"> или эквивалент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3A164C" w:rsidRPr="000C64C3" w:rsidRDefault="003A164C" w:rsidP="000C64C3">
            <w:pPr>
              <w:pStyle w:val="af5"/>
              <w:jc w:val="center"/>
              <w:rPr>
                <w:rFonts w:eastAsia="Calibri"/>
              </w:rPr>
            </w:pPr>
            <w:r w:rsidRPr="000C64C3">
              <w:rPr>
                <w:rFonts w:eastAsia="Calibri"/>
              </w:rPr>
              <w:t xml:space="preserve">Тип двигателя: Бензиновый, 4-тактный, </w:t>
            </w:r>
            <w:proofErr w:type="spellStart"/>
            <w:r w:rsidRPr="000C64C3">
              <w:rPr>
                <w:rFonts w:eastAsia="Calibri"/>
              </w:rPr>
              <w:t>впрысковой</w:t>
            </w:r>
            <w:proofErr w:type="spellEnd"/>
            <w:r w:rsidRPr="000C64C3">
              <w:rPr>
                <w:rFonts w:eastAsia="Calibri"/>
              </w:rPr>
              <w:t>, не менее 4-цилиндровый</w:t>
            </w:r>
            <w:r w:rsidRPr="000C64C3">
              <w:rPr>
                <w:rFonts w:eastAsia="Calibri"/>
              </w:rPr>
              <w:br/>
              <w:t>Мощность двигателя:  не менее 128 л/</w:t>
            </w:r>
            <w:proofErr w:type="gramStart"/>
            <w:r w:rsidRPr="000C64C3">
              <w:rPr>
                <w:rFonts w:eastAsia="Calibri"/>
              </w:rPr>
              <w:t>с</w:t>
            </w:r>
            <w:proofErr w:type="gramEnd"/>
          </w:p>
          <w:p w:rsidR="003A164C" w:rsidRPr="000C64C3" w:rsidRDefault="003A164C" w:rsidP="000C64C3">
            <w:pPr>
              <w:pStyle w:val="af5"/>
              <w:jc w:val="center"/>
              <w:rPr>
                <w:rFonts w:eastAsia="Calibri"/>
              </w:rPr>
            </w:pPr>
            <w:r w:rsidRPr="000C64C3">
              <w:rPr>
                <w:rFonts w:eastAsia="Calibri"/>
              </w:rPr>
              <w:t>Экологический класс: не менее 4</w:t>
            </w:r>
          </w:p>
          <w:p w:rsidR="003A164C" w:rsidRPr="000C64C3" w:rsidRDefault="003A164C" w:rsidP="000C64C3">
            <w:pPr>
              <w:pStyle w:val="af5"/>
              <w:jc w:val="center"/>
              <w:rPr>
                <w:rFonts w:eastAsia="Calibri"/>
              </w:rPr>
            </w:pPr>
            <w:proofErr w:type="spellStart"/>
            <w:r w:rsidRPr="000C64C3">
              <w:rPr>
                <w:rFonts w:eastAsia="Calibri"/>
              </w:rPr>
              <w:t>Пассажировместимость</w:t>
            </w:r>
            <w:proofErr w:type="spellEnd"/>
            <w:proofErr w:type="gramStart"/>
            <w:r w:rsidRPr="000C64C3">
              <w:rPr>
                <w:rFonts w:eastAsia="Calibri"/>
              </w:rPr>
              <w:t xml:space="preserve">  :</w:t>
            </w:r>
            <w:proofErr w:type="gramEnd"/>
            <w:r w:rsidRPr="000C64C3">
              <w:rPr>
                <w:rFonts w:eastAsia="Calibri"/>
              </w:rPr>
              <w:t xml:space="preserve"> не менее 4 мест.</w:t>
            </w:r>
          </w:p>
        </w:tc>
        <w:tc>
          <w:tcPr>
            <w:tcW w:w="3043" w:type="dxa"/>
            <w:shd w:val="clear" w:color="auto" w:fill="auto"/>
            <w:vAlign w:val="center"/>
          </w:tcPr>
          <w:p w:rsidR="003A164C" w:rsidRPr="000C64C3" w:rsidRDefault="003A164C" w:rsidP="000C64C3">
            <w:pPr>
              <w:pStyle w:val="af5"/>
              <w:jc w:val="center"/>
              <w:rPr>
                <w:rFonts w:eastAsia="Calibri"/>
              </w:rPr>
            </w:pPr>
            <w:r w:rsidRPr="000C64C3">
              <w:rPr>
                <w:rFonts w:eastAsia="Calibri"/>
              </w:rPr>
              <w:t>Рулевой механизм с ГУР</w:t>
            </w:r>
          </w:p>
          <w:p w:rsidR="003A164C" w:rsidRPr="000C64C3" w:rsidRDefault="003A164C" w:rsidP="000C64C3">
            <w:pPr>
              <w:pStyle w:val="af5"/>
              <w:jc w:val="center"/>
              <w:rPr>
                <w:rFonts w:eastAsia="Calibri"/>
              </w:rPr>
            </w:pPr>
          </w:p>
        </w:tc>
        <w:tc>
          <w:tcPr>
            <w:tcW w:w="1159" w:type="dxa"/>
            <w:shd w:val="clear" w:color="auto" w:fill="auto"/>
            <w:vAlign w:val="center"/>
          </w:tcPr>
          <w:p w:rsidR="003A164C" w:rsidRPr="000C64C3" w:rsidRDefault="003A164C" w:rsidP="000C64C3">
            <w:pPr>
              <w:pStyle w:val="af5"/>
              <w:jc w:val="center"/>
              <w:rPr>
                <w:rFonts w:eastAsia="Calibri"/>
              </w:rPr>
            </w:pPr>
            <w:r w:rsidRPr="000C64C3">
              <w:rPr>
                <w:rFonts w:eastAsia="Calibri"/>
              </w:rPr>
              <w:t>Не ранее 2017 г.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3A164C" w:rsidRPr="000C64C3" w:rsidRDefault="003A164C" w:rsidP="000C64C3">
            <w:pPr>
              <w:pStyle w:val="af5"/>
              <w:jc w:val="center"/>
              <w:rPr>
                <w:rFonts w:eastAsia="Calibri"/>
              </w:rPr>
            </w:pPr>
            <w:r w:rsidRPr="000C64C3">
              <w:rPr>
                <w:rFonts w:eastAsia="Calibri"/>
              </w:rPr>
              <w:t>1</w:t>
            </w:r>
          </w:p>
        </w:tc>
      </w:tr>
      <w:tr w:rsidR="000704EC" w:rsidRPr="000704EC" w:rsidTr="00234DDF">
        <w:trPr>
          <w:jc w:val="center"/>
        </w:trPr>
        <w:tc>
          <w:tcPr>
            <w:tcW w:w="2192" w:type="dxa"/>
            <w:shd w:val="clear" w:color="auto" w:fill="auto"/>
            <w:vAlign w:val="center"/>
          </w:tcPr>
          <w:p w:rsidR="000704EC" w:rsidRPr="000C64C3" w:rsidRDefault="004D06DF" w:rsidP="000C64C3">
            <w:pPr>
              <w:pStyle w:val="af5"/>
              <w:ind w:firstLine="0"/>
              <w:jc w:val="center"/>
              <w:rPr>
                <w:rFonts w:eastAsia="Calibri"/>
                <w:b/>
              </w:rPr>
            </w:pPr>
            <w:r w:rsidRPr="000C64C3">
              <w:rPr>
                <w:rFonts w:eastAsia="Calibri"/>
                <w:b/>
              </w:rPr>
              <w:t>Специализированный автомобиль – самосвал</w:t>
            </w:r>
          </w:p>
          <w:p w:rsidR="004D06DF" w:rsidRPr="000C64C3" w:rsidRDefault="004D06DF" w:rsidP="000C64C3">
            <w:pPr>
              <w:pStyle w:val="af5"/>
              <w:ind w:firstLine="0"/>
              <w:jc w:val="center"/>
              <w:rPr>
                <w:rFonts w:eastAsia="Calibri"/>
                <w:b/>
              </w:rPr>
            </w:pPr>
            <w:r w:rsidRPr="000C64C3">
              <w:rPr>
                <w:rFonts w:eastAsia="Calibri"/>
                <w:b/>
              </w:rPr>
              <w:t>На базе ГАЗ САЗ 2507</w:t>
            </w:r>
            <w:r w:rsidR="00AD43C3" w:rsidRPr="000C64C3">
              <w:rPr>
                <w:rFonts w:eastAsia="Calibri"/>
                <w:b/>
              </w:rPr>
              <w:t xml:space="preserve"> или эквивалент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0704EC" w:rsidRPr="000C64C3" w:rsidRDefault="00023681" w:rsidP="000C64C3">
            <w:pPr>
              <w:pStyle w:val="af5"/>
              <w:jc w:val="center"/>
              <w:rPr>
                <w:rFonts w:eastAsia="Calibri"/>
              </w:rPr>
            </w:pPr>
            <w:r w:rsidRPr="000C64C3">
              <w:rPr>
                <w:rFonts w:eastAsia="Calibri"/>
              </w:rPr>
              <w:t xml:space="preserve">Тип двигателя: </w:t>
            </w:r>
            <w:r w:rsidR="004D06DF" w:rsidRPr="000C64C3">
              <w:rPr>
                <w:rFonts w:eastAsia="Calibri"/>
              </w:rPr>
              <w:t>дизельный , 4-тактный</w:t>
            </w:r>
            <w:r w:rsidRPr="000C64C3">
              <w:rPr>
                <w:rFonts w:eastAsia="Calibri"/>
              </w:rPr>
              <w:t>, не менее 4-цилиндровый</w:t>
            </w:r>
            <w:r w:rsidRPr="000C64C3">
              <w:rPr>
                <w:rFonts w:eastAsia="Calibri"/>
              </w:rPr>
              <w:br/>
              <w:t>Мощ</w:t>
            </w:r>
            <w:r w:rsidR="004D06DF" w:rsidRPr="000C64C3">
              <w:rPr>
                <w:rFonts w:eastAsia="Calibri"/>
              </w:rPr>
              <w:t>ность двигателя:  не менее 120 кВт</w:t>
            </w:r>
          </w:p>
          <w:p w:rsidR="00023681" w:rsidRPr="000C64C3" w:rsidRDefault="00023681" w:rsidP="000C64C3">
            <w:pPr>
              <w:pStyle w:val="af5"/>
              <w:jc w:val="center"/>
              <w:rPr>
                <w:rFonts w:eastAsia="Calibri"/>
              </w:rPr>
            </w:pPr>
            <w:r w:rsidRPr="000C64C3">
              <w:rPr>
                <w:rFonts w:eastAsia="Calibri"/>
              </w:rPr>
              <w:t xml:space="preserve">Экологический класс: не менее </w:t>
            </w:r>
            <w:r w:rsidR="004D06DF" w:rsidRPr="000C64C3">
              <w:rPr>
                <w:rFonts w:eastAsia="Calibri"/>
              </w:rPr>
              <w:t>3</w:t>
            </w:r>
          </w:p>
        </w:tc>
        <w:tc>
          <w:tcPr>
            <w:tcW w:w="3043" w:type="dxa"/>
            <w:shd w:val="clear" w:color="auto" w:fill="auto"/>
            <w:vAlign w:val="center"/>
          </w:tcPr>
          <w:p w:rsidR="003A7C1F" w:rsidRPr="000C64C3" w:rsidRDefault="000C64C3" w:rsidP="000C64C3">
            <w:pPr>
              <w:pStyle w:val="af5"/>
              <w:jc w:val="center"/>
              <w:rPr>
                <w:rFonts w:eastAsia="Calibri"/>
              </w:rPr>
            </w:pPr>
            <w:r w:rsidRPr="000C64C3">
              <w:rPr>
                <w:shd w:val="clear" w:color="auto" w:fill="FFFFFF"/>
              </w:rPr>
              <w:t>Рулевой механизм с ГУР</w:t>
            </w:r>
          </w:p>
        </w:tc>
        <w:tc>
          <w:tcPr>
            <w:tcW w:w="1159" w:type="dxa"/>
            <w:shd w:val="clear" w:color="auto" w:fill="auto"/>
            <w:vAlign w:val="center"/>
          </w:tcPr>
          <w:p w:rsidR="000704EC" w:rsidRPr="000C64C3" w:rsidRDefault="003A7C1F" w:rsidP="000104EC">
            <w:pPr>
              <w:pStyle w:val="af5"/>
              <w:jc w:val="center"/>
              <w:rPr>
                <w:rFonts w:eastAsia="Calibri"/>
              </w:rPr>
            </w:pPr>
            <w:r w:rsidRPr="000C64C3">
              <w:rPr>
                <w:rFonts w:eastAsia="Calibri"/>
              </w:rPr>
              <w:t>Не ранее 20</w:t>
            </w:r>
            <w:r w:rsidR="000104EC">
              <w:rPr>
                <w:rFonts w:eastAsia="Calibri"/>
              </w:rPr>
              <w:t>17</w:t>
            </w:r>
            <w:r w:rsidRPr="000C64C3">
              <w:rPr>
                <w:rFonts w:eastAsia="Calibri"/>
              </w:rPr>
              <w:t xml:space="preserve"> г.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0704EC" w:rsidRPr="000C64C3" w:rsidRDefault="00234DDF" w:rsidP="000C64C3">
            <w:pPr>
              <w:pStyle w:val="af5"/>
              <w:jc w:val="center"/>
              <w:rPr>
                <w:rFonts w:eastAsia="Calibri"/>
              </w:rPr>
            </w:pPr>
            <w:r w:rsidRPr="000C64C3">
              <w:rPr>
                <w:rFonts w:eastAsia="Calibri"/>
              </w:rPr>
              <w:t>1</w:t>
            </w:r>
          </w:p>
        </w:tc>
      </w:tr>
      <w:tr w:rsidR="003A7C1F" w:rsidRPr="000704EC" w:rsidTr="00234DDF">
        <w:trPr>
          <w:jc w:val="center"/>
        </w:trPr>
        <w:tc>
          <w:tcPr>
            <w:tcW w:w="2192" w:type="dxa"/>
            <w:shd w:val="clear" w:color="auto" w:fill="auto"/>
            <w:vAlign w:val="center"/>
          </w:tcPr>
          <w:p w:rsidR="003A7C1F" w:rsidRPr="000C64C3" w:rsidRDefault="00AD43C3" w:rsidP="000C64C3">
            <w:pPr>
              <w:pStyle w:val="af5"/>
              <w:ind w:firstLine="0"/>
              <w:jc w:val="center"/>
              <w:rPr>
                <w:rFonts w:eastAsia="Calibri"/>
                <w:b/>
              </w:rPr>
            </w:pPr>
            <w:r w:rsidRPr="000C64C3">
              <w:rPr>
                <w:rFonts w:eastAsia="Calibri"/>
                <w:b/>
              </w:rPr>
              <w:t>Специализированное транспортное средство БКМ- 317А или эквивалент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4D06DF" w:rsidRPr="000C64C3" w:rsidRDefault="004D06DF" w:rsidP="000C64C3">
            <w:pPr>
              <w:pStyle w:val="af5"/>
              <w:jc w:val="center"/>
              <w:rPr>
                <w:rFonts w:eastAsia="Calibri"/>
              </w:rPr>
            </w:pPr>
            <w:r w:rsidRPr="000C64C3">
              <w:rPr>
                <w:rFonts w:eastAsia="Calibri"/>
              </w:rPr>
              <w:t>Тип двигателя: дизельный , 4-тактный, не менее 4-цилиндровый</w:t>
            </w:r>
            <w:r w:rsidRPr="000C64C3">
              <w:rPr>
                <w:rFonts w:eastAsia="Calibri"/>
              </w:rPr>
              <w:br/>
              <w:t>Мощность двигателя:  не менее 120 кВт</w:t>
            </w:r>
          </w:p>
          <w:p w:rsidR="003A7C1F" w:rsidRPr="000C64C3" w:rsidRDefault="004D06DF" w:rsidP="000C64C3">
            <w:pPr>
              <w:pStyle w:val="af5"/>
              <w:jc w:val="center"/>
              <w:rPr>
                <w:rFonts w:eastAsia="Calibri"/>
              </w:rPr>
            </w:pPr>
            <w:r w:rsidRPr="000C64C3">
              <w:rPr>
                <w:rFonts w:eastAsia="Calibri"/>
              </w:rPr>
              <w:t>Экологический класс: не менее 3</w:t>
            </w:r>
          </w:p>
          <w:p w:rsidR="00AD43C3" w:rsidRPr="000C64C3" w:rsidRDefault="00AD43C3" w:rsidP="000C64C3">
            <w:pPr>
              <w:pStyle w:val="af5"/>
              <w:jc w:val="center"/>
              <w:rPr>
                <w:rFonts w:eastAsia="Calibri"/>
              </w:rPr>
            </w:pPr>
          </w:p>
        </w:tc>
        <w:tc>
          <w:tcPr>
            <w:tcW w:w="3043" w:type="dxa"/>
            <w:shd w:val="clear" w:color="auto" w:fill="auto"/>
            <w:vAlign w:val="center"/>
          </w:tcPr>
          <w:p w:rsidR="003A7C1F" w:rsidRPr="000C64C3" w:rsidRDefault="00AD43C3" w:rsidP="000C64C3">
            <w:pPr>
              <w:pStyle w:val="af5"/>
              <w:jc w:val="center"/>
              <w:rPr>
                <w:rFonts w:eastAsia="Calibri"/>
              </w:rPr>
            </w:pPr>
            <w:r w:rsidRPr="000C64C3">
              <w:rPr>
                <w:rFonts w:eastAsia="Calibri"/>
              </w:rPr>
              <w:t>Колесная формула 4х4</w:t>
            </w:r>
            <w:r w:rsidRPr="000C64C3">
              <w:rPr>
                <w:rFonts w:eastAsia="Calibri"/>
              </w:rPr>
              <w:br/>
              <w:t>Трансмисси</w:t>
            </w:r>
            <w:proofErr w:type="gramStart"/>
            <w:r w:rsidRPr="000C64C3">
              <w:rPr>
                <w:rFonts w:eastAsia="Calibri"/>
              </w:rPr>
              <w:t>я(</w:t>
            </w:r>
            <w:proofErr w:type="gramEnd"/>
            <w:r w:rsidRPr="000C64C3">
              <w:rPr>
                <w:rFonts w:eastAsia="Calibri"/>
              </w:rPr>
              <w:t xml:space="preserve"> тип ) механическая, с ручным управлением.</w:t>
            </w:r>
          </w:p>
          <w:p w:rsidR="003A7C1F" w:rsidRPr="000C64C3" w:rsidRDefault="003A7C1F" w:rsidP="000C64C3">
            <w:pPr>
              <w:pStyle w:val="af5"/>
              <w:jc w:val="center"/>
              <w:rPr>
                <w:rFonts w:eastAsia="Calibri"/>
              </w:rPr>
            </w:pPr>
          </w:p>
        </w:tc>
        <w:tc>
          <w:tcPr>
            <w:tcW w:w="1159" w:type="dxa"/>
            <w:shd w:val="clear" w:color="auto" w:fill="auto"/>
            <w:vAlign w:val="center"/>
          </w:tcPr>
          <w:p w:rsidR="003A7C1F" w:rsidRPr="000C64C3" w:rsidRDefault="003A7C1F" w:rsidP="000104EC">
            <w:pPr>
              <w:pStyle w:val="af5"/>
              <w:jc w:val="center"/>
              <w:rPr>
                <w:rFonts w:eastAsia="Calibri"/>
              </w:rPr>
            </w:pPr>
            <w:r w:rsidRPr="000C64C3">
              <w:rPr>
                <w:rFonts w:eastAsia="Calibri"/>
              </w:rPr>
              <w:t>Не ранее 20</w:t>
            </w:r>
            <w:r w:rsidR="000104EC">
              <w:rPr>
                <w:rFonts w:eastAsia="Calibri"/>
              </w:rPr>
              <w:t>17</w:t>
            </w:r>
            <w:r w:rsidRPr="000C64C3">
              <w:rPr>
                <w:rFonts w:eastAsia="Calibri"/>
              </w:rPr>
              <w:t xml:space="preserve"> г.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3A7C1F" w:rsidRPr="000C64C3" w:rsidRDefault="003A7C1F" w:rsidP="000C64C3">
            <w:pPr>
              <w:pStyle w:val="af5"/>
              <w:jc w:val="center"/>
              <w:rPr>
                <w:rFonts w:eastAsia="Calibri"/>
              </w:rPr>
            </w:pPr>
            <w:r w:rsidRPr="000C64C3">
              <w:rPr>
                <w:rFonts w:eastAsia="Calibri"/>
              </w:rPr>
              <w:t>1</w:t>
            </w:r>
          </w:p>
        </w:tc>
      </w:tr>
    </w:tbl>
    <w:p w:rsidR="000704EC" w:rsidRPr="000704EC" w:rsidRDefault="000704EC" w:rsidP="000704EC">
      <w:pPr>
        <w:keepNext/>
        <w:keepLines/>
        <w:tabs>
          <w:tab w:val="left" w:pos="1134"/>
        </w:tabs>
        <w:jc w:val="both"/>
        <w:outlineLvl w:val="0"/>
        <w:rPr>
          <w:rFonts w:ascii="Times New Roman" w:hAnsi="Times New Roman" w:cs="Times New Roman"/>
          <w:b/>
          <w:bCs/>
        </w:rPr>
      </w:pPr>
      <w:bookmarkStart w:id="2" w:name="bookmark0"/>
      <w:r w:rsidRPr="000704EC">
        <w:rPr>
          <w:rFonts w:ascii="Times New Roman" w:hAnsi="Times New Roman" w:cs="Times New Roman"/>
          <w:b/>
          <w:bCs/>
        </w:rPr>
        <w:t>4. Требования к транспортным средствам.</w:t>
      </w:r>
      <w:bookmarkEnd w:id="2"/>
    </w:p>
    <w:p w:rsidR="000704EC" w:rsidRPr="000704EC" w:rsidRDefault="000704EC" w:rsidP="000704EC">
      <w:pPr>
        <w:tabs>
          <w:tab w:val="left" w:pos="1159"/>
        </w:tabs>
        <w:jc w:val="both"/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>4.1. Транспортные средства по техническому состоянию и оснащению должны соответствовать требованиям, установленным законодательством Российской Федерации в т. ч. ГОСТ Р 51709-2001 «Автотранспортные средства. Требования безопасности к техническому состоянию и методы проверки».</w:t>
      </w:r>
    </w:p>
    <w:p w:rsidR="000704EC" w:rsidRPr="000704EC" w:rsidRDefault="000704EC" w:rsidP="000704EC">
      <w:pPr>
        <w:tabs>
          <w:tab w:val="left" w:pos="1159"/>
        </w:tabs>
        <w:jc w:val="both"/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>4.2. Транспортные средства должны быть оснащены</w:t>
      </w:r>
      <w:r w:rsidR="00DF0D5D">
        <w:rPr>
          <w:rFonts w:ascii="Times New Roman" w:hAnsi="Times New Roman" w:cs="Times New Roman"/>
        </w:rPr>
        <w:t>:</w:t>
      </w:r>
      <w:r w:rsidRPr="000704EC">
        <w:rPr>
          <w:rFonts w:ascii="Times New Roman" w:hAnsi="Times New Roman" w:cs="Times New Roman"/>
        </w:rPr>
        <w:t xml:space="preserve"> запасным колесом, домкратом, баллонным ключом.</w:t>
      </w:r>
    </w:p>
    <w:p w:rsidR="000704EC" w:rsidRPr="000704EC" w:rsidRDefault="000704EC" w:rsidP="000704EC">
      <w:pPr>
        <w:tabs>
          <w:tab w:val="left" w:pos="1159"/>
        </w:tabs>
        <w:jc w:val="both"/>
        <w:rPr>
          <w:rFonts w:ascii="Times New Roman" w:hAnsi="Times New Roman" w:cs="Times New Roman"/>
        </w:rPr>
      </w:pPr>
      <w:r w:rsidRPr="00DF0D5D">
        <w:rPr>
          <w:rFonts w:ascii="Times New Roman" w:hAnsi="Times New Roman" w:cs="Times New Roman"/>
        </w:rPr>
        <w:t xml:space="preserve">4.3. Вся техника должна быть поставлена на учет в органах ГИБДД, </w:t>
      </w:r>
      <w:r w:rsidRPr="00DF0D5D">
        <w:rPr>
          <w:rFonts w:ascii="Times New Roman" w:hAnsi="Times New Roman" w:cs="Times New Roman"/>
          <w:color w:val="auto"/>
        </w:rPr>
        <w:t xml:space="preserve"> должна пройти технический осмотр</w:t>
      </w:r>
      <w:r w:rsidRPr="00DF0D5D">
        <w:rPr>
          <w:rFonts w:ascii="Times New Roman" w:hAnsi="Times New Roman" w:cs="Times New Roman"/>
        </w:rPr>
        <w:t>.</w:t>
      </w:r>
    </w:p>
    <w:p w:rsidR="000704EC" w:rsidRPr="000704EC" w:rsidRDefault="000704EC" w:rsidP="000704EC">
      <w:pPr>
        <w:tabs>
          <w:tab w:val="left" w:pos="1109"/>
        </w:tabs>
        <w:jc w:val="both"/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>4.4. Транспортные средства должны быть переданы Заказчику на основании Акта приема- передачи, подписываемого обеими Сторонами.</w:t>
      </w:r>
    </w:p>
    <w:p w:rsidR="000704EC" w:rsidRPr="00DF0D5D" w:rsidRDefault="000704EC" w:rsidP="000704EC">
      <w:pPr>
        <w:tabs>
          <w:tab w:val="left" w:pos="1109"/>
        </w:tabs>
        <w:jc w:val="both"/>
        <w:rPr>
          <w:rFonts w:ascii="Times New Roman" w:hAnsi="Times New Roman" w:cs="Times New Roman"/>
        </w:rPr>
      </w:pPr>
      <w:r w:rsidRPr="00DF0D5D">
        <w:rPr>
          <w:rFonts w:ascii="Times New Roman" w:hAnsi="Times New Roman" w:cs="Times New Roman"/>
        </w:rPr>
        <w:t xml:space="preserve">4.5. Транспортные средства передаются вместе со всеми их принадлежностями и относящимися к </w:t>
      </w:r>
      <w:r w:rsidRPr="00DF0D5D">
        <w:rPr>
          <w:rFonts w:ascii="Times New Roman" w:hAnsi="Times New Roman" w:cs="Times New Roman"/>
        </w:rPr>
        <w:lastRenderedPageBreak/>
        <w:t>ним документами, необходимыми для эксплуатации Транспортных средств, а именно:</w:t>
      </w:r>
    </w:p>
    <w:p w:rsidR="000704EC" w:rsidRPr="00DF0D5D" w:rsidRDefault="000704EC" w:rsidP="000704EC">
      <w:pPr>
        <w:numPr>
          <w:ilvl w:val="0"/>
          <w:numId w:val="9"/>
        </w:numPr>
        <w:tabs>
          <w:tab w:val="left" w:pos="862"/>
        </w:tabs>
        <w:jc w:val="both"/>
        <w:rPr>
          <w:rFonts w:ascii="Times New Roman" w:hAnsi="Times New Roman" w:cs="Times New Roman"/>
        </w:rPr>
      </w:pPr>
      <w:r w:rsidRPr="00DF0D5D">
        <w:rPr>
          <w:rFonts w:ascii="Times New Roman" w:hAnsi="Times New Roman" w:cs="Times New Roman"/>
        </w:rPr>
        <w:t>паспорт транспортного средства (заверенная копия)</w:t>
      </w:r>
    </w:p>
    <w:p w:rsidR="000704EC" w:rsidRPr="00DF0D5D" w:rsidRDefault="000704EC" w:rsidP="000704EC">
      <w:pPr>
        <w:numPr>
          <w:ilvl w:val="0"/>
          <w:numId w:val="9"/>
        </w:numPr>
        <w:tabs>
          <w:tab w:val="left" w:pos="862"/>
        </w:tabs>
        <w:jc w:val="both"/>
        <w:rPr>
          <w:rFonts w:ascii="Times New Roman" w:hAnsi="Times New Roman" w:cs="Times New Roman"/>
        </w:rPr>
      </w:pPr>
      <w:r w:rsidRPr="00DF0D5D">
        <w:rPr>
          <w:rFonts w:ascii="Times New Roman" w:hAnsi="Times New Roman" w:cs="Times New Roman"/>
        </w:rPr>
        <w:t>Свидетельство о регистрации автотранспорта в органах ГИБДД.</w:t>
      </w:r>
    </w:p>
    <w:p w:rsidR="000704EC" w:rsidRPr="00DF0D5D" w:rsidRDefault="000704EC" w:rsidP="000704EC">
      <w:pPr>
        <w:numPr>
          <w:ilvl w:val="0"/>
          <w:numId w:val="9"/>
        </w:numPr>
        <w:tabs>
          <w:tab w:val="left" w:pos="862"/>
        </w:tabs>
        <w:jc w:val="both"/>
        <w:rPr>
          <w:rFonts w:ascii="Times New Roman" w:hAnsi="Times New Roman" w:cs="Times New Roman"/>
        </w:rPr>
      </w:pPr>
      <w:r w:rsidRPr="00DF0D5D">
        <w:rPr>
          <w:rFonts w:ascii="Times New Roman" w:hAnsi="Times New Roman" w:cs="Times New Roman"/>
        </w:rPr>
        <w:t>Договор аренды и акт приема-передачи автотранспорта (в случае, если автотранспорт арендован).</w:t>
      </w:r>
    </w:p>
    <w:p w:rsidR="000704EC" w:rsidRPr="000704EC" w:rsidRDefault="000704EC" w:rsidP="000704EC">
      <w:pPr>
        <w:tabs>
          <w:tab w:val="left" w:pos="862"/>
        </w:tabs>
        <w:jc w:val="both"/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 xml:space="preserve">4.6. </w:t>
      </w:r>
      <w:r w:rsidRPr="000704EC">
        <w:rPr>
          <w:rFonts w:ascii="Times New Roman" w:eastAsia="Calibri" w:hAnsi="Times New Roman" w:cs="Times New Roman"/>
          <w:lang w:eastAsia="en-US"/>
        </w:rPr>
        <w:t>Техническое состояния автопокрышек должно соответствовать условиям безопасности (зима-лето). Наличие летне</w:t>
      </w:r>
      <w:r w:rsidR="00DF0D5D">
        <w:rPr>
          <w:rFonts w:ascii="Times New Roman" w:eastAsia="Calibri" w:hAnsi="Times New Roman" w:cs="Times New Roman"/>
          <w:lang w:eastAsia="en-US"/>
        </w:rPr>
        <w:t>го и зимнего комплектов резины.</w:t>
      </w:r>
    </w:p>
    <w:p w:rsidR="000704EC" w:rsidRPr="000704EC" w:rsidRDefault="000704EC" w:rsidP="00DF0D5D">
      <w:pPr>
        <w:contextualSpacing/>
        <w:rPr>
          <w:rFonts w:ascii="Times New Roman" w:eastAsia="Calibri" w:hAnsi="Times New Roman" w:cs="Times New Roman"/>
          <w:lang w:eastAsia="en-US"/>
        </w:rPr>
      </w:pPr>
    </w:p>
    <w:p w:rsidR="000704EC" w:rsidRPr="000704EC" w:rsidRDefault="000704EC" w:rsidP="000704EC">
      <w:pPr>
        <w:keepNext/>
        <w:keepLines/>
        <w:ind w:left="142"/>
        <w:outlineLvl w:val="0"/>
        <w:rPr>
          <w:rFonts w:ascii="Times New Roman" w:hAnsi="Times New Roman" w:cs="Times New Roman"/>
          <w:b/>
          <w:bCs/>
        </w:rPr>
      </w:pPr>
      <w:bookmarkStart w:id="3" w:name="bookmark4"/>
      <w:r w:rsidRPr="000704EC">
        <w:rPr>
          <w:rFonts w:ascii="Times New Roman" w:hAnsi="Times New Roman" w:cs="Times New Roman"/>
          <w:b/>
          <w:bCs/>
        </w:rPr>
        <w:t>5. Порядок и условия оказания услуг.</w:t>
      </w:r>
      <w:bookmarkEnd w:id="3"/>
    </w:p>
    <w:p w:rsidR="000704EC" w:rsidRPr="000704EC" w:rsidRDefault="000704EC" w:rsidP="000704EC">
      <w:pPr>
        <w:tabs>
          <w:tab w:val="left" w:pos="1301"/>
        </w:tabs>
        <w:jc w:val="both"/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>5.1. К моменту начала оказания услуг, Исполнитель должен обеспечить полную работоспособность транспортных средств.</w:t>
      </w:r>
    </w:p>
    <w:p w:rsidR="00DF0D5D" w:rsidRDefault="000704EC" w:rsidP="000704EC">
      <w:pPr>
        <w:tabs>
          <w:tab w:val="left" w:pos="1110"/>
        </w:tabs>
        <w:jc w:val="both"/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 xml:space="preserve">5.2. Исполнитель обязан осуществить первоначальную подачу транспортных средств, заправленных смазочными материалами и эксплуатационными жидкостями в количестве, достаточном для передачи транспортных средств Заказчику. </w:t>
      </w:r>
    </w:p>
    <w:p w:rsidR="000704EC" w:rsidRPr="000704EC" w:rsidRDefault="000704EC" w:rsidP="000704EC">
      <w:pPr>
        <w:tabs>
          <w:tab w:val="left" w:pos="1110"/>
        </w:tabs>
        <w:jc w:val="both"/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>5.3. Поддержку эксплуатационных жидкостей и смазочных материалов в установленном в руководстве по эксплуатации техники количестве, осуществляет Заказчик своими силами и за свой счет в течение всего срока аренды транспорта.</w:t>
      </w:r>
    </w:p>
    <w:p w:rsidR="000704EC" w:rsidRPr="000704EC" w:rsidRDefault="000704EC" w:rsidP="000704EC">
      <w:pPr>
        <w:tabs>
          <w:tab w:val="left" w:pos="1110"/>
        </w:tabs>
        <w:jc w:val="both"/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>за отчетным. Этапом признается календарный месяц.</w:t>
      </w:r>
    </w:p>
    <w:p w:rsidR="000704EC" w:rsidRDefault="000704EC" w:rsidP="000704EC">
      <w:pPr>
        <w:tabs>
          <w:tab w:val="left" w:pos="1110"/>
        </w:tabs>
        <w:spacing w:after="180"/>
        <w:jc w:val="both"/>
        <w:rPr>
          <w:rFonts w:ascii="Times New Roman" w:hAnsi="Times New Roman" w:cs="Times New Roman"/>
        </w:rPr>
      </w:pPr>
      <w:r w:rsidRPr="000704EC">
        <w:rPr>
          <w:rFonts w:ascii="Times New Roman" w:hAnsi="Times New Roman" w:cs="Times New Roman"/>
        </w:rPr>
        <w:t>5.</w:t>
      </w:r>
      <w:r w:rsidR="00DF0D5D">
        <w:rPr>
          <w:rFonts w:ascii="Times New Roman" w:hAnsi="Times New Roman" w:cs="Times New Roman"/>
        </w:rPr>
        <w:t>4</w:t>
      </w:r>
      <w:r w:rsidRPr="000704EC">
        <w:rPr>
          <w:rFonts w:ascii="Times New Roman" w:hAnsi="Times New Roman" w:cs="Times New Roman"/>
        </w:rPr>
        <w:t>. Заказчик производит оплату только за фактический объем предоставленных транспортных средств, при условии наличия всех необходимых документов и отсутствия у Сторон претензий к срокам, объемам и качеству оказания услуг.</w:t>
      </w:r>
    </w:p>
    <w:p w:rsidR="00B54512" w:rsidRDefault="00B54512" w:rsidP="000704EC">
      <w:pPr>
        <w:tabs>
          <w:tab w:val="left" w:pos="1110"/>
        </w:tabs>
        <w:spacing w:after="180"/>
        <w:jc w:val="both"/>
        <w:rPr>
          <w:rFonts w:ascii="Times New Roman" w:hAnsi="Times New Roman" w:cs="Times New Roman"/>
        </w:rPr>
      </w:pPr>
    </w:p>
    <w:p w:rsidR="00300256" w:rsidRDefault="00300256" w:rsidP="00300256">
      <w:pPr>
        <w:tabs>
          <w:tab w:val="left" w:pos="1110"/>
        </w:tabs>
        <w:spacing w:after="180"/>
        <w:jc w:val="both"/>
        <w:rPr>
          <w:rFonts w:ascii="Times New Roman" w:hAnsi="Times New Roman" w:cs="Times New Roman"/>
        </w:rPr>
      </w:pPr>
    </w:p>
    <w:p w:rsidR="009477D3" w:rsidRDefault="009477D3" w:rsidP="000704EC">
      <w:pPr>
        <w:tabs>
          <w:tab w:val="left" w:pos="1110"/>
        </w:tabs>
        <w:spacing w:after="180"/>
        <w:jc w:val="both"/>
        <w:rPr>
          <w:rFonts w:ascii="Times New Roman" w:hAnsi="Times New Roman" w:cs="Times New Roman"/>
        </w:rPr>
      </w:pPr>
    </w:p>
    <w:p w:rsidR="00300256" w:rsidRDefault="00B213A8" w:rsidP="00300256">
      <w:pPr>
        <w:tabs>
          <w:tab w:val="left" w:pos="111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</w:t>
      </w:r>
      <w:r w:rsidR="00300256">
        <w:rPr>
          <w:rFonts w:ascii="Times New Roman" w:hAnsi="Times New Roman" w:cs="Times New Roman"/>
        </w:rPr>
        <w:t xml:space="preserve"> службы </w:t>
      </w:r>
      <w:proofErr w:type="spellStart"/>
      <w:r w:rsidR="00300256">
        <w:rPr>
          <w:rFonts w:ascii="Times New Roman" w:hAnsi="Times New Roman" w:cs="Times New Roman"/>
        </w:rPr>
        <w:t>транспор</w:t>
      </w:r>
      <w:r>
        <w:rPr>
          <w:rFonts w:ascii="Times New Roman" w:hAnsi="Times New Roman" w:cs="Times New Roman"/>
        </w:rPr>
        <w:t>а</w:t>
      </w:r>
      <w:proofErr w:type="spellEnd"/>
      <w:r w:rsidR="00300256">
        <w:rPr>
          <w:rFonts w:ascii="Times New Roman" w:hAnsi="Times New Roman" w:cs="Times New Roman"/>
        </w:rPr>
        <w:t xml:space="preserve">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Воловодовский</w:t>
      </w:r>
      <w:proofErr w:type="spellEnd"/>
      <w:r>
        <w:rPr>
          <w:rFonts w:ascii="Times New Roman" w:hAnsi="Times New Roman" w:cs="Times New Roman"/>
        </w:rPr>
        <w:t xml:space="preserve"> В.В.</w:t>
      </w:r>
    </w:p>
    <w:p w:rsidR="00AA497B" w:rsidRDefault="00AA497B" w:rsidP="000704EC">
      <w:pPr>
        <w:tabs>
          <w:tab w:val="left" w:pos="1110"/>
        </w:tabs>
        <w:spacing w:after="180"/>
        <w:jc w:val="both"/>
        <w:rPr>
          <w:rFonts w:ascii="Times New Roman" w:hAnsi="Times New Roman" w:cs="Times New Roman"/>
        </w:rPr>
      </w:pPr>
    </w:p>
    <w:p w:rsidR="00AA497B" w:rsidRDefault="00AA497B" w:rsidP="000704EC">
      <w:pPr>
        <w:tabs>
          <w:tab w:val="left" w:pos="1110"/>
        </w:tabs>
        <w:spacing w:after="180"/>
        <w:jc w:val="both"/>
        <w:rPr>
          <w:rFonts w:ascii="Times New Roman" w:hAnsi="Times New Roman" w:cs="Times New Roman"/>
        </w:rPr>
      </w:pPr>
    </w:p>
    <w:p w:rsidR="00AA497B" w:rsidRDefault="00AA497B" w:rsidP="000704EC">
      <w:pPr>
        <w:tabs>
          <w:tab w:val="left" w:pos="1110"/>
        </w:tabs>
        <w:spacing w:after="180"/>
        <w:jc w:val="both"/>
        <w:rPr>
          <w:rFonts w:ascii="Times New Roman" w:hAnsi="Times New Roman" w:cs="Times New Roman"/>
        </w:rPr>
      </w:pPr>
    </w:p>
    <w:p w:rsidR="009477D3" w:rsidRPr="000704EC" w:rsidRDefault="000117A4" w:rsidP="000704EC">
      <w:pPr>
        <w:tabs>
          <w:tab w:val="left" w:pos="1110"/>
        </w:tabs>
        <w:spacing w:after="1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__.___.20___</w:t>
      </w:r>
    </w:p>
    <w:sectPr w:rsidR="009477D3" w:rsidRPr="000704EC" w:rsidSect="00BF6648">
      <w:footerReference w:type="default" r:id="rId7"/>
      <w:pgSz w:w="11900" w:h="16840"/>
      <w:pgMar w:top="1134" w:right="567" w:bottom="1134" w:left="1134" w:header="26" w:footer="293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65F" w:rsidRDefault="0077365F">
      <w:r>
        <w:separator/>
      </w:r>
    </w:p>
  </w:endnote>
  <w:endnote w:type="continuationSeparator" w:id="0">
    <w:p w:rsidR="0077365F" w:rsidRDefault="007736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BDC" w:rsidRDefault="00495BDC" w:rsidP="00495BDC">
    <w:pPr>
      <w:pStyle w:val="aff1"/>
      <w:jc w:val="center"/>
    </w:pPr>
  </w:p>
  <w:p w:rsidR="00495BDC" w:rsidRDefault="00495BDC">
    <w:pPr>
      <w:pStyle w:val="af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65F" w:rsidRDefault="0077365F"/>
  </w:footnote>
  <w:footnote w:type="continuationSeparator" w:id="0">
    <w:p w:rsidR="0077365F" w:rsidRDefault="0077365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63F4D"/>
    <w:multiLevelType w:val="multilevel"/>
    <w:tmpl w:val="3C40D3AE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">
    <w:nsid w:val="130F54EA"/>
    <w:multiLevelType w:val="hybridMultilevel"/>
    <w:tmpl w:val="DF08DA2C"/>
    <w:lvl w:ilvl="0" w:tplc="66F06E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5342776">
      <w:start w:val="1"/>
      <w:numFmt w:val="lowerLetter"/>
      <w:lvlText w:val="%2."/>
      <w:lvlJc w:val="left"/>
      <w:pPr>
        <w:ind w:left="1440" w:hanging="360"/>
      </w:pPr>
    </w:lvl>
    <w:lvl w:ilvl="2" w:tplc="4224C9A2">
      <w:start w:val="1"/>
      <w:numFmt w:val="lowerRoman"/>
      <w:lvlText w:val="%3."/>
      <w:lvlJc w:val="right"/>
      <w:pPr>
        <w:ind w:left="2160" w:hanging="180"/>
      </w:pPr>
    </w:lvl>
    <w:lvl w:ilvl="3" w:tplc="F26815D2">
      <w:start w:val="1"/>
      <w:numFmt w:val="decimal"/>
      <w:lvlText w:val="%4."/>
      <w:lvlJc w:val="left"/>
      <w:pPr>
        <w:ind w:left="2880" w:hanging="360"/>
      </w:pPr>
    </w:lvl>
    <w:lvl w:ilvl="4" w:tplc="7DA8FA26">
      <w:start w:val="1"/>
      <w:numFmt w:val="lowerLetter"/>
      <w:lvlText w:val="%5."/>
      <w:lvlJc w:val="left"/>
      <w:pPr>
        <w:ind w:left="3600" w:hanging="360"/>
      </w:pPr>
    </w:lvl>
    <w:lvl w:ilvl="5" w:tplc="055A9178">
      <w:start w:val="1"/>
      <w:numFmt w:val="lowerRoman"/>
      <w:lvlText w:val="%6."/>
      <w:lvlJc w:val="right"/>
      <w:pPr>
        <w:ind w:left="4320" w:hanging="180"/>
      </w:pPr>
    </w:lvl>
    <w:lvl w:ilvl="6" w:tplc="215892C4">
      <w:start w:val="1"/>
      <w:numFmt w:val="decimal"/>
      <w:lvlText w:val="%7."/>
      <w:lvlJc w:val="left"/>
      <w:pPr>
        <w:ind w:left="5040" w:hanging="360"/>
      </w:pPr>
    </w:lvl>
    <w:lvl w:ilvl="7" w:tplc="DBCE114A">
      <w:start w:val="1"/>
      <w:numFmt w:val="lowerLetter"/>
      <w:lvlText w:val="%8."/>
      <w:lvlJc w:val="left"/>
      <w:pPr>
        <w:ind w:left="5760" w:hanging="360"/>
      </w:pPr>
    </w:lvl>
    <w:lvl w:ilvl="8" w:tplc="A3CE9BC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0555F"/>
    <w:multiLevelType w:val="hybridMultilevel"/>
    <w:tmpl w:val="CDE2D9F8"/>
    <w:lvl w:ilvl="0" w:tplc="8CECA0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672935C">
      <w:start w:val="1"/>
      <w:numFmt w:val="lowerLetter"/>
      <w:lvlText w:val="%2."/>
      <w:lvlJc w:val="left"/>
      <w:pPr>
        <w:ind w:left="1440" w:hanging="360"/>
      </w:pPr>
    </w:lvl>
    <w:lvl w:ilvl="2" w:tplc="A8809FD0">
      <w:start w:val="1"/>
      <w:numFmt w:val="lowerRoman"/>
      <w:lvlText w:val="%3."/>
      <w:lvlJc w:val="right"/>
      <w:pPr>
        <w:ind w:left="2160" w:hanging="180"/>
      </w:pPr>
    </w:lvl>
    <w:lvl w:ilvl="3" w:tplc="6C08039A">
      <w:start w:val="1"/>
      <w:numFmt w:val="decimal"/>
      <w:lvlText w:val="%4."/>
      <w:lvlJc w:val="left"/>
      <w:pPr>
        <w:ind w:left="2880" w:hanging="360"/>
      </w:pPr>
    </w:lvl>
    <w:lvl w:ilvl="4" w:tplc="9BF0BA8E">
      <w:start w:val="1"/>
      <w:numFmt w:val="lowerLetter"/>
      <w:lvlText w:val="%5."/>
      <w:lvlJc w:val="left"/>
      <w:pPr>
        <w:ind w:left="3600" w:hanging="360"/>
      </w:pPr>
    </w:lvl>
    <w:lvl w:ilvl="5" w:tplc="8EFCF1F2">
      <w:start w:val="1"/>
      <w:numFmt w:val="lowerRoman"/>
      <w:lvlText w:val="%6."/>
      <w:lvlJc w:val="right"/>
      <w:pPr>
        <w:ind w:left="4320" w:hanging="180"/>
      </w:pPr>
    </w:lvl>
    <w:lvl w:ilvl="6" w:tplc="7318F286">
      <w:start w:val="1"/>
      <w:numFmt w:val="decimal"/>
      <w:lvlText w:val="%7."/>
      <w:lvlJc w:val="left"/>
      <w:pPr>
        <w:ind w:left="5040" w:hanging="360"/>
      </w:pPr>
    </w:lvl>
    <w:lvl w:ilvl="7" w:tplc="936E5838">
      <w:start w:val="1"/>
      <w:numFmt w:val="lowerLetter"/>
      <w:lvlText w:val="%8."/>
      <w:lvlJc w:val="left"/>
      <w:pPr>
        <w:ind w:left="5760" w:hanging="360"/>
      </w:pPr>
    </w:lvl>
    <w:lvl w:ilvl="8" w:tplc="AFEEE6E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EB36DC"/>
    <w:multiLevelType w:val="hybridMultilevel"/>
    <w:tmpl w:val="B558A350"/>
    <w:lvl w:ilvl="0" w:tplc="D8DAC256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 w:tplc="178C9618">
      <w:start w:val="1"/>
      <w:numFmt w:val="decimal"/>
      <w:lvlText w:val=""/>
      <w:lvlJc w:val="left"/>
    </w:lvl>
    <w:lvl w:ilvl="2" w:tplc="A09AA298">
      <w:start w:val="1"/>
      <w:numFmt w:val="decimal"/>
      <w:lvlText w:val=""/>
      <w:lvlJc w:val="left"/>
    </w:lvl>
    <w:lvl w:ilvl="3" w:tplc="4BB25102">
      <w:start w:val="1"/>
      <w:numFmt w:val="decimal"/>
      <w:lvlText w:val=""/>
      <w:lvlJc w:val="left"/>
    </w:lvl>
    <w:lvl w:ilvl="4" w:tplc="1FB00494">
      <w:start w:val="1"/>
      <w:numFmt w:val="decimal"/>
      <w:lvlText w:val=""/>
      <w:lvlJc w:val="left"/>
    </w:lvl>
    <w:lvl w:ilvl="5" w:tplc="F9502F74">
      <w:start w:val="1"/>
      <w:numFmt w:val="decimal"/>
      <w:lvlText w:val=""/>
      <w:lvlJc w:val="left"/>
    </w:lvl>
    <w:lvl w:ilvl="6" w:tplc="D8000EC8">
      <w:start w:val="1"/>
      <w:numFmt w:val="decimal"/>
      <w:lvlText w:val=""/>
      <w:lvlJc w:val="left"/>
    </w:lvl>
    <w:lvl w:ilvl="7" w:tplc="681C56AC">
      <w:start w:val="1"/>
      <w:numFmt w:val="decimal"/>
      <w:lvlText w:val=""/>
      <w:lvlJc w:val="left"/>
    </w:lvl>
    <w:lvl w:ilvl="8" w:tplc="6A2A4872">
      <w:start w:val="1"/>
      <w:numFmt w:val="decimal"/>
      <w:lvlText w:val=""/>
      <w:lvlJc w:val="left"/>
    </w:lvl>
  </w:abstractNum>
  <w:abstractNum w:abstractNumId="4">
    <w:nsid w:val="40CD477B"/>
    <w:multiLevelType w:val="hybridMultilevel"/>
    <w:tmpl w:val="0DD61EDE"/>
    <w:lvl w:ilvl="0" w:tplc="702472CE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 w:tplc="E93C2392">
      <w:start w:val="1"/>
      <w:numFmt w:val="decimal"/>
      <w:lvlText w:val=""/>
      <w:lvlJc w:val="left"/>
    </w:lvl>
    <w:lvl w:ilvl="2" w:tplc="01380306">
      <w:start w:val="1"/>
      <w:numFmt w:val="decimal"/>
      <w:lvlText w:val=""/>
      <w:lvlJc w:val="left"/>
    </w:lvl>
    <w:lvl w:ilvl="3" w:tplc="36BC259C">
      <w:start w:val="1"/>
      <w:numFmt w:val="decimal"/>
      <w:lvlText w:val=""/>
      <w:lvlJc w:val="left"/>
    </w:lvl>
    <w:lvl w:ilvl="4" w:tplc="4F2CC916">
      <w:start w:val="1"/>
      <w:numFmt w:val="decimal"/>
      <w:lvlText w:val=""/>
      <w:lvlJc w:val="left"/>
    </w:lvl>
    <w:lvl w:ilvl="5" w:tplc="EB8AC144">
      <w:start w:val="1"/>
      <w:numFmt w:val="decimal"/>
      <w:lvlText w:val=""/>
      <w:lvlJc w:val="left"/>
    </w:lvl>
    <w:lvl w:ilvl="6" w:tplc="D7AC5864">
      <w:start w:val="1"/>
      <w:numFmt w:val="decimal"/>
      <w:lvlText w:val=""/>
      <w:lvlJc w:val="left"/>
    </w:lvl>
    <w:lvl w:ilvl="7" w:tplc="581819AC">
      <w:start w:val="1"/>
      <w:numFmt w:val="decimal"/>
      <w:lvlText w:val=""/>
      <w:lvlJc w:val="left"/>
    </w:lvl>
    <w:lvl w:ilvl="8" w:tplc="4F7257F6">
      <w:start w:val="1"/>
      <w:numFmt w:val="decimal"/>
      <w:lvlText w:val=""/>
      <w:lvlJc w:val="left"/>
    </w:lvl>
  </w:abstractNum>
  <w:abstractNum w:abstractNumId="5">
    <w:nsid w:val="4AA67F7F"/>
    <w:multiLevelType w:val="multilevel"/>
    <w:tmpl w:val="414C710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6">
    <w:nsid w:val="4CD4284D"/>
    <w:multiLevelType w:val="multilevel"/>
    <w:tmpl w:val="0396F80E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  <w:sz w:val="24"/>
      </w:rPr>
    </w:lvl>
    <w:lvl w:ilvl="1">
      <w:start w:val="7"/>
      <w:numFmt w:val="decimal"/>
      <w:lvlText w:val="%1.%2"/>
      <w:lvlJc w:val="left"/>
      <w:pPr>
        <w:ind w:left="502" w:hanging="360"/>
      </w:pPr>
      <w:rPr>
        <w:rFonts w:eastAsia="Times New Roman"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eastAsia="Times New Roman"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eastAsia="Times New Roman"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eastAsia="Times New Roman"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eastAsia="Times New Roman"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eastAsia="Times New Roman"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eastAsia="Times New Roman"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eastAsia="Times New Roman" w:hint="default"/>
        <w:color w:val="000000"/>
        <w:sz w:val="24"/>
      </w:rPr>
    </w:lvl>
  </w:abstractNum>
  <w:abstractNum w:abstractNumId="7">
    <w:nsid w:val="5A610158"/>
    <w:multiLevelType w:val="hybridMultilevel"/>
    <w:tmpl w:val="5AB0ADE8"/>
    <w:lvl w:ilvl="0" w:tplc="0FF6B9A4">
      <w:start w:val="6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 w:tplc="5768C4AA">
      <w:start w:val="1"/>
      <w:numFmt w:val="decimal"/>
      <w:lvlText w:val=""/>
      <w:lvlJc w:val="left"/>
    </w:lvl>
    <w:lvl w:ilvl="2" w:tplc="4D4A941A">
      <w:start w:val="1"/>
      <w:numFmt w:val="decimal"/>
      <w:lvlText w:val=""/>
      <w:lvlJc w:val="left"/>
    </w:lvl>
    <w:lvl w:ilvl="3" w:tplc="432E99A6">
      <w:start w:val="1"/>
      <w:numFmt w:val="decimal"/>
      <w:lvlText w:val=""/>
      <w:lvlJc w:val="left"/>
    </w:lvl>
    <w:lvl w:ilvl="4" w:tplc="260640EC">
      <w:start w:val="1"/>
      <w:numFmt w:val="decimal"/>
      <w:lvlText w:val=""/>
      <w:lvlJc w:val="left"/>
    </w:lvl>
    <w:lvl w:ilvl="5" w:tplc="F3D84D16">
      <w:start w:val="1"/>
      <w:numFmt w:val="decimal"/>
      <w:lvlText w:val=""/>
      <w:lvlJc w:val="left"/>
    </w:lvl>
    <w:lvl w:ilvl="6" w:tplc="AD728F70">
      <w:start w:val="1"/>
      <w:numFmt w:val="decimal"/>
      <w:lvlText w:val=""/>
      <w:lvlJc w:val="left"/>
    </w:lvl>
    <w:lvl w:ilvl="7" w:tplc="25046FA0">
      <w:start w:val="1"/>
      <w:numFmt w:val="decimal"/>
      <w:lvlText w:val=""/>
      <w:lvlJc w:val="left"/>
    </w:lvl>
    <w:lvl w:ilvl="8" w:tplc="A5F2E49A">
      <w:start w:val="1"/>
      <w:numFmt w:val="decimal"/>
      <w:lvlText w:val=""/>
      <w:lvlJc w:val="left"/>
    </w:lvl>
  </w:abstractNum>
  <w:abstractNum w:abstractNumId="8">
    <w:nsid w:val="5ADC7D05"/>
    <w:multiLevelType w:val="multilevel"/>
    <w:tmpl w:val="B9A8F10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9">
    <w:nsid w:val="675609A1"/>
    <w:multiLevelType w:val="hybridMultilevel"/>
    <w:tmpl w:val="2F84300C"/>
    <w:lvl w:ilvl="0" w:tplc="8D44083E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 w:tplc="ABA2F242">
      <w:start w:val="1"/>
      <w:numFmt w:val="decimal"/>
      <w:lvlText w:val=""/>
      <w:lvlJc w:val="left"/>
    </w:lvl>
    <w:lvl w:ilvl="2" w:tplc="555C0DB8">
      <w:start w:val="1"/>
      <w:numFmt w:val="decimal"/>
      <w:lvlText w:val=""/>
      <w:lvlJc w:val="left"/>
    </w:lvl>
    <w:lvl w:ilvl="3" w:tplc="9C1E922E">
      <w:start w:val="1"/>
      <w:numFmt w:val="decimal"/>
      <w:lvlText w:val=""/>
      <w:lvlJc w:val="left"/>
    </w:lvl>
    <w:lvl w:ilvl="4" w:tplc="9B800456">
      <w:start w:val="1"/>
      <w:numFmt w:val="decimal"/>
      <w:lvlText w:val=""/>
      <w:lvlJc w:val="left"/>
    </w:lvl>
    <w:lvl w:ilvl="5" w:tplc="A8404DF0">
      <w:start w:val="1"/>
      <w:numFmt w:val="decimal"/>
      <w:lvlText w:val=""/>
      <w:lvlJc w:val="left"/>
    </w:lvl>
    <w:lvl w:ilvl="6" w:tplc="822406F2">
      <w:start w:val="1"/>
      <w:numFmt w:val="decimal"/>
      <w:lvlText w:val=""/>
      <w:lvlJc w:val="left"/>
    </w:lvl>
    <w:lvl w:ilvl="7" w:tplc="F2261D16">
      <w:start w:val="1"/>
      <w:numFmt w:val="decimal"/>
      <w:lvlText w:val=""/>
      <w:lvlJc w:val="left"/>
    </w:lvl>
    <w:lvl w:ilvl="8" w:tplc="40F42EE4">
      <w:start w:val="1"/>
      <w:numFmt w:val="decimal"/>
      <w:lvlText w:val=""/>
      <w:lvlJc w:val="left"/>
    </w:lvl>
  </w:abstractNum>
  <w:abstractNum w:abstractNumId="10">
    <w:nsid w:val="75D66E75"/>
    <w:multiLevelType w:val="multilevel"/>
    <w:tmpl w:val="CD7817F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7AE872AB"/>
    <w:multiLevelType w:val="hybridMultilevel"/>
    <w:tmpl w:val="DB084D36"/>
    <w:lvl w:ilvl="0" w:tplc="6E16B35C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 w:tplc="6596AA62">
      <w:start w:val="1"/>
      <w:numFmt w:val="decimal"/>
      <w:lvlText w:val=""/>
      <w:lvlJc w:val="left"/>
    </w:lvl>
    <w:lvl w:ilvl="2" w:tplc="F95A8BBC">
      <w:start w:val="1"/>
      <w:numFmt w:val="decimal"/>
      <w:lvlText w:val=""/>
      <w:lvlJc w:val="left"/>
    </w:lvl>
    <w:lvl w:ilvl="3" w:tplc="19FC4AB4">
      <w:start w:val="1"/>
      <w:numFmt w:val="decimal"/>
      <w:lvlText w:val=""/>
      <w:lvlJc w:val="left"/>
    </w:lvl>
    <w:lvl w:ilvl="4" w:tplc="2E7A5006">
      <w:start w:val="1"/>
      <w:numFmt w:val="decimal"/>
      <w:lvlText w:val=""/>
      <w:lvlJc w:val="left"/>
    </w:lvl>
    <w:lvl w:ilvl="5" w:tplc="69987BDA">
      <w:start w:val="1"/>
      <w:numFmt w:val="decimal"/>
      <w:lvlText w:val=""/>
      <w:lvlJc w:val="left"/>
    </w:lvl>
    <w:lvl w:ilvl="6" w:tplc="DC0C6B4E">
      <w:start w:val="1"/>
      <w:numFmt w:val="decimal"/>
      <w:lvlText w:val=""/>
      <w:lvlJc w:val="left"/>
    </w:lvl>
    <w:lvl w:ilvl="7" w:tplc="2976E37A">
      <w:start w:val="1"/>
      <w:numFmt w:val="decimal"/>
      <w:lvlText w:val=""/>
      <w:lvlJc w:val="left"/>
    </w:lvl>
    <w:lvl w:ilvl="8" w:tplc="71C61A70">
      <w:start w:val="1"/>
      <w:numFmt w:val="decimal"/>
      <w:lvlText w:val=""/>
      <w:lvlJc w:val="left"/>
    </w:lvl>
  </w:abstractNum>
  <w:abstractNum w:abstractNumId="12">
    <w:nsid w:val="7C77322E"/>
    <w:multiLevelType w:val="hybridMultilevel"/>
    <w:tmpl w:val="AEC8BD18"/>
    <w:lvl w:ilvl="0" w:tplc="D99495AA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 w:tplc="1596A3A2">
      <w:start w:val="1"/>
      <w:numFmt w:val="decimal"/>
      <w:lvlText w:val=""/>
      <w:lvlJc w:val="left"/>
    </w:lvl>
    <w:lvl w:ilvl="2" w:tplc="E89C6EB8">
      <w:start w:val="1"/>
      <w:numFmt w:val="decimal"/>
      <w:lvlText w:val=""/>
      <w:lvlJc w:val="left"/>
    </w:lvl>
    <w:lvl w:ilvl="3" w:tplc="2B98C8D0">
      <w:start w:val="1"/>
      <w:numFmt w:val="decimal"/>
      <w:lvlText w:val=""/>
      <w:lvlJc w:val="left"/>
    </w:lvl>
    <w:lvl w:ilvl="4" w:tplc="65584790">
      <w:start w:val="1"/>
      <w:numFmt w:val="decimal"/>
      <w:lvlText w:val=""/>
      <w:lvlJc w:val="left"/>
    </w:lvl>
    <w:lvl w:ilvl="5" w:tplc="CC685AC8">
      <w:start w:val="1"/>
      <w:numFmt w:val="decimal"/>
      <w:lvlText w:val=""/>
      <w:lvlJc w:val="left"/>
    </w:lvl>
    <w:lvl w:ilvl="6" w:tplc="406E0EA4">
      <w:start w:val="1"/>
      <w:numFmt w:val="decimal"/>
      <w:lvlText w:val=""/>
      <w:lvlJc w:val="left"/>
    </w:lvl>
    <w:lvl w:ilvl="7" w:tplc="13F290AC">
      <w:start w:val="1"/>
      <w:numFmt w:val="decimal"/>
      <w:lvlText w:val=""/>
      <w:lvlJc w:val="left"/>
    </w:lvl>
    <w:lvl w:ilvl="8" w:tplc="7D14CA84">
      <w:start w:val="1"/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4"/>
  </w:num>
  <w:num w:numId="5">
    <w:abstractNumId w:val="7"/>
  </w:num>
  <w:num w:numId="6">
    <w:abstractNumId w:val="11"/>
  </w:num>
  <w:num w:numId="7">
    <w:abstractNumId w:val="3"/>
  </w:num>
  <w:num w:numId="8">
    <w:abstractNumId w:val="8"/>
  </w:num>
  <w:num w:numId="9">
    <w:abstractNumId w:val="12"/>
  </w:num>
  <w:num w:numId="10">
    <w:abstractNumId w:val="2"/>
  </w:num>
  <w:num w:numId="11">
    <w:abstractNumId w:val="1"/>
  </w:num>
  <w:num w:numId="12">
    <w:abstractNumId w:val="10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78FA"/>
    <w:rsid w:val="000104EC"/>
    <w:rsid w:val="000117A4"/>
    <w:rsid w:val="00012104"/>
    <w:rsid w:val="00023681"/>
    <w:rsid w:val="00045511"/>
    <w:rsid w:val="000704EC"/>
    <w:rsid w:val="000A354D"/>
    <w:rsid w:val="000B1EBC"/>
    <w:rsid w:val="000C64C3"/>
    <w:rsid w:val="000D06C4"/>
    <w:rsid w:val="00105EC7"/>
    <w:rsid w:val="0013015D"/>
    <w:rsid w:val="001313B9"/>
    <w:rsid w:val="00133E81"/>
    <w:rsid w:val="0016626D"/>
    <w:rsid w:val="0019502B"/>
    <w:rsid w:val="001B2D31"/>
    <w:rsid w:val="001B5AA6"/>
    <w:rsid w:val="001D03D7"/>
    <w:rsid w:val="001E0F28"/>
    <w:rsid w:val="00211CF6"/>
    <w:rsid w:val="002306CE"/>
    <w:rsid w:val="00234DDF"/>
    <w:rsid w:val="00235897"/>
    <w:rsid w:val="002453BD"/>
    <w:rsid w:val="00251A27"/>
    <w:rsid w:val="0026346C"/>
    <w:rsid w:val="002D00F5"/>
    <w:rsid w:val="002F40A3"/>
    <w:rsid w:val="00300256"/>
    <w:rsid w:val="00364E85"/>
    <w:rsid w:val="003941B2"/>
    <w:rsid w:val="0039636C"/>
    <w:rsid w:val="003A164C"/>
    <w:rsid w:val="003A7C1F"/>
    <w:rsid w:val="003C7F17"/>
    <w:rsid w:val="004067CC"/>
    <w:rsid w:val="004356A4"/>
    <w:rsid w:val="004441A0"/>
    <w:rsid w:val="00446E78"/>
    <w:rsid w:val="00450851"/>
    <w:rsid w:val="00464D99"/>
    <w:rsid w:val="0046608B"/>
    <w:rsid w:val="00495BDC"/>
    <w:rsid w:val="004A2A8E"/>
    <w:rsid w:val="004A6CE5"/>
    <w:rsid w:val="004C08E0"/>
    <w:rsid w:val="004D06DF"/>
    <w:rsid w:val="004F663C"/>
    <w:rsid w:val="00510B23"/>
    <w:rsid w:val="00514FCB"/>
    <w:rsid w:val="00533872"/>
    <w:rsid w:val="005533FE"/>
    <w:rsid w:val="0055433E"/>
    <w:rsid w:val="00582C67"/>
    <w:rsid w:val="00584D0F"/>
    <w:rsid w:val="00593265"/>
    <w:rsid w:val="00593A67"/>
    <w:rsid w:val="005D246E"/>
    <w:rsid w:val="005D4A74"/>
    <w:rsid w:val="005E4986"/>
    <w:rsid w:val="005F169E"/>
    <w:rsid w:val="005F3BA7"/>
    <w:rsid w:val="006357FC"/>
    <w:rsid w:val="00695F3E"/>
    <w:rsid w:val="006D290C"/>
    <w:rsid w:val="006D4DC5"/>
    <w:rsid w:val="00710374"/>
    <w:rsid w:val="00760024"/>
    <w:rsid w:val="0076002E"/>
    <w:rsid w:val="0077365F"/>
    <w:rsid w:val="00795E69"/>
    <w:rsid w:val="007B10AE"/>
    <w:rsid w:val="007B23F6"/>
    <w:rsid w:val="007D042A"/>
    <w:rsid w:val="007D1104"/>
    <w:rsid w:val="007D4C59"/>
    <w:rsid w:val="007E2CC2"/>
    <w:rsid w:val="007F6808"/>
    <w:rsid w:val="00814A70"/>
    <w:rsid w:val="0082376C"/>
    <w:rsid w:val="008266A8"/>
    <w:rsid w:val="00843AD3"/>
    <w:rsid w:val="00855DBF"/>
    <w:rsid w:val="0087077B"/>
    <w:rsid w:val="008B3D17"/>
    <w:rsid w:val="008B505B"/>
    <w:rsid w:val="008C0AC0"/>
    <w:rsid w:val="008C27A7"/>
    <w:rsid w:val="008D6459"/>
    <w:rsid w:val="008E17EA"/>
    <w:rsid w:val="008E6BEE"/>
    <w:rsid w:val="00902F36"/>
    <w:rsid w:val="00925ECE"/>
    <w:rsid w:val="0093413F"/>
    <w:rsid w:val="009477D3"/>
    <w:rsid w:val="0096699F"/>
    <w:rsid w:val="00971B71"/>
    <w:rsid w:val="009A179E"/>
    <w:rsid w:val="009C0BF2"/>
    <w:rsid w:val="009C11B8"/>
    <w:rsid w:val="009C75A3"/>
    <w:rsid w:val="00A155CD"/>
    <w:rsid w:val="00A379DE"/>
    <w:rsid w:val="00A516A0"/>
    <w:rsid w:val="00A535AE"/>
    <w:rsid w:val="00AA497B"/>
    <w:rsid w:val="00AD3C40"/>
    <w:rsid w:val="00AD43C3"/>
    <w:rsid w:val="00AF7A6C"/>
    <w:rsid w:val="00B0630D"/>
    <w:rsid w:val="00B13C0E"/>
    <w:rsid w:val="00B213A8"/>
    <w:rsid w:val="00B22696"/>
    <w:rsid w:val="00B34316"/>
    <w:rsid w:val="00B4777F"/>
    <w:rsid w:val="00B54512"/>
    <w:rsid w:val="00B63594"/>
    <w:rsid w:val="00B71E84"/>
    <w:rsid w:val="00B766D3"/>
    <w:rsid w:val="00B90E6B"/>
    <w:rsid w:val="00B943CA"/>
    <w:rsid w:val="00BA0F4E"/>
    <w:rsid w:val="00BC5B54"/>
    <w:rsid w:val="00BD3CFA"/>
    <w:rsid w:val="00BF2D03"/>
    <w:rsid w:val="00BF6648"/>
    <w:rsid w:val="00C57AA2"/>
    <w:rsid w:val="00C70D07"/>
    <w:rsid w:val="00C716D3"/>
    <w:rsid w:val="00C71E85"/>
    <w:rsid w:val="00C76451"/>
    <w:rsid w:val="00CC1F38"/>
    <w:rsid w:val="00D31C96"/>
    <w:rsid w:val="00D40BF7"/>
    <w:rsid w:val="00D510FF"/>
    <w:rsid w:val="00D523EE"/>
    <w:rsid w:val="00D543C1"/>
    <w:rsid w:val="00D76AE4"/>
    <w:rsid w:val="00D800BE"/>
    <w:rsid w:val="00D90595"/>
    <w:rsid w:val="00DC284E"/>
    <w:rsid w:val="00DD2E33"/>
    <w:rsid w:val="00DF0AD2"/>
    <w:rsid w:val="00DF0D5D"/>
    <w:rsid w:val="00DF586F"/>
    <w:rsid w:val="00E15F95"/>
    <w:rsid w:val="00E21DFD"/>
    <w:rsid w:val="00E36114"/>
    <w:rsid w:val="00E5667B"/>
    <w:rsid w:val="00E613F8"/>
    <w:rsid w:val="00E82973"/>
    <w:rsid w:val="00E90151"/>
    <w:rsid w:val="00E978BC"/>
    <w:rsid w:val="00EA1D1F"/>
    <w:rsid w:val="00EA7409"/>
    <w:rsid w:val="00EB7D08"/>
    <w:rsid w:val="00EC30BA"/>
    <w:rsid w:val="00EC47DD"/>
    <w:rsid w:val="00ED39C2"/>
    <w:rsid w:val="00ED78FA"/>
    <w:rsid w:val="00F01051"/>
    <w:rsid w:val="00F07A4B"/>
    <w:rsid w:val="00F65DC6"/>
    <w:rsid w:val="00F768BA"/>
    <w:rsid w:val="00F90639"/>
    <w:rsid w:val="00FA7C4B"/>
    <w:rsid w:val="00FC44A7"/>
    <w:rsid w:val="00FD087B"/>
    <w:rsid w:val="00FD71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84D0F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584D0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84D0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584D0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584D0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584D0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584D0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584D0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584D0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584D0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D0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84D0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584D0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584D0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584D0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584D0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584D0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584D0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584D0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584D0F"/>
  </w:style>
  <w:style w:type="paragraph" w:styleId="a4">
    <w:name w:val="Title"/>
    <w:basedOn w:val="a"/>
    <w:next w:val="a"/>
    <w:link w:val="a5"/>
    <w:uiPriority w:val="10"/>
    <w:qFormat/>
    <w:rsid w:val="00584D0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84D0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584D0F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584D0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584D0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584D0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584D0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584D0F"/>
    <w:rPr>
      <w:i/>
    </w:rPr>
  </w:style>
  <w:style w:type="character" w:customStyle="1" w:styleId="HeaderChar">
    <w:name w:val="Header Char"/>
    <w:basedOn w:val="a0"/>
    <w:uiPriority w:val="99"/>
    <w:rsid w:val="00584D0F"/>
  </w:style>
  <w:style w:type="character" w:customStyle="1" w:styleId="FooterChar">
    <w:name w:val="Footer Char"/>
    <w:basedOn w:val="a0"/>
    <w:uiPriority w:val="99"/>
    <w:rsid w:val="00584D0F"/>
  </w:style>
  <w:style w:type="paragraph" w:styleId="aa">
    <w:name w:val="caption"/>
    <w:basedOn w:val="a"/>
    <w:next w:val="a"/>
    <w:uiPriority w:val="35"/>
    <w:semiHidden/>
    <w:unhideWhenUsed/>
    <w:qFormat/>
    <w:rsid w:val="00584D0F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584D0F"/>
  </w:style>
  <w:style w:type="table" w:customStyle="1" w:styleId="TableGridLight">
    <w:name w:val="Table Grid Light"/>
    <w:basedOn w:val="a1"/>
    <w:uiPriority w:val="59"/>
    <w:rsid w:val="00584D0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84D0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84D0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84D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84D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84D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84D0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84D0F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84D0F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84D0F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84D0F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84D0F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84D0F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84D0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84D0F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84D0F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84D0F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84D0F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84D0F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84D0F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84D0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84D0F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84D0F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84D0F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84D0F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84D0F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84D0F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84D0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84D0F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84D0F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84D0F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84D0F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84D0F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84D0F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84D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84D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84D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84D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84D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84D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84D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84D0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84D0F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84D0F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84D0F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84D0F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84D0F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84D0F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84D0F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84D0F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84D0F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84D0F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84D0F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84D0F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84D0F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84D0F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84D0F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84D0F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84D0F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84D0F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84D0F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84D0F"/>
    <w:rPr>
      <w:color w:val="404040"/>
      <w:sz w:val="20"/>
      <w:szCs w:val="20"/>
      <w:lang w:bidi="ar-SA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84D0F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sid w:val="00584D0F"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584D0F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584D0F"/>
    <w:rPr>
      <w:sz w:val="18"/>
    </w:rPr>
  </w:style>
  <w:style w:type="character" w:styleId="ae">
    <w:name w:val="footnote reference"/>
    <w:basedOn w:val="a0"/>
    <w:uiPriority w:val="99"/>
    <w:unhideWhenUsed/>
    <w:rsid w:val="00584D0F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584D0F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584D0F"/>
    <w:rPr>
      <w:sz w:val="20"/>
    </w:rPr>
  </w:style>
  <w:style w:type="character" w:styleId="af1">
    <w:name w:val="endnote reference"/>
    <w:basedOn w:val="a0"/>
    <w:uiPriority w:val="99"/>
    <w:semiHidden/>
    <w:unhideWhenUsed/>
    <w:rsid w:val="00584D0F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584D0F"/>
    <w:pPr>
      <w:spacing w:after="57"/>
    </w:pPr>
  </w:style>
  <w:style w:type="paragraph" w:styleId="23">
    <w:name w:val="toc 2"/>
    <w:basedOn w:val="a"/>
    <w:next w:val="a"/>
    <w:uiPriority w:val="39"/>
    <w:unhideWhenUsed/>
    <w:rsid w:val="00584D0F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584D0F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584D0F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584D0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584D0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584D0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584D0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584D0F"/>
    <w:pPr>
      <w:spacing w:after="57"/>
      <w:ind w:left="2268"/>
    </w:pPr>
  </w:style>
  <w:style w:type="paragraph" w:styleId="af2">
    <w:name w:val="TOC Heading"/>
    <w:uiPriority w:val="39"/>
    <w:unhideWhenUsed/>
    <w:rsid w:val="00584D0F"/>
  </w:style>
  <w:style w:type="paragraph" w:styleId="af3">
    <w:name w:val="table of figures"/>
    <w:basedOn w:val="a"/>
    <w:next w:val="a"/>
    <w:uiPriority w:val="99"/>
    <w:unhideWhenUsed/>
    <w:rsid w:val="00584D0F"/>
  </w:style>
  <w:style w:type="character" w:customStyle="1" w:styleId="af4">
    <w:name w:val="Основной текст Знак"/>
    <w:basedOn w:val="a0"/>
    <w:link w:val="af5"/>
    <w:rsid w:val="00584D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a0"/>
    <w:link w:val="Heading10"/>
    <w:rsid w:val="00584D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Other">
    <w:name w:val="Other_"/>
    <w:basedOn w:val="a0"/>
    <w:link w:val="Other0"/>
    <w:rsid w:val="00584D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ablecaption">
    <w:name w:val="Table caption_"/>
    <w:basedOn w:val="a0"/>
    <w:link w:val="Tablecaption0"/>
    <w:rsid w:val="00584D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paragraph" w:styleId="af5">
    <w:name w:val="Body Text"/>
    <w:basedOn w:val="a"/>
    <w:link w:val="af4"/>
    <w:qFormat/>
    <w:rsid w:val="00584D0F"/>
    <w:pPr>
      <w:shd w:val="clear" w:color="auto" w:fill="FFFFFF"/>
      <w:ind w:firstLine="400"/>
      <w:jc w:val="both"/>
    </w:pPr>
    <w:rPr>
      <w:rFonts w:ascii="Times New Roman" w:eastAsia="Times New Roman" w:hAnsi="Times New Roman" w:cs="Times New Roman"/>
    </w:rPr>
  </w:style>
  <w:style w:type="paragraph" w:customStyle="1" w:styleId="Heading10">
    <w:name w:val="Heading #1"/>
    <w:basedOn w:val="a"/>
    <w:link w:val="Heading1"/>
    <w:rsid w:val="00584D0F"/>
    <w:pPr>
      <w:shd w:val="clear" w:color="auto" w:fill="FFFFFF"/>
      <w:spacing w:after="90"/>
      <w:ind w:left="880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Other0">
    <w:name w:val="Other"/>
    <w:basedOn w:val="a"/>
    <w:link w:val="Other"/>
    <w:rsid w:val="00584D0F"/>
    <w:pPr>
      <w:shd w:val="clear" w:color="auto" w:fill="FFFFFF"/>
      <w:ind w:firstLine="400"/>
      <w:jc w:val="both"/>
    </w:pPr>
    <w:rPr>
      <w:rFonts w:ascii="Times New Roman" w:eastAsia="Times New Roman" w:hAnsi="Times New Roman" w:cs="Times New Roman"/>
    </w:rPr>
  </w:style>
  <w:style w:type="paragraph" w:customStyle="1" w:styleId="Tablecaption0">
    <w:name w:val="Table caption"/>
    <w:basedOn w:val="a"/>
    <w:link w:val="Tablecaption"/>
    <w:rsid w:val="00584D0F"/>
    <w:pPr>
      <w:shd w:val="clear" w:color="auto" w:fill="FFFFFF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table" w:styleId="af6">
    <w:name w:val="Table Grid"/>
    <w:basedOn w:val="a1"/>
    <w:uiPriority w:val="39"/>
    <w:rsid w:val="00584D0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annotation reference"/>
    <w:basedOn w:val="a0"/>
    <w:uiPriority w:val="99"/>
    <w:semiHidden/>
    <w:unhideWhenUsed/>
    <w:rsid w:val="00584D0F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584D0F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584D0F"/>
    <w:rPr>
      <w:color w:val="000000"/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584D0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584D0F"/>
    <w:rPr>
      <w:b/>
      <w:bCs/>
      <w:color w:val="000000"/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rsid w:val="00584D0F"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584D0F"/>
    <w:rPr>
      <w:rFonts w:ascii="Segoe UI" w:hAnsi="Segoe UI" w:cs="Segoe UI"/>
      <w:color w:val="000000"/>
      <w:sz w:val="18"/>
      <w:szCs w:val="18"/>
    </w:rPr>
  </w:style>
  <w:style w:type="table" w:customStyle="1" w:styleId="12">
    <w:name w:val="Сетка таблицы1"/>
    <w:basedOn w:val="a1"/>
    <w:next w:val="af6"/>
    <w:uiPriority w:val="39"/>
    <w:rsid w:val="00584D0F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List Paragraph"/>
    <w:basedOn w:val="a"/>
    <w:uiPriority w:val="34"/>
    <w:qFormat/>
    <w:rsid w:val="00584D0F"/>
    <w:pPr>
      <w:ind w:left="720"/>
      <w:contextualSpacing/>
    </w:pPr>
  </w:style>
  <w:style w:type="paragraph" w:styleId="aff">
    <w:name w:val="header"/>
    <w:basedOn w:val="a"/>
    <w:link w:val="aff0"/>
    <w:uiPriority w:val="99"/>
    <w:unhideWhenUsed/>
    <w:rsid w:val="00584D0F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0"/>
    <w:link w:val="aff"/>
    <w:uiPriority w:val="99"/>
    <w:rsid w:val="00584D0F"/>
    <w:rPr>
      <w:color w:val="000000"/>
    </w:rPr>
  </w:style>
  <w:style w:type="paragraph" w:styleId="aff1">
    <w:name w:val="footer"/>
    <w:basedOn w:val="a"/>
    <w:link w:val="aff2"/>
    <w:uiPriority w:val="99"/>
    <w:unhideWhenUsed/>
    <w:rsid w:val="00584D0F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0"/>
    <w:link w:val="aff1"/>
    <w:uiPriority w:val="99"/>
    <w:rsid w:val="00584D0F"/>
    <w:rPr>
      <w:color w:val="000000"/>
    </w:rPr>
  </w:style>
  <w:style w:type="paragraph" w:customStyle="1" w:styleId="aff3">
    <w:name w:val="Документ"/>
    <w:basedOn w:val="a"/>
    <w:link w:val="aff4"/>
    <w:qFormat/>
    <w:rsid w:val="00584D0F"/>
    <w:pPr>
      <w:widowControl/>
      <w:spacing w:after="60" w:line="276" w:lineRule="auto"/>
      <w:ind w:firstLine="567"/>
      <w:jc w:val="both"/>
    </w:pPr>
    <w:rPr>
      <w:rFonts w:ascii="Times New Roman" w:eastAsiaTheme="minorHAnsi" w:hAnsi="Times New Roman" w:cs="Times New Roman"/>
      <w:color w:val="auto"/>
      <w:sz w:val="21"/>
      <w:szCs w:val="22"/>
      <w:lang w:eastAsia="en-US" w:bidi="ar-SA"/>
    </w:rPr>
  </w:style>
  <w:style w:type="character" w:customStyle="1" w:styleId="aff4">
    <w:name w:val="Документ Знак"/>
    <w:basedOn w:val="a0"/>
    <w:link w:val="aff3"/>
    <w:rsid w:val="00584D0F"/>
    <w:rPr>
      <w:rFonts w:ascii="Times New Roman" w:eastAsiaTheme="minorHAnsi" w:hAnsi="Times New Roman" w:cs="Times New Roman"/>
      <w:sz w:val="21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6468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Андрей Владимирович</dc:creator>
  <cp:lastModifiedBy>vzinkovich</cp:lastModifiedBy>
  <cp:revision>8</cp:revision>
  <cp:lastPrinted>2024-06-26T07:44:00Z</cp:lastPrinted>
  <dcterms:created xsi:type="dcterms:W3CDTF">2025-08-04T07:24:00Z</dcterms:created>
  <dcterms:modified xsi:type="dcterms:W3CDTF">2026-08-19T07:30:00Z</dcterms:modified>
</cp:coreProperties>
</file>