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E313B">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660A223C">
      <w:pPr>
        <w:spacing w:after="0" w:line="240" w:lineRule="auto"/>
        <w:ind w:left="5529" w:firstLine="357"/>
        <w:jc w:val="right"/>
        <w:rPr>
          <w:rFonts w:ascii="Times New Roman" w:hAnsi="Times New Roman"/>
          <w:szCs w:val="22"/>
        </w:rPr>
      </w:pPr>
      <w:r>
        <w:rPr>
          <w:rFonts w:ascii="Times New Roman" w:hAnsi="Times New Roman"/>
          <w:szCs w:val="22"/>
        </w:rPr>
        <w:t xml:space="preserve"> к извещению о запросе котировок</w:t>
      </w:r>
    </w:p>
    <w:p w14:paraId="3D4C768D">
      <w:pPr>
        <w:widowControl w:val="0"/>
        <w:spacing w:after="0" w:line="240" w:lineRule="auto"/>
        <w:contextualSpacing/>
        <w:jc w:val="center"/>
        <w:rPr>
          <w:rFonts w:ascii="Times New Roman" w:hAnsi="Times New Roman"/>
          <w:b/>
          <w:szCs w:val="22"/>
        </w:rPr>
      </w:pPr>
    </w:p>
    <w:p w14:paraId="48EA320C">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612EFB69">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457E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1F23FA21">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576CF65">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08BB32A">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Муниципальное автономное общеобразовательное учреждение средняя общеобразовательная школа № 1 имени Н.И. Кондратенко</w:t>
      </w:r>
      <w:r>
        <w:rPr>
          <w:rFonts w:ascii="Times New Roman" w:hAnsi="Times New Roman"/>
          <w:szCs w:val="22"/>
        </w:rPr>
        <w:t>, именуемое в дальнейшем «Заказчик», в лице директора Карякиной Ирины Ивановны,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№1 им. Н.И. Кондратенко  (далее Положение о закупке) о нижеследующем:</w:t>
      </w:r>
    </w:p>
    <w:p w14:paraId="3406BFBB">
      <w:pPr>
        <w:widowControl w:val="0"/>
        <w:spacing w:after="0" w:line="240" w:lineRule="auto"/>
        <w:contextualSpacing/>
        <w:jc w:val="both"/>
        <w:rPr>
          <w:rFonts w:ascii="Times New Roman" w:hAnsi="Times New Roman"/>
          <w:szCs w:val="22"/>
        </w:rPr>
      </w:pPr>
    </w:p>
    <w:p w14:paraId="192E2F78">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378CA381">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продуктов питания (</w:t>
      </w:r>
      <w:r>
        <w:rPr>
          <w:rFonts w:ascii="Times New Roman" w:hAnsi="Times New Roman"/>
          <w:b/>
        </w:rPr>
        <w:t>молочная продукция</w:t>
      </w:r>
      <w:r>
        <w:rPr>
          <w:rFonts w:ascii="Times New Roman" w:hAnsi="Times New Roman"/>
          <w:b/>
          <w:bCs/>
          <w:szCs w:val="22"/>
        </w:rPr>
        <w:t>) для учеников начальной школы</w:t>
      </w:r>
      <w:r>
        <w:rPr>
          <w:rFonts w:ascii="Times New Roman" w:hAnsi="Times New Roman"/>
          <w:szCs w:val="22"/>
        </w:rPr>
        <w:t xml:space="preserve"> (далее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6AC8C67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23119A17">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249BB6C1">
      <w:pPr>
        <w:widowControl w:val="0"/>
        <w:spacing w:before="240" w:after="0" w:line="240" w:lineRule="auto"/>
        <w:ind w:firstLine="567"/>
        <w:contextualSpacing/>
        <w:jc w:val="both"/>
        <w:rPr>
          <w:rFonts w:ascii="Times New Roman" w:hAnsi="Times New Roman"/>
          <w:b/>
          <w:color w:val="FF0000"/>
          <w:szCs w:val="22"/>
        </w:rPr>
      </w:pPr>
    </w:p>
    <w:p w14:paraId="2CD07225">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30DE4DA7">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w:t>
      </w:r>
      <w:bookmarkStart w:id="18" w:name="_GoBack"/>
      <w:bookmarkEnd w:id="18"/>
      <w:r>
        <w:rPr>
          <w:rFonts w:ascii="Times New Roman" w:hAnsi="Times New Roman"/>
          <w:szCs w:val="22"/>
        </w:rPr>
        <w:t>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73A7AE7C">
      <w:pPr>
        <w:widowControl w:val="0"/>
        <w:spacing w:before="240" w:after="0" w:line="240" w:lineRule="auto"/>
        <w:ind w:firstLine="567"/>
        <w:contextualSpacing/>
        <w:jc w:val="both"/>
        <w:rPr>
          <w:rFonts w:ascii="Times New Roman" w:hAnsi="Times New Roman"/>
          <w:szCs w:val="22"/>
        </w:rPr>
      </w:pPr>
      <w:bookmarkStart w:id="0" w:name="Par60"/>
      <w:bookmarkEnd w:id="0"/>
      <w:bookmarkStart w:id="1" w:name="Par57"/>
      <w:bookmarkEnd w:id="1"/>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07AAE05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4F4C1374">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5F3264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5F2BF0A6">
      <w:pPr>
        <w:widowControl w:val="0"/>
        <w:spacing w:before="240" w:after="0" w:line="240" w:lineRule="auto"/>
        <w:ind w:firstLine="567"/>
        <w:contextualSpacing/>
        <w:jc w:val="both"/>
        <w:rPr>
          <w:rFonts w:ascii="Times New Roman" w:hAnsi="Times New Roman"/>
          <w:szCs w:val="22"/>
        </w:rPr>
      </w:pPr>
      <w:bookmarkStart w:id="2" w:name="Par79"/>
      <w:bookmarkEnd w:id="2"/>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759E801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1CF53B1">
      <w:pPr>
        <w:widowControl w:val="0"/>
        <w:spacing w:before="240" w:after="0" w:line="240" w:lineRule="auto"/>
        <w:ind w:firstLine="567"/>
        <w:contextualSpacing/>
        <w:jc w:val="both"/>
        <w:rPr>
          <w:rFonts w:ascii="Times New Roman" w:hAnsi="Times New Roman"/>
          <w:szCs w:val="22"/>
        </w:rPr>
      </w:pPr>
      <w:bookmarkStart w:id="3" w:name="Par81"/>
      <w:bookmarkEnd w:id="3"/>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4EE8BDC5">
      <w:pPr>
        <w:widowControl w:val="0"/>
        <w:spacing w:after="0" w:line="240" w:lineRule="auto"/>
        <w:ind w:firstLine="567"/>
        <w:contextualSpacing/>
        <w:jc w:val="center"/>
        <w:outlineLvl w:val="1"/>
        <w:rPr>
          <w:rFonts w:ascii="Times New Roman" w:hAnsi="Times New Roman"/>
          <w:szCs w:val="22"/>
        </w:rPr>
      </w:pPr>
    </w:p>
    <w:p w14:paraId="1259FA90">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78944103">
      <w:pPr>
        <w:spacing w:after="0" w:line="240" w:lineRule="auto"/>
        <w:ind w:firstLine="567"/>
        <w:jc w:val="both"/>
        <w:rPr>
          <w:rFonts w:ascii="Times New Roman" w:hAnsi="Times New Roman"/>
          <w:szCs w:val="22"/>
        </w:rPr>
      </w:pPr>
      <w:bookmarkStart w:id="4"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785960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01CCE0AA">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5" w:name="Par110"/>
      <w:bookmarkEnd w:id="5"/>
      <w:r>
        <w:rPr>
          <w:rFonts w:ascii="Times New Roman" w:hAnsi="Times New Roman"/>
          <w:szCs w:val="22"/>
        </w:rPr>
        <w:t>у: 352030, Краснодарский край, р-н Кущевский, ст-ца Кущевская, ул. Ветвистая, д. 20 по рабочим дням.</w:t>
      </w:r>
    </w:p>
    <w:bookmarkEnd w:id="4"/>
    <w:p w14:paraId="74A8F9A4">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66D241B1">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26302437">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15C348F8">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728ABA59">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7AC325CB">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3753C88C">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43F8B0B3">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4EAE1BA6">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0C7E8CF1">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3040250B">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AD0DB8D">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2C0581E3">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76C89809">
      <w:pPr>
        <w:spacing w:after="0" w:line="240" w:lineRule="auto"/>
        <w:ind w:firstLine="540"/>
        <w:jc w:val="both"/>
        <w:rPr>
          <w:rFonts w:ascii="Times New Roman" w:hAnsi="Times New Roman"/>
          <w:szCs w:val="22"/>
        </w:rPr>
      </w:pPr>
      <w:bookmarkStart w:id="6" w:name="P103"/>
      <w:bookmarkEnd w:id="6"/>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00E67BA7">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2042DBCD">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3530C23D">
      <w:pPr>
        <w:widowControl w:val="0"/>
        <w:spacing w:after="0" w:line="240" w:lineRule="auto"/>
        <w:ind w:firstLine="567"/>
        <w:contextualSpacing/>
        <w:jc w:val="center"/>
        <w:outlineLvl w:val="1"/>
        <w:rPr>
          <w:rFonts w:ascii="Times New Roman" w:hAnsi="Times New Roman"/>
          <w:szCs w:val="22"/>
        </w:rPr>
      </w:pPr>
    </w:p>
    <w:p w14:paraId="121F5EC2">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5BF8410A">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4364BA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371620A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41E9EEF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64D2C2E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5929A5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4DBCBFB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1EF8A0E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3F81410B">
      <w:pPr>
        <w:widowControl w:val="0"/>
        <w:spacing w:before="240" w:after="0" w:line="240" w:lineRule="auto"/>
        <w:ind w:firstLine="567"/>
        <w:contextualSpacing/>
        <w:jc w:val="both"/>
        <w:rPr>
          <w:rFonts w:ascii="Times New Roman" w:hAnsi="Times New Roman"/>
          <w:szCs w:val="22"/>
        </w:rPr>
      </w:pPr>
      <w:bookmarkStart w:id="7" w:name="Par163"/>
      <w:bookmarkEnd w:id="7"/>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5EFEEFED">
      <w:pPr>
        <w:widowControl w:val="0"/>
        <w:spacing w:before="240" w:after="0" w:line="240" w:lineRule="auto"/>
        <w:ind w:firstLine="567"/>
        <w:contextualSpacing/>
        <w:jc w:val="both"/>
        <w:rPr>
          <w:rFonts w:ascii="Times New Roman" w:hAnsi="Times New Roman"/>
          <w:szCs w:val="22"/>
        </w:rPr>
      </w:pPr>
      <w:bookmarkStart w:id="8" w:name="Par164"/>
      <w:bookmarkEnd w:id="8"/>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6CCCC5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26CCF42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4CEB6A1F">
      <w:pPr>
        <w:widowControl w:val="0"/>
        <w:spacing w:before="240" w:after="0" w:line="240" w:lineRule="auto"/>
        <w:ind w:firstLine="567"/>
        <w:contextualSpacing/>
        <w:jc w:val="both"/>
        <w:rPr>
          <w:rFonts w:ascii="Times New Roman" w:hAnsi="Times New Roman"/>
          <w:szCs w:val="22"/>
        </w:rPr>
      </w:pPr>
      <w:bookmarkStart w:id="9" w:name="Par168"/>
      <w:bookmarkEnd w:id="9"/>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479456D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77CABCE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2EA9401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5112767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16846F3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7FEA9D8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62B8B99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44752D4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4D4894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3184F98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623353D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0B91641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4E73ECA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017A1F83">
      <w:pPr>
        <w:widowControl w:val="0"/>
        <w:spacing w:before="240" w:after="0" w:line="240" w:lineRule="auto"/>
        <w:ind w:firstLine="567"/>
        <w:contextualSpacing/>
        <w:jc w:val="both"/>
        <w:rPr>
          <w:rFonts w:ascii="Times New Roman" w:hAnsi="Times New Roman"/>
          <w:szCs w:val="22"/>
        </w:rPr>
      </w:pPr>
      <w:bookmarkStart w:id="10" w:name="Par180"/>
      <w:bookmarkEnd w:id="10"/>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244AF98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0FFCBB10">
      <w:pPr>
        <w:widowControl w:val="0"/>
        <w:spacing w:after="0" w:line="240" w:lineRule="auto"/>
        <w:ind w:firstLine="567"/>
        <w:contextualSpacing/>
        <w:jc w:val="center"/>
        <w:outlineLvl w:val="1"/>
        <w:rPr>
          <w:rFonts w:ascii="Times New Roman" w:hAnsi="Times New Roman"/>
          <w:color w:val="FF0000"/>
          <w:szCs w:val="22"/>
        </w:rPr>
      </w:pPr>
    </w:p>
    <w:p w14:paraId="01D1BE0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3D7676EC">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246EDEF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5A6201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062FFDB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0DFC51B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62E5C826">
      <w:pPr>
        <w:widowControl w:val="0"/>
        <w:spacing w:after="0" w:line="240" w:lineRule="auto"/>
        <w:ind w:firstLine="567"/>
        <w:contextualSpacing/>
        <w:jc w:val="both"/>
        <w:rPr>
          <w:rFonts w:ascii="Times New Roman" w:hAnsi="Times New Roman"/>
          <w:szCs w:val="22"/>
        </w:rPr>
      </w:pPr>
    </w:p>
    <w:p w14:paraId="68D49E8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69E11758">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2DB9377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6393BD0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35D25AC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1612638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6E90FE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51E2497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470F0C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3FCB50F6">
      <w:pPr>
        <w:widowControl w:val="0"/>
        <w:spacing w:after="0" w:line="240" w:lineRule="auto"/>
        <w:ind w:firstLine="567"/>
        <w:contextualSpacing/>
        <w:jc w:val="both"/>
        <w:rPr>
          <w:rFonts w:ascii="Times New Roman" w:hAnsi="Times New Roman"/>
          <w:szCs w:val="22"/>
        </w:rPr>
      </w:pPr>
    </w:p>
    <w:p w14:paraId="7DCA3154">
      <w:pPr>
        <w:widowControl w:val="0"/>
        <w:spacing w:after="0" w:line="240" w:lineRule="auto"/>
        <w:ind w:firstLine="567"/>
        <w:contextualSpacing/>
        <w:jc w:val="center"/>
        <w:outlineLvl w:val="1"/>
        <w:rPr>
          <w:rFonts w:ascii="Times New Roman" w:hAnsi="Times New Roman"/>
          <w:szCs w:val="22"/>
        </w:rPr>
      </w:pPr>
      <w:bookmarkStart w:id="11" w:name="Par211"/>
      <w:bookmarkEnd w:id="11"/>
      <w:r>
        <w:rPr>
          <w:rFonts w:ascii="Times New Roman" w:hAnsi="Times New Roman"/>
          <w:szCs w:val="22"/>
        </w:rPr>
        <w:t>VII. ОТВЕТСТВЕННОСТЬ СТОРОН</w:t>
      </w:r>
    </w:p>
    <w:p w14:paraId="42C8469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3AFAFE5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368E0D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521253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28E3C03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B2E63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7B34045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0CC7D7E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123F29E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1E1E180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7A27AD5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1762362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804960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335FC29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2EE1BB3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35F30F22">
      <w:pPr>
        <w:widowControl w:val="0"/>
        <w:spacing w:after="0" w:line="240" w:lineRule="auto"/>
        <w:ind w:firstLine="567"/>
        <w:contextualSpacing/>
        <w:jc w:val="both"/>
        <w:rPr>
          <w:rFonts w:ascii="Times New Roman" w:hAnsi="Times New Roman"/>
          <w:color w:val="FF0000"/>
          <w:szCs w:val="22"/>
        </w:rPr>
      </w:pPr>
    </w:p>
    <w:p w14:paraId="7DC2DA50">
      <w:pPr>
        <w:widowControl w:val="0"/>
        <w:spacing w:after="0" w:line="240" w:lineRule="auto"/>
        <w:ind w:firstLine="567"/>
        <w:contextualSpacing/>
        <w:jc w:val="center"/>
        <w:outlineLvl w:val="1"/>
        <w:rPr>
          <w:rFonts w:ascii="Times New Roman" w:hAnsi="Times New Roman"/>
          <w:szCs w:val="22"/>
        </w:rPr>
      </w:pPr>
      <w:bookmarkStart w:id="12" w:name="Par231"/>
      <w:bookmarkEnd w:id="12"/>
      <w:r>
        <w:rPr>
          <w:rFonts w:ascii="Times New Roman" w:hAnsi="Times New Roman"/>
          <w:szCs w:val="22"/>
        </w:rPr>
        <w:t>VIII. ОБЕСПЕЧЕНИЕ ИСПОЛНЕНИЯ ДОГОВОРА</w:t>
      </w:r>
    </w:p>
    <w:p w14:paraId="1A3368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7C8AEB92">
      <w:pPr>
        <w:widowControl w:val="0"/>
        <w:spacing w:after="0" w:line="240" w:lineRule="auto"/>
        <w:ind w:firstLine="567"/>
        <w:contextualSpacing/>
        <w:jc w:val="both"/>
        <w:rPr>
          <w:rFonts w:ascii="Times New Roman" w:hAnsi="Times New Roman"/>
          <w:color w:val="FF0000"/>
          <w:szCs w:val="22"/>
        </w:rPr>
      </w:pPr>
    </w:p>
    <w:p w14:paraId="043D9A71">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36424CA7">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7385939E">
      <w:pPr>
        <w:widowControl w:val="0"/>
        <w:spacing w:before="240" w:after="0" w:line="240" w:lineRule="auto"/>
        <w:ind w:firstLine="567"/>
        <w:contextualSpacing/>
        <w:jc w:val="both"/>
        <w:rPr>
          <w:rFonts w:ascii="Times New Roman" w:hAnsi="Times New Roman"/>
          <w:szCs w:val="22"/>
        </w:rPr>
      </w:pPr>
      <w:bookmarkStart w:id="13" w:name="Par254"/>
      <w:bookmarkEnd w:id="13"/>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0C1401D6">
      <w:pPr>
        <w:widowControl w:val="0"/>
        <w:spacing w:before="240" w:after="0" w:line="240" w:lineRule="auto"/>
        <w:ind w:firstLine="567"/>
        <w:contextualSpacing/>
        <w:jc w:val="both"/>
        <w:rPr>
          <w:rFonts w:ascii="Times New Roman" w:hAnsi="Times New Roman"/>
          <w:szCs w:val="22"/>
        </w:rPr>
      </w:pPr>
      <w:bookmarkStart w:id="14" w:name="Par255"/>
      <w:bookmarkEnd w:id="14"/>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770280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73A695A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698A89D8">
      <w:pPr>
        <w:widowControl w:val="0"/>
        <w:spacing w:after="0" w:line="240" w:lineRule="auto"/>
        <w:ind w:firstLine="567"/>
        <w:contextualSpacing/>
        <w:jc w:val="center"/>
        <w:outlineLvl w:val="1"/>
        <w:rPr>
          <w:rFonts w:ascii="Times New Roman" w:hAnsi="Times New Roman"/>
          <w:b/>
          <w:szCs w:val="22"/>
        </w:rPr>
      </w:pPr>
    </w:p>
    <w:p w14:paraId="0A5E32C4">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00FBCACC">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03E1491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3768530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4121A19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490DCD4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21249E2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1993209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58807E8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63E06CE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12EBE7A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39321BCE">
      <w:pPr>
        <w:widowControl w:val="0"/>
        <w:spacing w:before="240" w:after="0" w:line="240" w:lineRule="auto"/>
        <w:ind w:firstLine="567"/>
        <w:contextualSpacing/>
        <w:jc w:val="both"/>
        <w:rPr>
          <w:rFonts w:ascii="Times New Roman" w:hAnsi="Times New Roman"/>
          <w:szCs w:val="22"/>
        </w:rPr>
      </w:pPr>
    </w:p>
    <w:p w14:paraId="3EE281CD">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085443C2">
      <w:pPr>
        <w:widowControl w:val="0"/>
        <w:spacing w:after="0" w:line="240" w:lineRule="auto"/>
        <w:ind w:firstLine="567"/>
        <w:contextualSpacing/>
        <w:jc w:val="both"/>
        <w:rPr>
          <w:rFonts w:ascii="Times New Roman" w:hAnsi="Times New Roman"/>
          <w:szCs w:val="22"/>
        </w:rPr>
      </w:pPr>
      <w:bookmarkStart w:id="15" w:name="Par275"/>
      <w:bookmarkEnd w:id="15"/>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0EB53C67">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1F9A724D">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5D77DFE4">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03F2C754">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5AB770B3">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58F9BF7E">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6A6518E4">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2633CD76">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17B15791">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2E8AB91D">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04F1961A">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259AAC2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25DF181C">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4A48FBC1">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5C98E645">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155F8584">
      <w:pPr>
        <w:widowControl w:val="0"/>
        <w:spacing w:after="0" w:line="240" w:lineRule="auto"/>
        <w:ind w:firstLine="567"/>
        <w:contextualSpacing/>
        <w:jc w:val="both"/>
        <w:rPr>
          <w:rFonts w:ascii="Times New Roman" w:hAnsi="Times New Roman"/>
          <w:szCs w:val="22"/>
        </w:rPr>
      </w:pPr>
    </w:p>
    <w:p w14:paraId="5808C20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69EF9931">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2D88EBE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493C131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17B4BBA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581DC09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52CCC05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17EE791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0BC75E4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727C2082">
      <w:pPr>
        <w:widowControl w:val="0"/>
        <w:spacing w:after="0" w:line="240" w:lineRule="auto"/>
        <w:ind w:firstLine="567"/>
        <w:contextualSpacing/>
        <w:jc w:val="both"/>
        <w:rPr>
          <w:rFonts w:ascii="Times New Roman" w:hAnsi="Times New Roman"/>
          <w:szCs w:val="22"/>
        </w:rPr>
      </w:pPr>
    </w:p>
    <w:p w14:paraId="20D445C3">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741505A7">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1D8B3871">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422D7291">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95E823">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1A2F3118">
      <w:pPr>
        <w:widowControl w:val="0"/>
        <w:spacing w:after="0" w:line="240" w:lineRule="auto"/>
        <w:contextualSpacing/>
        <w:jc w:val="both"/>
        <w:rPr>
          <w:rFonts w:ascii="Times New Roman" w:hAnsi="Times New Roman"/>
          <w:szCs w:val="22"/>
        </w:rPr>
      </w:pPr>
    </w:p>
    <w:p w14:paraId="093B8BFE">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0908F298">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3F2675CB">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01E95EF7">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5A1645C5">
      <w:pPr>
        <w:widowControl w:val="0"/>
        <w:spacing w:after="0" w:line="240" w:lineRule="auto"/>
        <w:contextualSpacing/>
        <w:jc w:val="both"/>
        <w:rPr>
          <w:rFonts w:ascii="Times New Roman" w:hAnsi="Times New Roman"/>
          <w:szCs w:val="22"/>
        </w:rPr>
      </w:pPr>
    </w:p>
    <w:p w14:paraId="37CB6F5E">
      <w:pPr>
        <w:widowControl w:val="0"/>
        <w:spacing w:after="0" w:line="240" w:lineRule="auto"/>
        <w:contextualSpacing/>
        <w:jc w:val="center"/>
        <w:outlineLvl w:val="1"/>
        <w:rPr>
          <w:rFonts w:ascii="Times New Roman" w:hAnsi="Times New Roman"/>
          <w:szCs w:val="22"/>
        </w:rPr>
      </w:pPr>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7F5EF2F2">
        <w:tc>
          <w:tcPr>
            <w:tcW w:w="5024" w:type="dxa"/>
          </w:tcPr>
          <w:p w14:paraId="3D6D83C4">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5442A13B">
            <w:pPr>
              <w:pStyle w:val="35"/>
              <w:jc w:val="both"/>
              <w:rPr>
                <w:rFonts w:ascii="Times New Roman" w:hAnsi="Times New Roman"/>
                <w:b/>
                <w:sz w:val="22"/>
                <w:szCs w:val="22"/>
              </w:rPr>
            </w:pPr>
          </w:p>
        </w:tc>
        <w:tc>
          <w:tcPr>
            <w:tcW w:w="4819" w:type="dxa"/>
          </w:tcPr>
          <w:p w14:paraId="2CC9BD2D">
            <w:pPr>
              <w:pStyle w:val="35"/>
              <w:jc w:val="both"/>
              <w:rPr>
                <w:rFonts w:ascii="Times New Roman" w:hAnsi="Times New Roman"/>
                <w:b/>
                <w:sz w:val="22"/>
                <w:szCs w:val="22"/>
              </w:rPr>
            </w:pPr>
            <w:r>
              <w:rPr>
                <w:rFonts w:ascii="Times New Roman" w:hAnsi="Times New Roman"/>
                <w:b/>
                <w:sz w:val="22"/>
                <w:szCs w:val="22"/>
              </w:rPr>
              <w:t>Поставщик:</w:t>
            </w:r>
          </w:p>
        </w:tc>
      </w:tr>
      <w:tr w14:paraId="16E264F2">
        <w:tblPrEx>
          <w:tblCellMar>
            <w:top w:w="102" w:type="dxa"/>
            <w:left w:w="62" w:type="dxa"/>
            <w:bottom w:w="102" w:type="dxa"/>
            <w:right w:w="62" w:type="dxa"/>
          </w:tblCellMar>
        </w:tblPrEx>
        <w:tc>
          <w:tcPr>
            <w:tcW w:w="5024" w:type="dxa"/>
          </w:tcPr>
          <w:p w14:paraId="14D06E8C">
            <w:pPr>
              <w:spacing w:after="0" w:line="240" w:lineRule="auto"/>
              <w:rPr>
                <w:rFonts w:ascii="Times New Roman" w:hAnsi="Times New Roman"/>
                <w:szCs w:val="22"/>
              </w:rPr>
            </w:pPr>
            <w:r>
              <w:rPr>
                <w:rFonts w:ascii="Times New Roman" w:hAnsi="Times New Roman"/>
                <w:szCs w:val="22"/>
              </w:rPr>
              <w:t>Муниципальное автономное</w:t>
            </w:r>
          </w:p>
          <w:p w14:paraId="28F4B5C6">
            <w:pPr>
              <w:spacing w:after="0" w:line="240" w:lineRule="auto"/>
              <w:rPr>
                <w:rFonts w:ascii="Times New Roman" w:hAnsi="Times New Roman"/>
                <w:szCs w:val="22"/>
              </w:rPr>
            </w:pPr>
            <w:r>
              <w:rPr>
                <w:rFonts w:ascii="Times New Roman" w:hAnsi="Times New Roman"/>
                <w:szCs w:val="22"/>
              </w:rPr>
              <w:t>общеобразовательное учреждение</w:t>
            </w:r>
          </w:p>
          <w:p w14:paraId="0653B295">
            <w:pPr>
              <w:spacing w:after="0" w:line="240" w:lineRule="auto"/>
              <w:rPr>
                <w:rFonts w:ascii="Times New Roman" w:hAnsi="Times New Roman"/>
                <w:szCs w:val="22"/>
              </w:rPr>
            </w:pPr>
            <w:r>
              <w:rPr>
                <w:rFonts w:ascii="Times New Roman" w:hAnsi="Times New Roman"/>
                <w:szCs w:val="22"/>
              </w:rPr>
              <w:t xml:space="preserve">средняя общеобразовательная </w:t>
            </w:r>
          </w:p>
          <w:p w14:paraId="22DFD2C1">
            <w:pPr>
              <w:spacing w:after="0" w:line="240" w:lineRule="auto"/>
              <w:rPr>
                <w:rFonts w:ascii="Times New Roman" w:hAnsi="Times New Roman"/>
                <w:szCs w:val="22"/>
              </w:rPr>
            </w:pPr>
            <w:r>
              <w:rPr>
                <w:rFonts w:ascii="Times New Roman" w:hAnsi="Times New Roman"/>
                <w:szCs w:val="22"/>
              </w:rPr>
              <w:t>школа № 1 им. Н.И. Кондратенко</w:t>
            </w:r>
          </w:p>
          <w:p w14:paraId="7A7AFFDF">
            <w:pPr>
              <w:spacing w:after="0" w:line="240" w:lineRule="auto"/>
              <w:rPr>
                <w:rFonts w:ascii="Times New Roman" w:hAnsi="Times New Roman"/>
                <w:szCs w:val="22"/>
              </w:rPr>
            </w:pPr>
            <w:r>
              <w:rPr>
                <w:rFonts w:ascii="Times New Roman" w:hAnsi="Times New Roman"/>
                <w:szCs w:val="22"/>
              </w:rPr>
              <w:t>Почтовый адрес: 352030, Краснодарский край, Кущевский район, Кущевская ст-ца, ул. Ветвистая, д. 20</w:t>
            </w:r>
          </w:p>
          <w:p w14:paraId="6AD999DF">
            <w:pPr>
              <w:spacing w:after="0" w:line="240" w:lineRule="auto"/>
              <w:rPr>
                <w:rFonts w:ascii="Times New Roman" w:hAnsi="Times New Roman"/>
                <w:szCs w:val="22"/>
              </w:rPr>
            </w:pPr>
            <w:r>
              <w:rPr>
                <w:rFonts w:ascii="Times New Roman" w:hAnsi="Times New Roman"/>
                <w:szCs w:val="22"/>
              </w:rPr>
              <w:t>Юридический адрес: 352030, Краснодарский край, Кущевский район, Кущевская ст-ца, ул. Красная, д. 1</w:t>
            </w:r>
          </w:p>
          <w:p w14:paraId="05BAFAB3">
            <w:pPr>
              <w:spacing w:after="0" w:line="240" w:lineRule="auto"/>
              <w:rPr>
                <w:rFonts w:ascii="Times New Roman" w:hAnsi="Times New Roman"/>
                <w:szCs w:val="22"/>
              </w:rPr>
            </w:pPr>
            <w:r>
              <w:rPr>
                <w:rFonts w:ascii="Times New Roman" w:hAnsi="Times New Roman"/>
                <w:szCs w:val="22"/>
              </w:rPr>
              <w:t>ОГРН 1022304241409, ИНН 2340013025,</w:t>
            </w:r>
          </w:p>
          <w:p w14:paraId="50E1E69E">
            <w:pPr>
              <w:spacing w:after="0" w:line="240" w:lineRule="auto"/>
              <w:rPr>
                <w:rFonts w:ascii="Times New Roman" w:hAnsi="Times New Roman"/>
                <w:szCs w:val="22"/>
              </w:rPr>
            </w:pPr>
            <w:r>
              <w:rPr>
                <w:rFonts w:ascii="Times New Roman" w:hAnsi="Times New Roman"/>
                <w:szCs w:val="22"/>
              </w:rPr>
              <w:t>КПП 234001001,</w:t>
            </w:r>
          </w:p>
          <w:p w14:paraId="01F61B7A">
            <w:pPr>
              <w:snapToGrid w:val="0"/>
              <w:spacing w:after="0" w:line="240" w:lineRule="auto"/>
              <w:rPr>
                <w:rFonts w:ascii="Times New Roman" w:hAnsi="Times New Roman"/>
                <w:szCs w:val="22"/>
              </w:rPr>
            </w:pPr>
            <w:r>
              <w:rPr>
                <w:rFonts w:ascii="Times New Roman" w:hAnsi="Times New Roman"/>
                <w:szCs w:val="22"/>
              </w:rPr>
              <w:t xml:space="preserve">Наименование банка: ОКЦ № 1 ВВГУ Банка России// УФК по Нижегородской области, г. Нижний Новгород </w:t>
            </w:r>
          </w:p>
          <w:p w14:paraId="65E919AA">
            <w:pPr>
              <w:spacing w:after="0" w:line="240" w:lineRule="auto"/>
              <w:rPr>
                <w:rFonts w:ascii="Times New Roman" w:hAnsi="Times New Roman"/>
                <w:szCs w:val="22"/>
              </w:rPr>
            </w:pPr>
            <w:r>
              <w:rPr>
                <w:rFonts w:ascii="Times New Roman" w:hAnsi="Times New Roman"/>
                <w:szCs w:val="22"/>
              </w:rPr>
              <w:t xml:space="preserve">БИК   </w:t>
            </w:r>
            <w:r>
              <w:rPr>
                <w:rFonts w:ascii="Times New Roman" w:hAnsi="Times New Roman"/>
                <w:bCs/>
                <w:szCs w:val="22"/>
              </w:rPr>
              <w:t>012202102</w:t>
            </w:r>
            <w:r>
              <w:rPr>
                <w:rFonts w:ascii="Times New Roman" w:hAnsi="Times New Roman"/>
                <w:szCs w:val="22"/>
              </w:rPr>
              <w:t>,</w:t>
            </w:r>
          </w:p>
          <w:p w14:paraId="623A0233">
            <w:pPr>
              <w:snapToGrid w:val="0"/>
              <w:spacing w:after="0" w:line="240" w:lineRule="auto"/>
              <w:rPr>
                <w:rFonts w:ascii="Times New Roman" w:hAnsi="Times New Roman"/>
                <w:szCs w:val="22"/>
              </w:rPr>
            </w:pPr>
            <w:r>
              <w:rPr>
                <w:rFonts w:ascii="Times New Roman" w:hAnsi="Times New Roman"/>
                <w:szCs w:val="22"/>
              </w:rPr>
              <w:t>Номер корреспондетского счета банка 40102810745370000024</w:t>
            </w:r>
          </w:p>
          <w:p w14:paraId="3BF20F12">
            <w:pPr>
              <w:snapToGrid w:val="0"/>
              <w:spacing w:after="0" w:line="240" w:lineRule="auto"/>
              <w:rPr>
                <w:rFonts w:ascii="Times New Roman" w:hAnsi="Times New Roman"/>
                <w:szCs w:val="22"/>
              </w:rPr>
            </w:pPr>
            <w:r>
              <w:rPr>
                <w:rFonts w:ascii="Times New Roman" w:hAnsi="Times New Roman"/>
                <w:szCs w:val="22"/>
              </w:rPr>
              <w:t>Номер счета получателя 03234643036280003200,</w:t>
            </w:r>
          </w:p>
          <w:p w14:paraId="05887467">
            <w:pPr>
              <w:spacing w:after="0" w:line="240" w:lineRule="auto"/>
              <w:rPr>
                <w:rFonts w:ascii="Times New Roman" w:hAnsi="Times New Roman"/>
                <w:szCs w:val="22"/>
              </w:rPr>
            </w:pPr>
            <w:r>
              <w:rPr>
                <w:rFonts w:ascii="Times New Roman" w:hAnsi="Times New Roman"/>
                <w:szCs w:val="22"/>
              </w:rPr>
              <w:t>E-mail: buxkush1@ yandex.ru</w:t>
            </w:r>
          </w:p>
          <w:p w14:paraId="32D460E5">
            <w:pPr>
              <w:spacing w:after="0" w:line="240" w:lineRule="auto"/>
              <w:rPr>
                <w:rFonts w:ascii="Times New Roman" w:hAnsi="Times New Roman"/>
                <w:szCs w:val="22"/>
              </w:rPr>
            </w:pPr>
            <w:r>
              <w:rPr>
                <w:rFonts w:ascii="Times New Roman" w:hAnsi="Times New Roman"/>
                <w:szCs w:val="22"/>
              </w:rPr>
              <w:t>л/с 90310552000</w:t>
            </w:r>
          </w:p>
          <w:p w14:paraId="598A786E">
            <w:pPr>
              <w:spacing w:after="0" w:line="240" w:lineRule="auto"/>
              <w:jc w:val="both"/>
              <w:rPr>
                <w:rFonts w:ascii="Times New Roman" w:hAnsi="Times New Roman"/>
                <w:szCs w:val="22"/>
              </w:rPr>
            </w:pPr>
          </w:p>
        </w:tc>
        <w:tc>
          <w:tcPr>
            <w:tcW w:w="284" w:type="dxa"/>
          </w:tcPr>
          <w:p w14:paraId="1DDE59A7">
            <w:pPr>
              <w:pStyle w:val="35"/>
              <w:jc w:val="both"/>
              <w:rPr>
                <w:rFonts w:ascii="Times New Roman" w:hAnsi="Times New Roman"/>
                <w:b/>
                <w:sz w:val="22"/>
                <w:szCs w:val="22"/>
              </w:rPr>
            </w:pPr>
          </w:p>
        </w:tc>
        <w:tc>
          <w:tcPr>
            <w:tcW w:w="4819" w:type="dxa"/>
          </w:tcPr>
          <w:p w14:paraId="00AFC7EF">
            <w:pPr>
              <w:pStyle w:val="35"/>
              <w:jc w:val="both"/>
              <w:rPr>
                <w:rFonts w:ascii="Times New Roman" w:hAnsi="Times New Roman"/>
                <w:sz w:val="22"/>
                <w:szCs w:val="22"/>
              </w:rPr>
            </w:pPr>
          </w:p>
        </w:tc>
      </w:tr>
      <w:tr w14:paraId="502F8F94">
        <w:tblPrEx>
          <w:tblCellMar>
            <w:top w:w="102" w:type="dxa"/>
            <w:left w:w="62" w:type="dxa"/>
            <w:bottom w:w="102" w:type="dxa"/>
            <w:right w:w="62" w:type="dxa"/>
          </w:tblCellMar>
        </w:tblPrEx>
        <w:tc>
          <w:tcPr>
            <w:tcW w:w="5024" w:type="dxa"/>
            <w:vAlign w:val="center"/>
          </w:tcPr>
          <w:p w14:paraId="3C0BF8B4">
            <w:pPr>
              <w:pStyle w:val="35"/>
              <w:jc w:val="both"/>
              <w:rPr>
                <w:rFonts w:ascii="Times New Roman" w:hAnsi="Times New Roman"/>
                <w:sz w:val="22"/>
                <w:szCs w:val="22"/>
              </w:rPr>
            </w:pPr>
            <w:r>
              <w:rPr>
                <w:rFonts w:ascii="Times New Roman" w:hAnsi="Times New Roman"/>
                <w:sz w:val="22"/>
                <w:szCs w:val="22"/>
              </w:rPr>
              <w:t>Директор</w:t>
            </w:r>
          </w:p>
          <w:p w14:paraId="092ADB5A">
            <w:pPr>
              <w:pStyle w:val="35"/>
              <w:jc w:val="both"/>
              <w:rPr>
                <w:rFonts w:ascii="Times New Roman" w:hAnsi="Times New Roman"/>
                <w:sz w:val="22"/>
                <w:szCs w:val="22"/>
              </w:rPr>
            </w:pPr>
            <w:r>
              <w:rPr>
                <w:rFonts w:ascii="Times New Roman" w:hAnsi="Times New Roman"/>
                <w:sz w:val="22"/>
                <w:szCs w:val="22"/>
              </w:rPr>
              <w:t xml:space="preserve">                                   / И.И. Карякина /</w:t>
            </w:r>
          </w:p>
        </w:tc>
        <w:tc>
          <w:tcPr>
            <w:tcW w:w="284" w:type="dxa"/>
          </w:tcPr>
          <w:p w14:paraId="3FA642E6">
            <w:pPr>
              <w:pStyle w:val="35"/>
              <w:jc w:val="both"/>
              <w:rPr>
                <w:rFonts w:ascii="Times New Roman" w:hAnsi="Times New Roman"/>
                <w:sz w:val="22"/>
                <w:szCs w:val="22"/>
              </w:rPr>
            </w:pPr>
          </w:p>
        </w:tc>
        <w:tc>
          <w:tcPr>
            <w:tcW w:w="4819" w:type="dxa"/>
            <w:vAlign w:val="center"/>
          </w:tcPr>
          <w:p w14:paraId="13ADEA0D">
            <w:pPr>
              <w:pStyle w:val="35"/>
              <w:jc w:val="both"/>
              <w:rPr>
                <w:rFonts w:ascii="Times New Roman" w:hAnsi="Times New Roman"/>
                <w:sz w:val="22"/>
                <w:szCs w:val="22"/>
              </w:rPr>
            </w:pPr>
          </w:p>
        </w:tc>
      </w:tr>
    </w:tbl>
    <w:p w14:paraId="5D396D58">
      <w:pPr>
        <w:widowControl w:val="0"/>
        <w:spacing w:after="0" w:line="240" w:lineRule="auto"/>
        <w:contextualSpacing/>
        <w:jc w:val="both"/>
        <w:rPr>
          <w:rFonts w:ascii="Times New Roman" w:hAnsi="Times New Roman"/>
          <w:szCs w:val="22"/>
        </w:rPr>
      </w:pPr>
    </w:p>
    <w:p w14:paraId="13D16094">
      <w:pPr>
        <w:spacing w:after="0" w:line="240" w:lineRule="auto"/>
        <w:jc w:val="right"/>
        <w:rPr>
          <w:rFonts w:ascii="Times New Roman" w:hAnsi="Times New Roman"/>
          <w:szCs w:val="22"/>
        </w:rPr>
      </w:pPr>
      <w:bookmarkStart w:id="16" w:name="Par306"/>
      <w:bookmarkEnd w:id="16"/>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FC379B">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1</w:t>
            </w:r>
          </w:p>
        </w:tc>
        <w:tc>
          <w:tcPr>
            <w:tcW w:w="2929" w:type="dxa"/>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минтай свежемороженный без головы</w:t>
            </w:r>
          </w:p>
        </w:tc>
        <w:tc>
          <w:tcPr>
            <w:tcW w:w="933" w:type="dxa"/>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80</w:t>
            </w:r>
          </w:p>
        </w:tc>
        <w:tc>
          <w:tcPr>
            <w:tcW w:w="792" w:type="pct"/>
            <w:tcBorders>
              <w:top w:val="single" w:color="auto" w:sz="4" w:space="0"/>
              <w:left w:val="nil"/>
              <w:bottom w:val="single" w:color="auto" w:sz="4" w:space="0"/>
              <w:right w:val="single" w:color="auto" w:sz="4" w:space="0"/>
            </w:tcBorders>
            <w:shd w:val="clear" w:color="auto" w:fill="auto"/>
            <w:vAlign w:val="center"/>
          </w:tcPr>
          <w:p w14:paraId="7925C9B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D4D0B49">
            <w:pPr>
              <w:keepNext/>
              <w:keepLines/>
              <w:suppressLineNumbers/>
              <w:spacing w:after="0" w:line="240" w:lineRule="auto"/>
              <w:jc w:val="center"/>
              <w:rPr>
                <w:rFonts w:ascii="Times New Roman" w:hAnsi="Times New Roman"/>
                <w:szCs w:val="22"/>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3DB3E">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2</w:t>
            </w:r>
          </w:p>
        </w:tc>
        <w:tc>
          <w:tcPr>
            <w:tcW w:w="2929" w:type="dxa"/>
            <w:tcBorders>
              <w:top w:val="single" w:color="auto" w:sz="4" w:space="0"/>
              <w:left w:val="nil"/>
              <w:bottom w:val="single" w:color="auto" w:sz="4" w:space="0"/>
              <w:right w:val="single" w:color="auto" w:sz="4" w:space="0"/>
            </w:tcBorders>
            <w:vAlign w:val="center"/>
          </w:tcPr>
          <w:p w14:paraId="068BE2F0">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молоко пастеризованное жир. 2,5%</w:t>
            </w:r>
          </w:p>
        </w:tc>
        <w:tc>
          <w:tcPr>
            <w:tcW w:w="933" w:type="dxa"/>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л</w:t>
            </w:r>
          </w:p>
        </w:tc>
        <w:tc>
          <w:tcPr>
            <w:tcW w:w="1596" w:type="dxa"/>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305</w:t>
            </w:r>
          </w:p>
        </w:tc>
        <w:tc>
          <w:tcPr>
            <w:tcW w:w="792" w:type="pct"/>
            <w:tcBorders>
              <w:top w:val="single" w:color="auto" w:sz="4" w:space="0"/>
              <w:left w:val="nil"/>
              <w:bottom w:val="single" w:color="auto" w:sz="4" w:space="0"/>
              <w:right w:val="single" w:color="auto" w:sz="4" w:space="0"/>
            </w:tcBorders>
            <w:shd w:val="clear" w:color="auto" w:fill="auto"/>
            <w:vAlign w:val="center"/>
          </w:tcPr>
          <w:p w14:paraId="1E1B199B">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61C648F">
            <w:pPr>
              <w:keepNext/>
              <w:keepLines/>
              <w:suppressLineNumbers/>
              <w:spacing w:after="0" w:line="240" w:lineRule="auto"/>
              <w:jc w:val="center"/>
              <w:rPr>
                <w:rFonts w:ascii="Times New Roman" w:hAnsi="Times New Roman"/>
                <w:szCs w:val="22"/>
              </w:rPr>
            </w:pPr>
          </w:p>
        </w:tc>
      </w:tr>
      <w:tr w14:paraId="2E0B6773">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CB06A">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3</w:t>
            </w:r>
          </w:p>
        </w:tc>
        <w:tc>
          <w:tcPr>
            <w:tcW w:w="2929" w:type="dxa"/>
            <w:tcBorders>
              <w:top w:val="single" w:color="auto" w:sz="4" w:space="0"/>
              <w:left w:val="nil"/>
              <w:bottom w:val="single" w:color="auto" w:sz="4" w:space="0"/>
              <w:right w:val="single" w:color="auto" w:sz="4" w:space="0"/>
            </w:tcBorders>
            <w:vAlign w:val="center"/>
          </w:tcPr>
          <w:p w14:paraId="7ACBA4F7">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 свинина (мякоть бескостная, замороженная)</w:t>
            </w:r>
          </w:p>
        </w:tc>
        <w:tc>
          <w:tcPr>
            <w:tcW w:w="933" w:type="dxa"/>
            <w:tcBorders>
              <w:top w:val="single" w:color="auto" w:sz="4" w:space="0"/>
              <w:left w:val="nil"/>
              <w:bottom w:val="single" w:color="auto" w:sz="4" w:space="0"/>
              <w:right w:val="single" w:color="auto" w:sz="4" w:space="0"/>
            </w:tcBorders>
            <w:vAlign w:val="center"/>
          </w:tcPr>
          <w:p w14:paraId="685DC7C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5F894AF">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58</w:t>
            </w:r>
          </w:p>
        </w:tc>
        <w:tc>
          <w:tcPr>
            <w:tcW w:w="792" w:type="pct"/>
            <w:tcBorders>
              <w:top w:val="single" w:color="auto" w:sz="4" w:space="0"/>
              <w:left w:val="nil"/>
              <w:bottom w:val="single" w:color="auto" w:sz="4" w:space="0"/>
              <w:right w:val="single" w:color="auto" w:sz="4" w:space="0"/>
            </w:tcBorders>
            <w:shd w:val="clear" w:color="auto" w:fill="auto"/>
            <w:vAlign w:val="center"/>
          </w:tcPr>
          <w:p w14:paraId="358D730F">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3D288EA">
            <w:pPr>
              <w:keepNext/>
              <w:keepLines/>
              <w:suppressLineNumbers/>
              <w:spacing w:after="0" w:line="240" w:lineRule="auto"/>
              <w:jc w:val="center"/>
              <w:rPr>
                <w:rFonts w:ascii="Times New Roman" w:hAnsi="Times New Roman"/>
                <w:szCs w:val="22"/>
              </w:rPr>
            </w:pPr>
          </w:p>
        </w:tc>
      </w:tr>
      <w:tr w14:paraId="4BA475F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A7E49C">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4</w:t>
            </w:r>
          </w:p>
        </w:tc>
        <w:tc>
          <w:tcPr>
            <w:tcW w:w="2929" w:type="dxa"/>
            <w:tcBorders>
              <w:top w:val="single" w:color="auto" w:sz="4" w:space="0"/>
              <w:left w:val="nil"/>
              <w:bottom w:val="single" w:color="auto" w:sz="4" w:space="0"/>
              <w:right w:val="single" w:color="auto" w:sz="4" w:space="0"/>
            </w:tcBorders>
            <w:vAlign w:val="center"/>
          </w:tcPr>
          <w:p w14:paraId="7AE02A62">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Сметана 20%</w:t>
            </w:r>
          </w:p>
        </w:tc>
        <w:tc>
          <w:tcPr>
            <w:tcW w:w="933" w:type="dxa"/>
            <w:tcBorders>
              <w:top w:val="single" w:color="auto" w:sz="4" w:space="0"/>
              <w:left w:val="nil"/>
              <w:bottom w:val="single" w:color="auto" w:sz="4" w:space="0"/>
              <w:right w:val="single" w:color="auto" w:sz="4" w:space="0"/>
            </w:tcBorders>
            <w:vAlign w:val="center"/>
          </w:tcPr>
          <w:p w14:paraId="7D9E6A08">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4E80C5D3">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2,5</w:t>
            </w:r>
          </w:p>
        </w:tc>
        <w:tc>
          <w:tcPr>
            <w:tcW w:w="792" w:type="pct"/>
            <w:tcBorders>
              <w:top w:val="single" w:color="auto" w:sz="4" w:space="0"/>
              <w:left w:val="nil"/>
              <w:bottom w:val="single" w:color="auto" w:sz="4" w:space="0"/>
              <w:right w:val="single" w:color="auto" w:sz="4" w:space="0"/>
            </w:tcBorders>
            <w:shd w:val="clear" w:color="auto" w:fill="auto"/>
            <w:vAlign w:val="center"/>
          </w:tcPr>
          <w:p w14:paraId="08B15CF8">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1E73A0B4">
            <w:pPr>
              <w:keepNext/>
              <w:keepLines/>
              <w:suppressLineNumbers/>
              <w:spacing w:after="0" w:line="240" w:lineRule="auto"/>
              <w:jc w:val="center"/>
              <w:rPr>
                <w:rFonts w:ascii="Times New Roman" w:hAnsi="Times New Roman"/>
                <w:szCs w:val="22"/>
              </w:rPr>
            </w:pPr>
          </w:p>
        </w:tc>
      </w:tr>
      <w:tr w14:paraId="71A7713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208307">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5</w:t>
            </w:r>
          </w:p>
        </w:tc>
        <w:tc>
          <w:tcPr>
            <w:tcW w:w="2929" w:type="dxa"/>
            <w:tcBorders>
              <w:top w:val="single" w:color="auto" w:sz="4" w:space="0"/>
              <w:left w:val="nil"/>
              <w:bottom w:val="single" w:color="auto" w:sz="4" w:space="0"/>
              <w:right w:val="single" w:color="auto" w:sz="4" w:space="0"/>
            </w:tcBorders>
            <w:vAlign w:val="center"/>
          </w:tcPr>
          <w:p w14:paraId="7BC0830E">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 xml:space="preserve">яйцо 1-ой категории </w:t>
            </w:r>
          </w:p>
        </w:tc>
        <w:tc>
          <w:tcPr>
            <w:tcW w:w="933" w:type="dxa"/>
            <w:tcBorders>
              <w:top w:val="single" w:color="auto" w:sz="4" w:space="0"/>
              <w:left w:val="nil"/>
              <w:bottom w:val="single" w:color="auto" w:sz="4" w:space="0"/>
              <w:right w:val="single" w:color="auto" w:sz="4" w:space="0"/>
            </w:tcBorders>
            <w:vAlign w:val="center"/>
          </w:tcPr>
          <w:p w14:paraId="0C82F48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шт</w:t>
            </w:r>
          </w:p>
        </w:tc>
        <w:tc>
          <w:tcPr>
            <w:tcW w:w="1596" w:type="dxa"/>
            <w:tcBorders>
              <w:top w:val="single" w:color="auto" w:sz="4" w:space="0"/>
              <w:left w:val="single" w:color="auto" w:sz="4" w:space="0"/>
              <w:bottom w:val="single" w:color="auto" w:sz="4" w:space="0"/>
              <w:right w:val="single" w:color="auto" w:sz="4" w:space="0"/>
            </w:tcBorders>
            <w:vAlign w:val="center"/>
          </w:tcPr>
          <w:p w14:paraId="625B42E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1420</w:t>
            </w:r>
          </w:p>
        </w:tc>
        <w:tc>
          <w:tcPr>
            <w:tcW w:w="792" w:type="pct"/>
            <w:tcBorders>
              <w:top w:val="single" w:color="auto" w:sz="4" w:space="0"/>
              <w:left w:val="nil"/>
              <w:bottom w:val="single" w:color="auto" w:sz="4" w:space="0"/>
              <w:right w:val="single" w:color="auto" w:sz="4" w:space="0"/>
            </w:tcBorders>
            <w:shd w:val="clear" w:color="auto" w:fill="auto"/>
            <w:vAlign w:val="center"/>
          </w:tcPr>
          <w:p w14:paraId="5128CE8D">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08610E65">
            <w:pPr>
              <w:keepNext/>
              <w:keepLines/>
              <w:suppressLineNumbers/>
              <w:spacing w:after="0" w:line="240" w:lineRule="auto"/>
              <w:jc w:val="center"/>
              <w:rPr>
                <w:rFonts w:ascii="Times New Roman" w:hAnsi="Times New Roman"/>
                <w:szCs w:val="22"/>
              </w:rPr>
            </w:pPr>
          </w:p>
        </w:tc>
      </w:tr>
      <w:tr w14:paraId="61D1961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8F1A0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6</w:t>
            </w:r>
          </w:p>
        </w:tc>
        <w:tc>
          <w:tcPr>
            <w:tcW w:w="2929" w:type="dxa"/>
            <w:tcBorders>
              <w:top w:val="single" w:color="auto" w:sz="4" w:space="0"/>
              <w:left w:val="nil"/>
              <w:bottom w:val="single" w:color="auto" w:sz="4" w:space="0"/>
              <w:right w:val="single" w:color="auto" w:sz="4" w:space="0"/>
            </w:tcBorders>
            <w:vAlign w:val="center"/>
          </w:tcPr>
          <w:p w14:paraId="66F7FACA">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творог 9%</w:t>
            </w:r>
          </w:p>
        </w:tc>
        <w:tc>
          <w:tcPr>
            <w:tcW w:w="933" w:type="dxa"/>
            <w:tcBorders>
              <w:top w:val="single" w:color="auto" w:sz="4" w:space="0"/>
              <w:left w:val="nil"/>
              <w:bottom w:val="single" w:color="auto" w:sz="4" w:space="0"/>
              <w:right w:val="single" w:color="auto" w:sz="4" w:space="0"/>
            </w:tcBorders>
            <w:vAlign w:val="center"/>
          </w:tcPr>
          <w:p w14:paraId="1D65D6FD">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5A89B8EA">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52</w:t>
            </w:r>
          </w:p>
        </w:tc>
        <w:tc>
          <w:tcPr>
            <w:tcW w:w="792" w:type="pct"/>
            <w:tcBorders>
              <w:top w:val="single" w:color="auto" w:sz="4" w:space="0"/>
              <w:left w:val="nil"/>
              <w:bottom w:val="single" w:color="auto" w:sz="4" w:space="0"/>
              <w:right w:val="single" w:color="auto" w:sz="4" w:space="0"/>
            </w:tcBorders>
            <w:shd w:val="clear" w:color="auto" w:fill="auto"/>
            <w:vAlign w:val="center"/>
          </w:tcPr>
          <w:p w14:paraId="7191660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6341DFC4">
            <w:pPr>
              <w:keepNext/>
              <w:keepLines/>
              <w:suppressLineNumbers/>
              <w:spacing w:after="0" w:line="240" w:lineRule="auto"/>
              <w:jc w:val="center"/>
              <w:rPr>
                <w:rFonts w:ascii="Times New Roman" w:hAnsi="Times New Roman"/>
                <w:szCs w:val="22"/>
              </w:rPr>
            </w:pPr>
          </w:p>
        </w:tc>
      </w:tr>
      <w:tr w14:paraId="70EF5F96">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584D25">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7</w:t>
            </w:r>
          </w:p>
        </w:tc>
        <w:tc>
          <w:tcPr>
            <w:tcW w:w="2929" w:type="dxa"/>
            <w:tcBorders>
              <w:top w:val="single" w:color="auto" w:sz="4" w:space="0"/>
              <w:left w:val="nil"/>
              <w:bottom w:val="single" w:color="auto" w:sz="4" w:space="0"/>
              <w:right w:val="single" w:color="auto" w:sz="4" w:space="0"/>
            </w:tcBorders>
            <w:vAlign w:val="center"/>
          </w:tcPr>
          <w:p w14:paraId="4B5FD965">
            <w:pPr>
              <w:keepNext w:val="0"/>
              <w:keepLines w:val="0"/>
              <w:widowControl/>
              <w:suppressLineNumbers w:val="0"/>
              <w:jc w:val="center"/>
              <w:textAlignment w:val="center"/>
              <w:rPr>
                <w:rFonts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мясо цыплят бройлеров (тушка охлажденная)</w:t>
            </w:r>
          </w:p>
        </w:tc>
        <w:tc>
          <w:tcPr>
            <w:tcW w:w="933" w:type="dxa"/>
            <w:tcBorders>
              <w:top w:val="single" w:color="auto" w:sz="4" w:space="0"/>
              <w:left w:val="nil"/>
              <w:bottom w:val="single" w:color="auto" w:sz="4" w:space="0"/>
              <w:right w:val="single" w:color="auto" w:sz="4" w:space="0"/>
            </w:tcBorders>
            <w:vAlign w:val="center"/>
          </w:tcPr>
          <w:p w14:paraId="19310A97">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0681AAF9">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en-US" w:eastAsia="zh-CN" w:bidi="ar"/>
              </w:rPr>
              <w:t>139</w:t>
            </w:r>
          </w:p>
        </w:tc>
        <w:tc>
          <w:tcPr>
            <w:tcW w:w="792" w:type="pct"/>
            <w:tcBorders>
              <w:top w:val="single" w:color="auto" w:sz="4" w:space="0"/>
              <w:left w:val="nil"/>
              <w:bottom w:val="single" w:color="auto" w:sz="4" w:space="0"/>
              <w:right w:val="single" w:color="auto" w:sz="4" w:space="0"/>
            </w:tcBorders>
            <w:shd w:val="clear" w:color="auto" w:fill="auto"/>
            <w:vAlign w:val="center"/>
          </w:tcPr>
          <w:p w14:paraId="6F9CF2E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64CF438">
            <w:pPr>
              <w:keepNext/>
              <w:keepLines/>
              <w:suppressLineNumbers/>
              <w:spacing w:after="0" w:line="240" w:lineRule="auto"/>
              <w:jc w:val="center"/>
              <w:rPr>
                <w:rFonts w:ascii="Times New Roman" w:hAnsi="Times New Roman"/>
                <w:szCs w:val="22"/>
              </w:rPr>
            </w:pPr>
          </w:p>
        </w:tc>
      </w:tr>
      <w:tr w14:paraId="22816013">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738C3A">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8</w:t>
            </w:r>
          </w:p>
        </w:tc>
        <w:tc>
          <w:tcPr>
            <w:tcW w:w="2929" w:type="dxa"/>
            <w:tcBorders>
              <w:top w:val="single" w:color="auto" w:sz="4" w:space="0"/>
              <w:left w:val="nil"/>
              <w:bottom w:val="single" w:color="auto" w:sz="4" w:space="0"/>
              <w:right w:val="single" w:color="auto" w:sz="4" w:space="0"/>
            </w:tcBorders>
            <w:vAlign w:val="top"/>
          </w:tcPr>
          <w:p w14:paraId="09F250CA">
            <w:pPr>
              <w:keepNext w:val="0"/>
              <w:keepLines w:val="0"/>
              <w:widowControl/>
              <w:suppressLineNumbers w:val="0"/>
              <w:jc w:val="left"/>
              <w:textAlignment w:val="top"/>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b/>
                <w:bCs/>
                <w:i w:val="0"/>
                <w:iCs w:val="0"/>
                <w:color w:val="000000"/>
                <w:kern w:val="0"/>
                <w:sz w:val="24"/>
                <w:szCs w:val="24"/>
                <w:u w:val="none"/>
                <w:lang w:val="en-US" w:eastAsia="zh-CN" w:bidi="ar"/>
              </w:rPr>
              <w:t>молоко сгущенное, жб 0,380</w:t>
            </w:r>
          </w:p>
        </w:tc>
        <w:tc>
          <w:tcPr>
            <w:tcW w:w="933" w:type="dxa"/>
            <w:tcBorders>
              <w:top w:val="single" w:color="auto" w:sz="4" w:space="0"/>
              <w:left w:val="nil"/>
              <w:bottom w:val="single" w:color="auto" w:sz="4" w:space="0"/>
              <w:right w:val="single" w:color="auto" w:sz="4" w:space="0"/>
            </w:tcBorders>
            <w:vAlign w:val="center"/>
          </w:tcPr>
          <w:p w14:paraId="227FC903">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271AEAB3">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25</w:t>
            </w:r>
          </w:p>
        </w:tc>
        <w:tc>
          <w:tcPr>
            <w:tcW w:w="792" w:type="pct"/>
            <w:tcBorders>
              <w:top w:val="single" w:color="auto" w:sz="4" w:space="0"/>
              <w:left w:val="nil"/>
              <w:bottom w:val="single" w:color="auto" w:sz="4" w:space="0"/>
              <w:right w:val="single" w:color="auto" w:sz="4" w:space="0"/>
            </w:tcBorders>
            <w:shd w:val="clear" w:color="auto" w:fill="auto"/>
            <w:vAlign w:val="center"/>
          </w:tcPr>
          <w:p w14:paraId="2A6DD1F0">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AE0F7A2">
            <w:pPr>
              <w:keepNext/>
              <w:keepLines/>
              <w:suppressLineNumbers/>
              <w:spacing w:after="0" w:line="240" w:lineRule="auto"/>
              <w:jc w:val="center"/>
              <w:rPr>
                <w:rFonts w:ascii="Times New Roman" w:hAnsi="Times New Roman"/>
                <w:szCs w:val="22"/>
              </w:rPr>
            </w:pPr>
          </w:p>
        </w:tc>
      </w:tr>
      <w:tr w14:paraId="721C8638">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A74E4D">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9</w:t>
            </w:r>
          </w:p>
        </w:tc>
        <w:tc>
          <w:tcPr>
            <w:tcW w:w="2929" w:type="dxa"/>
            <w:tcBorders>
              <w:top w:val="single" w:color="auto" w:sz="4" w:space="0"/>
              <w:left w:val="nil"/>
              <w:bottom w:val="single" w:color="auto" w:sz="4" w:space="0"/>
              <w:right w:val="single" w:color="auto" w:sz="4" w:space="0"/>
            </w:tcBorders>
            <w:vAlign w:val="top"/>
          </w:tcPr>
          <w:p w14:paraId="5AA3D667">
            <w:pPr>
              <w:keepNext w:val="0"/>
              <w:keepLines w:val="0"/>
              <w:widowControl/>
              <w:suppressLineNumbers w:val="0"/>
              <w:jc w:val="left"/>
              <w:textAlignment w:val="top"/>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b/>
                <w:bCs/>
                <w:i w:val="0"/>
                <w:iCs w:val="0"/>
                <w:color w:val="000000"/>
                <w:kern w:val="0"/>
                <w:sz w:val="24"/>
                <w:szCs w:val="24"/>
                <w:u w:val="none"/>
                <w:lang w:val="en-US" w:eastAsia="zh-CN" w:bidi="ar"/>
              </w:rPr>
              <w:t>сыр твердых сортов</w:t>
            </w:r>
          </w:p>
        </w:tc>
        <w:tc>
          <w:tcPr>
            <w:tcW w:w="933" w:type="dxa"/>
            <w:tcBorders>
              <w:top w:val="single" w:color="auto" w:sz="4" w:space="0"/>
              <w:left w:val="nil"/>
              <w:bottom w:val="single" w:color="auto" w:sz="4" w:space="0"/>
              <w:right w:val="single" w:color="auto" w:sz="4" w:space="0"/>
            </w:tcBorders>
            <w:vAlign w:val="center"/>
          </w:tcPr>
          <w:p w14:paraId="01B23040">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6CDCEBEB">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11</w:t>
            </w:r>
          </w:p>
        </w:tc>
        <w:tc>
          <w:tcPr>
            <w:tcW w:w="792" w:type="pct"/>
            <w:tcBorders>
              <w:top w:val="single" w:color="auto" w:sz="4" w:space="0"/>
              <w:left w:val="nil"/>
              <w:bottom w:val="single" w:color="auto" w:sz="4" w:space="0"/>
              <w:right w:val="single" w:color="auto" w:sz="4" w:space="0"/>
            </w:tcBorders>
            <w:shd w:val="clear" w:color="auto" w:fill="auto"/>
            <w:vAlign w:val="center"/>
          </w:tcPr>
          <w:p w14:paraId="59E4A2A7">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1C37D855">
            <w:pPr>
              <w:keepNext/>
              <w:keepLines/>
              <w:suppressLineNumbers/>
              <w:spacing w:after="0" w:line="240" w:lineRule="auto"/>
              <w:jc w:val="center"/>
              <w:rPr>
                <w:rFonts w:ascii="Times New Roman" w:hAnsi="Times New Roman"/>
                <w:szCs w:val="22"/>
              </w:rPr>
            </w:pPr>
          </w:p>
        </w:tc>
      </w:tr>
      <w:tr w14:paraId="51B2BAC5">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8988F7">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10</w:t>
            </w:r>
          </w:p>
        </w:tc>
        <w:tc>
          <w:tcPr>
            <w:tcW w:w="2929" w:type="dxa"/>
            <w:tcBorders>
              <w:top w:val="single" w:color="auto" w:sz="4" w:space="0"/>
              <w:left w:val="nil"/>
              <w:bottom w:val="single" w:color="auto" w:sz="4" w:space="0"/>
              <w:right w:val="single" w:color="auto" w:sz="4" w:space="0"/>
            </w:tcBorders>
            <w:vAlign w:val="top"/>
          </w:tcPr>
          <w:p w14:paraId="2463F0AD">
            <w:pPr>
              <w:keepNext w:val="0"/>
              <w:keepLines w:val="0"/>
              <w:widowControl/>
              <w:suppressLineNumbers w:val="0"/>
              <w:jc w:val="left"/>
              <w:textAlignment w:val="top"/>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b/>
                <w:bCs/>
                <w:i w:val="0"/>
                <w:iCs w:val="0"/>
                <w:color w:val="000000"/>
                <w:kern w:val="0"/>
                <w:sz w:val="24"/>
                <w:szCs w:val="24"/>
                <w:u w:val="none"/>
                <w:lang w:val="en-US" w:eastAsia="zh-CN" w:bidi="ar"/>
              </w:rPr>
              <w:t>масло сливочное жир. 72,5</w:t>
            </w:r>
          </w:p>
        </w:tc>
        <w:tc>
          <w:tcPr>
            <w:tcW w:w="933" w:type="dxa"/>
            <w:tcBorders>
              <w:top w:val="single" w:color="auto" w:sz="4" w:space="0"/>
              <w:left w:val="nil"/>
              <w:bottom w:val="single" w:color="auto" w:sz="4" w:space="0"/>
              <w:right w:val="single" w:color="auto" w:sz="4" w:space="0"/>
            </w:tcBorders>
            <w:vAlign w:val="center"/>
          </w:tcPr>
          <w:p w14:paraId="31E5227D">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1596" w:type="dxa"/>
            <w:tcBorders>
              <w:top w:val="single" w:color="auto" w:sz="4" w:space="0"/>
              <w:left w:val="single" w:color="auto" w:sz="4" w:space="0"/>
              <w:bottom w:val="single" w:color="auto" w:sz="4" w:space="0"/>
              <w:right w:val="single" w:color="auto" w:sz="4" w:space="0"/>
            </w:tcBorders>
            <w:vAlign w:val="center"/>
          </w:tcPr>
          <w:p w14:paraId="78B6B6FD">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en-US" w:eastAsia="zh-CN" w:bidi="ar"/>
              </w:rPr>
            </w:pPr>
            <w:r>
              <w:rPr>
                <w:rFonts w:hint="default" w:ascii="Times New Roman" w:hAnsi="Times New Roman" w:eastAsia="SimSun" w:cs="Times New Roman"/>
                <w:i w:val="0"/>
                <w:iCs w:val="0"/>
                <w:color w:val="000000"/>
                <w:kern w:val="0"/>
                <w:sz w:val="24"/>
                <w:szCs w:val="24"/>
                <w:u w:val="none"/>
                <w:lang w:val="en-US" w:eastAsia="zh-CN" w:bidi="ar"/>
              </w:rPr>
              <w:t>27</w:t>
            </w:r>
          </w:p>
        </w:tc>
        <w:tc>
          <w:tcPr>
            <w:tcW w:w="792" w:type="pct"/>
            <w:tcBorders>
              <w:top w:val="single" w:color="auto" w:sz="4" w:space="0"/>
              <w:left w:val="nil"/>
              <w:bottom w:val="single" w:color="auto" w:sz="4" w:space="0"/>
              <w:right w:val="single" w:color="auto" w:sz="4" w:space="0"/>
            </w:tcBorders>
            <w:shd w:val="clear" w:color="auto" w:fill="auto"/>
            <w:vAlign w:val="center"/>
          </w:tcPr>
          <w:p w14:paraId="0F556ADA">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4E06F9A">
            <w:pPr>
              <w:keepNext/>
              <w:keepLines/>
              <w:suppressLineNumbers/>
              <w:spacing w:after="0" w:line="240" w:lineRule="auto"/>
              <w:jc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590E9BD7">
            <w:pPr>
              <w:keepNext/>
              <w:keepLines/>
              <w:suppressLineNumbers/>
              <w:spacing w:after="0" w:line="240" w:lineRule="auto"/>
              <w:jc w:val="center"/>
              <w:rPr>
                <w:rFonts w:ascii="Times New Roman" w:hAnsi="Times New Roman"/>
                <w:b/>
                <w:szCs w:val="22"/>
              </w:rPr>
            </w:pPr>
          </w:p>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7" w:name="Par326"/>
      <w:bookmarkEnd w:id="17"/>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c>
          <w:tcPr>
            <w:tcW w:w="3931" w:type="dxa"/>
            <w:tcMar>
              <w:top w:w="102" w:type="dxa"/>
              <w:left w:w="62" w:type="dxa"/>
              <w:bottom w:w="102" w:type="dxa"/>
              <w:right w:w="62" w:type="dxa"/>
            </w:tcMar>
            <w:vAlign w:val="bottom"/>
          </w:tcPr>
          <w:p w14:paraId="1D5144F8">
            <w:pPr>
              <w:widowControl w:val="0"/>
              <w:spacing w:after="0" w:line="240" w:lineRule="auto"/>
              <w:contextualSpacing/>
              <w:rPr>
                <w:rFonts w:ascii="Times New Roman" w:hAnsi="Times New Roman"/>
                <w:szCs w:val="22"/>
              </w:rPr>
            </w:pPr>
            <w:r>
              <w:rPr>
                <w:rFonts w:ascii="Times New Roman" w:hAnsi="Times New Roman"/>
                <w:szCs w:val="22"/>
              </w:rPr>
              <w:t>От Заказчика:</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ascii="Times New Roman" w:hAnsi="Times New Roman"/>
                <w:szCs w:val="22"/>
              </w:rPr>
            </w:pPr>
            <w:r>
              <w:rPr>
                <w:rFonts w:ascii="Times New Roman" w:hAnsi="Times New Roman"/>
                <w:szCs w:val="22"/>
              </w:rPr>
              <w:t>От Поставщика:</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ascii="Times New Roman" w:hAnsi="Times New Roman"/>
                <w:szCs w:val="22"/>
              </w:rPr>
            </w:pP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ascii="Times New Roman" w:hAnsi="Times New Roman"/>
                <w:szCs w:val="22"/>
              </w:rPr>
            </w:pP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33FC3B10"/>
    <w:rsid w:val="4A133676"/>
    <w:rsid w:val="4E8815AC"/>
    <w:rsid w:val="51A57014"/>
    <w:rsid w:val="5E391FA7"/>
    <w:rsid w:val="6BE6633E"/>
    <w:rsid w:val="6DD90385"/>
    <w:rsid w:val="70505C7D"/>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qFormat/>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qFormat/>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qFormat/>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4815</Words>
  <Characters>34856</Characters>
  <Lines>286</Lines>
  <Paragraphs>80</Paragraphs>
  <TotalTime>6</TotalTime>
  <ScaleCrop>false</ScaleCrop>
  <LinksUpToDate>false</LinksUpToDate>
  <CharactersWithSpaces>39500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2025-06-17T07:01:00Z</cp:lastPrinted>
  <dcterms:modified xsi:type="dcterms:W3CDTF">2026-08-27T08:17:42Z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DF3996139CC24C9DBBDE90A95DD75DD2_12</vt:lpwstr>
  </property>
</Properties>
</file>