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  <w:r w:rsidR="00CE3687">
        <w:rPr>
          <w:b/>
        </w:rPr>
        <w:t>для школы с.Белогорное</w:t>
      </w:r>
    </w:p>
    <w:p w:rsidR="000D30B0" w:rsidRDefault="000D30B0">
      <w:pPr>
        <w:widowControl w:val="0"/>
        <w:jc w:val="both"/>
      </w:pP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036"/>
        <w:gridCol w:w="6327"/>
        <w:gridCol w:w="708"/>
        <w:gridCol w:w="725"/>
      </w:tblGrid>
      <w:tr w:rsidR="000D30B0" w:rsidRPr="0073130D" w:rsidTr="00180A0C">
        <w:tc>
          <w:tcPr>
            <w:tcW w:w="338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69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011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337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345" w:type="pct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Апельсин 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01.23.13.000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ОКВЭД2 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01.23</w:t>
            </w:r>
          </w:p>
        </w:tc>
        <w:tc>
          <w:tcPr>
            <w:tcW w:w="3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34307-2017 «Плоды цитрусовых культур.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Запах и вкус: свойственные данной разновидности без постороннего запаха и/или привкуса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ind w:left="-567" w:firstLine="6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Банан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01.22.12.000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ОКВЭД2 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01.22</w:t>
            </w:r>
          </w:p>
        </w:tc>
        <w:tc>
          <w:tcPr>
            <w:tcW w:w="3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Р 51603-2000 Бананы свежие.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 xml:space="preserve">Внешний вид: плоды в кистях твердые, свежие, чистые, целые, здоровые, </w:t>
            </w:r>
            <w:proofErr w:type="spellStart"/>
            <w:r w:rsidRPr="008D74FD">
              <w:rPr>
                <w:bCs/>
                <w:sz w:val="18"/>
                <w:szCs w:val="18"/>
              </w:rPr>
              <w:t>развившиеся</w:t>
            </w:r>
            <w:proofErr w:type="spellEnd"/>
            <w:r w:rsidRPr="008D74FD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8D74FD">
              <w:rPr>
                <w:bCs/>
                <w:sz w:val="18"/>
                <w:szCs w:val="18"/>
              </w:rPr>
              <w:t>неуродливые</w:t>
            </w:r>
            <w:proofErr w:type="spellEnd"/>
            <w:r w:rsidRPr="008D74FD">
              <w:rPr>
                <w:bCs/>
                <w:sz w:val="18"/>
                <w:szCs w:val="18"/>
              </w:rPr>
              <w:t>, без остатков цветка, имеющие хорошо выраженные ребристые боковые грани. Крона зеленого цвета, срезы ее ровные, гладкие, здоровые, не пересушенные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Default="005E5B6F" w:rsidP="005E5B6F">
            <w:r w:rsidRPr="00055392">
              <w:t>кг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5B6F" w:rsidRPr="005E5B6F" w:rsidRDefault="005E5B6F" w:rsidP="005E5B6F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400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Груша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01.24.21.000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ОКВЭД2 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01.24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33499-2015 «Груши свежие.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Внешний вид: плоды свежие, целые, чистые, здоровые, плотные, неповрежденные, не вялые, не подмороженные, без затрагивающих мякоть повреждений, вызванных сельскохозяйственными вредителями и болезнями, без излишней внешней влажности, одного помологического сорта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Степень зрелости: плоды спелые, однородные по степени зрелости, но не ниже съемной и не перезревшие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Запах и вкус: без постороннего запаха и (или) привкуса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r w:rsidRPr="00055392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5E5B6F" w:rsidRDefault="005E5B6F" w:rsidP="005E5B6F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200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Масло подсолнечное рафинированное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10.41.54.000-00000003/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10.41.54.110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Вид масла подсолнечного рафинированного: дезодорированное.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Марка масла подсолнечного рафинированного дезодорированного: высший сорт.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60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Морковь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ОКПД2 01.13.41.110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ОКВЭД2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01.13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Соответствует требованиям ГОСТ 32284-2013 «Морковь столовая свежая, реализуемая в розничной торговой сети. Технические условия»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 xml:space="preserve">Внешний вид: корнеплоды свежие, целые, здоровые, чистые, не увядшие, не треснувшие, не одревесневшие, 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корнеплодов. Вес корнеплода не более 200 грамм. 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Запах и вкус: свойственные данному ботаническому сорту, без постороннего запаха и/или привкуса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 w:rsidRPr="0073130D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Свекла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ОКПД2 01.13.49.110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ОКВЭД2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01.13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2,0 см или без них. Вес корнеплода не более 500 грамм.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Запах и вкус: свойственные данному ботаническому сорту, без постороннего запаха и привкуса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 w:rsidRPr="0073130D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70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Картофель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ОКПД2 01.13.51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ОКВЭД2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01.13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Соответствует требованиям ГОСТ 7176-2017 «Картофель продовольственный. Технические условия»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 xml:space="preserve">Внешний вид: клубни целые, чистые, свежие, здоровые, покрытые кожурой, типичной для ботанического сорта формы и окраски, не проросшие, не увядшие, без повреждений сельскохозяйственными вредителями, без излишней внешней влажности, не позеленевшие, без коричневых пятен, вызванных воздействием тепла. 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Размер одного клубня не менее 5 см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Запах и вкус: свойственный данному ботаническому сорту, без постороннего запаха и/или привкуса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 w:rsidRPr="0073130D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2 100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Капуста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ОКПД2 01.13.12.120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ОКВЭД2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01.13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Соответствует требованиям ГОСТ Р 51809-2001 «Капуста белокочанная свежая, реализуемая в розничной торговой сети. Технические условия»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 xml:space="preserve">Внешний вид: кочаны свежие, целые, здоровые, чистые, вполне сформировавшиеся, </w:t>
            </w:r>
            <w:proofErr w:type="spellStart"/>
            <w:r w:rsidRPr="0073130D">
              <w:rPr>
                <w:bCs/>
                <w:sz w:val="18"/>
                <w:szCs w:val="18"/>
              </w:rPr>
              <w:t>непроросшие</w:t>
            </w:r>
            <w:proofErr w:type="spellEnd"/>
            <w:r w:rsidRPr="0073130D">
              <w:rPr>
                <w:bCs/>
                <w:sz w:val="18"/>
                <w:szCs w:val="18"/>
              </w:rPr>
              <w:t>, типичной для ботанического сорта формы и окраски, без повреждений сельскохозяйственными вредителями, без излишней внешней влажности, с чистым срезом кочерыги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Запах и вкус: свойственные данному ботаническому сорту, без постороннего запаха и привкуса</w:t>
            </w:r>
          </w:p>
          <w:p w:rsidR="005E5B6F" w:rsidRPr="0073130D" w:rsidRDefault="005E5B6F" w:rsidP="005E5B6F">
            <w:pPr>
              <w:rPr>
                <w:bCs/>
                <w:sz w:val="18"/>
                <w:szCs w:val="18"/>
              </w:rPr>
            </w:pPr>
            <w:r w:rsidRPr="0073130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 w:rsidRPr="0073130D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4</w:t>
            </w: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00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Яблоко 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01.24.10.000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 xml:space="preserve">ОКВЭД2 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01.24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34314-2017 «Яблоки свежие, реализуемые в розничной торговле»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 xml:space="preserve">Плоды каждого товарного сорта </w:t>
            </w:r>
            <w:proofErr w:type="spellStart"/>
            <w:r w:rsidRPr="008D74FD">
              <w:rPr>
                <w:bCs/>
                <w:sz w:val="18"/>
                <w:szCs w:val="18"/>
              </w:rPr>
              <w:t>развившиеся</w:t>
            </w:r>
            <w:proofErr w:type="spellEnd"/>
            <w:r w:rsidRPr="008D74FD">
              <w:rPr>
                <w:bCs/>
                <w:sz w:val="18"/>
                <w:szCs w:val="18"/>
              </w:rPr>
              <w:t>, целые, чистые, без повреждений вредителями и болезнями, с целой плодоножкой, без посторонних запахов и привкусов – соответствие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600</w:t>
            </w:r>
          </w:p>
        </w:tc>
      </w:tr>
      <w:tr w:rsidR="005E5B6F" w:rsidRPr="0073130D" w:rsidTr="00AF48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Помидор свежий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01.13.34.000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ОКВЭД2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01.13.3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34298-2017 «Томаты свежие.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Внешний вид: плоды свежие, целые, здоровые, чистые, плотные, типичной для ботанического сорта формы, с плодоножкой или без плодоножки, неповрежденные сельскохозяйственными вредителями, без излишней внешней влажности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Состояние плодов: Плотные. Способные выдерживать транспортирование, погрузку, разгрузку и доставку к месту назначения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r w:rsidRPr="00055392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5E5B6F" w:rsidRDefault="005E5B6F" w:rsidP="005E5B6F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140</w:t>
            </w:r>
          </w:p>
        </w:tc>
      </w:tr>
      <w:tr w:rsidR="005E5B6F" w:rsidRPr="0073130D" w:rsidTr="00074F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Огурец свежий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01.13.32.000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ОКВЭД2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01.13.3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33932-2016 «Огурцы свежие, реализуемые в розничной торговле.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Внешний вид: плоды целые, свежие, здоровые, чистые, без механических повреждений, без излишней внешней влажности, с типичной для ботанического сорта формой и окраской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Степень зрелости и состояние огурцов: плоды плотные, с недоразвитыми, водянистыми семенами, способные выдерживать транспортирование, погрузку, разгрузку и доставку к месту назначения в удовлетворительном состоянии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r w:rsidRPr="00055392"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140</w:t>
            </w:r>
          </w:p>
        </w:tc>
      </w:tr>
      <w:tr w:rsidR="005E5B6F" w:rsidRPr="0073130D" w:rsidTr="00425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Лук-репка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ОКПД2 01.13.43.110</w:t>
            </w:r>
          </w:p>
          <w:p w:rsidR="005E5B6F" w:rsidRPr="008D74FD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ОКВЭД2</w:t>
            </w:r>
          </w:p>
          <w:p w:rsidR="005E5B6F" w:rsidRDefault="005E5B6F" w:rsidP="005E5B6F">
            <w:pPr>
              <w:rPr>
                <w:sz w:val="18"/>
                <w:szCs w:val="18"/>
              </w:rPr>
            </w:pPr>
            <w:r w:rsidRPr="008D74FD">
              <w:rPr>
                <w:sz w:val="18"/>
                <w:szCs w:val="18"/>
              </w:rPr>
              <w:t>01.13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Соответствует требованиям ГОСТ 34306-2017 «Лук репчатый свежий. Технические условия»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Внешний вид: луковицы вызревшие, целые, здоровые, чистые, не проросшие, без повреждений сельскохозяйственными вредителями, типичной для ботанического сорта формы и окраски, с сухими наружными чешуями (рубашкой) и высушенной шейкой длиной не более 5,0 см (за исключением лука в связках), без излишней внешней влажности, без полого и жесткого донца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Запах и вкус: характерные для ботанического сорта, без постороннего запаха и/или привкуса</w:t>
            </w:r>
          </w:p>
          <w:p w:rsidR="005E5B6F" w:rsidRPr="008D74FD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 xml:space="preserve">Степень зрелости и состояние луковиц: позволяющие выдерживать транспортирование, погрузку, разгрузку и доставку к месту назначения в </w:t>
            </w:r>
            <w:r w:rsidRPr="008D74FD">
              <w:rPr>
                <w:bCs/>
                <w:sz w:val="18"/>
                <w:szCs w:val="18"/>
              </w:rPr>
              <w:lastRenderedPageBreak/>
              <w:t>удовлетворительном состоянии. Первые два наружных слоя чешуи и шейка должны быть сухими. Размер одной луковицы не менее 5 см</w:t>
            </w:r>
          </w:p>
          <w:p w:rsidR="005E5B6F" w:rsidRDefault="005E5B6F" w:rsidP="005E5B6F">
            <w:pPr>
              <w:rPr>
                <w:bCs/>
                <w:sz w:val="18"/>
                <w:szCs w:val="18"/>
              </w:rPr>
            </w:pPr>
            <w:r w:rsidRPr="008D74FD">
              <w:rPr>
                <w:bCs/>
                <w:sz w:val="18"/>
                <w:szCs w:val="18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r w:rsidRPr="00055392">
              <w:lastRenderedPageBreak/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350</w:t>
            </w:r>
          </w:p>
        </w:tc>
      </w:tr>
      <w:tr w:rsidR="005E5B6F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5E5B6F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Кукуруза консервированная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5E5B6F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Соответствует требованиям ГОСТ 34114-2017 «Консервы овощные. Кукуруза сахарная. Технические условия»</w:t>
            </w:r>
          </w:p>
          <w:p w:rsidR="005E5B6F" w:rsidRPr="005E5B6F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Зерна: молочные, целые без примесей оболочек зерен</w:t>
            </w:r>
          </w:p>
          <w:p w:rsidR="005E5B6F" w:rsidRPr="005E5B6F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Консистенция: мягкая, однородная</w:t>
            </w:r>
          </w:p>
          <w:p w:rsidR="005E5B6F" w:rsidRPr="005E5B6F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Цвет: желтый, светло-желтый</w:t>
            </w:r>
          </w:p>
          <w:p w:rsidR="005E5B6F" w:rsidRPr="005E5B6F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Вкус и запах: натуральные, свойственные консервированной кукурузе, без постороннего запаха и привкуса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5E5B6F">
              <w:rPr>
                <w:sz w:val="18"/>
                <w:szCs w:val="18"/>
              </w:rPr>
              <w:t>Упаковка: жестяная банка или иная упаковка предназначенная и соответствующая стандартам для данной продукции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5E5B6F" w:rsidRDefault="005E5B6F" w:rsidP="005E5B6F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5E5B6F" w:rsidRDefault="005E5B6F" w:rsidP="005E5B6F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70</w:t>
            </w:r>
          </w:p>
        </w:tc>
      </w:tr>
      <w:tr w:rsidR="005E5B6F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B6F" w:rsidRPr="0073130D" w:rsidRDefault="005E5B6F" w:rsidP="005E5B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Default="005E5B6F" w:rsidP="005E5B6F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Горох, консервированный</w:t>
            </w:r>
          </w:p>
          <w:p w:rsidR="005E5B6F" w:rsidRPr="0073130D" w:rsidRDefault="005E5B6F" w:rsidP="005E5B6F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92218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10.39.16.000-00000001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Горох, консервированный 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ГОСТ 341122017</w:t>
            </w:r>
          </w:p>
          <w:p w:rsidR="005E5B6F" w:rsidRPr="0073130D" w:rsidRDefault="005E5B6F" w:rsidP="005E5B6F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Консервы овощные. Горошек зелёный. Технические условия»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E5B6F" w:rsidRPr="0073130D" w:rsidRDefault="005E5B6F" w:rsidP="005E5B6F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5E5B6F" w:rsidRPr="000A77FA" w:rsidRDefault="005E5B6F" w:rsidP="005E5B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90</w:t>
            </w:r>
          </w:p>
        </w:tc>
      </w:tr>
    </w:tbl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62642B" w:rsidRDefault="0062642B">
      <w:pPr>
        <w:rPr>
          <w:rFonts w:eastAsia="Calibri"/>
          <w:sz w:val="18"/>
          <w:szCs w:val="18"/>
        </w:rPr>
      </w:pPr>
      <w:r w:rsidRPr="0062642B">
        <w:rPr>
          <w:rFonts w:eastAsia="Calibri"/>
          <w:sz w:val="18"/>
          <w:szCs w:val="18"/>
        </w:rPr>
        <w:t xml:space="preserve">производителем </w:t>
      </w:r>
      <w:r>
        <w:rPr>
          <w:rFonts w:eastAsia="Calibri"/>
          <w:sz w:val="18"/>
          <w:szCs w:val="18"/>
        </w:rPr>
        <w:t xml:space="preserve"> </w:t>
      </w:r>
    </w:p>
    <w:p w:rsidR="00804B42" w:rsidRDefault="00804B42">
      <w:pPr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- овощи и фрукты - </w:t>
      </w:r>
      <w:r w:rsidRPr="00804B42">
        <w:rPr>
          <w:rFonts w:eastAsia="Calibri"/>
          <w:sz w:val="18"/>
          <w:szCs w:val="18"/>
        </w:rPr>
        <w:t>составлять не менее 80%.</w:t>
      </w:r>
    </w:p>
    <w:p w:rsidR="00804B42" w:rsidRDefault="00804B42">
      <w:pPr>
        <w:rPr>
          <w:rFonts w:eastAsia="Calibri"/>
          <w:sz w:val="18"/>
          <w:szCs w:val="18"/>
        </w:rPr>
      </w:pPr>
      <w:bookmarkStart w:id="1" w:name="_GoBack"/>
      <w:bookmarkEnd w:id="1"/>
    </w:p>
    <w:p w:rsidR="000D30B0" w:rsidRDefault="000D30B0">
      <w:pPr>
        <w:jc w:val="both"/>
        <w:rPr>
          <w:sz w:val="18"/>
          <w:szCs w:val="18"/>
        </w:rPr>
      </w:pP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0D30B0">
      <w:pPr>
        <w:widowControl w:val="0"/>
        <w:jc w:val="both"/>
        <w:rPr>
          <w:sz w:val="18"/>
          <w:szCs w:val="18"/>
        </w:rPr>
      </w:pP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proofErr w:type="gramStart"/>
      <w:r>
        <w:rPr>
          <w:rFonts w:eastAsia="Calibri"/>
          <w:sz w:val="18"/>
          <w:szCs w:val="18"/>
        </w:rPr>
        <w:t>С</w:t>
      </w:r>
      <w:proofErr w:type="gramEnd"/>
      <w:r>
        <w:rPr>
          <w:rFonts w:eastAsia="Calibri"/>
          <w:sz w:val="18"/>
          <w:szCs w:val="18"/>
        </w:rPr>
        <w:t xml:space="preserve">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7153C9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</w:rPr>
            </w:pPr>
            <w:r w:rsidRPr="007153C9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7153C9" w:rsidRPr="007153C9">
              <w:rPr>
                <w:b/>
                <w:sz w:val="18"/>
                <w:szCs w:val="18"/>
                <w:highlight w:val="yellow"/>
              </w:rPr>
              <w:t xml:space="preserve">Саратовская область, Вольский район, село </w:t>
            </w:r>
            <w:proofErr w:type="spellStart"/>
            <w:r w:rsidR="007153C9" w:rsidRPr="007153C9">
              <w:rPr>
                <w:b/>
                <w:sz w:val="18"/>
                <w:szCs w:val="18"/>
                <w:highlight w:val="yellow"/>
              </w:rPr>
              <w:t>Белогорное</w:t>
            </w:r>
            <w:proofErr w:type="spellEnd"/>
            <w:r w:rsidR="007153C9" w:rsidRPr="007153C9">
              <w:rPr>
                <w:b/>
                <w:sz w:val="18"/>
                <w:szCs w:val="18"/>
                <w:highlight w:val="yellow"/>
              </w:rPr>
              <w:t>, площадь 65-летия октября, дом 7.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7"/>
      <w:footerReference w:type="even" r:id="rId8"/>
      <w:footerReference w:type="default" r:id="rId9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441" w:rsidRDefault="000F7441">
      <w:r>
        <w:separator/>
      </w:r>
    </w:p>
  </w:endnote>
  <w:endnote w:type="continuationSeparator" w:id="0">
    <w:p w:rsidR="000F7441" w:rsidRDefault="000F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3E6CBA">
      <w:rPr>
        <w:rStyle w:val="af8"/>
        <w:noProof/>
      </w:rPr>
      <w:t>3</w: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441" w:rsidRDefault="000F7441">
      <w:r>
        <w:separator/>
      </w:r>
    </w:p>
  </w:footnote>
  <w:footnote w:type="continuationSeparator" w:id="0">
    <w:p w:rsidR="000F7441" w:rsidRDefault="000F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728E5"/>
    <w:rsid w:val="00073B6B"/>
    <w:rsid w:val="00081974"/>
    <w:rsid w:val="000B4BDC"/>
    <w:rsid w:val="000D1E7F"/>
    <w:rsid w:val="000D30B0"/>
    <w:rsid w:val="000F7441"/>
    <w:rsid w:val="001230D4"/>
    <w:rsid w:val="00180A0C"/>
    <w:rsid w:val="001A472D"/>
    <w:rsid w:val="001C310A"/>
    <w:rsid w:val="0020288C"/>
    <w:rsid w:val="00256FBD"/>
    <w:rsid w:val="002576CD"/>
    <w:rsid w:val="00391659"/>
    <w:rsid w:val="003E6CBA"/>
    <w:rsid w:val="00450AAE"/>
    <w:rsid w:val="00463D49"/>
    <w:rsid w:val="00576AE1"/>
    <w:rsid w:val="005E5B6F"/>
    <w:rsid w:val="0062642B"/>
    <w:rsid w:val="006843D1"/>
    <w:rsid w:val="006A41CE"/>
    <w:rsid w:val="007153C9"/>
    <w:rsid w:val="00717AF0"/>
    <w:rsid w:val="0073130D"/>
    <w:rsid w:val="00786AEF"/>
    <w:rsid w:val="007B47DF"/>
    <w:rsid w:val="007C5E13"/>
    <w:rsid w:val="00804B42"/>
    <w:rsid w:val="008D74FD"/>
    <w:rsid w:val="00914CFD"/>
    <w:rsid w:val="00922182"/>
    <w:rsid w:val="00940130"/>
    <w:rsid w:val="00955EA6"/>
    <w:rsid w:val="0096769B"/>
    <w:rsid w:val="00A57C19"/>
    <w:rsid w:val="00A86269"/>
    <w:rsid w:val="00AC2409"/>
    <w:rsid w:val="00B01F36"/>
    <w:rsid w:val="00B672EC"/>
    <w:rsid w:val="00BA435D"/>
    <w:rsid w:val="00BB3837"/>
    <w:rsid w:val="00BF6431"/>
    <w:rsid w:val="00C17ADB"/>
    <w:rsid w:val="00C50D07"/>
    <w:rsid w:val="00C65D65"/>
    <w:rsid w:val="00CE3687"/>
    <w:rsid w:val="00D558EB"/>
    <w:rsid w:val="00D93A77"/>
    <w:rsid w:val="00DE3654"/>
    <w:rsid w:val="00E7056E"/>
    <w:rsid w:val="00E94E1E"/>
    <w:rsid w:val="00F1563E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93D2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b"/>
    <w:uiPriority w:val="39"/>
    <w:rsid w:val="00180A0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basedOn w:val="a0"/>
    <w:uiPriority w:val="22"/>
    <w:qFormat/>
    <w:rsid w:val="00256FBD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914CFD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914C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78BC6-B98A-42D4-9FFC-9F384880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Пользователь</cp:lastModifiedBy>
  <cp:revision>12</cp:revision>
  <cp:lastPrinted>2026-04-02T06:26:00Z</cp:lastPrinted>
  <dcterms:created xsi:type="dcterms:W3CDTF">2026-02-12T17:48:00Z</dcterms:created>
  <dcterms:modified xsi:type="dcterms:W3CDTF">2026-08-14T11:23:00Z</dcterms:modified>
</cp:coreProperties>
</file>