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spacing w:lineRule="auto" w:line="240" w:before="0" w:after="0"/>
        <w:jc w:val="right"/>
        <w:rPr>
          <w:rFonts w:ascii="Times New Roman" w:hAnsi="Times New Roman" w:eastAsia="Times New Roman" w:cs="Times New Roman"/>
        </w:rPr>
      </w:pPr>
      <w:r>
        <w:rPr>
          <w:rFonts w:eastAsia="Times New Roman" w:cs="Times New Roman" w:ascii="Times New Roman" w:hAnsi="Times New Roman"/>
          <w:sz w:val="24"/>
          <w:szCs w:val="24"/>
          <w:lang w:eastAsia="zh-CN"/>
        </w:rPr>
        <w:t>Приложение № 2</w:t>
      </w:r>
    </w:p>
    <w:p>
      <w:pPr>
        <w:pStyle w:val="Normal"/>
        <w:suppressAutoHyphens w:val="true"/>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 </w:t>
      </w:r>
      <w:r>
        <w:rPr>
          <w:rFonts w:eastAsia="Times New Roman" w:cs="Times New Roman" w:ascii="Times New Roman" w:hAnsi="Times New Roman"/>
          <w:sz w:val="24"/>
          <w:szCs w:val="24"/>
          <w:lang w:eastAsia="zh-CN"/>
        </w:rPr>
        <w:t>к Документации об аукционе</w:t>
      </w:r>
    </w:p>
    <w:p>
      <w:pPr>
        <w:pStyle w:val="Normal"/>
        <w:suppressAutoHyphens w:val="true"/>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в электронной форме</w:t>
      </w:r>
    </w:p>
    <w:p>
      <w:pPr>
        <w:pStyle w:val="Normal"/>
        <w:spacing w:before="0" w:after="0"/>
        <w:jc w:val="center"/>
        <w:rPr>
          <w:rFonts w:ascii="Times New Roman" w:hAnsi="Times New Roman" w:cs="Times New Roman"/>
          <w:b/>
          <w:bCs/>
        </w:rPr>
      </w:pPr>
      <w:r>
        <w:rPr>
          <w:rFonts w:cs="Times New Roman" w:ascii="Times New Roman" w:hAnsi="Times New Roman"/>
          <w:b/>
          <w:bCs/>
        </w:rPr>
      </w:r>
    </w:p>
    <w:p>
      <w:pPr>
        <w:pStyle w:val="Normal"/>
        <w:spacing w:before="0" w:after="0"/>
        <w:jc w:val="center"/>
        <w:rPr>
          <w:rFonts w:ascii="Times New Roman" w:hAnsi="Times New Roman" w:cs="Times New Roman"/>
          <w:b/>
          <w:bCs/>
        </w:rPr>
      </w:pPr>
      <w:r>
        <w:rPr>
          <w:rFonts w:cs="Times New Roman" w:ascii="Times New Roman" w:hAnsi="Times New Roman"/>
          <w:b/>
          <w:bCs/>
        </w:rPr>
        <w:t>ТЕХНИЧЕСКОЕ ЗАДАНИЕ</w:t>
      </w:r>
    </w:p>
    <w:p>
      <w:pPr>
        <w:pStyle w:val="Normal"/>
        <w:spacing w:before="0" w:after="0"/>
        <w:jc w:val="center"/>
        <w:rPr>
          <w:rFonts w:ascii="Times New Roman" w:hAnsi="Times New Roman" w:cs="Times New Roman"/>
          <w:b/>
          <w:bCs/>
        </w:rPr>
      </w:pPr>
      <w:r>
        <w:rPr>
          <w:rFonts w:cs="Times New Roman" w:ascii="Times New Roman" w:hAnsi="Times New Roman"/>
          <w:b/>
          <w:bCs/>
        </w:rPr>
        <w:t>на поставку мягкого инвентаря для нужд АСУСО «Омский ДИ»</w:t>
      </w:r>
    </w:p>
    <w:p>
      <w:pPr>
        <w:pStyle w:val="Normal"/>
        <w:spacing w:before="0" w:after="0"/>
        <w:jc w:val="both"/>
        <w:rPr>
          <w:rFonts w:ascii="Times New Roman" w:hAnsi="Times New Roman" w:cs="Times New Roman"/>
        </w:rPr>
      </w:pPr>
      <w:r>
        <w:rPr>
          <w:rFonts w:cs="Times New Roman" w:ascii="Times New Roman" w:hAnsi="Times New Roman"/>
        </w:rPr>
      </w:r>
    </w:p>
    <w:p>
      <w:pPr>
        <w:pStyle w:val="Normal"/>
        <w:spacing w:before="0" w:after="0"/>
        <w:jc w:val="both"/>
        <w:rPr>
          <w:rFonts w:ascii="Times New Roman" w:hAnsi="Times New Roman" w:cs="Times New Roman"/>
          <w:b/>
          <w:bCs/>
        </w:rPr>
      </w:pPr>
      <w:r>
        <w:rPr>
          <w:rFonts w:cs="Times New Roman" w:ascii="Times New Roman" w:hAnsi="Times New Roman"/>
          <w:b/>
          <w:bCs/>
        </w:rPr>
        <w:t>1. Объект закупки:</w:t>
      </w:r>
    </w:p>
    <w:p>
      <w:pPr>
        <w:pStyle w:val="Normal"/>
        <w:spacing w:before="0" w:after="0"/>
        <w:jc w:val="both"/>
        <w:rPr>
          <w:rFonts w:ascii="Times New Roman" w:hAnsi="Times New Roman" w:cs="Times New Roman"/>
          <w:b/>
          <w:bCs/>
        </w:rPr>
      </w:pPr>
      <w:r>
        <w:rPr>
          <w:rFonts w:cs="Times New Roman" w:ascii="Times New Roman" w:hAnsi="Times New Roman"/>
          <w:b/>
          <w:bCs/>
        </w:rPr>
      </w:r>
    </w:p>
    <w:tbl>
      <w:tblPr>
        <w:tblW w:w="10201" w:type="dxa"/>
        <w:jc w:val="center"/>
        <w:tblInd w:w="0" w:type="dxa"/>
        <w:tblLayout w:type="fixed"/>
        <w:tblCellMar>
          <w:top w:w="0" w:type="dxa"/>
          <w:left w:w="108" w:type="dxa"/>
          <w:bottom w:w="0" w:type="dxa"/>
          <w:right w:w="108" w:type="dxa"/>
        </w:tblCellMar>
        <w:tblLook w:val="04a0"/>
      </w:tblPr>
      <w:tblGrid>
        <w:gridCol w:w="562"/>
        <w:gridCol w:w="1418"/>
        <w:gridCol w:w="2125"/>
        <w:gridCol w:w="4537"/>
        <w:gridCol w:w="851"/>
        <w:gridCol w:w="707"/>
      </w:tblGrid>
      <w:tr>
        <w:trPr>
          <w:trHeight w:val="518"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w:t>
            </w:r>
            <w:r>
              <w:rPr>
                <w:rFonts w:eastAsia="Times New Roman" w:cs="Times New Roman" w:ascii="Times New Roman" w:hAnsi="Times New Roman"/>
                <w:b/>
                <w:bCs/>
                <w:lang w:eastAsia="ru-RU"/>
              </w:rPr>
              <w:t>п/п</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lang w:eastAsia="ru-RU"/>
              </w:rPr>
            </w:pPr>
            <w:r>
              <w:rPr>
                <w:rFonts w:eastAsia="Times New Roman" w:cs="Times New Roman" w:ascii="Times New Roman" w:hAnsi="Times New Roman"/>
                <w:b/>
                <w:lang w:eastAsia="ru-RU"/>
              </w:rPr>
              <w:t>ОКПД2</w:t>
            </w:r>
          </w:p>
        </w:tc>
        <w:tc>
          <w:tcPr>
            <w:tcW w:w="212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Наименование товара</w:t>
            </w:r>
          </w:p>
        </w:tc>
        <w:tc>
          <w:tcPr>
            <w:tcW w:w="45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Характеристики товара</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Ед. изм.</w:t>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eastAsia="Times New Roman" w:cs="Times New Roman" w:ascii="Times New Roman" w:hAnsi="Times New Roman"/>
                <w:b/>
                <w:bCs/>
                <w:lang w:eastAsia="ru-RU"/>
              </w:rPr>
              <w:t xml:space="preserve">Кол-во </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top w:val="single" w:sz="8"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14.14.24.150</w:t>
            </w:r>
          </w:p>
        </w:tc>
        <w:tc>
          <w:tcPr>
            <w:tcW w:w="2125" w:type="dxa"/>
            <w:tcBorders>
              <w:top w:val="single" w:sz="8"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Халат женский домашний</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Легкий бязевый халат на пуговицах с коротким рукавом,накладными карманами. Разноцветная расцветка.</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46</w:t>
              <w:tab/>
              <w:t>10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48</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50</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52</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54</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56</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58</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60</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62</w:t>
              <w:tab/>
              <w:t>10</w:t>
            </w:r>
          </w:p>
        </w:tc>
        <w:tc>
          <w:tcPr>
            <w:tcW w:w="851" w:type="dxa"/>
            <w:tcBorders>
              <w:top w:val="single" w:sz="8"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top w:val="single" w:sz="8" w:space="0" w:color="000000"/>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200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14.14.30.110</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Футболка мужская</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Хлопок не менее 100%, покрой свободный, V-образная горловина или круглая. Темная расцветка.</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46</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48</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50</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52</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54</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56</w:t>
              <w:tab/>
              <w:t>20</w:t>
            </w:r>
          </w:p>
          <w:p>
            <w:pPr>
              <w:pStyle w:val="Normal"/>
              <w:widowControl w:val="false"/>
              <w:spacing w:lineRule="auto" w:line="240" w:before="0" w:after="0"/>
              <w:rPr>
                <w:rFonts w:ascii="Times New Roman" w:hAnsi="Times New Roman" w:cs="Times New Roman"/>
                <w:highlight w:val="white"/>
              </w:rPr>
            </w:pPr>
            <w:r>
              <w:rPr>
                <w:rFonts w:cs="Times New Roman" w:ascii="Times New Roman" w:hAnsi="Times New Roman"/>
              </w:rPr>
              <w:t>58</w:t>
              <w:tab/>
              <w:t>20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150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14.14.11.000</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Сорочка мужская (поло)</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Состав:хлопок не менее 100%,ткань «пике»,дышащий материал. Застежка-планка на 3-х пуговицах. Темные расцветки.</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46</w:t>
              <w:tab/>
              <w:t>20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48</w:t>
              <w:tab/>
              <w:t>40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50</w:t>
              <w:tab/>
              <w:t>40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52</w:t>
              <w:tab/>
              <w:t>30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54</w:t>
              <w:tab/>
              <w:t>30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56</w:t>
              <w:tab/>
              <w:t>30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58</w:t>
              <w:tab/>
              <w:t>30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60</w:t>
              <w:tab/>
              <w:t>10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val="en-US" w:eastAsia="ru-RU"/>
              </w:rPr>
            </w:pPr>
            <w:r>
              <w:rPr>
                <w:rFonts w:cs="Times New Roman" w:ascii="Times New Roman" w:hAnsi="Times New Roman"/>
              </w:rPr>
              <w:t>230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14.31.10.151</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Колготки</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Теплые женские колготки с мехом внутри. Состав ткани: бамбук не менее 70%,шерсть не менее 20%, эластан не более 10%. Шерстяные колготки с высокой посадкой и широким поясом, прочные и эластичные не скатываются и не линяют.</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46</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48</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50</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52</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54</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56</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58</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60</w:t>
              <w:tab/>
              <w:t>70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62</w:t>
              <w:tab/>
              <w:t>60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64</w:t>
              <w:tab/>
              <w:t>60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680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lang w:eastAsia="ru-RU"/>
              </w:rPr>
            </w:pPr>
            <w:r>
              <w:rPr>
                <w:rFonts w:cs="Times New Roman" w:ascii="Times New Roman" w:hAnsi="Times New Roman"/>
              </w:rPr>
              <w:t>15.20.12.113</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Тапочки комнатные женские</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Состав:материал верха — текстиль,материал подошвы — ЭВА. Носочная часть — закрытая.</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36</w:t>
              <w:tab/>
              <w:t>30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37</w:t>
              <w:tab/>
              <w:t>50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38</w:t>
              <w:tab/>
              <w:t>50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39</w:t>
              <w:tab/>
              <w:t>40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40</w:t>
              <w:tab/>
              <w:t>40</w:t>
            </w:r>
          </w:p>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41</w:t>
              <w:tab/>
              <w:t>40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пар</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250</w:t>
            </w:r>
          </w:p>
        </w:tc>
      </w:tr>
      <w:tr>
        <w:trPr>
          <w:trHeight w:val="313"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15.20.12.113</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Тапочки комнатные мужские</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Состав:материал верха — текстиль,материал подошвы — ЭВА. Носочная часть — закрытая.</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40</w:t>
              <w:tab/>
              <w:t>10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41</w:t>
              <w:tab/>
              <w:t>15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42</w:t>
              <w:tab/>
              <w:t>15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43</w:t>
              <w:tab/>
              <w:t>15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44</w:t>
              <w:tab/>
              <w:t>15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45</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46</w:t>
              <w:tab/>
              <w:t>20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пар</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110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15.20.11.129</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Ботинки мужские зимние</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Состав: качественная экокожа. Материал прокладки обуви:шерстяной мех. Стелька шерстяная. Подошва ПВХ. Метод крепления подошвы:клеевой и прошивной. Подошва антискользящая.</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40</w:t>
              <w:tab/>
              <w:t>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41</w:t>
              <w:tab/>
              <w:t>10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42</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43</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44</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45</w:t>
              <w:tab/>
              <w:t>15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46</w:t>
              <w:tab/>
              <w:t>10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пар</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100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15.20.11.129</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Ботинки женские зимние</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Состав: качественная экокожа. Материал прокладки обуви: шерстяной мех. Стелька шерстяная. Подошва ПВХ. Метод крепления подошвы: клеевой и прошивной. Подошва антискользящая.</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Размер</w:t>
              <w:tab/>
              <w:t>Кол-во</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36</w:t>
              <w:tab/>
              <w:t>20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37</w:t>
              <w:tab/>
              <w:t>25</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38</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39</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40</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41</w:t>
              <w:tab/>
              <w:t>30</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42</w:t>
              <w:tab/>
              <w:t>10</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пар</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175</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31.03.12.120</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cs="Times New Roman"/>
              </w:rPr>
            </w:pPr>
            <w:r>
              <w:rPr>
                <w:rFonts w:cs="Times New Roman" w:ascii="Times New Roman" w:hAnsi="Times New Roman"/>
              </w:rPr>
              <w:t>Матрац для функциональной кровати</w:t>
            </w:r>
          </w:p>
        </w:tc>
        <w:tc>
          <w:tcPr>
            <w:tcW w:w="4537" w:type="dxa"/>
            <w:tcBorders>
              <w:top w:val="single" w:sz="4" w:space="0" w:color="000000"/>
              <w:left w:val="single" w:sz="4" w:space="0" w:color="000000"/>
              <w:bottom w:val="single" w:sz="4" w:space="0" w:color="000000"/>
              <w:right w:val="single" w:sz="4" w:space="0" w:color="000000"/>
            </w:tcBorders>
          </w:tcPr>
          <w:p>
            <w:pPr>
              <w:pStyle w:val="Style31"/>
              <w:widowControl w:val="false"/>
              <w:jc w:val="both"/>
              <w:rPr>
                <w:rFonts w:ascii="Times New Roman" w:hAnsi="Times New Roman" w:cs="Times New Roman"/>
                <w:color w:val="auto"/>
                <w:sz w:val="22"/>
                <w:szCs w:val="22"/>
                <w:highlight w:val="white"/>
              </w:rPr>
            </w:pPr>
            <w:r>
              <w:rPr>
                <w:rFonts w:cs="Times New Roman" w:ascii="Times New Roman" w:hAnsi="Times New Roman"/>
                <w:color w:val="auto"/>
                <w:sz w:val="22"/>
                <w:szCs w:val="22"/>
              </w:rPr>
              <w:t>Чехол:медицинская клеенка (не горит, не впитывает влагу, не подвержен гниению, водонепроницаемый, на молнии).</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30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13.92.12.112</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Пододеяльник</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highlight w:val="white"/>
              </w:rPr>
            </w:pPr>
            <w:r>
              <w:rPr>
                <w:rFonts w:cs="Times New Roman" w:ascii="Times New Roman" w:hAnsi="Times New Roman"/>
              </w:rPr>
              <w:t>Размер не более 147*215, состав:хлопок не менее 100%, вид ткани: бязь, плотность ткани не менее120г/м². Прочной окраски и устойчивость к усадке.</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500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13.92.12.111</w:t>
            </w:r>
          </w:p>
        </w:tc>
        <w:tc>
          <w:tcPr>
            <w:tcW w:w="212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Простынь</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Размер не более 150*215, состав: хлопок не менее 100%, вид ткани: бязь, плотность ткани не менее 120г/м². Прочной окраски и устойчивость к усадке.</w:t>
            </w:r>
          </w:p>
        </w:tc>
        <w:tc>
          <w:tcPr>
            <w:tcW w:w="85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4"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500</w:t>
            </w:r>
          </w:p>
        </w:tc>
      </w:tr>
      <w:tr>
        <w:trPr>
          <w:trHeight w:val="300" w:hRule="atLeast"/>
        </w:trPr>
        <w:tc>
          <w:tcPr>
            <w:tcW w:w="5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1"/>
              </w:numPr>
              <w:spacing w:lineRule="auto" w:line="240" w:before="0" w:after="0"/>
              <w:ind w:left="32"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1418" w:type="dxa"/>
            <w:tcBorders>
              <w:bottom w:val="single" w:sz="8"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13.92.12.113</w:t>
            </w:r>
          </w:p>
        </w:tc>
        <w:tc>
          <w:tcPr>
            <w:tcW w:w="2125" w:type="dxa"/>
            <w:tcBorders>
              <w:left w:val="single" w:sz="4" w:space="0" w:color="000000"/>
              <w:bottom w:val="single" w:sz="8"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cs="Times New Roman" w:ascii="Times New Roman" w:hAnsi="Times New Roman"/>
              </w:rPr>
              <w:t>Наволочка</w:t>
            </w:r>
          </w:p>
        </w:tc>
        <w:tc>
          <w:tcPr>
            <w:tcW w:w="453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cs="Times New Roman"/>
              </w:rPr>
            </w:pPr>
            <w:r>
              <w:rPr>
                <w:rFonts w:cs="Times New Roman" w:ascii="Times New Roman" w:hAnsi="Times New Roman"/>
              </w:rPr>
              <w:t>Размер не более 70*70, состав:хлопок не менее 100%, вид ткани: бязь, плотность ткани не менее 120г/м². Застежка — клапан. Прочной окраски и устойчивость к усадке.</w:t>
            </w:r>
          </w:p>
        </w:tc>
        <w:tc>
          <w:tcPr>
            <w:tcW w:w="851" w:type="dxa"/>
            <w:tcBorders>
              <w:bottom w:val="single" w:sz="8"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шт.</w:t>
            </w:r>
          </w:p>
        </w:tc>
        <w:tc>
          <w:tcPr>
            <w:tcW w:w="707" w:type="dxa"/>
            <w:tcBorders>
              <w:bottom w:val="single" w:sz="8" w:space="0" w:color="000000"/>
              <w:right w:val="single" w:sz="8"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lang w:eastAsia="ru-RU"/>
              </w:rPr>
            </w:pPr>
            <w:r>
              <w:rPr>
                <w:rFonts w:cs="Times New Roman" w:ascii="Times New Roman" w:hAnsi="Times New Roman"/>
              </w:rPr>
              <w:t>500</w:t>
            </w:r>
          </w:p>
        </w:tc>
      </w:tr>
    </w:tbl>
    <w:p>
      <w:pPr>
        <w:pStyle w:val="Normal"/>
        <w:widowControl w:val="false"/>
        <w:tabs>
          <w:tab w:val="clear" w:pos="708"/>
          <w:tab w:val="left" w:pos="7055" w:leader="none"/>
        </w:tabs>
        <w:spacing w:lineRule="auto" w:line="252" w:before="0" w:after="0"/>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r>
    </w:p>
    <w:p>
      <w:pPr>
        <w:pStyle w:val="Normal"/>
        <w:widowControl w:val="false"/>
        <w:tabs>
          <w:tab w:val="clear" w:pos="708"/>
          <w:tab w:val="left" w:pos="7055" w:leader="none"/>
        </w:tabs>
        <w:spacing w:lineRule="auto" w:line="252" w:before="0" w:after="0"/>
        <w:ind w:left="-284" w:firstLine="568"/>
        <w:jc w:val="both"/>
        <w:rPr>
          <w:rFonts w:ascii="Times New Roman" w:hAnsi="Times New Roman" w:eastAsia="Calibri" w:cs="Times New Roman"/>
          <w:bCs/>
          <w:iCs/>
          <w:lang w:eastAsia="ru-RU"/>
        </w:rPr>
      </w:pPr>
      <w:r>
        <w:rPr>
          <w:rFonts w:eastAsia="Calibri" w:cs="Times New Roman" w:ascii="Times New Roman" w:hAnsi="Times New Roman"/>
          <w:bCs/>
          <w:iCs/>
          <w:lang w:eastAsia="ru-RU"/>
        </w:rPr>
        <w:t>Участник закупки вправе предложить другое количество в потребительской упаковке, при этом количество упаковок к поставке должно пересчитываться соответственно объему (не менее), заявленному Заказчиком, без нарушения потребительской упаковки.</w:t>
      </w:r>
    </w:p>
    <w:p>
      <w:pPr>
        <w:pStyle w:val="Normal"/>
        <w:widowControl w:val="false"/>
        <w:tabs>
          <w:tab w:val="clear" w:pos="708"/>
          <w:tab w:val="left" w:pos="7055" w:leader="none"/>
        </w:tabs>
        <w:spacing w:lineRule="auto" w:line="252" w:before="0" w:after="0"/>
        <w:ind w:firstLine="568"/>
        <w:jc w:val="both"/>
        <w:rPr>
          <w:rFonts w:ascii="Times New Roman" w:hAnsi="Times New Roman" w:eastAsia="Calibri" w:cs="Times New Roman"/>
          <w:bCs/>
          <w:iCs/>
          <w:lang w:eastAsia="ru-RU"/>
        </w:rPr>
      </w:pPr>
      <w:r>
        <w:rPr>
          <w:rFonts w:eastAsia="Calibri" w:cs="Times New Roman" w:ascii="Times New Roman" w:hAnsi="Times New Roman"/>
          <w:bCs/>
          <w:iCs/>
          <w:lang w:eastAsia="ru-RU"/>
        </w:rPr>
      </w:r>
    </w:p>
    <w:p>
      <w:pPr>
        <w:pStyle w:val="Normal"/>
        <w:widowControl w:val="false"/>
        <w:tabs>
          <w:tab w:val="clear" w:pos="708"/>
          <w:tab w:val="left" w:pos="7055" w:leader="none"/>
        </w:tabs>
        <w:spacing w:lineRule="auto" w:line="252" w:before="0" w:after="0"/>
        <w:ind w:left="-284" w:firstLine="568"/>
        <w:jc w:val="both"/>
        <w:rPr>
          <w:rFonts w:ascii="Times New Roman" w:hAnsi="Times New Roman" w:eastAsia="Calibri" w:cs="Times New Roman"/>
          <w:bCs/>
          <w:iCs/>
          <w:lang w:eastAsia="ru-RU"/>
        </w:rPr>
      </w:pPr>
      <w:r>
        <w:rPr>
          <w:rFonts w:eastAsia="Calibri" w:cs="Times New Roman" w:ascii="Times New Roman" w:hAnsi="Times New Roman"/>
          <w:bCs/>
          <w:iCs/>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pPr>
        <w:pStyle w:val="Normal"/>
        <w:widowControl w:val="false"/>
        <w:tabs>
          <w:tab w:val="clear" w:pos="708"/>
          <w:tab w:val="left" w:pos="7055" w:leader="none"/>
        </w:tabs>
        <w:spacing w:lineRule="auto" w:line="252" w:before="0" w:after="0"/>
        <w:ind w:left="-284" w:firstLine="568"/>
        <w:jc w:val="both"/>
        <w:rPr>
          <w:rFonts w:ascii="Times New Roman" w:hAnsi="Times New Roman" w:eastAsia="Calibri" w:cs="Times New Roman"/>
          <w:b/>
          <w:bCs/>
          <w:i/>
          <w:i/>
          <w:iCs/>
          <w:lang w:eastAsia="ru-RU"/>
        </w:rPr>
      </w:pPr>
      <w:r>
        <w:rPr>
          <w:rFonts w:eastAsia="Calibri" w:cs="Times New Roman" w:ascii="Times New Roman" w:hAnsi="Times New Roman"/>
          <w:b/>
          <w:bCs/>
          <w:i/>
          <w:iCs/>
          <w:lang w:eastAsia="ru-RU"/>
        </w:rPr>
      </w:r>
    </w:p>
    <w:p>
      <w:pPr>
        <w:pStyle w:val="Normal"/>
        <w:spacing w:lineRule="auto" w:line="252" w:before="0" w:after="0"/>
        <w:ind w:left="-284" w:firstLine="568"/>
        <w:jc w:val="both"/>
        <w:rPr>
          <w:rFonts w:ascii="Times New Roman" w:hAnsi="Times New Roman" w:eastAsia="Calibri" w:cs="Times New Roman"/>
        </w:rPr>
      </w:pPr>
      <w:bookmarkStart w:id="0" w:name="_Hlk192175203"/>
      <w:bookmarkEnd w:id="0"/>
      <w:r>
        <w:rPr>
          <w:rFonts w:eastAsia="Calibri" w:cs="Times New Roman" w:ascii="Times New Roman" w:hAnsi="Times New Roman"/>
          <w:b/>
          <w:bCs/>
        </w:rPr>
        <w:t>2. Место поставки:</w:t>
      </w:r>
      <w:r>
        <w:rPr>
          <w:rFonts w:eastAsia="Calibri" w:cs="Times New Roman" w:ascii="Times New Roman" w:hAnsi="Times New Roman"/>
        </w:rPr>
        <w:t xml:space="preserve"> 644903, Омская обл., г. Омск, п. Северный.</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b/>
          <w:bCs/>
        </w:rPr>
        <w:t xml:space="preserve">3. </w:t>
      </w:r>
      <w:r>
        <w:rPr>
          <w:rFonts w:eastAsia="Calibri" w:cs="Times New Roman" w:ascii="Times New Roman" w:hAnsi="Times New Roman"/>
          <w:b/>
          <w:bCs/>
          <w:highlight w:val="yellow"/>
        </w:rPr>
        <w:t xml:space="preserve">Срок поставки товара: </w:t>
      </w:r>
      <w:r>
        <w:rPr>
          <w:rFonts w:eastAsia="Calibri" w:cs="Times New Roman" w:ascii="Times New Roman" w:hAnsi="Times New Roman"/>
          <w:highlight w:val="yellow"/>
        </w:rPr>
        <w:t xml:space="preserve">в </w:t>
      </w:r>
      <w:r>
        <w:rPr>
          <w:rFonts w:cs="Times New Roman" w:ascii="Times New Roman" w:hAnsi="Times New Roman"/>
          <w:highlight w:val="yellow"/>
          <w:lang w:eastAsia="ru-RU"/>
        </w:rPr>
        <w:t xml:space="preserve">течение 10 рабочих дней </w:t>
      </w:r>
      <w:r>
        <w:rPr>
          <w:rFonts w:cs="Times New Roman" w:ascii="Times New Roman" w:hAnsi="Times New Roman"/>
          <w:color w:val="000000"/>
          <w:highlight w:val="yellow"/>
        </w:rPr>
        <w:t xml:space="preserve">с момента заключения договора, </w:t>
      </w:r>
      <w:r>
        <w:rPr>
          <w:rFonts w:eastAsia="Calibri" w:cs="Times New Roman" w:ascii="Times New Roman" w:hAnsi="Times New Roman"/>
          <w:bCs/>
          <w:highlight w:val="yellow"/>
          <w:lang w:eastAsia="ar-SA"/>
        </w:rPr>
        <w:t>в рабочие дни Заказчика, с понедельника по пятницу с 09:00 до 15:00, обед с 13:00 до 13:30 (время местное)</w:t>
      </w:r>
      <w:r>
        <w:rPr>
          <w:rFonts w:cs="Times New Roman" w:ascii="Times New Roman" w:hAnsi="Times New Roman"/>
          <w:highlight w:val="yellow"/>
          <w:lang w:eastAsia="ru-RU"/>
        </w:rPr>
        <w:t>.</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3.1. Доставка, погрузочно-разгрузочные работы производятся за счет Поставщика.</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r>
      <w:bookmarkStart w:id="1" w:name="_Hlk192175203"/>
      <w:bookmarkStart w:id="2" w:name="_Hlk192175203"/>
      <w:bookmarkEnd w:id="2"/>
    </w:p>
    <w:p>
      <w:pPr>
        <w:pStyle w:val="Normal"/>
        <w:tabs>
          <w:tab w:val="clear" w:pos="708"/>
          <w:tab w:val="left" w:pos="142" w:leader="none"/>
        </w:tabs>
        <w:spacing w:lineRule="auto" w:line="252" w:before="0" w:after="0"/>
        <w:ind w:left="-284" w:firstLine="568"/>
        <w:jc w:val="both"/>
        <w:rPr>
          <w:rFonts w:ascii="Times New Roman" w:hAnsi="Times New Roman" w:eastAsia="Arial" w:cs="Times New Roman"/>
          <w:b/>
          <w:lang w:eastAsia="ar-SA"/>
        </w:rPr>
      </w:pPr>
      <w:r>
        <w:rPr>
          <w:rFonts w:cs="Times New Roman" w:ascii="Times New Roman" w:hAnsi="Times New Roman"/>
          <w:b/>
        </w:rPr>
        <w:t>4.</w:t>
      </w:r>
      <w:r>
        <w:rPr>
          <w:rFonts w:eastAsia="Arial" w:cs="Times New Roman" w:ascii="Times New Roman" w:hAnsi="Times New Roman"/>
          <w:b/>
          <w:lang w:eastAsia="ar-SA"/>
        </w:rPr>
        <w:t>Требования к качеству и безопасности поставляемого товара:</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 xml:space="preserve">4.1. Поставляемый товар должен соответствовать заданному описанию и функциональным и качественным характеристикам; </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t>4.2. При поставке Товара Поставщик представляет следующие документы:</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t>а)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w:t>
      </w:r>
    </w:p>
    <w:p>
      <w:pPr>
        <w:pStyle w:val="Normal"/>
        <w:spacing w:lineRule="auto" w:line="252" w:before="0" w:after="0"/>
        <w:ind w:left="-284" w:firstLine="568"/>
        <w:jc w:val="both"/>
        <w:rPr>
          <w:rFonts w:ascii="Times New Roman" w:hAnsi="Times New Roman" w:eastAsia="Calibri" w:cs="Times New Roman"/>
        </w:rPr>
      </w:pPr>
      <w:r>
        <w:rPr>
          <w:rFonts w:eastAsia="Calibri" w:cs="Times New Roman" w:ascii="Times New Roman" w:hAnsi="Times New Roman"/>
        </w:rPr>
        <w:t>б) товарно-транспортную накладную, счет фактуру или УПД;</w:t>
      </w:r>
    </w:p>
    <w:p>
      <w:pPr>
        <w:pStyle w:val="Normal"/>
        <w:spacing w:lineRule="auto" w:line="252" w:before="0" w:after="0"/>
        <w:ind w:left="-284" w:firstLine="568"/>
        <w:jc w:val="both"/>
        <w:rPr>
          <w:rFonts w:ascii="Times New Roman" w:hAnsi="Times New Roman" w:cs="Times New Roman"/>
          <w:shd w:fill="FFFFFF" w:val="clear"/>
        </w:rPr>
      </w:pPr>
      <w:r>
        <w:rPr>
          <w:rFonts w:eastAsia="NSimSun" w:cs="Times New Roman" w:ascii="Times New Roman" w:hAnsi="Times New Roman"/>
        </w:rPr>
        <w:t xml:space="preserve">4.3. Поставляемый товар должен быть разрешен к использованию на территории Российской Федерации, </w:t>
      </w:r>
      <w:r>
        <w:rPr>
          <w:rFonts w:eastAsia="NSimSun" w:cs="Times New Roman" w:ascii="Times New Roman" w:hAnsi="Times New Roman"/>
          <w:spacing w:val="-1"/>
        </w:rPr>
        <w:t xml:space="preserve">иметь торговую </w:t>
      </w:r>
      <w:r>
        <w:rPr>
          <w:rFonts w:eastAsia="NSimSun" w:cs="Times New Roman" w:ascii="Times New Roman" w:hAnsi="Times New Roman"/>
        </w:rPr>
        <w:t>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t>4.5. Товар должен быть безопасным и отвечать требованиям законодательства Российской Федерации, требованиям безопасности, ГОСТам, СанПинам, нормам и правилам безопасности его эксплуатации и другой нормативно-технической документации.</w:t>
      </w:r>
    </w:p>
    <w:p>
      <w:pPr>
        <w:pStyle w:val="Normal"/>
        <w:spacing w:lineRule="auto" w:line="252" w:before="0" w:after="0"/>
        <w:ind w:left="-284" w:firstLine="568"/>
        <w:jc w:val="both"/>
        <w:rPr>
          <w:rFonts w:ascii="Times New Roman" w:hAnsi="Times New Roman" w:eastAsia="NSimSun" w:cs="Times New Roman"/>
        </w:rPr>
      </w:pPr>
      <w:r>
        <w:rPr>
          <w:rFonts w:eastAsia="NSimSun" w:cs="Times New Roman" w:ascii="Times New Roman" w:hAnsi="Times New Roman"/>
        </w:rPr>
      </w:r>
    </w:p>
    <w:p>
      <w:pPr>
        <w:pStyle w:val="Normal"/>
        <w:spacing w:lineRule="auto" w:line="252" w:before="0" w:after="0"/>
        <w:ind w:left="-284" w:firstLine="568"/>
        <w:jc w:val="both"/>
        <w:rPr>
          <w:rFonts w:ascii="Times New Roman" w:hAnsi="Times New Roman" w:eastAsia="Arial" w:cs="Times New Roman"/>
          <w:b/>
          <w:lang w:eastAsia="ar-SA"/>
        </w:rPr>
      </w:pPr>
      <w:r>
        <w:rPr>
          <w:rFonts w:eastAsia="Arial" w:cs="Times New Roman" w:ascii="Times New Roman" w:hAnsi="Times New Roman"/>
          <w:b/>
          <w:lang w:eastAsia="ar-SA"/>
        </w:rPr>
        <w:t>5. Требования к упаковке и маркировке поставляемого товара:</w:t>
      </w:r>
    </w:p>
    <w:p>
      <w:pPr>
        <w:pStyle w:val="Normal"/>
        <w:tabs>
          <w:tab w:val="clear" w:pos="708"/>
          <w:tab w:val="left" w:pos="0" w:leader="none"/>
        </w:tabs>
        <w:spacing w:lineRule="auto" w:line="240" w:before="0" w:after="0"/>
        <w:ind w:left="-284" w:firstLine="568"/>
        <w:jc w:val="both"/>
        <w:rPr>
          <w:rFonts w:ascii="Times New Roman" w:hAnsi="Times New Roman" w:eastAsia="DejaVu Sans" w:cs="Times New Roman"/>
          <w:lang w:eastAsia="zh-CN"/>
        </w:rPr>
      </w:pPr>
      <w:r>
        <w:rPr>
          <w:rFonts w:eastAsia="NSimSun" w:cs="Times New Roman"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pPr>
        <w:pStyle w:val="Headertext"/>
        <w:shd w:val="clear" w:color="auto" w:fill="FFFFFF"/>
        <w:spacing w:beforeAutospacing="0" w:before="0" w:afterAutospacing="0" w:after="0"/>
        <w:ind w:left="-284" w:firstLine="568"/>
        <w:jc w:val="both"/>
        <w:rPr>
          <w:rFonts w:eastAsia="Calibri"/>
          <w:sz w:val="22"/>
          <w:szCs w:val="22"/>
        </w:rPr>
      </w:pPr>
      <w:r>
        <w:rPr>
          <w:rFonts w:eastAsia="NSimSun"/>
          <w:sz w:val="22"/>
          <w:szCs w:val="22"/>
        </w:rPr>
        <w:t xml:space="preserve">5.2. </w:t>
      </w:r>
      <w:r>
        <w:rPr>
          <w:rFonts w:eastAsia="Calibri"/>
          <w:sz w:val="22"/>
          <w:szCs w:val="22"/>
        </w:rPr>
        <w:t xml:space="preserve">Упаковка товара должна обеспечивать полную сохранность товара при погрузке, выгрузке, транспортировке, хранении. </w:t>
      </w:r>
    </w:p>
    <w:p>
      <w:pPr>
        <w:pStyle w:val="Headertext"/>
        <w:shd w:val="clear" w:color="auto" w:fill="FFFFFF"/>
        <w:spacing w:beforeAutospacing="0" w:before="0" w:afterAutospacing="0" w:after="0"/>
        <w:ind w:left="-284" w:firstLine="568"/>
        <w:jc w:val="both"/>
        <w:rPr>
          <w:rFonts w:eastAsia="NSimSun"/>
          <w:sz w:val="22"/>
          <w:szCs w:val="22"/>
        </w:rPr>
      </w:pPr>
      <w:r>
        <w:rPr>
          <w:rFonts w:eastAsia="NSimSun"/>
          <w:sz w:val="22"/>
          <w:szCs w:val="22"/>
        </w:rPr>
        <w:t>5.3. Поставщик несет ответственность перед заказчиком за повреждения или порчу товара, возникшие в результате некачественной упаковки, за дополнительные расходы, которые могут возникнуть в результате неправильной маркировки.</w:t>
      </w:r>
    </w:p>
    <w:p>
      <w:pPr>
        <w:pStyle w:val="Headertext"/>
        <w:shd w:val="clear" w:color="auto" w:fill="FFFFFF"/>
        <w:spacing w:beforeAutospacing="0" w:before="0" w:afterAutospacing="0" w:after="0"/>
        <w:ind w:left="-284" w:firstLine="568"/>
        <w:jc w:val="both"/>
        <w:rPr>
          <w:rFonts w:eastAsia="NSimSun"/>
          <w:sz w:val="22"/>
          <w:szCs w:val="22"/>
        </w:rPr>
      </w:pPr>
      <w:r>
        <w:rPr>
          <w:rFonts w:eastAsia="NSimSun"/>
          <w:sz w:val="22"/>
          <w:szCs w:val="22"/>
        </w:rPr>
      </w:r>
    </w:p>
    <w:p>
      <w:pPr>
        <w:pStyle w:val="Headertext"/>
        <w:shd w:val="clear" w:color="auto" w:fill="FFFFFF"/>
        <w:spacing w:lineRule="auto" w:line="252" w:beforeAutospacing="0" w:before="0" w:afterAutospacing="0" w:after="0"/>
        <w:ind w:left="-284" w:firstLine="568"/>
        <w:jc w:val="both"/>
        <w:rPr>
          <w:sz w:val="22"/>
          <w:szCs w:val="22"/>
        </w:rPr>
      </w:pPr>
      <w:r>
        <w:rPr>
          <w:b/>
          <w:bCs/>
          <w:sz w:val="22"/>
          <w:szCs w:val="22"/>
        </w:rPr>
        <w:t xml:space="preserve">6. </w:t>
      </w:r>
      <w:r>
        <w:rPr>
          <w:b/>
          <w:sz w:val="22"/>
          <w:szCs w:val="22"/>
        </w:rPr>
        <w:t>Требования к гарантийным обязательствам:</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6.1. Гарантийный срок устанавливается предприятием-изготовителем Товара.</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6.2. В случае обнаружения некачественного Товара, в течение гарантийного срока все затраты, связанные с заменой Товара, несет Поставщик;</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6.3. Представитель Поставщика обязан произвести проверку некачественного Товара не позднее 3 (трех)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pPr>
        <w:pStyle w:val="Normal"/>
        <w:spacing w:lineRule="auto" w:line="252" w:before="0" w:after="0"/>
        <w:ind w:left="-284" w:firstLine="568"/>
        <w:jc w:val="both"/>
        <w:rPr>
          <w:rFonts w:ascii="Times New Roman" w:hAnsi="Times New Roman" w:cs="Times New Roman"/>
        </w:rPr>
      </w:pPr>
      <w:r>
        <w:rPr>
          <w:rFonts w:cs="Times New Roman" w:ascii="Times New Roman" w:hAnsi="Times New Roman"/>
        </w:rPr>
        <w:t>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5 (пяти) дней с момента получения указанного требования Заказчика. По согласованию с Заказчиком указанный срок может быть увеличен.</w:t>
      </w:r>
    </w:p>
    <w:p>
      <w:pPr>
        <w:pStyle w:val="Normal"/>
        <w:spacing w:before="0" w:after="0"/>
        <w:ind w:left="-284" w:firstLine="142"/>
        <w:jc w:val="both"/>
        <w:rPr>
          <w:rFonts w:ascii="Times New Roman" w:hAnsi="Times New Roman" w:cs="Times New Roman"/>
        </w:rPr>
      </w:pPr>
      <w:r>
        <w:rPr>
          <w:rFonts w:cs="Times New Roman" w:ascii="Times New Roman" w:hAnsi="Times New Roman"/>
        </w:rPr>
      </w:r>
    </w:p>
    <w:sectPr>
      <w:footerReference w:type="default" r:id="rId2"/>
      <w:type w:val="nextPage"/>
      <w:pgSz w:w="11906" w:h="16838"/>
      <w:pgMar w:left="1276" w:right="652" w:gutter="0" w:header="0" w:top="851" w:footer="425"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roman"/>
    <w:pitch w:val="default"/>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16156994"/>
    </w:sdtPr>
    <w:sdtContent>
      <w:p>
        <w:pPr>
          <w:pStyle w:val="Style30"/>
          <w:jc w:val="right"/>
          <w:rPr>
            <w:rFonts w:ascii="Times New Roman" w:hAnsi="Times New Roman" w:cs="Times New Roman"/>
            <w:sz w:val="20"/>
            <w:szCs w:val="20"/>
          </w:rPr>
        </w:pPr>
        <w:r>
          <w:rPr>
            <w:rFonts w:cs="Times New Roman" w:ascii="Times New Roman" w:hAnsi="Times New Roman"/>
            <w:sz w:val="20"/>
            <w:szCs w:val="20"/>
          </w:rPr>
          <w:fldChar w:fldCharType="begin"/>
        </w:r>
        <w:r>
          <w:rPr>
            <w:sz w:val="20"/>
            <w:szCs w:val="20"/>
            <w:rFonts w:cs="Times New Roman" w:ascii="Times New Roman" w:hAnsi="Times New Roman"/>
          </w:rPr>
          <w:instrText xml:space="preserve"> PAGE </w:instrText>
        </w:r>
        <w:r>
          <w:rPr>
            <w:sz w:val="20"/>
            <w:szCs w:val="20"/>
            <w:rFonts w:cs="Times New Roman" w:ascii="Times New Roman" w:hAnsi="Times New Roman"/>
          </w:rPr>
          <w:fldChar w:fldCharType="separate"/>
        </w:r>
        <w:r>
          <w:rPr>
            <w:sz w:val="20"/>
            <w:szCs w:val="20"/>
            <w:rFonts w:cs="Times New Roman" w:ascii="Times New Roman" w:hAnsi="Times New Roman"/>
          </w:rPr>
          <w:t>4</w:t>
        </w:r>
        <w:r>
          <w:rPr>
            <w:sz w:val="20"/>
            <w:szCs w:val="20"/>
            <w:rFonts w:cs="Times New Roman" w:ascii="Times New Roman" w:hAnsi="Times New Roman"/>
          </w:rPr>
          <w:fldChar w:fldCharType="end"/>
        </w:r>
      </w:p>
    </w:sdtContent>
  </w:sdt>
  <w:p>
    <w:pPr>
      <w:pStyle w:val="Style3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64" w:hanging="360"/>
      </w:pPr>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doNotHyphenateCaps/>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6ae2"/>
    <w:pPr>
      <w:widowControl/>
      <w:suppressAutoHyphens w:val="false"/>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uiPriority w:val="9"/>
    <w:qFormat/>
    <w:rsid w:val="001c33d7"/>
    <w:pPr>
      <w:keepNext w:val="true"/>
      <w:keepLines/>
      <w:spacing w:before="480" w:after="200"/>
      <w:outlineLvl w:val="0"/>
    </w:pPr>
    <w:rPr>
      <w:rFonts w:ascii="Arial" w:hAnsi="Arial" w:eastAsia="Arial" w:cs="Arial"/>
      <w:sz w:val="40"/>
      <w:szCs w:val="40"/>
    </w:rPr>
  </w:style>
  <w:style w:type="paragraph" w:styleId="2">
    <w:name w:val="Heading 2"/>
    <w:basedOn w:val="Normal"/>
    <w:next w:val="Normal"/>
    <w:link w:val="21"/>
    <w:uiPriority w:val="9"/>
    <w:unhideWhenUsed/>
    <w:qFormat/>
    <w:rsid w:val="001c33d7"/>
    <w:pPr>
      <w:keepNext w:val="true"/>
      <w:keepLines/>
      <w:spacing w:before="360" w:after="200"/>
      <w:outlineLvl w:val="1"/>
    </w:pPr>
    <w:rPr>
      <w:rFonts w:ascii="Arial" w:hAnsi="Arial" w:eastAsia="Arial" w:cs="Arial"/>
      <w:sz w:val="34"/>
    </w:rPr>
  </w:style>
  <w:style w:type="paragraph" w:styleId="3">
    <w:name w:val="Heading 3"/>
    <w:basedOn w:val="Normal"/>
    <w:next w:val="Normal"/>
    <w:link w:val="31"/>
    <w:uiPriority w:val="9"/>
    <w:unhideWhenUsed/>
    <w:qFormat/>
    <w:rsid w:val="001c33d7"/>
    <w:pPr>
      <w:keepNext w:val="true"/>
      <w:keepLines/>
      <w:spacing w:before="320" w:after="200"/>
      <w:outlineLvl w:val="2"/>
    </w:pPr>
    <w:rPr>
      <w:rFonts w:ascii="Arial" w:hAnsi="Arial" w:eastAsia="Arial" w:cs="Arial"/>
      <w:sz w:val="30"/>
      <w:szCs w:val="30"/>
    </w:rPr>
  </w:style>
  <w:style w:type="paragraph" w:styleId="4">
    <w:name w:val="Heading 4"/>
    <w:basedOn w:val="Normal"/>
    <w:next w:val="Normal"/>
    <w:link w:val="41"/>
    <w:uiPriority w:val="9"/>
    <w:unhideWhenUsed/>
    <w:qFormat/>
    <w:rsid w:val="001c33d7"/>
    <w:pPr>
      <w:keepNext w:val="true"/>
      <w:keepLines/>
      <w:spacing w:before="320" w:after="200"/>
      <w:outlineLvl w:val="3"/>
    </w:pPr>
    <w:rPr>
      <w:rFonts w:ascii="Arial" w:hAnsi="Arial" w:eastAsia="Arial" w:cs="Arial"/>
      <w:b/>
      <w:bCs/>
      <w:sz w:val="26"/>
      <w:szCs w:val="26"/>
    </w:rPr>
  </w:style>
  <w:style w:type="paragraph" w:styleId="5">
    <w:name w:val="Heading 5"/>
    <w:basedOn w:val="Normal"/>
    <w:next w:val="Normal"/>
    <w:link w:val="51"/>
    <w:uiPriority w:val="9"/>
    <w:unhideWhenUsed/>
    <w:qFormat/>
    <w:rsid w:val="001c33d7"/>
    <w:pPr>
      <w:keepNext w:val="true"/>
      <w:keepLines/>
      <w:spacing w:before="320" w:after="200"/>
      <w:outlineLvl w:val="4"/>
    </w:pPr>
    <w:rPr>
      <w:rFonts w:ascii="Arial" w:hAnsi="Arial" w:eastAsia="Arial" w:cs="Arial"/>
      <w:b/>
      <w:bCs/>
      <w:sz w:val="24"/>
      <w:szCs w:val="24"/>
    </w:rPr>
  </w:style>
  <w:style w:type="paragraph" w:styleId="6">
    <w:name w:val="Heading 6"/>
    <w:basedOn w:val="Normal"/>
    <w:next w:val="Normal"/>
    <w:link w:val="61"/>
    <w:uiPriority w:val="9"/>
    <w:unhideWhenUsed/>
    <w:qFormat/>
    <w:rsid w:val="001c33d7"/>
    <w:pPr>
      <w:keepNext w:val="true"/>
      <w:keepLines/>
      <w:spacing w:before="320" w:after="200"/>
      <w:outlineLvl w:val="5"/>
    </w:pPr>
    <w:rPr>
      <w:rFonts w:ascii="Arial" w:hAnsi="Arial" w:eastAsia="Arial" w:cs="Arial"/>
      <w:b/>
      <w:bCs/>
    </w:rPr>
  </w:style>
  <w:style w:type="paragraph" w:styleId="7">
    <w:name w:val="Heading 7"/>
    <w:basedOn w:val="Normal"/>
    <w:next w:val="Normal"/>
    <w:link w:val="71"/>
    <w:uiPriority w:val="9"/>
    <w:unhideWhenUsed/>
    <w:qFormat/>
    <w:rsid w:val="001c33d7"/>
    <w:pPr>
      <w:keepNext w:val="true"/>
      <w:keepLines/>
      <w:spacing w:before="320" w:after="200"/>
      <w:outlineLvl w:val="6"/>
    </w:pPr>
    <w:rPr>
      <w:rFonts w:ascii="Arial" w:hAnsi="Arial" w:eastAsia="Arial" w:cs="Arial"/>
      <w:b/>
      <w:bCs/>
      <w:i/>
      <w:iCs/>
    </w:rPr>
  </w:style>
  <w:style w:type="paragraph" w:styleId="8">
    <w:name w:val="Heading 8"/>
    <w:basedOn w:val="Normal"/>
    <w:next w:val="Normal"/>
    <w:link w:val="81"/>
    <w:uiPriority w:val="9"/>
    <w:unhideWhenUsed/>
    <w:qFormat/>
    <w:rsid w:val="001c33d7"/>
    <w:pPr>
      <w:keepNext w:val="true"/>
      <w:keepLines/>
      <w:spacing w:before="320" w:after="200"/>
      <w:outlineLvl w:val="7"/>
    </w:pPr>
    <w:rPr>
      <w:rFonts w:ascii="Arial" w:hAnsi="Arial" w:eastAsia="Arial" w:cs="Arial"/>
      <w:i/>
      <w:iCs/>
    </w:rPr>
  </w:style>
  <w:style w:type="paragraph" w:styleId="9">
    <w:name w:val="Heading 9"/>
    <w:basedOn w:val="Normal"/>
    <w:next w:val="Normal"/>
    <w:link w:val="91"/>
    <w:uiPriority w:val="9"/>
    <w:unhideWhenUsed/>
    <w:qFormat/>
    <w:rsid w:val="001c33d7"/>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1c33d7"/>
    <w:rPr>
      <w:rFonts w:ascii="Arial" w:hAnsi="Arial" w:eastAsia="Arial" w:cs="Arial"/>
      <w:sz w:val="40"/>
      <w:szCs w:val="40"/>
    </w:rPr>
  </w:style>
  <w:style w:type="character" w:styleId="21" w:customStyle="1">
    <w:name w:val="Заголовок 2 Знак"/>
    <w:basedOn w:val="DefaultParagraphFont"/>
    <w:uiPriority w:val="9"/>
    <w:qFormat/>
    <w:rsid w:val="001c33d7"/>
    <w:rPr>
      <w:rFonts w:ascii="Arial" w:hAnsi="Arial" w:eastAsia="Arial" w:cs="Arial"/>
      <w:sz w:val="34"/>
    </w:rPr>
  </w:style>
  <w:style w:type="character" w:styleId="31" w:customStyle="1">
    <w:name w:val="Заголовок 3 Знак"/>
    <w:basedOn w:val="DefaultParagraphFont"/>
    <w:uiPriority w:val="9"/>
    <w:qFormat/>
    <w:rsid w:val="001c33d7"/>
    <w:rPr>
      <w:rFonts w:ascii="Arial" w:hAnsi="Arial" w:eastAsia="Arial" w:cs="Arial"/>
      <w:sz w:val="30"/>
      <w:szCs w:val="30"/>
    </w:rPr>
  </w:style>
  <w:style w:type="character" w:styleId="41" w:customStyle="1">
    <w:name w:val="Заголовок 4 Знак"/>
    <w:basedOn w:val="DefaultParagraphFont"/>
    <w:uiPriority w:val="9"/>
    <w:qFormat/>
    <w:rsid w:val="001c33d7"/>
    <w:rPr>
      <w:rFonts w:ascii="Arial" w:hAnsi="Arial" w:eastAsia="Arial" w:cs="Arial"/>
      <w:b/>
      <w:bCs/>
      <w:sz w:val="26"/>
      <w:szCs w:val="26"/>
    </w:rPr>
  </w:style>
  <w:style w:type="character" w:styleId="51" w:customStyle="1">
    <w:name w:val="Заголовок 5 Знак"/>
    <w:basedOn w:val="DefaultParagraphFont"/>
    <w:uiPriority w:val="9"/>
    <w:qFormat/>
    <w:rsid w:val="001c33d7"/>
    <w:rPr>
      <w:rFonts w:ascii="Arial" w:hAnsi="Arial" w:eastAsia="Arial" w:cs="Arial"/>
      <w:b/>
      <w:bCs/>
      <w:sz w:val="24"/>
      <w:szCs w:val="24"/>
    </w:rPr>
  </w:style>
  <w:style w:type="character" w:styleId="61" w:customStyle="1">
    <w:name w:val="Заголовок 6 Знак"/>
    <w:basedOn w:val="DefaultParagraphFont"/>
    <w:uiPriority w:val="9"/>
    <w:qFormat/>
    <w:rsid w:val="001c33d7"/>
    <w:rPr>
      <w:rFonts w:ascii="Arial" w:hAnsi="Arial" w:eastAsia="Arial" w:cs="Arial"/>
      <w:b/>
      <w:bCs/>
      <w:sz w:val="22"/>
      <w:szCs w:val="22"/>
    </w:rPr>
  </w:style>
  <w:style w:type="character" w:styleId="71" w:customStyle="1">
    <w:name w:val="Заголовок 7 Знак"/>
    <w:basedOn w:val="DefaultParagraphFont"/>
    <w:uiPriority w:val="9"/>
    <w:qFormat/>
    <w:rsid w:val="001c33d7"/>
    <w:rPr>
      <w:rFonts w:ascii="Arial" w:hAnsi="Arial" w:eastAsia="Arial" w:cs="Arial"/>
      <w:b/>
      <w:bCs/>
      <w:i/>
      <w:iCs/>
      <w:sz w:val="22"/>
      <w:szCs w:val="22"/>
    </w:rPr>
  </w:style>
  <w:style w:type="character" w:styleId="81" w:customStyle="1">
    <w:name w:val="Заголовок 8 Знак"/>
    <w:basedOn w:val="DefaultParagraphFont"/>
    <w:uiPriority w:val="9"/>
    <w:qFormat/>
    <w:rsid w:val="001c33d7"/>
    <w:rPr>
      <w:rFonts w:ascii="Arial" w:hAnsi="Arial" w:eastAsia="Arial" w:cs="Arial"/>
      <w:i/>
      <w:iCs/>
      <w:sz w:val="22"/>
      <w:szCs w:val="22"/>
    </w:rPr>
  </w:style>
  <w:style w:type="character" w:styleId="91" w:customStyle="1">
    <w:name w:val="Заголовок 9 Знак"/>
    <w:basedOn w:val="DefaultParagraphFont"/>
    <w:uiPriority w:val="9"/>
    <w:qFormat/>
    <w:rsid w:val="001c33d7"/>
    <w:rPr>
      <w:rFonts w:ascii="Arial" w:hAnsi="Arial" w:eastAsia="Arial" w:cs="Arial"/>
      <w:i/>
      <w:iCs/>
      <w:sz w:val="21"/>
      <w:szCs w:val="21"/>
    </w:rPr>
  </w:style>
  <w:style w:type="character" w:styleId="Style5" w:customStyle="1">
    <w:name w:val="Название Знак"/>
    <w:basedOn w:val="DefaultParagraphFont"/>
    <w:uiPriority w:val="10"/>
    <w:qFormat/>
    <w:rsid w:val="001c33d7"/>
    <w:rPr>
      <w:sz w:val="48"/>
      <w:szCs w:val="48"/>
    </w:rPr>
  </w:style>
  <w:style w:type="character" w:styleId="Style6" w:customStyle="1">
    <w:name w:val="Подзаголовок Знак"/>
    <w:basedOn w:val="DefaultParagraphFont"/>
    <w:uiPriority w:val="11"/>
    <w:qFormat/>
    <w:rsid w:val="001c33d7"/>
    <w:rPr>
      <w:sz w:val="24"/>
      <w:szCs w:val="24"/>
    </w:rPr>
  </w:style>
  <w:style w:type="character" w:styleId="22" w:customStyle="1">
    <w:name w:val="Цитата 2 Знак"/>
    <w:link w:val="Quote"/>
    <w:uiPriority w:val="29"/>
    <w:qFormat/>
    <w:rsid w:val="001c33d7"/>
    <w:rPr>
      <w:i/>
    </w:rPr>
  </w:style>
  <w:style w:type="character" w:styleId="Style7" w:customStyle="1">
    <w:name w:val="Выделенная цитата Знак"/>
    <w:link w:val="IntenseQuote"/>
    <w:uiPriority w:val="30"/>
    <w:qFormat/>
    <w:rsid w:val="001c33d7"/>
    <w:rPr>
      <w:i/>
    </w:rPr>
  </w:style>
  <w:style w:type="character" w:styleId="HeaderChar" w:customStyle="1">
    <w:name w:val="Header Char"/>
    <w:basedOn w:val="DefaultParagraphFont"/>
    <w:uiPriority w:val="99"/>
    <w:qFormat/>
    <w:rsid w:val="001c33d7"/>
    <w:rPr/>
  </w:style>
  <w:style w:type="character" w:styleId="FooterChar" w:customStyle="1">
    <w:name w:val="Footer Char"/>
    <w:basedOn w:val="DefaultParagraphFont"/>
    <w:uiPriority w:val="99"/>
    <w:qFormat/>
    <w:rsid w:val="001c33d7"/>
    <w:rPr/>
  </w:style>
  <w:style w:type="character" w:styleId="CaptionChar" w:customStyle="1">
    <w:name w:val="Caption Char"/>
    <w:uiPriority w:val="99"/>
    <w:qFormat/>
    <w:rsid w:val="001c33d7"/>
    <w:rPr/>
  </w:style>
  <w:style w:type="character" w:styleId="Style8" w:customStyle="1">
    <w:name w:val="Текст сноски Знак"/>
    <w:uiPriority w:val="99"/>
    <w:qFormat/>
    <w:rsid w:val="001c33d7"/>
    <w:rPr>
      <w:sz w:val="18"/>
    </w:rPr>
  </w:style>
  <w:style w:type="character" w:styleId="Style9">
    <w:name w:val="Символ сноски"/>
    <w:basedOn w:val="DefaultParagraphFont"/>
    <w:uiPriority w:val="99"/>
    <w:unhideWhenUsed/>
    <w:qFormat/>
    <w:rsid w:val="001c33d7"/>
    <w:rPr>
      <w:vertAlign w:val="superscript"/>
    </w:rPr>
  </w:style>
  <w:style w:type="character" w:styleId="Style10">
    <w:name w:val="Footnote Reference"/>
    <w:rPr>
      <w:vertAlign w:val="superscript"/>
    </w:rPr>
  </w:style>
  <w:style w:type="character" w:styleId="Style11" w:customStyle="1">
    <w:name w:val="Текст концевой сноски Знак"/>
    <w:uiPriority w:val="99"/>
    <w:qFormat/>
    <w:rsid w:val="001c33d7"/>
    <w:rPr>
      <w:sz w:val="20"/>
    </w:rPr>
  </w:style>
  <w:style w:type="character" w:styleId="Style12">
    <w:name w:val="Символ концевой сноски"/>
    <w:basedOn w:val="DefaultParagraphFont"/>
    <w:uiPriority w:val="99"/>
    <w:semiHidden/>
    <w:unhideWhenUsed/>
    <w:qFormat/>
    <w:rsid w:val="001c33d7"/>
    <w:rPr>
      <w:vertAlign w:val="superscript"/>
    </w:rPr>
  </w:style>
  <w:style w:type="character" w:styleId="Style13">
    <w:name w:val="Endnote Reference"/>
    <w:rPr>
      <w:vertAlign w:val="superscript"/>
    </w:rPr>
  </w:style>
  <w:style w:type="character" w:styleId="Style14" w:customStyle="1">
    <w:name w:val="Верхний колонтитул Знак"/>
    <w:basedOn w:val="DefaultParagraphFont"/>
    <w:uiPriority w:val="99"/>
    <w:qFormat/>
    <w:rsid w:val="001c33d7"/>
    <w:rPr/>
  </w:style>
  <w:style w:type="character" w:styleId="Style15" w:customStyle="1">
    <w:name w:val="Нижний колонтитул Знак"/>
    <w:basedOn w:val="DefaultParagraphFont"/>
    <w:uiPriority w:val="99"/>
    <w:qFormat/>
    <w:rsid w:val="001c33d7"/>
    <w:rPr/>
  </w:style>
  <w:style w:type="character" w:styleId="-">
    <w:name w:val="Hyperlink"/>
    <w:basedOn w:val="DefaultParagraphFont"/>
    <w:uiPriority w:val="99"/>
    <w:semiHidden/>
    <w:unhideWhenUsed/>
    <w:rsid w:val="001c33d7"/>
    <w:rPr>
      <w:color w:val="0000FF"/>
      <w:u w:val="single"/>
    </w:rPr>
  </w:style>
  <w:style w:type="character" w:styleId="Strong">
    <w:name w:val="Strong"/>
    <w:basedOn w:val="DefaultParagraphFont"/>
    <w:uiPriority w:val="22"/>
    <w:qFormat/>
    <w:rsid w:val="00fd0ce3"/>
    <w:rPr>
      <w:b/>
      <w:bCs/>
    </w:rPr>
  </w:style>
  <w:style w:type="character" w:styleId="Style16" w:customStyle="1">
    <w:name w:val="Основной текст Знак"/>
    <w:basedOn w:val="DefaultParagraphFont"/>
    <w:qFormat/>
    <w:rsid w:val="00650c64"/>
    <w:rPr>
      <w:rFonts w:ascii="Times New Roman" w:hAnsi="Times New Roman" w:eastAsia="Times New Roman" w:cs="Times New Roman"/>
      <w:sz w:val="24"/>
      <w:szCs w:val="24"/>
      <w:lang w:eastAsia="ru-RU"/>
    </w:rPr>
  </w:style>
  <w:style w:type="paragraph" w:styleId="Style17">
    <w:name w:val="Заголовок"/>
    <w:basedOn w:val="Normal"/>
    <w:next w:val="Style18"/>
    <w:qFormat/>
    <w:pPr>
      <w:keepNext w:val="true"/>
      <w:spacing w:before="240" w:after="120"/>
    </w:pPr>
    <w:rPr>
      <w:rFonts w:ascii="PT Astra Serif" w:hAnsi="PT Astra Serif" w:eastAsia="Tahoma" w:cs="Noto Sans Devanagari"/>
      <w:sz w:val="28"/>
      <w:szCs w:val="28"/>
    </w:rPr>
  </w:style>
  <w:style w:type="paragraph" w:styleId="Style18">
    <w:name w:val="Body Text"/>
    <w:basedOn w:val="Normal"/>
    <w:link w:val="Style16"/>
    <w:rsid w:val="00650c64"/>
    <w:pPr>
      <w:suppressAutoHyphens w:val="true"/>
      <w:spacing w:lineRule="auto" w:line="240" w:before="0" w:after="0"/>
      <w:jc w:val="both"/>
    </w:pPr>
    <w:rPr>
      <w:rFonts w:ascii="Times New Roman" w:hAnsi="Times New Roman" w:eastAsia="Times New Roman" w:cs="Times New Roman"/>
      <w:sz w:val="24"/>
      <w:szCs w:val="24"/>
      <w:lang w:eastAsia="ru-RU"/>
    </w:rPr>
  </w:style>
  <w:style w:type="paragraph" w:styleId="Style19">
    <w:name w:val="List"/>
    <w:basedOn w:val="Style18"/>
    <w:pPr/>
    <w:rPr>
      <w:rFonts w:ascii="PT Astra Serif" w:hAnsi="PT Astra Serif" w:cs="Noto Sans Devanagari"/>
    </w:rPr>
  </w:style>
  <w:style w:type="paragraph" w:styleId="Style20">
    <w:name w:val="Caption"/>
    <w:basedOn w:val="Normal"/>
    <w:qFormat/>
    <w:pPr>
      <w:suppressLineNumbers/>
      <w:spacing w:before="120" w:after="120"/>
    </w:pPr>
    <w:rPr>
      <w:rFonts w:ascii="PT Astra Serif" w:hAnsi="PT Astra Serif" w:cs="Noto Sans Devanagari"/>
      <w:i/>
      <w:iCs/>
      <w:sz w:val="24"/>
      <w:szCs w:val="24"/>
    </w:rPr>
  </w:style>
  <w:style w:type="paragraph" w:styleId="Style21">
    <w:name w:val="Указатель"/>
    <w:basedOn w:val="Normal"/>
    <w:qFormat/>
    <w:pPr>
      <w:suppressLineNumbers/>
    </w:pPr>
    <w:rPr>
      <w:rFonts w:ascii="PT Astra Serif" w:hAnsi="PT Astra Serif" w:cs="Noto Sans Devanagari"/>
    </w:rPr>
  </w:style>
  <w:style w:type="paragraph" w:styleId="NoSpacing">
    <w:name w:val="No Spacing"/>
    <w:uiPriority w:val="1"/>
    <w:qFormat/>
    <w:rsid w:val="001c33d7"/>
    <w:pPr>
      <w:widowControl/>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Style22">
    <w:name w:val="Title"/>
    <w:basedOn w:val="Normal"/>
    <w:next w:val="Normal"/>
    <w:link w:val="Style5"/>
    <w:uiPriority w:val="10"/>
    <w:qFormat/>
    <w:rsid w:val="001c33d7"/>
    <w:pPr>
      <w:spacing w:before="300" w:after="200"/>
      <w:contextualSpacing/>
    </w:pPr>
    <w:rPr>
      <w:sz w:val="48"/>
      <w:szCs w:val="48"/>
    </w:rPr>
  </w:style>
  <w:style w:type="paragraph" w:styleId="Style23">
    <w:name w:val="Subtitle"/>
    <w:basedOn w:val="Normal"/>
    <w:next w:val="Normal"/>
    <w:link w:val="Style6"/>
    <w:uiPriority w:val="11"/>
    <w:qFormat/>
    <w:rsid w:val="001c33d7"/>
    <w:pPr>
      <w:spacing w:before="200" w:after="200"/>
    </w:pPr>
    <w:rPr>
      <w:sz w:val="24"/>
      <w:szCs w:val="24"/>
    </w:rPr>
  </w:style>
  <w:style w:type="paragraph" w:styleId="Quote">
    <w:name w:val="Quote"/>
    <w:basedOn w:val="Normal"/>
    <w:next w:val="Normal"/>
    <w:link w:val="22"/>
    <w:uiPriority w:val="29"/>
    <w:qFormat/>
    <w:rsid w:val="001c33d7"/>
    <w:pPr>
      <w:ind w:left="720" w:right="720" w:hanging="0"/>
    </w:pPr>
    <w:rPr>
      <w:i/>
    </w:rPr>
  </w:style>
  <w:style w:type="paragraph" w:styleId="IntenseQuote">
    <w:name w:val="Intense Quote"/>
    <w:basedOn w:val="Normal"/>
    <w:next w:val="Normal"/>
    <w:link w:val="Style7"/>
    <w:uiPriority w:val="30"/>
    <w:qFormat/>
    <w:rsid w:val="001c33d7"/>
    <w:pPr>
      <w:pBdr>
        <w:top w:val="single" w:sz="4" w:space="5" w:color="FFFFFF"/>
        <w:left w:val="single" w:sz="4" w:space="10" w:color="FFFFFF"/>
        <w:bottom w:val="single" w:sz="4" w:space="5" w:color="FFFFFF"/>
        <w:right w:val="single" w:sz="4" w:space="10" w:color="FFFFFF"/>
      </w:pBdr>
      <w:shd w:val="clear" w:color="auto" w:fill="F2F2F2"/>
      <w:ind w:left="720" w:right="720" w:hanging="0"/>
    </w:pPr>
    <w:rPr>
      <w:i/>
    </w:rPr>
  </w:style>
  <w:style w:type="paragraph" w:styleId="Caption">
    <w:name w:val="caption"/>
    <w:basedOn w:val="Normal"/>
    <w:next w:val="Normal"/>
    <w:uiPriority w:val="35"/>
    <w:semiHidden/>
    <w:unhideWhenUsed/>
    <w:qFormat/>
    <w:rsid w:val="001c33d7"/>
    <w:pPr/>
    <w:rPr>
      <w:b/>
      <w:bCs/>
      <w:color w:val="4F81BD" w:themeColor="accent1"/>
      <w:sz w:val="18"/>
      <w:szCs w:val="18"/>
    </w:rPr>
  </w:style>
  <w:style w:type="paragraph" w:styleId="Style24">
    <w:name w:val="Footnote Text"/>
    <w:basedOn w:val="Normal"/>
    <w:link w:val="Style8"/>
    <w:uiPriority w:val="99"/>
    <w:semiHidden/>
    <w:unhideWhenUsed/>
    <w:rsid w:val="001c33d7"/>
    <w:pPr>
      <w:spacing w:lineRule="auto" w:line="240" w:before="0" w:after="40"/>
    </w:pPr>
    <w:rPr>
      <w:sz w:val="18"/>
    </w:rPr>
  </w:style>
  <w:style w:type="paragraph" w:styleId="Style25">
    <w:name w:val="Endnote Text"/>
    <w:basedOn w:val="Normal"/>
    <w:link w:val="Style11"/>
    <w:uiPriority w:val="99"/>
    <w:semiHidden/>
    <w:unhideWhenUsed/>
    <w:rsid w:val="001c33d7"/>
    <w:pPr>
      <w:spacing w:lineRule="auto" w:line="240" w:before="0" w:after="0"/>
    </w:pPr>
    <w:rPr>
      <w:sz w:val="20"/>
    </w:rPr>
  </w:style>
  <w:style w:type="paragraph" w:styleId="12">
    <w:name w:val="TOC 1"/>
    <w:basedOn w:val="Normal"/>
    <w:next w:val="Normal"/>
    <w:uiPriority w:val="39"/>
    <w:unhideWhenUsed/>
    <w:rsid w:val="001c33d7"/>
    <w:pPr>
      <w:spacing w:before="0" w:after="57"/>
    </w:pPr>
    <w:rPr/>
  </w:style>
  <w:style w:type="paragraph" w:styleId="23">
    <w:name w:val="TOC 2"/>
    <w:basedOn w:val="Normal"/>
    <w:next w:val="Normal"/>
    <w:uiPriority w:val="39"/>
    <w:unhideWhenUsed/>
    <w:rsid w:val="001c33d7"/>
    <w:pPr>
      <w:spacing w:before="0" w:after="57"/>
      <w:ind w:left="283" w:hanging="0"/>
    </w:pPr>
    <w:rPr/>
  </w:style>
  <w:style w:type="paragraph" w:styleId="32">
    <w:name w:val="TOC 3"/>
    <w:basedOn w:val="Normal"/>
    <w:next w:val="Normal"/>
    <w:uiPriority w:val="39"/>
    <w:unhideWhenUsed/>
    <w:rsid w:val="001c33d7"/>
    <w:pPr>
      <w:spacing w:before="0" w:after="57"/>
      <w:ind w:left="567" w:hanging="0"/>
    </w:pPr>
    <w:rPr/>
  </w:style>
  <w:style w:type="paragraph" w:styleId="42">
    <w:name w:val="TOC 4"/>
    <w:basedOn w:val="Normal"/>
    <w:next w:val="Normal"/>
    <w:uiPriority w:val="39"/>
    <w:unhideWhenUsed/>
    <w:rsid w:val="001c33d7"/>
    <w:pPr>
      <w:spacing w:before="0" w:after="57"/>
      <w:ind w:left="850" w:hanging="0"/>
    </w:pPr>
    <w:rPr/>
  </w:style>
  <w:style w:type="paragraph" w:styleId="52">
    <w:name w:val="TOC 5"/>
    <w:basedOn w:val="Normal"/>
    <w:next w:val="Normal"/>
    <w:uiPriority w:val="39"/>
    <w:unhideWhenUsed/>
    <w:rsid w:val="001c33d7"/>
    <w:pPr>
      <w:spacing w:before="0" w:after="57"/>
      <w:ind w:left="1134" w:hanging="0"/>
    </w:pPr>
    <w:rPr/>
  </w:style>
  <w:style w:type="paragraph" w:styleId="62">
    <w:name w:val="TOC 6"/>
    <w:basedOn w:val="Normal"/>
    <w:next w:val="Normal"/>
    <w:uiPriority w:val="39"/>
    <w:unhideWhenUsed/>
    <w:rsid w:val="001c33d7"/>
    <w:pPr>
      <w:spacing w:before="0" w:after="57"/>
      <w:ind w:left="1417" w:hanging="0"/>
    </w:pPr>
    <w:rPr/>
  </w:style>
  <w:style w:type="paragraph" w:styleId="72">
    <w:name w:val="TOC 7"/>
    <w:basedOn w:val="Normal"/>
    <w:next w:val="Normal"/>
    <w:uiPriority w:val="39"/>
    <w:unhideWhenUsed/>
    <w:rsid w:val="001c33d7"/>
    <w:pPr>
      <w:spacing w:before="0" w:after="57"/>
      <w:ind w:left="1701" w:hanging="0"/>
    </w:pPr>
    <w:rPr/>
  </w:style>
  <w:style w:type="paragraph" w:styleId="82">
    <w:name w:val="TOC 8"/>
    <w:basedOn w:val="Normal"/>
    <w:next w:val="Normal"/>
    <w:uiPriority w:val="39"/>
    <w:unhideWhenUsed/>
    <w:rsid w:val="001c33d7"/>
    <w:pPr>
      <w:spacing w:before="0" w:after="57"/>
      <w:ind w:left="1984" w:hanging="0"/>
    </w:pPr>
    <w:rPr/>
  </w:style>
  <w:style w:type="paragraph" w:styleId="92">
    <w:name w:val="TOC 9"/>
    <w:basedOn w:val="Normal"/>
    <w:next w:val="Normal"/>
    <w:uiPriority w:val="39"/>
    <w:unhideWhenUsed/>
    <w:rsid w:val="001c33d7"/>
    <w:pPr>
      <w:spacing w:before="0" w:after="57"/>
      <w:ind w:left="2268" w:hanging="0"/>
    </w:pPr>
    <w:rPr/>
  </w:style>
  <w:style w:type="paragraph" w:styleId="Style26">
    <w:name w:val="Index Heading"/>
    <w:basedOn w:val="Style17"/>
    <w:pPr/>
    <w:rPr/>
  </w:style>
  <w:style w:type="paragraph" w:styleId="Style27">
    <w:name w:val="TOC Heading"/>
    <w:uiPriority w:val="39"/>
    <w:unhideWhenUsed/>
    <w:rsid w:val="001c33d7"/>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next w:val="Normal"/>
    <w:uiPriority w:val="99"/>
    <w:unhideWhenUsed/>
    <w:qFormat/>
    <w:rsid w:val="001c33d7"/>
    <w:pPr>
      <w:spacing w:before="0" w:after="0"/>
    </w:pPr>
    <w:rPr/>
  </w:style>
  <w:style w:type="paragraph" w:styleId="ListParagraph">
    <w:name w:val="List Paragraph"/>
    <w:basedOn w:val="Normal"/>
    <w:uiPriority w:val="34"/>
    <w:qFormat/>
    <w:rsid w:val="001c33d7"/>
    <w:pPr>
      <w:spacing w:before="0" w:after="200"/>
      <w:ind w:left="720" w:hanging="0"/>
      <w:contextualSpacing/>
    </w:pPr>
    <w:rPr/>
  </w:style>
  <w:style w:type="paragraph" w:styleId="Headertext" w:customStyle="1">
    <w:name w:val="headertext"/>
    <w:basedOn w:val="Normal"/>
    <w:qFormat/>
    <w:rsid w:val="001c33d7"/>
    <w:pPr>
      <w:spacing w:lineRule="auto" w:line="240" w:beforeAutospacing="1" w:afterAutospacing="1"/>
    </w:pPr>
    <w:rPr>
      <w:rFonts w:ascii="Times New Roman" w:hAnsi="Times New Roman" w:eastAsia="Times New Roman" w:cs="Times New Roman"/>
      <w:sz w:val="24"/>
      <w:szCs w:val="24"/>
      <w:lang w:eastAsia="ru-RU"/>
    </w:rPr>
  </w:style>
  <w:style w:type="paragraph" w:styleId="Style28">
    <w:name w:val="Колонтитул"/>
    <w:basedOn w:val="Normal"/>
    <w:qFormat/>
    <w:pPr/>
    <w:rPr/>
  </w:style>
  <w:style w:type="paragraph" w:styleId="Style29">
    <w:name w:val="Header"/>
    <w:basedOn w:val="Normal"/>
    <w:link w:val="Style14"/>
    <w:uiPriority w:val="99"/>
    <w:unhideWhenUsed/>
    <w:rsid w:val="001c33d7"/>
    <w:pPr>
      <w:tabs>
        <w:tab w:val="clear" w:pos="708"/>
        <w:tab w:val="center" w:pos="4677" w:leader="none"/>
        <w:tab w:val="right" w:pos="9355" w:leader="none"/>
      </w:tabs>
      <w:spacing w:lineRule="auto" w:line="240" w:before="0" w:after="0"/>
    </w:pPr>
    <w:rPr/>
  </w:style>
  <w:style w:type="paragraph" w:styleId="Style30">
    <w:name w:val="Footer"/>
    <w:basedOn w:val="Normal"/>
    <w:link w:val="Style15"/>
    <w:uiPriority w:val="99"/>
    <w:unhideWhenUsed/>
    <w:rsid w:val="001c33d7"/>
    <w:pPr>
      <w:tabs>
        <w:tab w:val="clear" w:pos="708"/>
        <w:tab w:val="center" w:pos="4677" w:leader="none"/>
        <w:tab w:val="right" w:pos="9355" w:leader="none"/>
      </w:tabs>
      <w:spacing w:lineRule="auto" w:line="240" w:before="0" w:after="0"/>
    </w:pPr>
    <w:rPr/>
  </w:style>
  <w:style w:type="paragraph" w:styleId="Style31" w:customStyle="1">
    <w:name w:val="Содержимое таблицы"/>
    <w:basedOn w:val="Normal"/>
    <w:qFormat/>
    <w:rsid w:val="00650c64"/>
    <w:pPr>
      <w:widowControl w:val="false"/>
      <w:suppressAutoHyphens w:val="true"/>
      <w:spacing w:lineRule="auto" w:line="240" w:before="0" w:after="0"/>
      <w:jc w:val="center"/>
    </w:pPr>
    <w:rPr>
      <w:rFonts w:ascii="PT Astra Serif" w:hAnsi="PT Astra Serif" w:eastAsia="Tahoma" w:cs="Noto Sans Devanagari"/>
      <w:color w:val="000000"/>
      <w:sz w:val="28"/>
      <w:szCs w:val="20"/>
      <w:lang w:eastAsia="zh-CN" w:bidi="hi-IN"/>
    </w:rPr>
  </w:style>
  <w:style w:type="paragraph" w:styleId="Standard" w:customStyle="1">
    <w:name w:val="Standard"/>
    <w:qFormat/>
    <w:rsid w:val="00650c64"/>
    <w:pPr>
      <w:widowControl w:val="false"/>
      <w:suppressAutoHyphens w:val="true"/>
      <w:bidi w:val="0"/>
      <w:spacing w:lineRule="auto" w:line="240" w:before="0" w:after="0"/>
      <w:jc w:val="center"/>
    </w:pPr>
    <w:rPr>
      <w:rFonts w:ascii="PT Astra Serif" w:hAnsi="PT Astra Serif" w:eastAsia="Tahoma" w:cs="Noto Sans Devanagari"/>
      <w:color w:val="000000"/>
      <w:kern w:val="0"/>
      <w:sz w:val="28"/>
      <w:szCs w:val="20"/>
      <w:lang w:eastAsia="zh-CN" w:bidi="hi-IN" w:val="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b">
    <w:name w:val="Table Grid"/>
    <w:basedOn w:val="a1"/>
    <w:uiPriority w:val="59"/>
    <w:rsid w:val="001c33d7"/>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Light">
    <w:name w:val="Table Grid Light"/>
    <w:basedOn w:val="a1"/>
    <w:uiPriority w:val="59"/>
    <w:rsid w:val="001c33d7"/>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customStyle="1" w:styleId="11">
    <w:name w:val="Таблица простая 11"/>
    <w:basedOn w:val="a1"/>
    <w:uiPriority w:val="59"/>
    <w:rsid w:val="001c33d7"/>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rsid w:val="001c33d7"/>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41">
    <w:name w:val="Таблица простая 4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51">
    <w:name w:val="Таблица простая 5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customStyle="1" w:styleId="-11">
    <w:name w:val="Таблица-сетка 1 светлая1"/>
    <w:basedOn w:val="a1"/>
    <w:uiPriority w:val="99"/>
    <w:rsid w:val="001c33d7"/>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rsid w:val="001c33d7"/>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b/>
        <w:color w:val="404040"/>
      </w:rPr>
      <w:tblPr/>
      <w:tcPr>
        <w:tcBorders>
          <w:bottom w:val="single" w:color="97B4D8"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rsid w:val="001c33d7"/>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b/>
        <w:color w:val="404040"/>
      </w:rPr>
      <w:tblPr/>
      <w:tcPr>
        <w:tcBorders>
          <w:bottom w:val="single" w:color="DA989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rsid w:val="001c33d7"/>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blPr/>
      <w:tcPr>
        <w:tcBorders>
          <w:bottom w:val="single" w:color="C4D79D"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rsid w:val="001c33d7"/>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blPr/>
      <w:tcPr>
        <w:tcBorders>
          <w:bottom w:val="single" w:color="B4A4C8"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rsid w:val="001c33d7"/>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b/>
        <w:color w:val="404040"/>
      </w:rPr>
      <w:tblPr/>
      <w:tcPr>
        <w:tcBorders>
          <w:bottom w:val="single" w:color="95CEDD"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rsid w:val="001c33d7"/>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blPr/>
      <w:tcPr>
        <w:tcBorders>
          <w:bottom w:val="single" w:color="FAC192"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rsid w:val="001c33d7"/>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rsid w:val="001c33d7"/>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color w:val="404040"/>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1"/>
    <w:uiPriority w:val="99"/>
    <w:rsid w:val="001c33d7"/>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color w:val="404040"/>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1"/>
    <w:uiPriority w:val="99"/>
    <w:rsid w:val="001c33d7"/>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color w:val="404040"/>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1"/>
    <w:uiPriority w:val="99"/>
    <w:rsid w:val="001c33d7"/>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color w:val="404040"/>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1"/>
    <w:uiPriority w:val="99"/>
    <w:rsid w:val="001c33d7"/>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1"/>
    <w:uiPriority w:val="99"/>
    <w:rsid w:val="001c33d7"/>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
    <w:name w:val="Таблица-сетка 31"/>
    <w:basedOn w:val="a1"/>
    <w:uiPriority w:val="99"/>
    <w:rsid w:val="001c33d7"/>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rsid w:val="001c33d7"/>
    <w:pPr>
      <w:spacing w:after="0" w:line="240" w:lineRule="auto"/>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1"/>
    <w:uiPriority w:val="99"/>
    <w:rsid w:val="001c33d7"/>
    <w:pPr>
      <w:spacing w:after="0" w:line="240" w:lineRule="auto"/>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1"/>
    <w:uiPriority w:val="99"/>
    <w:rsid w:val="001c33d7"/>
    <w:pPr>
      <w:spacing w:after="0" w:line="240" w:lineRule="auto"/>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1"/>
    <w:uiPriority w:val="99"/>
    <w:rsid w:val="001c33d7"/>
    <w:pPr>
      <w:spacing w:after="0" w:line="240" w:lineRule="auto"/>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1"/>
    <w:uiPriority w:val="99"/>
    <w:rsid w:val="001c33d7"/>
    <w:pPr>
      <w:spacing w:after="0" w:line="240" w:lineRule="auto"/>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1"/>
    <w:uiPriority w:val="99"/>
    <w:rsid w:val="001c33d7"/>
    <w:pPr>
      <w:spacing w:after="0" w:line="240" w:lineRule="auto"/>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1"/>
    <w:uiPriority w:val="59"/>
    <w:rsid w:val="001c33d7"/>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rsid w:val="001c33d7"/>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b/>
        <w:color w:val="FFFFFF"/>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color w:val="404040"/>
      </w:rPr>
      <w:tblPr/>
      <w:tcPr>
        <w:tcBorders>
          <w:top w:val="single" w:color="5D8AC2"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1"/>
    <w:uiPriority w:val="59"/>
    <w:rsid w:val="001c33d7"/>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top w:w="0" w:type="dxa"/>
        <w:left w:w="108" w:type="dxa"/>
        <w:bottom w:w="0" w:type="dxa"/>
        <w:right w:w="108" w:type="dxa"/>
      </w:tblCellMar>
    </w:tblPr>
    <w:tblStylePr w:type="firstRow">
      <w:rPr>
        <w:b/>
        <w:color w:val="FFFFFF"/>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color w:val="404040"/>
      </w:rPr>
      <w:tblPr/>
      <w:tcPr>
        <w:tcBorders>
          <w:top w:val="single" w:color="D99695"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1"/>
    <w:uiPriority w:val="59"/>
    <w:rsid w:val="001c33d7"/>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b/>
        <w:color w:val="FFFFFF"/>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color w:val="404040"/>
      </w:rPr>
      <w:tblPr/>
      <w:tcPr>
        <w:tcBorders>
          <w:top w:val="single" w:color="9ABB59"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1"/>
    <w:uiPriority w:val="59"/>
    <w:rsid w:val="001c33d7"/>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b/>
        <w:color w:val="FFFFFF"/>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color w:val="404040"/>
      </w:rPr>
      <w:tblPr/>
      <w:tcPr>
        <w:tcBorders>
          <w:top w:val="single" w:color="B2A1C6"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1"/>
    <w:uiPriority w:val="59"/>
    <w:rsid w:val="001c33d7"/>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1"/>
    <w:uiPriority w:val="59"/>
    <w:rsid w:val="001c33d7"/>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FFFFFF"/>
        <w:sz w:val="22"/>
      </w:rPr>
      <w:tblPr/>
      <w:tcPr>
        <w:tcBorders>
          <w:top w:val="single" w:color="FFFFFF" w:themeColor="light1" w:sz="4" w:space="0"/>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FFFFFF"/>
        <w:sz w:val="22"/>
      </w:rPr>
      <w:tblPr/>
      <w:tcPr>
        <w:tcBorders>
          <w:top w:val="single" w:color="FFFFFF" w:themeColor="light1" w:sz="4" w:space="0"/>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FFFFFF"/>
        <w:sz w:val="22"/>
      </w:rPr>
      <w:tblPr/>
      <w:tcPr>
        <w:tcBorders>
          <w:top w:val="single" w:color="FFFFFF" w:themeColor="light1" w:sz="4" w:space="0"/>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FFFFFF"/>
        <w:sz w:val="22"/>
      </w:rPr>
      <w:tblPr/>
      <w:tcPr>
        <w:tcBorders>
          <w:top w:val="single" w:color="FFFFFF" w:themeColor="light1" w:sz="4" w:space="0"/>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FFFFFF"/>
        <w:sz w:val="22"/>
      </w:rPr>
      <w:tblPr/>
      <w:tcPr>
        <w:tcBorders>
          <w:top w:val="single" w:color="FFFFFF" w:themeColor="light1" w:sz="4" w:space="0"/>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1c33d7"/>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FFFFFF"/>
        <w:sz w:val="22"/>
      </w:rPr>
      <w:tblPr/>
      <w:tcPr>
        <w:tcBorders>
          <w:top w:val="single" w:color="FFFFFF" w:themeColor="light1" w:sz="4" w:space="0"/>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1c33d7"/>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rsid w:val="001c33d7"/>
    <w:pPr>
      <w:spacing w:after="0" w:line="240" w:lineRule="auto"/>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rPr>
      <w:tblPr/>
      <w:tcPr>
        <w:tcBorders>
          <w:bottom w:val="single" w:color="A6BFDD" w:themeColor="accent1" w:sz="12" w:space="0"/>
        </w:tcBorders>
      </w:tcPr>
    </w:tblStylePr>
    <w:tblStylePr w:type="lastRow">
      <w:rPr>
        <w:b/>
        <w:color w:val="A6BFDD" w:themeColor="accent1" w:themeTint="80" w:themeShade="95"/>
      </w:rPr>
      <w:tblPr/>
    </w:tblStylePr>
    <w:tblStylePr w:type="firstCol">
      <w:rPr>
        <w:b/>
        <w:color w:val="A6BFDD" w:themeColor="accent1" w:themeTint="80" w:themeShade="95"/>
      </w:rPr>
      <w:tblPr/>
    </w:tblStylePr>
    <w:tblStylePr w:type="lastCol">
      <w:rPr>
        <w:b/>
        <w:color w:val="A6BFDD" w:themeColor="accent1" w:themeTint="80" w:themeShade="95"/>
      </w:rPr>
      <w:tbl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6Colorful-Accent2">
    <w:name w:val="Grid Table 6 Colorful - Accent 2"/>
    <w:basedOn w:val="a1"/>
    <w:uiPriority w:val="99"/>
    <w:rsid w:val="001c33d7"/>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D99695" w:themeColor="accent2" w:sz="12" w:space="0"/>
        </w:tcBorders>
      </w:tcPr>
    </w:tblStylePr>
    <w:tblStylePr w:type="lastRow">
      <w:rPr>
        <w:b/>
        <w:color w:val="D99695" w:themeColor="accent2" w:themeTint="97" w:themeShade="95"/>
      </w:rPr>
      <w:tbl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6Colorful-Accent3">
    <w:name w:val="Grid Table 6 Colorful - Accent 3"/>
    <w:basedOn w:val="a1"/>
    <w:uiPriority w:val="99"/>
    <w:rsid w:val="001c33d7"/>
    <w:pPr>
      <w:spacing w:after="0" w:line="240" w:lineRule="auto"/>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rPr>
      <w:tblPr/>
      <w:tcPr>
        <w:tcBorders>
          <w:bottom w:val="single" w:color="9ABB59" w:themeColor="accent3" w:sz="12" w:space="0"/>
        </w:tcBorders>
      </w:tcPr>
    </w:tblStylePr>
    <w:tblStylePr w:type="lastRow">
      <w:rPr>
        <w:b/>
        <w:color w:val="9ABB59" w:themeColor="accent3" w:themeTint="fe" w:themeShade="95"/>
      </w:rPr>
      <w:tblPr/>
    </w:tblStylePr>
    <w:tblStylePr w:type="firstCol">
      <w:rPr>
        <w:b/>
        <w:color w:val="9ABB59" w:themeColor="accent3" w:themeTint="fe" w:themeShade="95"/>
      </w:rPr>
      <w:tblPr/>
    </w:tblStylePr>
    <w:tblStylePr w:type="lastCol">
      <w:rPr>
        <w:b/>
        <w:color w:val="9ABB59" w:themeColor="accent3" w:themeTint="fe" w:themeShade="95"/>
      </w:rPr>
      <w:tbl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6Colorful-Accent4">
    <w:name w:val="Grid Table 6 Colorful - Accent 4"/>
    <w:basedOn w:val="a1"/>
    <w:uiPriority w:val="99"/>
    <w:rsid w:val="001c33d7"/>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B2A1C6" w:themeColor="accent4" w:sz="12" w:space="0"/>
        </w:tcBorders>
      </w:tcPr>
    </w:tblStylePr>
    <w:tblStylePr w:type="lastRow">
      <w:rPr>
        <w:b/>
        <w:color w:val="B2A1C6" w:themeColor="accent4" w:themeTint="9a" w:themeShade="95"/>
      </w:rPr>
      <w:tbl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6Colorful-Accent5">
    <w:name w:val="Grid Table 6 Colorful - Accent 5"/>
    <w:basedOn w:val="a1"/>
    <w:uiPriority w:val="99"/>
    <w:rsid w:val="001c33d7"/>
    <w:pPr>
      <w:spacing w:after="0" w:line="240" w:lineRule="auto"/>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9" w:themeColor="accent5" w:themeShade="95"/>
      </w:rPr>
      <w:tblPr/>
      <w:tcPr>
        <w:tcBorders>
          <w:bottom w:val="single" w:color="4BACC6" w:themeColor="accent5"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6Colorful-Accent6">
    <w:name w:val="Grid Table 6 Colorful - Accent 6"/>
    <w:basedOn w:val="a1"/>
    <w:uiPriority w:val="99"/>
    <w:rsid w:val="001c33d7"/>
    <w:pPr>
      <w:spacing w:after="0" w:line="240" w:lineRule="auto"/>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9" w:themeColor="accent5" w:themeShade="95"/>
      </w:rPr>
      <w:tblPr/>
      <w:tcPr>
        <w:tcBorders>
          <w:bottom w:val="single" w:color="F79646" w:themeColor="accent6" w:sz="12" w:space="0"/>
        </w:tcBorders>
      </w:tcPr>
    </w:tblStylePr>
    <w:tblStylePr w:type="lastRow">
      <w:rPr>
        <w:b/>
        <w:color w:val="266779" w:themeColor="accent5" w:themeShade="95"/>
      </w:rPr>
      <w:tblPr/>
    </w:tblStylePr>
    <w:tblStylePr w:type="firstCol">
      <w:rPr>
        <w:b/>
        <w:color w:val="266779" w:themeColor="accent5" w:themeShade="95"/>
      </w:rPr>
      <w:tblPr/>
    </w:tblStylePr>
    <w:tblStylePr w:type="lastCol">
      <w:rPr>
        <w:b/>
        <w:color w:val="266779" w:themeColor="accent5" w:themeShade="95"/>
      </w:rPr>
      <w:tbl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Pr/>
    </w:tblStylePr>
  </w:style>
  <w:style w:type="table" w:customStyle="1" w:styleId="-71">
    <w:name w:val="Таблица-сетка 7 цветная1"/>
    <w:basedOn w:val="a1"/>
    <w:uiPriority w:val="99"/>
    <w:rsid w:val="001c33d7"/>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rsid w:val="001c33d7"/>
    <w:pPr>
      <w:spacing w:after="0" w:line="240" w:lineRule="auto"/>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color="auto" w:sz="0" w:space="0"/>
          <w:left w:val="none" w:color="auto" w:sz="0" w:space="0"/>
          <w:bottom w:val="single" w:color="A6BFDD" w:themeColor="accent1" w:sz="4" w:space="0"/>
          <w:right w:val="none" w:color="auto" w:sz="0" w:space="0"/>
        </w:tcBorders>
        <w:shd w:val="clear" w:color="FFFFFF" w:fill="FFFFFF" w:themeFill="light1"/>
      </w:tcPr>
    </w:tblStylePr>
    <w:tblStylePr w:type="lastRow">
      <w:rPr>
        <w:b/>
        <w:color w:val="A6BFDD" w:themeColor="accent1" w:themeTint="80" w:themeShade="95"/>
        <w:sz w:val="22"/>
      </w:rPr>
      <w:tblPr/>
      <w:tcPr>
        <w:tcBorders>
          <w:top w:val="single" w:color="A6BFD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6BFDD" w:themeColor="accent1" w:themeTint="80" w:themeShade="95"/>
        <w:sz w:val="22"/>
      </w:rPr>
      <w:tblPr/>
      <w:tcPr>
        <w:tcBorders>
          <w:top w:val="none" w:color="auto" w:sz="0" w:space="0"/>
          <w:left w:val="none" w:color="auto" w:sz="0" w:space="0"/>
          <w:bottom w:val="none" w:color="auto" w:sz="0" w:space="0"/>
          <w:right w:val="single" w:color="A6BFDD" w:themeColor="accent1" w:sz="4" w:space="0"/>
        </w:tcBorders>
        <w:shd w:val="clear" w:color="FFFFFF" w:fill="auto"/>
      </w:tcPr>
    </w:tblStylePr>
    <w:tblStylePr w:type="lastCol">
      <w:rPr>
        <w:i/>
        <w:color w:val="A6BFDD" w:themeColor="accent1" w:themeTint="80" w:themeShade="95"/>
        <w:sz w:val="22"/>
      </w:rPr>
      <w:tblPr/>
      <w:tcPr>
        <w:tcBorders>
          <w:top w:val="none" w:color="auto" w:sz="0" w:space="0"/>
          <w:left w:val="single" w:color="A6BFDD" w:themeColor="accent1" w:sz="4" w:space="0"/>
          <w:bottom w:val="none" w:color="auto" w:sz="0" w:space="0"/>
          <w:right w:val="none" w:color="auto" w:sz="0" w:space="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Pr/>
    </w:tblStylePr>
  </w:style>
  <w:style w:type="table" w:customStyle="1" w:styleId="GridTable7Colorful-Accent2">
    <w:name w:val="Grid Table 7 Colorful - Accent 2"/>
    <w:basedOn w:val="a1"/>
    <w:uiPriority w:val="99"/>
    <w:rsid w:val="001c33d7"/>
    <w:pPr>
      <w:spacing w:after="0" w:line="240" w:lineRule="auto"/>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b/>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Pr/>
    </w:tblStylePr>
  </w:style>
  <w:style w:type="table" w:customStyle="1" w:styleId="GridTable7Colorful-Accent3">
    <w:name w:val="Grid Table 7 Colorful - Accent 3"/>
    <w:basedOn w:val="a1"/>
    <w:uiPriority w:val="99"/>
    <w:rsid w:val="001c33d7"/>
    <w:pPr>
      <w:spacing w:after="0" w:line="240" w:lineRule="auto"/>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108" w:type="dxa"/>
        <w:bottom w:w="0" w:type="dxa"/>
        <w:right w:w="108" w:type="dxa"/>
      </w:tblCellMar>
    </w:tblPr>
    <w:tblStylePr w:type="firstRow">
      <w:rPr>
        <w:b/>
        <w:color w:val="9ABB59" w:themeColor="accent3" w:themeTint="fe" w:themeShade="95"/>
        <w:sz w:val="22"/>
      </w:rPr>
      <w:tblPr/>
      <w:tcPr>
        <w:tcBorders>
          <w:top w:val="none" w:color="auto" w:sz="0" w:space="0"/>
          <w:left w:val="none" w:color="auto" w:sz="0" w:space="0"/>
          <w:bottom w:val="single" w:color="9ABB59" w:themeColor="accent3" w:sz="4" w:space="0"/>
          <w:right w:val="none" w:color="auto" w:sz="0" w:space="0"/>
        </w:tcBorders>
        <w:shd w:val="clear" w:color="FFFFFF" w:fill="FFFFFF" w:themeFill="light1"/>
      </w:tcPr>
    </w:tblStylePr>
    <w:tblStylePr w:type="lastRow">
      <w:rPr>
        <w:b/>
        <w:color w:val="9ABB59" w:themeColor="accent3" w:themeTint="fe" w:themeShade="95"/>
        <w:sz w:val="22"/>
      </w:rPr>
      <w:tblPr/>
      <w:tcPr>
        <w:tcBorders>
          <w:top w:val="single" w:color="9A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ABB59" w:themeColor="accent3" w:themeTint="fe" w:themeShade="95"/>
        <w:sz w:val="22"/>
      </w:rPr>
      <w:tblPr/>
      <w:tcPr>
        <w:tcBorders>
          <w:top w:val="none" w:color="auto" w:sz="0" w:space="0"/>
          <w:left w:val="none" w:color="auto" w:sz="0" w:space="0"/>
          <w:bottom w:val="none" w:color="auto" w:sz="0" w:space="0"/>
          <w:right w:val="single" w:color="9ABB59" w:themeColor="accent3" w:sz="4" w:space="0"/>
        </w:tcBorders>
        <w:shd w:val="clear" w:color="FFFFFF" w:fill="auto"/>
      </w:tcPr>
    </w:tblStylePr>
    <w:tblStylePr w:type="lastCol">
      <w:rPr>
        <w:i/>
        <w:color w:val="9ABB59" w:themeColor="accent3" w:themeTint="fe" w:themeShade="95"/>
        <w:sz w:val="22"/>
      </w:rPr>
      <w:tblPr/>
      <w:tcPr>
        <w:tcBorders>
          <w:top w:val="none" w:color="auto" w:sz="0" w:space="0"/>
          <w:left w:val="single" w:color="9ABB59" w:themeColor="accent3" w:sz="4" w:space="0"/>
          <w:bottom w:val="none" w:color="auto" w:sz="0" w:space="0"/>
          <w:right w:val="none" w:color="auto" w:sz="0" w:space="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Pr/>
    </w:tblStylePr>
  </w:style>
  <w:style w:type="table" w:customStyle="1" w:styleId="GridTable7Colorful-Accent4">
    <w:name w:val="Grid Table 7 Colorful - Accent 4"/>
    <w:basedOn w:val="a1"/>
    <w:uiPriority w:val="99"/>
    <w:rsid w:val="001c33d7"/>
    <w:pPr>
      <w:spacing w:after="0" w:line="240" w:lineRule="auto"/>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b/>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Pr/>
    </w:tblStylePr>
  </w:style>
  <w:style w:type="table" w:customStyle="1" w:styleId="GridTable7Colorful-Accent5">
    <w:name w:val="Grid Table 7 Colorful - Accent 5"/>
    <w:basedOn w:val="a1"/>
    <w:uiPriority w:val="99"/>
    <w:rsid w:val="001c33d7"/>
    <w:pPr>
      <w:spacing w:after="0" w:line="240" w:lineRule="auto"/>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b/>
        <w:color w:val="266779" w:themeColor="accent5" w:themeShade="95"/>
        <w:sz w:val="22"/>
      </w:rPr>
      <w:tblPr/>
      <w:tcPr>
        <w:tcBorders>
          <w:top w:val="none" w:color="auto" w:sz="0" w:space="0"/>
          <w:left w:val="none" w:color="auto" w:sz="0" w:space="0"/>
          <w:bottom w:val="single" w:color="99D0DE" w:themeColor="accent5" w:sz="4" w:space="0"/>
          <w:right w:val="none" w:color="auto" w:sz="0" w:space="0"/>
        </w:tcBorders>
        <w:shd w:val="clear" w:color="FFFFFF" w:fill="FFFFFF" w:themeFill="light1"/>
      </w:tcPr>
    </w:tblStylePr>
    <w:tblStylePr w:type="lastRow">
      <w:rPr>
        <w:b/>
        <w:color w:val="266779" w:themeColor="accent5" w:themeShade="95"/>
        <w:sz w:val="22"/>
      </w:rPr>
      <w:tblPr/>
      <w:tcPr>
        <w:tcBorders>
          <w:top w:val="single" w:color="99D0DE"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66779" w:themeColor="accent5" w:themeShade="95"/>
        <w:sz w:val="22"/>
      </w:rPr>
      <w:tblPr/>
      <w:tcPr>
        <w:tcBorders>
          <w:top w:val="none" w:color="auto" w:sz="0" w:space="0"/>
          <w:left w:val="none" w:color="auto" w:sz="0" w:space="0"/>
          <w:bottom w:val="none" w:color="auto" w:sz="0" w:space="0"/>
          <w:right w:val="single" w:color="99D0DE" w:themeColor="accent5" w:sz="4" w:space="0"/>
        </w:tcBorders>
        <w:shd w:val="clear" w:color="FFFFFF" w:fill="auto"/>
      </w:tcPr>
    </w:tblStylePr>
    <w:tblStylePr w:type="lastCol">
      <w:rPr>
        <w:i/>
        <w:color w:val="266779" w:themeColor="accent5" w:themeShade="95"/>
        <w:sz w:val="22"/>
      </w:rPr>
      <w:tblPr/>
      <w:tcPr>
        <w:tcBorders>
          <w:top w:val="none" w:color="auto" w:sz="0" w:space="0"/>
          <w:left w:val="single" w:color="99D0DE" w:themeColor="accent5" w:sz="4" w:space="0"/>
          <w:bottom w:val="none" w:color="auto" w:sz="0" w:space="0"/>
          <w:right w:val="none" w:color="auto" w:sz="0" w:space="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Pr/>
    </w:tblStylePr>
  </w:style>
  <w:style w:type="table" w:customStyle="1" w:styleId="GridTable7Colorful-Accent6">
    <w:name w:val="Grid Table 7 Colorful - Accent 6"/>
    <w:basedOn w:val="a1"/>
    <w:uiPriority w:val="99"/>
    <w:rsid w:val="001c33d7"/>
    <w:pPr>
      <w:spacing w:after="0" w:line="240" w:lineRule="auto"/>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b/>
        <w:color w:val="B15407" w:themeColor="accent6" w:themeShade="95"/>
        <w:sz w:val="22"/>
      </w:rPr>
      <w:tblPr/>
      <w:tcPr>
        <w:tcBorders>
          <w:top w:val="none" w:color="auto" w:sz="0" w:space="0"/>
          <w:left w:val="none" w:color="auto" w:sz="0" w:space="0"/>
          <w:bottom w:val="single" w:color="FAC396" w:themeColor="accent6" w:sz="4" w:space="0"/>
          <w:right w:val="none" w:color="auto" w:sz="0" w:space="0"/>
        </w:tcBorders>
        <w:shd w:val="clear" w:color="FFFFFF" w:fill="FFFFFF" w:themeFill="light1"/>
      </w:tcPr>
    </w:tblStylePr>
    <w:tblStylePr w:type="lastRow">
      <w:rPr>
        <w:b/>
        <w:color w:val="B15407" w:themeColor="accent6" w:themeShade="95"/>
        <w:sz w:val="22"/>
      </w:rPr>
      <w:tblPr/>
      <w:tcPr>
        <w:tcBorders>
          <w:top w:val="single" w:color="FAC39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15407" w:themeColor="accent6" w:themeShade="95"/>
        <w:sz w:val="22"/>
      </w:rPr>
      <w:tblPr/>
      <w:tcPr>
        <w:tcBorders>
          <w:top w:val="none" w:color="auto" w:sz="0" w:space="0"/>
          <w:left w:val="none" w:color="auto" w:sz="0" w:space="0"/>
          <w:bottom w:val="none" w:color="auto" w:sz="0" w:space="0"/>
          <w:right w:val="single" w:color="FAC396" w:themeColor="accent6" w:sz="4" w:space="0"/>
        </w:tcBorders>
        <w:shd w:val="clear" w:color="FFFFFF" w:fill="auto"/>
      </w:tcPr>
    </w:tblStylePr>
    <w:tblStylePr w:type="lastCol">
      <w:rPr>
        <w:i/>
        <w:color w:val="B15407" w:themeColor="accent6" w:themeShade="95"/>
        <w:sz w:val="22"/>
      </w:rPr>
      <w:tblPr/>
      <w:tcPr>
        <w:tcBorders>
          <w:top w:val="none" w:color="auto" w:sz="0" w:space="0"/>
          <w:left w:val="single" w:color="FAC396" w:themeColor="accent6" w:sz="4" w:space="0"/>
          <w:bottom w:val="none" w:color="auto" w:sz="0" w:space="0"/>
          <w:right w:val="none" w:color="auto" w:sz="0" w:space="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Pr/>
    </w:tblStylePr>
  </w:style>
  <w:style w:type="table" w:customStyle="1" w:styleId="-110">
    <w:name w:val="Список-таблица 1 светлая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color w:val="404040"/>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color w:val="404040"/>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color w:val="404040"/>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color w:val="404040"/>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color w:val="404040"/>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1c33d7"/>
    <w:pPr>
      <w:spacing w:after="0"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color w:val="404040"/>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1c33d7"/>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rsid w:val="001c33d7"/>
    <w:pPr>
      <w:spacing w:after="0" w:line="240" w:lineRule="auto"/>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404040"/>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color w:val="404040"/>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1"/>
    <w:uiPriority w:val="99"/>
    <w:rsid w:val="001c33d7"/>
    <w:pPr>
      <w:spacing w:after="0" w:line="240" w:lineRule="auto"/>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404040"/>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color w:val="404040"/>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1"/>
    <w:uiPriority w:val="99"/>
    <w:rsid w:val="001c33d7"/>
    <w:pPr>
      <w:spacing w:after="0" w:line="240" w:lineRule="auto"/>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404040"/>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color w:val="404040"/>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1"/>
    <w:uiPriority w:val="99"/>
    <w:rsid w:val="001c33d7"/>
    <w:pPr>
      <w:spacing w:after="0" w:line="240" w:lineRule="auto"/>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404040"/>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color w:val="404040"/>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1"/>
    <w:uiPriority w:val="99"/>
    <w:rsid w:val="001c33d7"/>
    <w:pPr>
      <w:spacing w:after="0" w:line="240" w:lineRule="auto"/>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404040"/>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color w:val="404040"/>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1"/>
    <w:uiPriority w:val="99"/>
    <w:rsid w:val="001c33d7"/>
    <w:pPr>
      <w:spacing w:after="0" w:line="240" w:lineRule="auto"/>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404040"/>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color w:val="404040"/>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0">
    <w:name w:val="Список-таблица 31"/>
    <w:basedOn w:val="a1"/>
    <w:uiPriority w:val="99"/>
    <w:rsid w:val="001c33d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rsid w:val="001c33d7"/>
    <w:pPr>
      <w:spacing w:after="0" w:line="240" w:lineRule="auto"/>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F81BD" w:themeColor="accent1" w:sz="4" w:space="0"/>
          <w:right w:val="single" w:color="4F81BD" w:themeColor="accent1" w:sz="4" w:space="0"/>
        </w:tcBorders>
      </w:tcPr>
    </w:tblStylePr>
    <w:tblStylePr w:type="band1Horz">
      <w:rPr>
        <w:color w:val="404040"/>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rsid w:val="001c33d7"/>
    <w:pPr>
      <w:spacing w:after="0" w:line="240" w:lineRule="auto"/>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top w:w="0" w:type="dxa"/>
        <w:left w:w="108" w:type="dxa"/>
        <w:bottom w:w="0" w:type="dxa"/>
        <w:right w:w="108" w:type="dxa"/>
      </w:tblCellMar>
    </w:tblPr>
    <w:tblStylePr w:type="firstRow">
      <w:rPr>
        <w:b/>
        <w:color w:val="FFFFFF"/>
        <w:sz w:val="22"/>
      </w:rPr>
      <w:tblPr/>
      <w:tcPr>
        <w:shd w:val="clear" w:color="D99695" w:fill="D996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D99695" w:themeColor="accent2" w:sz="4" w:space="0"/>
          <w:right w:val="single" w:color="D99695" w:themeColor="accent2" w:sz="4" w:space="0"/>
        </w:tcBorders>
      </w:tcPr>
    </w:tblStylePr>
    <w:tblStylePr w:type="band1Horz">
      <w:rPr>
        <w:color w:val="404040"/>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rsid w:val="001c33d7"/>
    <w:pPr>
      <w:spacing w:after="0" w:line="240" w:lineRule="auto"/>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top w:w="0" w:type="dxa"/>
        <w:left w:w="108" w:type="dxa"/>
        <w:bottom w:w="0" w:type="dxa"/>
        <w:right w:w="108" w:type="dxa"/>
      </w:tblCellMar>
    </w:tblPr>
    <w:tblStylePr w:type="firstRow">
      <w:rPr>
        <w:b/>
        <w:color w:val="FFFFFF"/>
        <w:sz w:val="22"/>
      </w:rPr>
      <w:tblPr/>
      <w:tcPr>
        <w:shd w:val="clear" w:color="C3D69B" w:fill="C3D69B"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3D69B" w:themeColor="accent3" w:sz="4" w:space="0"/>
          <w:right w:val="single" w:color="C3D69B" w:themeColor="accent3" w:sz="4" w:space="0"/>
        </w:tcBorders>
      </w:tcPr>
    </w:tblStylePr>
    <w:tblStylePr w:type="band1Horz">
      <w:rPr>
        <w:color w:val="404040"/>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rsid w:val="001c33d7"/>
    <w:pPr>
      <w:spacing w:after="0" w:line="240" w:lineRule="auto"/>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b/>
        <w:color w:val="FFFFFF"/>
        <w:sz w:val="22"/>
      </w:rPr>
      <w:tblPr/>
      <w:tcPr>
        <w:shd w:val="clear" w:color="B2A1C6"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B2A1C6" w:themeColor="accent4" w:sz="4" w:space="0"/>
          <w:right w:val="single" w:color="B2A1C6" w:themeColor="accent4" w:sz="4" w:space="0"/>
        </w:tcBorders>
      </w:tcPr>
    </w:tblStylePr>
    <w:tblStylePr w:type="band1Horz">
      <w:rPr>
        <w:color w:val="404040"/>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rsid w:val="001c33d7"/>
    <w:pPr>
      <w:spacing w:after="0" w:line="240" w:lineRule="auto"/>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b/>
        <w:color w:val="FFFFFF"/>
        <w:sz w:val="22"/>
      </w:rPr>
      <w:tblPr/>
      <w:tcPr>
        <w:shd w:val="clear" w:color="92CCDC"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92CCDC" w:themeColor="accent5" w:sz="4" w:space="0"/>
          <w:right w:val="single" w:color="92CCDC" w:themeColor="accent5" w:sz="4" w:space="0"/>
        </w:tcBorders>
      </w:tcPr>
    </w:tblStylePr>
    <w:tblStylePr w:type="band1Horz">
      <w:rPr>
        <w:color w:val="404040"/>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rsid w:val="001c33d7"/>
    <w:pPr>
      <w:spacing w:after="0" w:line="240" w:lineRule="auto"/>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b/>
        <w:color w:val="FFFFFF"/>
        <w:sz w:val="22"/>
      </w:rPr>
      <w:tblPr/>
      <w:tcPr>
        <w:shd w:val="clear" w:color="FAC090"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AC090" w:themeColor="accent6" w:sz="4" w:space="0"/>
          <w:right w:val="single" w:color="FAC090" w:themeColor="accent6" w:sz="4" w:space="0"/>
        </w:tcBorders>
      </w:tcPr>
    </w:tblStylePr>
    <w:tblStylePr w:type="band1Horz">
      <w:rPr>
        <w:color w:val="404040"/>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rsid w:val="001c33d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rsid w:val="001c33d7"/>
    <w:pPr>
      <w:spacing w:after="0" w:line="240" w:lineRule="auto"/>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b/>
        <w:color w:val="FFFFFF"/>
        <w:sz w:val="22"/>
      </w:rPr>
      <w:tblPr/>
      <w:tcPr>
        <w:shd w:val="clear" w:color="4F81BD"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1"/>
    <w:uiPriority w:val="99"/>
    <w:rsid w:val="001c33d7"/>
    <w:pPr>
      <w:spacing w:after="0" w:line="240" w:lineRule="auto"/>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top w:w="0" w:type="dxa"/>
        <w:left w:w="108" w:type="dxa"/>
        <w:bottom w:w="0" w:type="dxa"/>
        <w:right w:w="108" w:type="dxa"/>
      </w:tblCellMar>
    </w:tblPr>
    <w:tblStylePr w:type="firstRow">
      <w:rPr>
        <w:b/>
        <w:color w:val="FFFFFF"/>
        <w:sz w:val="22"/>
      </w:rPr>
      <w:tblPr/>
      <w:tcPr>
        <w:shd w:val="clear" w:color="C0504D"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1"/>
    <w:uiPriority w:val="99"/>
    <w:rsid w:val="001c33d7"/>
    <w:pPr>
      <w:spacing w:after="0" w:line="240" w:lineRule="auto"/>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b/>
        <w:color w:val="FFFFFF"/>
        <w:sz w:val="22"/>
      </w:rPr>
      <w:tblPr/>
      <w:tcPr>
        <w:shd w:val="clear" w:color="9BBB59"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1"/>
    <w:uiPriority w:val="99"/>
    <w:rsid w:val="001c33d7"/>
    <w:pPr>
      <w:spacing w:after="0" w:line="240" w:lineRule="auto"/>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b/>
        <w:color w:val="FFFFFF"/>
        <w:sz w:val="22"/>
      </w:rPr>
      <w:tblPr/>
      <w:tcPr>
        <w:shd w:val="clear" w:color="8064A2"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1"/>
    <w:uiPriority w:val="99"/>
    <w:rsid w:val="001c33d7"/>
    <w:pPr>
      <w:spacing w:after="0" w:line="240" w:lineRule="auto"/>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b/>
        <w:color w:val="FFFFFF"/>
        <w:sz w:val="22"/>
      </w:rPr>
      <w:tblPr/>
      <w:tcPr>
        <w:shd w:val="clear" w:color="4BACC6"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1"/>
    <w:uiPriority w:val="99"/>
    <w:rsid w:val="001c33d7"/>
    <w:pPr>
      <w:spacing w:after="0" w:line="240" w:lineRule="auto"/>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b/>
        <w:color w:val="FFFFFF"/>
        <w:sz w:val="22"/>
      </w:rPr>
      <w:tblPr/>
      <w:tcPr>
        <w:shd w:val="clear" w:color="F7964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1"/>
    <w:uiPriority w:val="99"/>
    <w:rsid w:val="001c33d7"/>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rsid w:val="001c33d7"/>
    <w:pPr>
      <w:spacing w:after="0" w:line="240" w:lineRule="auto"/>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b/>
        <w:color w:val="FFFFFF"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rPr>
      <w:tblPr/>
    </w:tblStylePr>
    <w:tblStylePr w:type="firstCol">
      <w:rPr>
        <w:b/>
        <w:color w:val="FFFFFF"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rsid w:val="001c33d7"/>
    <w:pPr>
      <w:spacing w:after="0" w:line="240" w:lineRule="auto"/>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top w:w="0" w:type="dxa"/>
        <w:left w:w="108" w:type="dxa"/>
        <w:bottom w:w="0" w:type="dxa"/>
        <w:right w:w="108" w:type="dxa"/>
      </w:tblCellMar>
    </w:tblPr>
    <w:tblStylePr w:type="firstRow">
      <w:rPr>
        <w:b/>
        <w:color w:val="FFFFFF"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rsid w:val="001c33d7"/>
    <w:pPr>
      <w:spacing w:after="0" w:line="240" w:lineRule="auto"/>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rsid w:val="001c33d7"/>
    <w:pPr>
      <w:spacing w:after="0" w:line="240" w:lineRule="auto"/>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rsid w:val="001c33d7"/>
    <w:pPr>
      <w:spacing w:after="0" w:line="240" w:lineRule="auto"/>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rsid w:val="001c33d7"/>
    <w:pPr>
      <w:spacing w:after="0" w:line="240" w:lineRule="auto"/>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rsid w:val="001c33d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rsid w:val="001c33d7"/>
    <w:pPr>
      <w:spacing w:after="0" w:line="240" w:lineRule="auto"/>
    </w:pPr>
    <w:tblPr>
      <w:tblStyleRowBandSize w:val="1"/>
      <w:tblStyleColBandSize w:val="1"/>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A71" w:themeColor="accent1" w:themeShade="95"/>
      </w:rPr>
      <w:tblPr/>
      <w:tcPr>
        <w:tcBorders>
          <w:bottom w:val="single" w:color="4F81BD" w:themeColor="accent1" w:sz="4" w:space="0"/>
        </w:tcBorders>
      </w:tcPr>
    </w:tblStylePr>
    <w:tblStylePr w:type="lastRow">
      <w:rPr>
        <w:b/>
        <w:color w:val="2A4A71" w:themeColor="accent1" w:themeShade="95"/>
      </w:rPr>
      <w:tblPr/>
      <w:tcPr>
        <w:tcBorders>
          <w:top w:val="single" w:color="4F81BD" w:themeColor="accent1" w:sz="4" w:space="0"/>
        </w:tcBorders>
      </w:tcPr>
    </w:tblStylePr>
    <w:tblStylePr w:type="firstCol">
      <w:rPr>
        <w:b/>
        <w:color w:val="2A4A71" w:themeColor="accent1" w:themeShade="95"/>
      </w:rPr>
      <w:tblPr/>
    </w:tblStylePr>
    <w:tblStylePr w:type="lastCol">
      <w:rPr>
        <w:b/>
        <w:color w:val="2A4A71" w:themeColor="accent1" w:themeShade="95"/>
      </w:rPr>
      <w:tbl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6Colorful-Accent2">
    <w:name w:val="List Table 6 Colorful - Accent 2"/>
    <w:basedOn w:val="a1"/>
    <w:uiPriority w:val="99"/>
    <w:rsid w:val="001c33d7"/>
    <w:pPr>
      <w:spacing w:after="0" w:line="240" w:lineRule="auto"/>
    </w:pPr>
    <w:tblPr>
      <w:tblStyleRowBandSize w:val="1"/>
      <w:tblStyleColBandSize w:val="1"/>
      <w:tblBorders>
        <w:top w:val="single" w:color="D99695" w:themeColor="accent2" w:themeTint="97" w:sz="4" w:space="0"/>
        <w:bottom w:val="single" w:color="D99695" w:themeColor="accent2" w:themeTint="97" w:sz="4" w:space="0"/>
      </w:tblBorders>
      <w:tblCellMar>
        <w:top w:w="0" w:type="dxa"/>
        <w:left w:w="108" w:type="dxa"/>
        <w:bottom w:w="0" w:type="dxa"/>
        <w:right w:w="108" w:type="dxa"/>
      </w:tblCellMar>
    </w:tblPr>
    <w:tblStylePr w:type="firstRow">
      <w:rPr>
        <w:b/>
        <w:color w:val="D99695" w:themeColor="accent2" w:themeTint="97" w:themeShade="95"/>
      </w:rPr>
      <w:tblPr/>
      <w:tcPr>
        <w:tcBorders>
          <w:bottom w:val="single" w:color="D99695" w:themeColor="accent2" w:sz="4" w:space="0"/>
        </w:tcBorders>
      </w:tcPr>
    </w:tblStylePr>
    <w:tblStylePr w:type="lastRow">
      <w:rPr>
        <w:b/>
        <w:color w:val="D99695" w:themeColor="accent2" w:themeTint="97" w:themeShade="95"/>
      </w:rPr>
      <w:tblPr/>
      <w:tcPr>
        <w:tcBorders>
          <w:top w:val="single" w:color="D99695" w:themeColor="accent2" w:sz="4" w:space="0"/>
        </w:tcBorders>
      </w:tcPr>
    </w:tblStylePr>
    <w:tblStylePr w:type="firstCol">
      <w:rPr>
        <w:b/>
        <w:color w:val="D99695" w:themeColor="accent2" w:themeTint="97" w:themeShade="95"/>
      </w:rPr>
      <w:tblPr/>
    </w:tblStylePr>
    <w:tblStylePr w:type="lastCol">
      <w:rPr>
        <w:b/>
        <w:color w:val="D99695" w:themeColor="accent2" w:themeTint="97" w:themeShade="95"/>
      </w:rPr>
      <w:tbl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6Colorful-Accent3">
    <w:name w:val="List Table 6 Colorful - Accent 3"/>
    <w:basedOn w:val="a1"/>
    <w:uiPriority w:val="99"/>
    <w:rsid w:val="001c33d7"/>
    <w:pPr>
      <w:spacing w:after="0" w:line="240" w:lineRule="auto"/>
    </w:pPr>
    <w:tblPr>
      <w:tblStyleRowBandSize w:val="1"/>
      <w:tblStyleColBandSize w:val="1"/>
      <w:tblBorders>
        <w:top w:val="single" w:color="C3D69B" w:themeColor="accent3" w:themeTint="98" w:sz="4" w:space="0"/>
        <w:bottom w:val="single" w:color="C3D69B" w:themeColor="accent3" w:themeTint="98" w:sz="4" w:space="0"/>
      </w:tblBorders>
      <w:tblCellMar>
        <w:top w:w="0" w:type="dxa"/>
        <w:left w:w="108" w:type="dxa"/>
        <w:bottom w:w="0" w:type="dxa"/>
        <w:right w:w="108" w:type="dxa"/>
      </w:tblCellMar>
    </w:tblPr>
    <w:tblStylePr w:type="firstRow">
      <w:rPr>
        <w:b/>
        <w:color w:val="C3D69B" w:themeColor="accent3" w:themeTint="98" w:themeShade="95"/>
      </w:rPr>
      <w:tblPr/>
      <w:tcPr>
        <w:tcBorders>
          <w:bottom w:val="single" w:color="C3D69B" w:themeColor="accent3" w:sz="4" w:space="0"/>
        </w:tcBorders>
      </w:tcPr>
    </w:tblStylePr>
    <w:tblStylePr w:type="lastRow">
      <w:rPr>
        <w:b/>
        <w:color w:val="C3D69B" w:themeColor="accent3" w:themeTint="98" w:themeShade="95"/>
      </w:rPr>
      <w:tblPr/>
      <w:tcPr>
        <w:tcBorders>
          <w:top w:val="single" w:color="C3D69B" w:themeColor="accent3" w:sz="4" w:space="0"/>
        </w:tcBorders>
      </w:tcPr>
    </w:tblStylePr>
    <w:tblStylePr w:type="firstCol">
      <w:rPr>
        <w:b/>
        <w:color w:val="C3D69B" w:themeColor="accent3" w:themeTint="98" w:themeShade="95"/>
      </w:rPr>
      <w:tblPr/>
    </w:tblStylePr>
    <w:tblStylePr w:type="lastCol">
      <w:rPr>
        <w:b/>
        <w:color w:val="C3D69B" w:themeColor="accent3" w:themeTint="98" w:themeShade="95"/>
      </w:rPr>
      <w:tbl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6Colorful-Accent4">
    <w:name w:val="List Table 6 Colorful - Accent 4"/>
    <w:basedOn w:val="a1"/>
    <w:uiPriority w:val="99"/>
    <w:rsid w:val="001c33d7"/>
    <w:pPr>
      <w:spacing w:after="0" w:line="240" w:lineRule="auto"/>
    </w:pPr>
    <w:tblPr>
      <w:tblStyleRowBandSize w:val="1"/>
      <w:tblStyleColBandSize w:val="1"/>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2A1C6" w:themeColor="accent4" w:themeTint="9a" w:themeShade="95"/>
      </w:rPr>
      <w:tblPr/>
      <w:tcPr>
        <w:tcBorders>
          <w:bottom w:val="single" w:color="B2A1C6" w:themeColor="accent4" w:sz="4" w:space="0"/>
        </w:tcBorders>
      </w:tcPr>
    </w:tblStylePr>
    <w:tblStylePr w:type="lastRow">
      <w:rPr>
        <w:b/>
        <w:color w:val="B2A1C6" w:themeColor="accent4" w:themeTint="9a" w:themeShade="95"/>
      </w:rPr>
      <w:tblPr/>
      <w:tcPr>
        <w:tcBorders>
          <w:top w:val="single" w:color="B2A1C6" w:themeColor="accent4" w:sz="4" w:space="0"/>
        </w:tcBorders>
      </w:tcPr>
    </w:tblStylePr>
    <w:tblStylePr w:type="firstCol">
      <w:rPr>
        <w:b/>
        <w:color w:val="B2A1C6" w:themeColor="accent4" w:themeTint="9a" w:themeShade="95"/>
      </w:rPr>
      <w:tblPr/>
    </w:tblStylePr>
    <w:tblStylePr w:type="lastCol">
      <w:rPr>
        <w:b/>
        <w:color w:val="B2A1C6" w:themeColor="accent4" w:themeTint="9a" w:themeShade="95"/>
      </w:rPr>
      <w:tbl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6Colorful-Accent5">
    <w:name w:val="List Table 6 Colorful - Accent 5"/>
    <w:basedOn w:val="a1"/>
    <w:uiPriority w:val="99"/>
    <w:rsid w:val="001c33d7"/>
    <w:pPr>
      <w:spacing w:after="0" w:line="240" w:lineRule="auto"/>
    </w:pPr>
    <w:tblPr>
      <w:tblStyleRowBandSize w:val="1"/>
      <w:tblStyleColBandSize w:val="1"/>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2CCDC" w:themeColor="accent5" w:themeTint="9a" w:themeShade="95"/>
      </w:rPr>
      <w:tblPr/>
      <w:tcPr>
        <w:tcBorders>
          <w:bottom w:val="single" w:color="92CCDC" w:themeColor="accent5" w:sz="4" w:space="0"/>
        </w:tcBorders>
      </w:tcPr>
    </w:tblStylePr>
    <w:tblStylePr w:type="lastRow">
      <w:rPr>
        <w:b/>
        <w:color w:val="92CCDC" w:themeColor="accent5" w:themeTint="9a" w:themeShade="95"/>
      </w:rPr>
      <w:tblPr/>
      <w:tcPr>
        <w:tcBorders>
          <w:top w:val="single" w:color="92CCDC" w:themeColor="accent5" w:sz="4" w:space="0"/>
        </w:tcBorders>
      </w:tcPr>
    </w:tblStylePr>
    <w:tblStylePr w:type="firstCol">
      <w:rPr>
        <w:b/>
        <w:color w:val="92CCDC" w:themeColor="accent5" w:themeTint="9a" w:themeShade="95"/>
      </w:rPr>
      <w:tblPr/>
    </w:tblStylePr>
    <w:tblStylePr w:type="lastCol">
      <w:rPr>
        <w:b/>
        <w:color w:val="92CCDC" w:themeColor="accent5" w:themeTint="9a" w:themeShade="95"/>
      </w:rPr>
      <w:tbl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6Colorful-Accent6">
    <w:name w:val="List Table 6 Colorful - Accent 6"/>
    <w:basedOn w:val="a1"/>
    <w:uiPriority w:val="99"/>
    <w:rsid w:val="001c33d7"/>
    <w:pPr>
      <w:spacing w:after="0" w:line="240" w:lineRule="auto"/>
    </w:pPr>
    <w:tblPr>
      <w:tblStyleRowBandSize w:val="1"/>
      <w:tblStyleColBandSize w:val="1"/>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8" w:themeShade="95"/>
      </w:rPr>
      <w:tblPr/>
      <w:tcPr>
        <w:tcBorders>
          <w:bottom w:val="single" w:color="FAC090" w:themeColor="accent6" w:sz="4" w:space="0"/>
        </w:tcBorders>
      </w:tcPr>
    </w:tblStylePr>
    <w:tblStylePr w:type="lastRow">
      <w:rPr>
        <w:b/>
        <w:color w:val="FAC090" w:themeColor="accent6" w:themeTint="98" w:themeShade="95"/>
      </w:rPr>
      <w:tblPr/>
      <w:tcPr>
        <w:tcBorders>
          <w:top w:val="single" w:color="FAC090" w:themeColor="accent6" w:sz="4" w:space="0"/>
        </w:tcBorders>
      </w:tcPr>
    </w:tblStylePr>
    <w:tblStylePr w:type="firstCol">
      <w:rPr>
        <w:b/>
        <w:color w:val="FAC090" w:themeColor="accent6" w:themeTint="98" w:themeShade="95"/>
      </w:rPr>
      <w:tblPr/>
    </w:tblStylePr>
    <w:tblStylePr w:type="lastCol">
      <w:rPr>
        <w:b/>
        <w:color w:val="FAC090" w:themeColor="accent6" w:themeTint="98" w:themeShade="95"/>
      </w:rPr>
      <w:tbl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710">
    <w:name w:val="Список-таблица 7 цветная1"/>
    <w:basedOn w:val="a1"/>
    <w:uiPriority w:val="99"/>
    <w:rsid w:val="001c33d7"/>
    <w:pPr>
      <w:spacing w:after="0" w:line="240" w:lineRule="auto"/>
    </w:pPr>
    <w:tblPr>
      <w:tblStyleRowBandSize w:val="1"/>
      <w:tblStyleColBandSize w:val="1"/>
      <w:tblBorders>
        <w:right w:val="single" w:color="7F7F7F" w:themeColor="text1" w:themeTint="80" w:sz="4" w:space="0"/>
      </w:tblBorders>
      <w:tblCellMar>
        <w:top w:w="0" w:type="dxa"/>
        <w:left w:w="108" w:type="dxa"/>
        <w:bottom w:w="0" w:type="dxa"/>
        <w:right w:w="108" w:type="dxa"/>
      </w:tblCellMar>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rsid w:val="001c33d7"/>
    <w:pPr>
      <w:spacing w:after="0" w:line="240" w:lineRule="auto"/>
    </w:pPr>
    <w:tblPr>
      <w:tblStyleRowBandSize w:val="1"/>
      <w:tblStyleColBandSize w:val="1"/>
      <w:tblBorders>
        <w:right w:val="single" w:color="4F81BD" w:themeColor="accent1" w:sz="4" w:space="0"/>
      </w:tblBorders>
      <w:tblCellMar>
        <w:top w:w="0" w:type="dxa"/>
        <w:left w:w="108" w:type="dxa"/>
        <w:bottom w:w="0" w:type="dxa"/>
        <w:right w:w="108" w:type="dxa"/>
      </w:tblCellMar>
    </w:tblPr>
    <w:tblStylePr w:type="firstRow">
      <w:rPr>
        <w:i/>
        <w:color w:val="2A4A71"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val="2A4A71"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A4A71"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val="2A4A71"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Pr/>
    </w:tblStylePr>
  </w:style>
  <w:style w:type="table" w:customStyle="1" w:styleId="ListTable7Colorful-Accent2">
    <w:name w:val="List Table 7 Colorful - Accent 2"/>
    <w:basedOn w:val="a1"/>
    <w:uiPriority w:val="99"/>
    <w:rsid w:val="001c33d7"/>
    <w:pPr>
      <w:spacing w:after="0" w:line="240" w:lineRule="auto"/>
    </w:pPr>
    <w:tblPr>
      <w:tblStyleRowBandSize w:val="1"/>
      <w:tblStyleColBandSize w:val="1"/>
      <w:tblBorders>
        <w:right w:val="single" w:color="D99695" w:themeColor="accent2" w:themeTint="97" w:sz="4" w:space="0"/>
      </w:tblBorders>
      <w:tblCellMar>
        <w:top w:w="0" w:type="dxa"/>
        <w:left w:w="108" w:type="dxa"/>
        <w:bottom w:w="0" w:type="dxa"/>
        <w:right w:w="108" w:type="dxa"/>
      </w:tblCellMar>
    </w:tblPr>
    <w:tblStylePr w:type="firstRow">
      <w:rPr>
        <w:i/>
        <w:color w:val="D99695" w:themeColor="accent2" w:themeTint="97" w:themeShade="95"/>
        <w:sz w:val="22"/>
      </w:rPr>
      <w:tblPr/>
      <w:tcPr>
        <w:tcBorders>
          <w:top w:val="none" w:color="auto" w:sz="0" w:space="0"/>
          <w:left w:val="none" w:color="auto" w:sz="0" w:space="0"/>
          <w:bottom w:val="single" w:color="D99695" w:themeColor="accent2" w:sz="4" w:space="0"/>
          <w:right w:val="none" w:color="auto" w:sz="0" w:space="0"/>
        </w:tcBorders>
        <w:shd w:val="clear" w:color="FFFFFF" w:fill="FFFFFF" w:themeFill="light1"/>
      </w:tcPr>
    </w:tblStylePr>
    <w:tblStylePr w:type="lastRow">
      <w:rPr>
        <w:i/>
        <w:color w:val="D99695" w:themeColor="accent2" w:themeTint="97" w:themeShade="95"/>
        <w:sz w:val="22"/>
      </w:rPr>
      <w:tblPr/>
      <w:tcPr>
        <w:tcBorders>
          <w:top w:val="single" w:color="D99695"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D99695" w:themeColor="accent2" w:themeTint="97" w:themeShade="95"/>
        <w:sz w:val="22"/>
      </w:rPr>
      <w:tblPr/>
      <w:tcPr>
        <w:tcBorders>
          <w:top w:val="none" w:color="auto" w:sz="0" w:space="0"/>
          <w:left w:val="none" w:color="auto" w:sz="0" w:space="0"/>
          <w:bottom w:val="none" w:color="auto" w:sz="0" w:space="0"/>
          <w:right w:val="single" w:color="D99695" w:themeColor="accent2" w:sz="4" w:space="0"/>
        </w:tcBorders>
        <w:shd w:val="clear" w:color="FFFFFF" w:fill="auto"/>
      </w:tcPr>
    </w:tblStylePr>
    <w:tblStylePr w:type="lastCol">
      <w:rPr>
        <w:i/>
        <w:color w:val="D99695" w:themeColor="accent2" w:themeTint="97" w:themeShade="95"/>
        <w:sz w:val="22"/>
      </w:rPr>
      <w:tblPr/>
      <w:tcPr>
        <w:tcBorders>
          <w:top w:val="none" w:color="auto" w:sz="0" w:space="0"/>
          <w:left w:val="single" w:color="D99695" w:themeColor="accent2" w:sz="4" w:space="0"/>
          <w:bottom w:val="none" w:color="auto" w:sz="0" w:space="0"/>
          <w:right w:val="none" w:color="auto" w:sz="0" w:space="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Pr/>
    </w:tblStylePr>
  </w:style>
  <w:style w:type="table" w:customStyle="1" w:styleId="ListTable7Colorful-Accent3">
    <w:name w:val="List Table 7 Colorful - Accent 3"/>
    <w:basedOn w:val="a1"/>
    <w:uiPriority w:val="99"/>
    <w:rsid w:val="001c33d7"/>
    <w:pPr>
      <w:spacing w:after="0" w:line="240" w:lineRule="auto"/>
    </w:pPr>
    <w:tblPr>
      <w:tblStyleRowBandSize w:val="1"/>
      <w:tblStyleColBandSize w:val="1"/>
      <w:tblBorders>
        <w:right w:val="single" w:color="C3D69B" w:themeColor="accent3" w:themeTint="98" w:sz="4" w:space="0"/>
      </w:tblBorders>
      <w:tblCellMar>
        <w:top w:w="0" w:type="dxa"/>
        <w:left w:w="108" w:type="dxa"/>
        <w:bottom w:w="0" w:type="dxa"/>
        <w:right w:w="108" w:type="dxa"/>
      </w:tblCellMar>
    </w:tblPr>
    <w:tblStylePr w:type="firstRow">
      <w:rPr>
        <w:i/>
        <w:color w:val="C3D69B" w:themeColor="accent3" w:themeTint="98" w:themeShade="95"/>
        <w:sz w:val="22"/>
      </w:rPr>
      <w:tblPr/>
      <w:tcPr>
        <w:tcBorders>
          <w:top w:val="none" w:color="auto" w:sz="0" w:space="0"/>
          <w:left w:val="none" w:color="auto" w:sz="0" w:space="0"/>
          <w:bottom w:val="single" w:color="C3D69B" w:themeColor="accent3" w:sz="4" w:space="0"/>
          <w:right w:val="none" w:color="auto" w:sz="0" w:space="0"/>
        </w:tcBorders>
        <w:shd w:val="clear" w:color="FFFFFF" w:fill="FFFFFF" w:themeFill="light1"/>
      </w:tcPr>
    </w:tblStylePr>
    <w:tblStylePr w:type="lastRow">
      <w:rPr>
        <w:i/>
        <w:color w:val="C3D69B" w:themeColor="accent3" w:themeTint="98" w:themeShade="95"/>
        <w:sz w:val="22"/>
      </w:rPr>
      <w:tblPr/>
      <w:tcPr>
        <w:tcBorders>
          <w:top w:val="single" w:color="C3D69B"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3D69B" w:themeColor="accent3" w:themeTint="98" w:themeShade="95"/>
        <w:sz w:val="22"/>
      </w:rPr>
      <w:tblPr/>
      <w:tcPr>
        <w:tcBorders>
          <w:top w:val="none" w:color="auto" w:sz="0" w:space="0"/>
          <w:left w:val="none" w:color="auto" w:sz="0" w:space="0"/>
          <w:bottom w:val="none" w:color="auto" w:sz="0" w:space="0"/>
          <w:right w:val="single" w:color="C3D69B" w:themeColor="accent3" w:sz="4" w:space="0"/>
        </w:tcBorders>
        <w:shd w:val="clear" w:color="FFFFFF" w:fill="auto"/>
      </w:tcPr>
    </w:tblStylePr>
    <w:tblStylePr w:type="lastCol">
      <w:rPr>
        <w:i/>
        <w:color w:val="C3D69B" w:themeColor="accent3" w:themeTint="98" w:themeShade="95"/>
        <w:sz w:val="22"/>
      </w:rPr>
      <w:tblPr/>
      <w:tcPr>
        <w:tcBorders>
          <w:top w:val="none" w:color="auto" w:sz="0" w:space="0"/>
          <w:left w:val="single" w:color="C3D69B" w:themeColor="accent3" w:sz="4" w:space="0"/>
          <w:bottom w:val="none" w:color="auto" w:sz="0" w:space="0"/>
          <w:right w:val="none" w:color="auto" w:sz="0" w:space="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Pr/>
    </w:tblStylePr>
  </w:style>
  <w:style w:type="table" w:customStyle="1" w:styleId="ListTable7Colorful-Accent4">
    <w:name w:val="List Table 7 Colorful - Accent 4"/>
    <w:basedOn w:val="a1"/>
    <w:uiPriority w:val="99"/>
    <w:rsid w:val="001c33d7"/>
    <w:pPr>
      <w:spacing w:after="0" w:line="240" w:lineRule="auto"/>
    </w:pPr>
    <w:tblPr>
      <w:tblStyleRowBandSize w:val="1"/>
      <w:tblStyleColBandSize w:val="1"/>
      <w:tblBorders>
        <w:right w:val="single" w:color="B2A1C6" w:themeColor="accent4" w:themeTint="9a" w:sz="4" w:space="0"/>
      </w:tblBorders>
      <w:tblCellMar>
        <w:top w:w="0" w:type="dxa"/>
        <w:left w:w="108" w:type="dxa"/>
        <w:bottom w:w="0" w:type="dxa"/>
        <w:right w:w="108" w:type="dxa"/>
      </w:tblCellMar>
    </w:tblPr>
    <w:tblStylePr w:type="firstRow">
      <w:rPr>
        <w:i/>
        <w:color w:val="B2A1C6" w:themeColor="accent4" w:themeTint="9a" w:themeShade="95"/>
        <w:sz w:val="22"/>
      </w:rPr>
      <w:tblPr/>
      <w:tcPr>
        <w:tcBorders>
          <w:top w:val="none" w:color="auto" w:sz="0" w:space="0"/>
          <w:left w:val="none" w:color="auto" w:sz="0" w:space="0"/>
          <w:bottom w:val="single" w:color="B2A1C6" w:themeColor="accent4" w:sz="4" w:space="0"/>
          <w:right w:val="none" w:color="auto" w:sz="0" w:space="0"/>
        </w:tcBorders>
        <w:shd w:val="clear" w:color="FFFFFF" w:fill="FFFFFF" w:themeFill="light1"/>
      </w:tcPr>
    </w:tblStylePr>
    <w:tblStylePr w:type="lastRow">
      <w:rPr>
        <w:i/>
        <w:color w:val="B2A1C6" w:themeColor="accent4" w:themeTint="9a" w:themeShade="95"/>
        <w:sz w:val="22"/>
      </w:rPr>
      <w:tblPr/>
      <w:tcPr>
        <w:tcBorders>
          <w:top w:val="single" w:color="B2A1C6"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B2A1C6" w:themeColor="accent4" w:themeTint="9a" w:themeShade="95"/>
        <w:sz w:val="22"/>
      </w:rPr>
      <w:tblPr/>
      <w:tcPr>
        <w:tcBorders>
          <w:top w:val="none" w:color="auto" w:sz="0" w:space="0"/>
          <w:left w:val="none" w:color="auto" w:sz="0" w:space="0"/>
          <w:bottom w:val="none" w:color="auto" w:sz="0" w:space="0"/>
          <w:right w:val="single" w:color="B2A1C6" w:themeColor="accent4" w:sz="4" w:space="0"/>
        </w:tcBorders>
        <w:shd w:val="clear" w:color="FFFFFF" w:fill="auto"/>
      </w:tcPr>
    </w:tblStylePr>
    <w:tblStylePr w:type="lastCol">
      <w:rPr>
        <w:i/>
        <w:color w:val="B2A1C6" w:themeColor="accent4" w:themeTint="9a" w:themeShade="95"/>
        <w:sz w:val="22"/>
      </w:rPr>
      <w:tblPr/>
      <w:tcPr>
        <w:tcBorders>
          <w:top w:val="none" w:color="auto" w:sz="0" w:space="0"/>
          <w:left w:val="single" w:color="B2A1C6" w:themeColor="accent4" w:sz="4" w:space="0"/>
          <w:bottom w:val="none" w:color="auto" w:sz="0" w:space="0"/>
          <w:right w:val="none" w:color="auto" w:sz="0" w:space="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Pr/>
    </w:tblStylePr>
  </w:style>
  <w:style w:type="table" w:customStyle="1" w:styleId="ListTable7Colorful-Accent5">
    <w:name w:val="List Table 7 Colorful - Accent 5"/>
    <w:basedOn w:val="a1"/>
    <w:uiPriority w:val="99"/>
    <w:rsid w:val="001c33d7"/>
    <w:pPr>
      <w:spacing w:after="0" w:line="240" w:lineRule="auto"/>
    </w:pPr>
    <w:tblPr>
      <w:tblStyleRowBandSize w:val="1"/>
      <w:tblStyleColBandSize w:val="1"/>
      <w:tblBorders>
        <w:right w:val="single" w:color="92CCDC" w:themeColor="accent5" w:themeTint="9a" w:sz="4" w:space="0"/>
      </w:tblBorders>
      <w:tblCellMar>
        <w:top w:w="0" w:type="dxa"/>
        <w:left w:w="108" w:type="dxa"/>
        <w:bottom w:w="0" w:type="dxa"/>
        <w:right w:w="108" w:type="dxa"/>
      </w:tblCellMar>
    </w:tblPr>
    <w:tblStylePr w:type="firstRow">
      <w:rPr>
        <w:i/>
        <w:color w:val="92CCDC" w:themeColor="accent5" w:themeTint="9a" w:themeShade="95"/>
        <w:sz w:val="22"/>
      </w:rPr>
      <w:tblPr/>
      <w:tcPr>
        <w:tcBorders>
          <w:top w:val="none" w:color="auto" w:sz="0" w:space="0"/>
          <w:left w:val="none" w:color="auto" w:sz="0" w:space="0"/>
          <w:bottom w:val="single" w:color="92CCDC" w:themeColor="accent5" w:sz="4" w:space="0"/>
          <w:right w:val="none" w:color="auto" w:sz="0" w:space="0"/>
        </w:tcBorders>
        <w:shd w:val="clear" w:color="FFFFFF" w:fill="FFFFFF" w:themeFill="light1"/>
      </w:tcPr>
    </w:tblStylePr>
    <w:tblStylePr w:type="lastRow">
      <w:rPr>
        <w:i/>
        <w:color w:val="92CCDC" w:themeColor="accent5" w:themeTint="9a" w:themeShade="95"/>
        <w:sz w:val="22"/>
      </w:rPr>
      <w:tblPr/>
      <w:tcPr>
        <w:tcBorders>
          <w:top w:val="single" w:color="92CCDC"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2CCDC" w:themeColor="accent5" w:themeTint="9a" w:themeShade="95"/>
        <w:sz w:val="22"/>
      </w:rPr>
      <w:tblPr/>
      <w:tcPr>
        <w:tcBorders>
          <w:top w:val="none" w:color="auto" w:sz="0" w:space="0"/>
          <w:left w:val="none" w:color="auto" w:sz="0" w:space="0"/>
          <w:bottom w:val="none" w:color="auto" w:sz="0" w:space="0"/>
          <w:right w:val="single" w:color="92CCDC" w:themeColor="accent5" w:sz="4" w:space="0"/>
        </w:tcBorders>
        <w:shd w:val="clear" w:color="FFFFFF" w:fill="auto"/>
      </w:tcPr>
    </w:tblStylePr>
    <w:tblStylePr w:type="lastCol">
      <w:rPr>
        <w:i/>
        <w:color w:val="92CCDC" w:themeColor="accent5" w:themeTint="9a" w:themeShade="95"/>
        <w:sz w:val="22"/>
      </w:rPr>
      <w:tblPr/>
      <w:tcPr>
        <w:tcBorders>
          <w:top w:val="none" w:color="auto" w:sz="0" w:space="0"/>
          <w:left w:val="single" w:color="92CCDC" w:themeColor="accent5" w:sz="4" w:space="0"/>
          <w:bottom w:val="none" w:color="auto" w:sz="0" w:space="0"/>
          <w:right w:val="none" w:color="auto" w:sz="0" w:space="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Pr/>
    </w:tblStylePr>
  </w:style>
  <w:style w:type="table" w:customStyle="1" w:styleId="ListTable7Colorful-Accent6">
    <w:name w:val="List Table 7 Colorful - Accent 6"/>
    <w:basedOn w:val="a1"/>
    <w:uiPriority w:val="99"/>
    <w:rsid w:val="001c33d7"/>
    <w:pPr>
      <w:spacing w:after="0" w:line="240" w:lineRule="auto"/>
    </w:pPr>
    <w:tblPr>
      <w:tblStyleRowBandSize w:val="1"/>
      <w:tblStyleColBandSize w:val="1"/>
      <w:tblBorders>
        <w:right w:val="single" w:color="FAC090" w:themeColor="accent6" w:themeTint="98" w:sz="4" w:space="0"/>
      </w:tblBorders>
      <w:tblCellMar>
        <w:top w:w="0" w:type="dxa"/>
        <w:left w:w="108" w:type="dxa"/>
        <w:bottom w:w="0" w:type="dxa"/>
        <w:right w:w="108" w:type="dxa"/>
      </w:tblCellMar>
    </w:tblPr>
    <w:tblStylePr w:type="firstRow">
      <w:rPr>
        <w:i/>
        <w:color w:val="FAC090" w:themeColor="accent6" w:themeTint="98" w:themeShade="95"/>
        <w:sz w:val="22"/>
      </w:rPr>
      <w:tblPr/>
      <w:tcPr>
        <w:tcBorders>
          <w:top w:val="none" w:color="auto" w:sz="0" w:space="0"/>
          <w:left w:val="none" w:color="auto" w:sz="0" w:space="0"/>
          <w:bottom w:val="single" w:color="FAC090" w:themeColor="accent6" w:sz="4" w:space="0"/>
          <w:right w:val="none" w:color="auto" w:sz="0" w:space="0"/>
        </w:tcBorders>
        <w:shd w:val="clear" w:color="FFFFFF" w:fill="FFFFFF" w:themeFill="light1"/>
      </w:tcPr>
    </w:tblStylePr>
    <w:tblStylePr w:type="lastRow">
      <w:rPr>
        <w:i/>
        <w:color w:val="FAC090" w:themeColor="accent6" w:themeTint="98" w:themeShade="95"/>
        <w:sz w:val="22"/>
      </w:rPr>
      <w:tblPr/>
      <w:tcPr>
        <w:tcBorders>
          <w:top w:val="single" w:color="FAC090"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AC090" w:themeColor="accent6" w:themeTint="98" w:themeShade="95"/>
        <w:sz w:val="22"/>
      </w:rPr>
      <w:tblPr/>
      <w:tcPr>
        <w:tcBorders>
          <w:top w:val="none" w:color="auto" w:sz="0" w:space="0"/>
          <w:left w:val="none" w:color="auto" w:sz="0" w:space="0"/>
          <w:bottom w:val="none" w:color="auto" w:sz="0" w:space="0"/>
          <w:right w:val="single" w:color="FAC090" w:themeColor="accent6" w:sz="4" w:space="0"/>
        </w:tcBorders>
        <w:shd w:val="clear" w:color="FFFFFF" w:fill="auto"/>
      </w:tcPr>
    </w:tblStylePr>
    <w:tblStylePr w:type="lastCol">
      <w:rPr>
        <w:i/>
        <w:color w:val="FAC090" w:themeColor="accent6" w:themeTint="98" w:themeShade="95"/>
        <w:sz w:val="22"/>
      </w:rPr>
      <w:tblPr/>
      <w:tcPr>
        <w:tcBorders>
          <w:top w:val="none" w:color="auto" w:sz="0" w:space="0"/>
          <w:left w:val="single" w:color="FAC090" w:themeColor="accent6" w:sz="4" w:space="0"/>
          <w:bottom w:val="none" w:color="auto" w:sz="0" w:space="0"/>
          <w:right w:val="none" w:color="auto" w:sz="0" w:space="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Pr/>
    </w:tblStylePr>
  </w:style>
  <w:style w:type="table" w:customStyle="1" w:styleId="Lined-Accent">
    <w:name w:val="Lined - Accent"/>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1"/>
    <w:uiPriority w:val="99"/>
    <w:rsid w:val="001c33d7"/>
    <w:pPr>
      <w:spacing w:after="0" w:line="240" w:lineRule="auto"/>
    </w:pPr>
    <w:rPr>
      <w:lang w:eastAsia="ru-RU"/>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1"/>
    <w:uiPriority w:val="99"/>
    <w:rsid w:val="001c33d7"/>
    <w:pPr>
      <w:spacing w:after="0" w:line="240" w:lineRule="auto"/>
    </w:pPr>
    <w:rPr>
      <w:lang w:eastAsia="ru-RU"/>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rsid w:val="001c33d7"/>
    <w:pPr>
      <w:spacing w:after="0" w:line="240" w:lineRule="auto"/>
    </w:pPr>
    <w:rPr>
      <w:lang w:eastAsia="ru-RU"/>
      <w:color w:val="404040"/>
      <w:sz w:val="20"/>
      <w:szCs w:val="20"/>
    </w:rPr>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CellMar>
        <w:top w:w="0" w:type="dxa"/>
        <w:left w:w="108" w:type="dxa"/>
        <w:bottom w:w="0" w:type="dxa"/>
        <w:right w:w="108" w:type="dxa"/>
      </w:tblCellMar>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Pr/>
    </w:tblStylePr>
    <w:tblStylePr w:type="band2Vert">
      <w:rPr>
        <w:color w:val="404040"/>
        <w:sz w:val="22"/>
      </w:rPr>
      <w:tblPr/>
      <w:tcPr>
        <w:shd w:val="clear" w:color="C7D7EA" w:fill="C7D7EA" w:themeFill="accent1" w:themeFillTint="50"/>
      </w:tcPr>
    </w:tblStylePr>
    <w:tblStylePr w:type="band1Horz">
      <w:rPr>
        <w:color w:val="404040"/>
        <w:sz w:val="22"/>
      </w:rPr>
      <w:tbl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1"/>
    <w:uiPriority w:val="99"/>
    <w:rsid w:val="001c33d7"/>
    <w:pPr>
      <w:spacing w:after="0" w:line="240" w:lineRule="auto"/>
    </w:pPr>
    <w:rPr>
      <w:lang w:eastAsia="ru-RU"/>
      <w:color w:val="404040"/>
      <w:sz w:val="20"/>
      <w:szCs w:val="20"/>
    </w:rPr>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CellMar>
        <w:top w:w="0" w:type="dxa"/>
        <w:left w:w="108" w:type="dxa"/>
        <w:bottom w:w="0" w:type="dxa"/>
        <w:right w:w="108" w:type="dxa"/>
      </w:tblCellMar>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Pr/>
    </w:tblStylePr>
    <w:tblStylePr w:type="band2Vert">
      <w:rPr>
        <w:color w:val="404040"/>
        <w:sz w:val="22"/>
      </w:rPr>
      <w:tblPr/>
      <w:tcPr>
        <w:shd w:val="clear" w:color="F2DCDC" w:fill="F2DCDC" w:themeFill="accent2" w:themeFillTint="32"/>
      </w:tcPr>
    </w:tblStylePr>
    <w:tblStylePr w:type="band1Horz">
      <w:rPr>
        <w:color w:val="404040"/>
        <w:sz w:val="22"/>
      </w:rPr>
      <w:tbl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1"/>
    <w:uiPriority w:val="99"/>
    <w:rsid w:val="001c33d7"/>
    <w:pPr>
      <w:spacing w:after="0" w:line="240" w:lineRule="auto"/>
    </w:pPr>
    <w:rPr>
      <w:lang w:eastAsia="ru-RU"/>
      <w:color w:val="404040"/>
      <w:sz w:val="20"/>
      <w:szCs w:val="20"/>
    </w:rPr>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CellMar>
        <w:top w:w="0" w:type="dxa"/>
        <w:left w:w="108" w:type="dxa"/>
        <w:bottom w:w="0" w:type="dxa"/>
        <w:right w:w="108" w:type="dxa"/>
      </w:tblCellMar>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Pr/>
    </w:tblStylePr>
    <w:tblStylePr w:type="band2Vert">
      <w:rPr>
        <w:color w:val="404040"/>
        <w:sz w:val="22"/>
      </w:rPr>
      <w:tblPr/>
      <w:tcPr>
        <w:shd w:val="clear" w:color="EAF1DC" w:fill="EAF1DC" w:themeFill="accent3" w:themeFillTint="34"/>
      </w:tcPr>
    </w:tblStylePr>
    <w:tblStylePr w:type="band1Horz">
      <w:rPr>
        <w:color w:val="404040"/>
        <w:sz w:val="22"/>
      </w:rPr>
      <w:tbl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1"/>
    <w:uiPriority w:val="99"/>
    <w:rsid w:val="001c33d7"/>
    <w:pPr>
      <w:spacing w:after="0" w:line="240" w:lineRule="auto"/>
    </w:pPr>
    <w:rPr>
      <w:lang w:eastAsia="ru-RU"/>
      <w:color w:val="404040"/>
      <w:sz w:val="20"/>
      <w:szCs w:val="20"/>
    </w:rPr>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CellMar>
        <w:top w:w="0" w:type="dxa"/>
        <w:left w:w="108" w:type="dxa"/>
        <w:bottom w:w="0" w:type="dxa"/>
        <w:right w:w="108" w:type="dxa"/>
      </w:tblCellMar>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Pr/>
    </w:tblStylePr>
    <w:tblStylePr w:type="band2Vert">
      <w:rPr>
        <w:color w:val="404040"/>
        <w:sz w:val="22"/>
      </w:rPr>
      <w:tblPr/>
      <w:tcPr>
        <w:shd w:val="clear" w:color="E5DFEC" w:fill="E5DFEC" w:themeFill="accent4" w:themeFillTint="34"/>
      </w:tcPr>
    </w:tblStylePr>
    <w:tblStylePr w:type="band1Horz">
      <w:rPr>
        <w:color w:val="404040"/>
        <w:sz w:val="22"/>
      </w:rPr>
      <w:tbl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1"/>
    <w:uiPriority w:val="99"/>
    <w:rsid w:val="001c33d7"/>
    <w:pPr>
      <w:spacing w:after="0" w:line="240" w:lineRule="auto"/>
    </w:pPr>
    <w:rPr>
      <w:lang w:eastAsia="ru-RU"/>
      <w:color w:val="404040"/>
      <w:sz w:val="20"/>
      <w:szCs w:val="20"/>
    </w:rPr>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CellMar>
        <w:top w:w="0" w:type="dxa"/>
        <w:left w:w="108" w:type="dxa"/>
        <w:bottom w:w="0" w:type="dxa"/>
        <w:right w:w="108" w:type="dxa"/>
      </w:tblCellMar>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Pr/>
    </w:tblStylePr>
    <w:tblStylePr w:type="band2Vert">
      <w:rPr>
        <w:color w:val="404040"/>
        <w:sz w:val="22"/>
      </w:rPr>
      <w:tblPr/>
      <w:tcPr>
        <w:shd w:val="clear" w:color="DAEEF3" w:fill="DAEEF3" w:themeFill="accent5" w:themeFillTint="34"/>
      </w:tcPr>
    </w:tblStylePr>
    <w:tblStylePr w:type="band1Horz">
      <w:rPr>
        <w:color w:val="404040"/>
        <w:sz w:val="22"/>
      </w:rPr>
      <w:tbl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1"/>
    <w:uiPriority w:val="99"/>
    <w:rsid w:val="001c33d7"/>
    <w:pPr>
      <w:spacing w:after="0" w:line="240" w:lineRule="auto"/>
    </w:pPr>
    <w:rPr>
      <w:lang w:eastAsia="ru-RU"/>
      <w:color w:val="404040"/>
      <w:sz w:val="20"/>
      <w:szCs w:val="20"/>
    </w:rPr>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CellMar>
        <w:top w:w="0" w:type="dxa"/>
        <w:left w:w="108" w:type="dxa"/>
        <w:bottom w:w="0" w:type="dxa"/>
        <w:right w:w="108" w:type="dxa"/>
      </w:tblCellMar>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Pr/>
    </w:tblStylePr>
    <w:tblStylePr w:type="band2Vert">
      <w:rPr>
        <w:color w:val="404040"/>
        <w:sz w:val="22"/>
      </w:rPr>
      <w:tblPr/>
      <w:tcPr>
        <w:shd w:val="clear" w:color="FDE9D8" w:fill="FDE9D8" w:themeFill="accent6" w:themeFillTint="34"/>
      </w:tcPr>
    </w:tblStylePr>
    <w:tblStylePr w:type="band1Horz">
      <w:rPr>
        <w:color w:val="404040"/>
        <w:sz w:val="22"/>
      </w:rPr>
      <w:tblPr/>
    </w:tblStylePr>
    <w:tblStylePr w:type="band2Horz">
      <w:rPr>
        <w:color w:val="404040"/>
        <w:sz w:val="22"/>
      </w:rPr>
      <w:tblPr/>
      <w:tcPr>
        <w:shd w:val="clear" w:color="FDE9D8" w:fill="FDE9D8" w:themeFill="accent6" w:themeFillTint="34"/>
      </w:tcPr>
    </w:tblStylePr>
  </w:style>
  <w:style w:type="table" w:customStyle="1" w:styleId="Bordered">
    <w:name w:val="Bordered"/>
    <w:basedOn w:val="a1"/>
    <w:uiPriority w:val="99"/>
    <w:rsid w:val="001c33d7"/>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rsid w:val="001c33d7"/>
    <w:pPr>
      <w:spacing w:after="0" w:line="240" w:lineRule="auto"/>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108" w:type="dxa"/>
        <w:bottom w:w="0" w:type="dxa"/>
        <w:right w:w="108" w:type="dxa"/>
      </w:tblCellMar>
    </w:tblPr>
    <w:tblStylePr w:type="firstRow">
      <w:rPr>
        <w:color w:val="404040"/>
        <w:sz w:val="22"/>
      </w:rPr>
      <w:tblPr/>
      <w:tcPr>
        <w:tcBorders>
          <w:bottom w:val="single" w:color="4F81BD" w:themeColor="accent1" w:sz="12" w:space="0"/>
        </w:tcBorders>
      </w:tcPr>
    </w:tblStylePr>
    <w:tblStylePr w:type="lastRow">
      <w:rPr>
        <w:color w:val="404040"/>
        <w:sz w:val="22"/>
      </w:rPr>
      <w:tblPr/>
      <w:tcPr>
        <w:tcBorders>
          <w:top w:val="single" w:color="4F81BD" w:themeColor="accent1" w:sz="12" w:space="0"/>
        </w:tcBorders>
      </w:tcPr>
    </w:tblStylePr>
    <w:tblStylePr w:type="firstCol">
      <w:rPr>
        <w:color w:val="404040"/>
        <w:sz w:val="22"/>
      </w:rPr>
      <w:tblPr/>
    </w:tblStylePr>
    <w:tblStylePr w:type="lastCol">
      <w:rPr>
        <w:color w:val="404040"/>
        <w:sz w:val="22"/>
      </w:rPr>
      <w:tblPr/>
      <w:tcPr>
        <w:tcBorders>
          <w:left w:val="single" w:color="4F81BD" w:themeColor="accent1" w:sz="12" w:space="0"/>
        </w:tcBorders>
      </w:tcPr>
    </w:tblStylePr>
    <w:tblStylePr w:type="band1Horz">
      <w:rPr>
        <w:color w:val="404040"/>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rsid w:val="001c33d7"/>
    <w:pPr>
      <w:spacing w:after="0" w:line="240" w:lineRule="auto"/>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108" w:type="dxa"/>
        <w:bottom w:w="0" w:type="dxa"/>
        <w:right w:w="108" w:type="dxa"/>
      </w:tblCellMar>
    </w:tblPr>
    <w:tblStylePr w:type="firstRow">
      <w:rPr>
        <w:color w:val="404040"/>
        <w:sz w:val="22"/>
      </w:rPr>
      <w:tblPr/>
      <w:tcPr>
        <w:tcBorders>
          <w:bottom w:val="single" w:color="D99695" w:themeColor="accent2" w:sz="12" w:space="0"/>
        </w:tcBorders>
      </w:tcPr>
    </w:tblStylePr>
    <w:tblStylePr w:type="lastRow">
      <w:rPr>
        <w:color w:val="404040"/>
        <w:sz w:val="22"/>
      </w:rPr>
      <w:tblPr/>
      <w:tcPr>
        <w:tcBorders>
          <w:top w:val="single" w:color="D99695" w:themeColor="accent2" w:sz="12" w:space="0"/>
        </w:tcBorders>
      </w:tcPr>
    </w:tblStylePr>
    <w:tblStylePr w:type="firstCol">
      <w:rPr>
        <w:color w:val="404040"/>
        <w:sz w:val="22"/>
      </w:rPr>
      <w:tblPr/>
    </w:tblStylePr>
    <w:tblStylePr w:type="lastCol">
      <w:rPr>
        <w:color w:val="404040"/>
        <w:sz w:val="22"/>
      </w:rPr>
      <w:tblPr/>
      <w:tcPr>
        <w:tcBorders>
          <w:left w:val="single" w:color="D99695" w:themeColor="accent2" w:sz="12" w:space="0"/>
        </w:tcBorders>
      </w:tcPr>
    </w:tblStylePr>
    <w:tblStylePr w:type="band1Horz">
      <w:rPr>
        <w:color w:val="404040"/>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rsid w:val="001c33d7"/>
    <w:pPr>
      <w:spacing w:after="0" w:line="240" w:lineRule="auto"/>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color w:val="404040"/>
        <w:sz w:val="22"/>
      </w:rPr>
      <w:tblPr/>
      <w:tcPr>
        <w:tcBorders>
          <w:bottom w:val="single" w:color="C3D69B" w:themeColor="accent3" w:sz="12" w:space="0"/>
        </w:tcBorders>
      </w:tcPr>
    </w:tblStylePr>
    <w:tblStylePr w:type="lastRow">
      <w:rPr>
        <w:color w:val="404040"/>
        <w:sz w:val="22"/>
      </w:rPr>
      <w:tblPr/>
      <w:tcPr>
        <w:tcBorders>
          <w:top w:val="single" w:color="C3D69B" w:themeColor="accent3" w:sz="12" w:space="0"/>
        </w:tcBorders>
      </w:tcPr>
    </w:tblStylePr>
    <w:tblStylePr w:type="firstCol">
      <w:rPr>
        <w:color w:val="404040"/>
        <w:sz w:val="22"/>
      </w:rPr>
      <w:tblPr/>
    </w:tblStylePr>
    <w:tblStylePr w:type="lastCol">
      <w:rPr>
        <w:color w:val="404040"/>
        <w:sz w:val="22"/>
      </w:rPr>
      <w:tblPr/>
      <w:tcPr>
        <w:tcBorders>
          <w:left w:val="single" w:color="C3D69B" w:themeColor="accent3" w:sz="12" w:space="0"/>
        </w:tcBorders>
      </w:tcPr>
    </w:tblStylePr>
    <w:tblStylePr w:type="band1Horz">
      <w:rPr>
        <w:color w:val="404040"/>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rsid w:val="001c33d7"/>
    <w:pPr>
      <w:spacing w:after="0" w:line="240" w:lineRule="auto"/>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color w:val="404040"/>
        <w:sz w:val="22"/>
      </w:rPr>
      <w:tblPr/>
      <w:tcPr>
        <w:tcBorders>
          <w:bottom w:val="single" w:color="B2A1C6" w:themeColor="accent4" w:sz="12" w:space="0"/>
        </w:tcBorders>
      </w:tcPr>
    </w:tblStylePr>
    <w:tblStylePr w:type="lastRow">
      <w:rPr>
        <w:color w:val="404040"/>
        <w:sz w:val="22"/>
      </w:rPr>
      <w:tblPr/>
      <w:tcPr>
        <w:tcBorders>
          <w:top w:val="single" w:color="B2A1C6" w:themeColor="accent4" w:sz="12" w:space="0"/>
        </w:tcBorders>
      </w:tcPr>
    </w:tblStylePr>
    <w:tblStylePr w:type="firstCol">
      <w:rPr>
        <w:color w:val="404040"/>
        <w:sz w:val="22"/>
      </w:rPr>
      <w:tblPr/>
    </w:tblStylePr>
    <w:tblStylePr w:type="lastCol">
      <w:rPr>
        <w:color w:val="404040"/>
        <w:sz w:val="22"/>
      </w:rPr>
      <w:tblPr/>
      <w:tcPr>
        <w:tcBorders>
          <w:left w:val="single" w:color="B2A1C6" w:themeColor="accent4" w:sz="12" w:space="0"/>
        </w:tcBorders>
      </w:tcPr>
    </w:tblStylePr>
    <w:tblStylePr w:type="band1Horz">
      <w:rPr>
        <w:color w:val="404040"/>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rsid w:val="001c33d7"/>
    <w:pPr>
      <w:spacing w:after="0" w:line="240" w:lineRule="auto"/>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108" w:type="dxa"/>
        <w:bottom w:w="0" w:type="dxa"/>
        <w:right w:w="108" w:type="dxa"/>
      </w:tblCellMar>
    </w:tblPr>
    <w:tblStylePr w:type="firstRow">
      <w:rPr>
        <w:color w:val="404040"/>
        <w:sz w:val="22"/>
      </w:rPr>
      <w:tblPr/>
      <w:tcPr>
        <w:tcBorders>
          <w:bottom w:val="single" w:color="92CCDC" w:themeColor="accent5" w:sz="12" w:space="0"/>
        </w:tcBorders>
      </w:tcPr>
    </w:tblStylePr>
    <w:tblStylePr w:type="lastRow">
      <w:rPr>
        <w:color w:val="404040"/>
        <w:sz w:val="22"/>
      </w:rPr>
      <w:tblPr/>
      <w:tcPr>
        <w:tcBorders>
          <w:top w:val="single" w:color="92CCDC" w:themeColor="accent5" w:sz="12" w:space="0"/>
        </w:tcBorders>
      </w:tcPr>
    </w:tblStylePr>
    <w:tblStylePr w:type="firstCol">
      <w:rPr>
        <w:color w:val="404040"/>
        <w:sz w:val="22"/>
      </w:rPr>
      <w:tblPr/>
    </w:tblStylePr>
    <w:tblStylePr w:type="lastCol">
      <w:rPr>
        <w:color w:val="404040"/>
        <w:sz w:val="22"/>
      </w:rPr>
      <w:tblPr/>
      <w:tcPr>
        <w:tcBorders>
          <w:left w:val="single" w:color="92CCDC" w:themeColor="accent5" w:sz="12" w:space="0"/>
        </w:tcBorders>
      </w:tcPr>
    </w:tblStylePr>
    <w:tblStylePr w:type="band1Horz">
      <w:rPr>
        <w:color w:val="404040"/>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rsid w:val="001c33d7"/>
    <w:pPr>
      <w:spacing w:after="0" w:line="240" w:lineRule="auto"/>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color w:val="404040"/>
        <w:sz w:val="22"/>
      </w:rPr>
      <w:tblPr/>
      <w:tcPr>
        <w:tcBorders>
          <w:bottom w:val="single" w:color="FAC090" w:themeColor="accent6" w:sz="12" w:space="0"/>
        </w:tcBorders>
      </w:tcPr>
    </w:tblStylePr>
    <w:tblStylePr w:type="lastRow">
      <w:rPr>
        <w:color w:val="404040"/>
        <w:sz w:val="22"/>
      </w:rPr>
      <w:tblPr/>
      <w:tcPr>
        <w:tcBorders>
          <w:top w:val="single" w:color="FAC090" w:themeColor="accent6" w:sz="12" w:space="0"/>
        </w:tcBorders>
      </w:tcPr>
    </w:tblStylePr>
    <w:tblStylePr w:type="firstCol">
      <w:rPr>
        <w:color w:val="404040"/>
        <w:sz w:val="22"/>
      </w:rPr>
      <w:tblPr/>
    </w:tblStylePr>
    <w:tblStylePr w:type="lastCol">
      <w:rPr>
        <w:color w:val="404040"/>
        <w:sz w:val="22"/>
      </w:rPr>
      <w:tblPr/>
      <w:tcPr>
        <w:tcBorders>
          <w:left w:val="single" w:color="FAC090" w:themeColor="accent6" w:sz="12" w:space="0"/>
        </w:tcBorders>
      </w:tcPr>
    </w:tblStylePr>
    <w:tblStylePr w:type="band1Horz">
      <w:rPr>
        <w:color w:val="404040"/>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Application>LibreOffice/7.5.6.2$Linux_X86_64 LibreOffice_project/50$Build-2</Application>
  <AppVersion>15.0000</AppVersion>
  <Pages>4</Pages>
  <Words>988</Words>
  <Characters>6315</Characters>
  <CharactersWithSpaces>7132</CharactersWithSpaces>
  <Paragraphs>176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2026-03-20T14:51:00Z</dcterms:created>
  <dc:creator>Юрист</dc:creator>
  <dc:description/>
  <dc:language>ru-RU</dc:language>
  <cp:lastModifiedBy/>
  <dcterms:modified xsi:type="dcterms:W3CDTF">2026-08-26T13:12:01Z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