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51DCA" w14:textId="77777777" w:rsidR="00C97F97" w:rsidRPr="00D54C64" w:rsidRDefault="00BA3FF5">
      <w:pPr>
        <w:spacing w:after="0" w:line="240" w:lineRule="auto"/>
        <w:contextualSpacing/>
        <w:jc w:val="center"/>
        <w:rPr>
          <w:rFonts w:ascii="Times New Roman" w:hAnsi="Times New Roman"/>
          <w:b/>
          <w:szCs w:val="22"/>
        </w:rPr>
      </w:pPr>
      <w:r w:rsidRPr="00D54C64">
        <w:rPr>
          <w:rFonts w:ascii="Times New Roman" w:hAnsi="Times New Roman"/>
          <w:b/>
          <w:szCs w:val="22"/>
        </w:rPr>
        <w:t>Раздел III. ТЕХНИЧЕСКОЕ ЗАДАНИЕ</w:t>
      </w:r>
    </w:p>
    <w:p w14:paraId="43E48442" w14:textId="2F327F0C" w:rsidR="00C97F97" w:rsidRPr="00D54C64" w:rsidRDefault="00BA3FF5">
      <w:pPr>
        <w:spacing w:after="0" w:line="240" w:lineRule="auto"/>
        <w:jc w:val="center"/>
        <w:rPr>
          <w:rFonts w:ascii="Times New Roman" w:hAnsi="Times New Roman"/>
          <w:b/>
          <w:szCs w:val="22"/>
        </w:rPr>
      </w:pPr>
      <w:r w:rsidRPr="00D54C64">
        <w:rPr>
          <w:rFonts w:ascii="Times New Roman" w:hAnsi="Times New Roman"/>
          <w:b/>
          <w:szCs w:val="22"/>
        </w:rPr>
        <w:t>на оказание услуг по проведению ежегодного аудита бухгалтерской (финансовой) отчетности ООО «Ж</w:t>
      </w:r>
      <w:r w:rsidR="00D54C64" w:rsidRPr="00D54C64">
        <w:rPr>
          <w:rFonts w:ascii="Times New Roman" w:hAnsi="Times New Roman"/>
          <w:b/>
          <w:szCs w:val="22"/>
        </w:rPr>
        <w:t>илкомсервис</w:t>
      </w:r>
      <w:r w:rsidR="00F975DF" w:rsidRPr="00D54C64">
        <w:rPr>
          <w:rFonts w:ascii="Times New Roman" w:hAnsi="Times New Roman"/>
          <w:b/>
          <w:szCs w:val="22"/>
        </w:rPr>
        <w:t xml:space="preserve"> </w:t>
      </w:r>
      <w:r w:rsidRPr="00D54C64">
        <w:rPr>
          <w:rFonts w:ascii="Times New Roman" w:hAnsi="Times New Roman"/>
          <w:b/>
          <w:szCs w:val="22"/>
        </w:rPr>
        <w:t>№ 2 Адмиралтейского района» за 2026 год</w:t>
      </w:r>
    </w:p>
    <w:p w14:paraId="30B2A275" w14:textId="77777777" w:rsidR="00C97F97" w:rsidRDefault="00C97F97">
      <w:pPr>
        <w:spacing w:after="0" w:line="240" w:lineRule="auto"/>
        <w:rPr>
          <w:rFonts w:ascii="Times New Roman" w:hAnsi="Times New Roman"/>
          <w:b/>
          <w:sz w:val="20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897"/>
        <w:gridCol w:w="62"/>
        <w:gridCol w:w="8506"/>
      </w:tblGrid>
      <w:tr w:rsidR="00C97F97" w:rsidRPr="00D54C64" w14:paraId="1BBCC31E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0F2B1C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F5AB62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Предметом закупки:</w:t>
            </w:r>
          </w:p>
        </w:tc>
      </w:tr>
      <w:tr w:rsidR="00C97F97" w:rsidRPr="00D54C64" w14:paraId="208D5B8C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1AC2" w14:textId="7F102D91" w:rsidR="00C97F97" w:rsidRPr="00D54C64" w:rsidRDefault="00BA3FF5">
            <w:pPr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Оказание услуг по проведению ежегодного аудита бухгалтерской (финансовой) отчетности ООО «Ж</w:t>
            </w:r>
            <w:r w:rsidR="00D54C64" w:rsidRPr="00D54C64">
              <w:rPr>
                <w:sz w:val="22"/>
                <w:szCs w:val="22"/>
              </w:rPr>
              <w:t xml:space="preserve">илкомсервис </w:t>
            </w:r>
            <w:r w:rsidRPr="00D54C64">
              <w:rPr>
                <w:sz w:val="22"/>
                <w:szCs w:val="22"/>
              </w:rPr>
              <w:t>№ 2 Адмиралтейского района» за 2026 год.</w:t>
            </w:r>
          </w:p>
        </w:tc>
      </w:tr>
      <w:tr w:rsidR="00C97F97" w:rsidRPr="00D54C64" w14:paraId="795AC3AD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FDBFE1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2.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B71984" w14:textId="77777777" w:rsidR="00C97F97" w:rsidRPr="00D54C64" w:rsidRDefault="00BA3FF5">
            <w:pPr>
              <w:jc w:val="center"/>
              <w:outlineLvl w:val="2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Цели и правовое основание для оказания услуг:</w:t>
            </w:r>
          </w:p>
        </w:tc>
      </w:tr>
      <w:tr w:rsidR="00C97F97" w:rsidRPr="00D54C64" w14:paraId="34E07B3F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C52D" w14:textId="54122EC3" w:rsidR="00C97F97" w:rsidRPr="00D54C64" w:rsidRDefault="00BA3FF5">
            <w:pPr>
              <w:jc w:val="both"/>
              <w:rPr>
                <w:sz w:val="22"/>
                <w:szCs w:val="22"/>
                <w:highlight w:val="white"/>
              </w:rPr>
            </w:pPr>
            <w:r w:rsidRPr="00D54C64">
              <w:rPr>
                <w:sz w:val="22"/>
                <w:szCs w:val="22"/>
              </w:rPr>
              <w:t>1. Целью проведения конкурса является обеспечение функционирования ООО «</w:t>
            </w:r>
            <w:r w:rsidR="00D54C64" w:rsidRPr="00D54C64">
              <w:rPr>
                <w:sz w:val="22"/>
                <w:szCs w:val="22"/>
              </w:rPr>
              <w:t>Жилкомсервис</w:t>
            </w:r>
            <w:r w:rsidR="00D54C64" w:rsidRPr="00D54C64">
              <w:rPr>
                <w:sz w:val="22"/>
                <w:szCs w:val="22"/>
              </w:rPr>
              <w:t xml:space="preserve"> </w:t>
            </w:r>
            <w:r w:rsidRPr="00D54C64">
              <w:rPr>
                <w:sz w:val="22"/>
                <w:szCs w:val="22"/>
              </w:rPr>
              <w:t>№ 2 Адмиралтейского района» (далее-Общество)</w:t>
            </w:r>
            <w:r w:rsidRPr="00D54C64">
              <w:rPr>
                <w:sz w:val="22"/>
                <w:szCs w:val="22"/>
                <w:highlight w:val="white"/>
              </w:rPr>
              <w:t xml:space="preserve"> </w:t>
            </w:r>
            <w:r w:rsidRPr="00D54C64">
              <w:rPr>
                <w:sz w:val="22"/>
                <w:szCs w:val="22"/>
              </w:rPr>
              <w:t xml:space="preserve">для осуществления основной деятельности </w:t>
            </w:r>
            <w:r w:rsidRPr="00D54C64">
              <w:rPr>
                <w:sz w:val="22"/>
                <w:szCs w:val="22"/>
                <w:highlight w:val="white"/>
              </w:rPr>
              <w:t>Общества.</w:t>
            </w:r>
          </w:p>
          <w:p w14:paraId="06C6169C" w14:textId="78F5A5C4" w:rsidR="00C97F97" w:rsidRPr="00D54C64" w:rsidRDefault="00BA3FF5">
            <w:pPr>
              <w:widowControl w:val="0"/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  <w:highlight w:val="white"/>
              </w:rPr>
              <w:t xml:space="preserve"> </w:t>
            </w:r>
            <w:r w:rsidRPr="00D54C64">
              <w:rPr>
                <w:sz w:val="22"/>
                <w:szCs w:val="22"/>
              </w:rPr>
              <w:t>2. Основанием для оказания услуг является: план закупок товаров, работ, услуг ООО «</w:t>
            </w:r>
            <w:r w:rsidR="00D54C64" w:rsidRPr="00D54C64">
              <w:rPr>
                <w:sz w:val="22"/>
                <w:szCs w:val="22"/>
              </w:rPr>
              <w:t>Жилкомсервис</w:t>
            </w:r>
            <w:r w:rsidRPr="00D54C64">
              <w:rPr>
                <w:sz w:val="22"/>
                <w:szCs w:val="22"/>
              </w:rPr>
              <w:t xml:space="preserve"> № 2 Адмиралтейского района» за 2026 г.</w:t>
            </w:r>
          </w:p>
          <w:p w14:paraId="785E082E" w14:textId="77777777" w:rsidR="00C97F97" w:rsidRPr="00D54C64" w:rsidRDefault="00BA3FF5">
            <w:pPr>
              <w:widowControl w:val="0"/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3. Аудиторская проверка проводится в соответствии с Федеральным законом от 30 декабря 2008 года № 307-ФЗ «Об аудиторской деятельности», Международными стандартами аудита, правилами составления бухгалтерской отчетности, установленными в Российской Федерации, правилами независимости аудиторов и аудиторских организаций, кодексом профессиональной этики аудиторов.</w:t>
            </w:r>
          </w:p>
          <w:p w14:paraId="4A6CBEAD" w14:textId="77777777" w:rsidR="00C97F97" w:rsidRPr="00D54C64" w:rsidRDefault="00BA3FF5">
            <w:pPr>
              <w:widowControl w:val="0"/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Целью проведения ежегодного аудита является формирование мнения аудитора о достоверности показателей бухгалтерской отчетности, выявление хозяйственных операций, осуществленных в нарушение порядка, установленного нормативными документами, приведших к искажению показателей финансовой (бухгалтерской) отчетности. </w:t>
            </w:r>
          </w:p>
          <w:p w14:paraId="48DBD754" w14:textId="77777777" w:rsidR="00C97F97" w:rsidRPr="00D54C64" w:rsidRDefault="00BA3FF5">
            <w:pPr>
              <w:widowControl w:val="0"/>
              <w:tabs>
                <w:tab w:val="left" w:pos="144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 Основными задачами аудиторской проверки являются определение полноты отражения информации об имуществе и обязательствах хозяйственного общества в финансовой (бухгалтерской) отчетности, выявление отклонений показателей, имеющих существенное значение.</w:t>
            </w:r>
          </w:p>
        </w:tc>
      </w:tr>
      <w:tr w:rsidR="00C97F97" w:rsidRPr="00D54C64" w14:paraId="2658B0C9" w14:textId="77777777"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E4EF8A" w14:textId="77777777" w:rsidR="00C97F97" w:rsidRPr="00D54C64" w:rsidRDefault="00BA3FF5">
            <w:pPr>
              <w:jc w:val="center"/>
              <w:rPr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3.</w:t>
            </w:r>
          </w:p>
        </w:tc>
        <w:tc>
          <w:tcPr>
            <w:tcW w:w="8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C637D5" w14:textId="77777777" w:rsidR="00C97F97" w:rsidRPr="00D54C64" w:rsidRDefault="00BA3FF5">
            <w:pPr>
              <w:jc w:val="center"/>
              <w:rPr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Задачи и подзадачи аудита бухгалтерской отчетности Общества</w:t>
            </w:r>
            <w:r w:rsidRPr="00D54C64">
              <w:rPr>
                <w:i/>
                <w:sz w:val="22"/>
                <w:szCs w:val="22"/>
              </w:rPr>
              <w:t>:</w:t>
            </w:r>
          </w:p>
        </w:tc>
      </w:tr>
      <w:tr w:rsidR="00C97F97" w:rsidRPr="00D54C64" w14:paraId="52D432EC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D0A8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Задачи и подзадачи аудита Общества сформированы на основании задач, решаемых в бухгалтерском учете с учетом отраслевых особенностей деятельности Общества. При этом перечень задач не является исчерпывающим и должен рассматриваться как в контексте настоящего Технического задания, так и существенных групп хозяйственных операций Общества, которые могли сложиться в 2026 году.</w:t>
            </w:r>
          </w:p>
          <w:p w14:paraId="3C8B9B5E" w14:textId="77777777" w:rsidR="00C97F97" w:rsidRPr="00D54C64" w:rsidRDefault="00C97F97">
            <w:pPr>
              <w:jc w:val="both"/>
              <w:rPr>
                <w:sz w:val="22"/>
                <w:szCs w:val="22"/>
              </w:rPr>
            </w:pPr>
          </w:p>
        </w:tc>
      </w:tr>
      <w:tr w:rsidR="00C97F97" w:rsidRPr="00D54C64" w14:paraId="7910ADE5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B27668" w14:textId="77777777" w:rsidR="00C97F97" w:rsidRPr="00D54C64" w:rsidRDefault="00BA3FF5">
            <w:pPr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4.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753220" w14:textId="7B7841E3" w:rsidR="00C97F97" w:rsidRPr="00D54C64" w:rsidRDefault="00BA3FF5">
            <w:pPr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Сведен</w:t>
            </w:r>
            <w:r w:rsidR="00E40022" w:rsidRPr="00D54C64">
              <w:rPr>
                <w:b/>
                <w:i/>
                <w:sz w:val="22"/>
                <w:szCs w:val="22"/>
              </w:rPr>
              <w:t>и</w:t>
            </w:r>
            <w:r w:rsidRPr="00D54C64">
              <w:rPr>
                <w:b/>
                <w:i/>
                <w:sz w:val="22"/>
                <w:szCs w:val="22"/>
              </w:rPr>
              <w:t>я об организации:</w:t>
            </w:r>
          </w:p>
        </w:tc>
      </w:tr>
      <w:tr w:rsidR="00C97F97" w:rsidRPr="00D54C64" w14:paraId="2C5C123F" w14:textId="77777777">
        <w:trPr>
          <w:trHeight w:val="1974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C13D8" w14:textId="77777777" w:rsidR="00C97F97" w:rsidRPr="00D54C64" w:rsidRDefault="00BA3FF5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 xml:space="preserve">1.1. Реквизиты организации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3"/>
              <w:gridCol w:w="3078"/>
              <w:gridCol w:w="5688"/>
            </w:tblGrid>
            <w:tr w:rsidR="00C97F97" w:rsidRPr="00D54C64" w14:paraId="57D2B43C" w14:textId="77777777">
              <w:trPr>
                <w:trHeight w:val="46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C1FD7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№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24A5D4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Наименование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FA7E78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C97F97" w:rsidRPr="00D54C64" w14:paraId="2F255488" w14:textId="77777777">
              <w:trPr>
                <w:trHeight w:val="231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593830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D73D5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Организационно-правовая форма 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E1AFE3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Общество с ограниченной ответственностью</w:t>
                  </w:r>
                </w:p>
              </w:tc>
            </w:tr>
            <w:tr w:rsidR="00C97F97" w:rsidRPr="00D54C64" w14:paraId="5DF923AF" w14:textId="77777777">
              <w:trPr>
                <w:trHeight w:val="706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28C0AB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2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74431A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Форма собственности 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3F1444" w14:textId="3869FCF3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Учредителями ООО «</w:t>
                  </w:r>
                  <w:r w:rsidR="00D54C64" w:rsidRPr="00D54C64">
                    <w:rPr>
                      <w:rFonts w:ascii="Times New Roman" w:hAnsi="Times New Roman"/>
                      <w:szCs w:val="22"/>
                    </w:rPr>
                    <w:t>Жилкомсервис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 № 2 Адмиралтейского района» являются Комитет имущественных отношений г. Санкт – Петербурга и ООО «ЖКС №2 Московского района»</w:t>
                  </w:r>
                </w:p>
              </w:tc>
            </w:tr>
            <w:tr w:rsidR="00C97F97" w:rsidRPr="00D54C64" w14:paraId="76F6241C" w14:textId="77777777">
              <w:trPr>
                <w:trHeight w:val="462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DAC625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3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F03D8E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Место нахождения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762855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190031, Российская Федерация, г. Санкт-Петербург, ул. Казначейская, д.13, лит. В, пом. 6-Н</w:t>
                  </w:r>
                </w:p>
              </w:tc>
            </w:tr>
            <w:tr w:rsidR="00C97F97" w:rsidRPr="00D54C64" w14:paraId="7268D16A" w14:textId="77777777">
              <w:trPr>
                <w:trHeight w:val="231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D44134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4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D64B9E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Дата регистрации 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1FE389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24.04.2008 г.</w:t>
                  </w:r>
                </w:p>
              </w:tc>
            </w:tr>
            <w:tr w:rsidR="00C97F97" w:rsidRPr="00D54C64" w14:paraId="18CFFA6B" w14:textId="77777777">
              <w:trPr>
                <w:trHeight w:val="231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36B6C2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5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0E1601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Уставный капитал, руб.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6F02ED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100 000,00 рублей</w:t>
                  </w:r>
                </w:p>
              </w:tc>
            </w:tr>
            <w:tr w:rsidR="00C97F97" w:rsidRPr="00D54C64" w14:paraId="5E50D21F" w14:textId="77777777">
              <w:trPr>
                <w:trHeight w:val="243"/>
              </w:trPr>
              <w:tc>
                <w:tcPr>
                  <w:tcW w:w="4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C696CF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6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948F64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Официальный сайт организации</w:t>
                  </w:r>
                </w:p>
              </w:tc>
              <w:tc>
                <w:tcPr>
                  <w:tcW w:w="5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4DC379" w14:textId="77777777" w:rsidR="00C97F97" w:rsidRPr="00D54C64" w:rsidRDefault="00D54C64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hyperlink r:id="rId4" w:history="1">
                    <w:r w:rsidR="00BA3FF5" w:rsidRPr="00D54C64">
                      <w:rPr>
                        <w:rFonts w:ascii="Times New Roman" w:hAnsi="Times New Roman"/>
                        <w:color w:val="0000FF"/>
                        <w:szCs w:val="22"/>
                        <w:u w:val="single"/>
                      </w:rPr>
                      <w:t>https://gks2adm.ru/</w:t>
                    </w:r>
                  </w:hyperlink>
                </w:p>
              </w:tc>
            </w:tr>
          </w:tbl>
          <w:p w14:paraId="5D99CEF2" w14:textId="77777777" w:rsidR="00C97F97" w:rsidRPr="00D54C64" w:rsidRDefault="00C97F97">
            <w:pPr>
              <w:ind w:firstLine="709"/>
              <w:jc w:val="center"/>
              <w:rPr>
                <w:sz w:val="22"/>
                <w:szCs w:val="22"/>
                <w:highlight w:val="yellow"/>
              </w:rPr>
            </w:pPr>
          </w:p>
          <w:p w14:paraId="70A4F207" w14:textId="77777777" w:rsidR="00C97F97" w:rsidRPr="00D54C64" w:rsidRDefault="00BA3FF5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>1.2. Основная информация об организации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941"/>
              <w:gridCol w:w="5855"/>
            </w:tblGrid>
            <w:tr w:rsidR="00C97F97" w:rsidRPr="00D54C64" w14:paraId="7CD02054" w14:textId="77777777">
              <w:trPr>
                <w:trHeight w:val="666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E5E7C4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</w:t>
                  </w:r>
                </w:p>
              </w:tc>
              <w:tc>
                <w:tcPr>
                  <w:tcW w:w="2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F8E900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Вид деятельности (код по ОКВЭД 2, общее описание)</w:t>
                  </w:r>
                </w:p>
              </w:tc>
              <w:tc>
                <w:tcPr>
                  <w:tcW w:w="5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0F7195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68.32 Управление недвижимым имуществом за вознаграждение или на договорной основе</w:t>
                  </w:r>
                </w:p>
                <w:p w14:paraId="3B851DAC" w14:textId="77777777" w:rsidR="00C97F97" w:rsidRPr="00D54C64" w:rsidRDefault="00C97F97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C97F97" w:rsidRPr="00D54C64" w14:paraId="75611D8D" w14:textId="77777777">
              <w:trPr>
                <w:trHeight w:val="873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53658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2</w:t>
                  </w:r>
                </w:p>
              </w:tc>
              <w:tc>
                <w:tcPr>
                  <w:tcW w:w="2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B2A350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Наличие в организации системы специальных допусков</w:t>
                  </w:r>
                </w:p>
              </w:tc>
              <w:tc>
                <w:tcPr>
                  <w:tcW w:w="5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E3009A1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Лицензия 78-000023 от 03.04.2015г. </w:t>
                  </w:r>
                </w:p>
                <w:p w14:paraId="23EE4FF7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Осуществление предпринимательской деятельности по управлению многоквартирными домами</w:t>
                  </w:r>
                </w:p>
                <w:p w14:paraId="087E6E7B" w14:textId="77777777" w:rsidR="00C97F97" w:rsidRPr="00D54C64" w:rsidRDefault="00C97F97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C97F97" w:rsidRPr="00D54C64" w14:paraId="30BAED85" w14:textId="77777777">
              <w:trPr>
                <w:trHeight w:val="436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B7A542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3</w:t>
                  </w:r>
                </w:p>
              </w:tc>
              <w:tc>
                <w:tcPr>
                  <w:tcW w:w="2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4B9259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Степень компьютеризации ведения бухгалтерского учета в организации </w:t>
                  </w:r>
                </w:p>
              </w:tc>
              <w:tc>
                <w:tcPr>
                  <w:tcW w:w="5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F3A0AB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 С Предприятие: версия 8.3.24.1808</w:t>
                  </w:r>
                </w:p>
              </w:tc>
            </w:tr>
            <w:tr w:rsidR="00C97F97" w:rsidRPr="00D54C64" w14:paraId="5A08AFF6" w14:textId="77777777" w:rsidTr="00F975DF">
              <w:trPr>
                <w:trHeight w:val="230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36E0A2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4</w:t>
                  </w:r>
                </w:p>
              </w:tc>
              <w:tc>
                <w:tcPr>
                  <w:tcW w:w="2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546E1B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Общее количество работников</w:t>
                  </w:r>
                </w:p>
              </w:tc>
              <w:tc>
                <w:tcPr>
                  <w:tcW w:w="5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</w:tcPr>
                <w:p w14:paraId="4410F80C" w14:textId="7FDF0C2D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19</w:t>
                  </w:r>
                  <w:r w:rsidR="00F975DF" w:rsidRPr="00D54C64">
                    <w:rPr>
                      <w:rFonts w:ascii="Times New Roman" w:hAnsi="Times New Roman"/>
                      <w:szCs w:val="22"/>
                    </w:rPr>
                    <w:t>2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 чел.</w:t>
                  </w:r>
                </w:p>
              </w:tc>
            </w:tr>
            <w:tr w:rsidR="00C97F97" w:rsidRPr="00D54C64" w14:paraId="627E4339" w14:textId="77777777">
              <w:trPr>
                <w:trHeight w:val="230"/>
              </w:trPr>
              <w:tc>
                <w:tcPr>
                  <w:tcW w:w="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5354C6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5</w:t>
                  </w:r>
                </w:p>
              </w:tc>
              <w:tc>
                <w:tcPr>
                  <w:tcW w:w="29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E7F2B2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Общее количество филиалов</w:t>
                  </w:r>
                </w:p>
              </w:tc>
              <w:tc>
                <w:tcPr>
                  <w:tcW w:w="58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564413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нет</w:t>
                  </w:r>
                </w:p>
              </w:tc>
            </w:tr>
          </w:tbl>
          <w:p w14:paraId="20E5D5FF" w14:textId="77777777" w:rsidR="00C97F97" w:rsidRPr="00D54C64" w:rsidRDefault="00C97F97">
            <w:pPr>
              <w:ind w:firstLine="709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2C4F6DE1" w14:textId="77777777" w:rsidR="00C97F97" w:rsidRPr="00D54C64" w:rsidRDefault="00C97F97">
            <w:pPr>
              <w:ind w:firstLine="709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7E372D32" w14:textId="77777777" w:rsidR="00C97F97" w:rsidRPr="00D54C64" w:rsidRDefault="00C97F97">
            <w:pPr>
              <w:ind w:firstLine="709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25CDDCEA" w14:textId="77777777" w:rsidR="00C97F97" w:rsidRPr="00D54C64" w:rsidRDefault="00C97F97">
            <w:pPr>
              <w:ind w:firstLine="709"/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2C88E253" w14:textId="77777777" w:rsidR="00E40022" w:rsidRPr="00D54C64" w:rsidRDefault="00E40022">
            <w:pPr>
              <w:ind w:firstLine="567"/>
              <w:jc w:val="center"/>
              <w:rPr>
                <w:b/>
                <w:sz w:val="22"/>
                <w:szCs w:val="22"/>
              </w:rPr>
            </w:pPr>
          </w:p>
          <w:p w14:paraId="53FFAD52" w14:textId="77777777" w:rsidR="00E40022" w:rsidRPr="00D54C64" w:rsidRDefault="00E40022">
            <w:pPr>
              <w:ind w:firstLine="567"/>
              <w:jc w:val="center"/>
              <w:rPr>
                <w:b/>
                <w:sz w:val="22"/>
                <w:szCs w:val="22"/>
              </w:rPr>
            </w:pPr>
          </w:p>
          <w:p w14:paraId="65A0B953" w14:textId="1A5F45A6" w:rsidR="00C97F97" w:rsidRPr="00D54C64" w:rsidRDefault="00BA3FF5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>1.3. Сведения о финансовом состоянии организации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28"/>
              <w:gridCol w:w="1009"/>
              <w:gridCol w:w="2359"/>
              <w:gridCol w:w="2344"/>
            </w:tblGrid>
            <w:tr w:rsidR="00C97F97" w:rsidRPr="00D54C64" w14:paraId="3B298D79" w14:textId="77777777">
              <w:trPr>
                <w:trHeight w:val="469"/>
              </w:trPr>
              <w:tc>
                <w:tcPr>
                  <w:tcW w:w="352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F2877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Финансовое состояние на:</w:t>
                  </w:r>
                </w:p>
              </w:tc>
              <w:tc>
                <w:tcPr>
                  <w:tcW w:w="10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43795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Ед. изм.</w:t>
                  </w:r>
                </w:p>
              </w:tc>
              <w:tc>
                <w:tcPr>
                  <w:tcW w:w="47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9285F3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Отчетные периоды (по годам)</w:t>
                  </w:r>
                </w:p>
              </w:tc>
            </w:tr>
            <w:tr w:rsidR="00C97F97" w:rsidRPr="00D54C64" w14:paraId="4C026165" w14:textId="77777777">
              <w:trPr>
                <w:trHeight w:val="144"/>
              </w:trPr>
              <w:tc>
                <w:tcPr>
                  <w:tcW w:w="352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253EC3" w14:textId="77777777" w:rsidR="00C97F97" w:rsidRPr="00D54C64" w:rsidRDefault="00C97F97">
                  <w:pPr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10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E59694" w14:textId="77777777" w:rsidR="00C97F97" w:rsidRPr="00D54C64" w:rsidRDefault="00C97F97">
                  <w:pPr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CEA080" w14:textId="55CA0EC2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202</w:t>
                  </w:r>
                  <w:r w:rsidR="00C35411" w:rsidRPr="00D54C64">
                    <w:rPr>
                      <w:rFonts w:ascii="Times New Roman" w:hAnsi="Times New Roman"/>
                      <w:b/>
                      <w:szCs w:val="22"/>
                    </w:rPr>
                    <w:t>4</w:t>
                  </w:r>
                </w:p>
              </w:tc>
              <w:tc>
                <w:tcPr>
                  <w:tcW w:w="23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F04E8E" w14:textId="7070F1E6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202</w:t>
                  </w:r>
                  <w:r w:rsidR="00F15C38" w:rsidRPr="00D54C64">
                    <w:rPr>
                      <w:rFonts w:ascii="Times New Roman" w:hAnsi="Times New Roman"/>
                      <w:b/>
                      <w:szCs w:val="22"/>
                    </w:rPr>
                    <w:t>5</w:t>
                  </w:r>
                </w:p>
              </w:tc>
            </w:tr>
            <w:tr w:rsidR="00C97F97" w:rsidRPr="00D54C64" w14:paraId="3F037A2A" w14:textId="77777777">
              <w:trPr>
                <w:trHeight w:val="228"/>
              </w:trPr>
              <w:tc>
                <w:tcPr>
                  <w:tcW w:w="3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5F484B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Выручка от реализации</w:t>
                  </w:r>
                </w:p>
              </w:tc>
              <w:tc>
                <w:tcPr>
                  <w:tcW w:w="10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652E9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тыс.руб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</w:t>
                  </w:r>
                </w:p>
              </w:tc>
              <w:tc>
                <w:tcPr>
                  <w:tcW w:w="2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99D1F" w14:textId="7F6E949E" w:rsidR="00C97F97" w:rsidRPr="00D54C64" w:rsidRDefault="00F15C38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402 513</w:t>
                  </w:r>
                </w:p>
              </w:tc>
              <w:tc>
                <w:tcPr>
                  <w:tcW w:w="23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D5359" w14:textId="02AE24ED" w:rsidR="00C97F97" w:rsidRPr="00D54C64" w:rsidRDefault="00C35411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409 538</w:t>
                  </w:r>
                </w:p>
              </w:tc>
            </w:tr>
            <w:tr w:rsidR="00C97F97" w:rsidRPr="00D54C64" w14:paraId="22AD94E0" w14:textId="77777777">
              <w:trPr>
                <w:trHeight w:val="228"/>
              </w:trPr>
              <w:tc>
                <w:tcPr>
                  <w:tcW w:w="3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7273C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Чистая прибыль</w:t>
                  </w:r>
                </w:p>
              </w:tc>
              <w:tc>
                <w:tcPr>
                  <w:tcW w:w="10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D1517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тыс.руб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</w:t>
                  </w:r>
                </w:p>
              </w:tc>
              <w:tc>
                <w:tcPr>
                  <w:tcW w:w="2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2E5150" w14:textId="562475AB" w:rsidR="00C97F97" w:rsidRPr="00D54C64" w:rsidRDefault="00F15C38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1 087</w:t>
                  </w:r>
                </w:p>
              </w:tc>
              <w:tc>
                <w:tcPr>
                  <w:tcW w:w="23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F24E2B" w14:textId="77CA9CC0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1 </w:t>
                  </w:r>
                  <w:r w:rsidR="00C35411" w:rsidRPr="00D54C64">
                    <w:rPr>
                      <w:rFonts w:ascii="Times New Roman" w:hAnsi="Times New Roman"/>
                      <w:szCs w:val="22"/>
                    </w:rPr>
                    <w:t>315</w:t>
                  </w:r>
                </w:p>
              </w:tc>
            </w:tr>
            <w:tr w:rsidR="00C97F97" w:rsidRPr="00D54C64" w14:paraId="1A0B98DC" w14:textId="77777777">
              <w:trPr>
                <w:trHeight w:val="70"/>
              </w:trPr>
              <w:tc>
                <w:tcPr>
                  <w:tcW w:w="3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351343" w14:textId="77777777" w:rsidR="00C97F97" w:rsidRPr="00D54C64" w:rsidRDefault="00BA3FF5">
                  <w:pPr>
                    <w:spacing w:after="0" w:line="276" w:lineRule="auto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Стоимость чистых активов</w:t>
                  </w:r>
                </w:p>
              </w:tc>
              <w:tc>
                <w:tcPr>
                  <w:tcW w:w="10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30F2E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тыс.руб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</w:t>
                  </w:r>
                </w:p>
              </w:tc>
              <w:tc>
                <w:tcPr>
                  <w:tcW w:w="23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E2F0EB" w14:textId="4BCD7132" w:rsidR="00C97F97" w:rsidRPr="00D54C64" w:rsidRDefault="003B6E4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112 169</w:t>
                  </w:r>
                </w:p>
              </w:tc>
              <w:tc>
                <w:tcPr>
                  <w:tcW w:w="23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123E9" w14:textId="5027543D" w:rsidR="00C97F97" w:rsidRPr="00D54C64" w:rsidRDefault="003B6E4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113 483</w:t>
                  </w:r>
                </w:p>
              </w:tc>
            </w:tr>
          </w:tbl>
          <w:p w14:paraId="49F3E319" w14:textId="77777777" w:rsidR="00C97F97" w:rsidRPr="00D54C64" w:rsidRDefault="00C97F97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C97F97" w:rsidRPr="00D54C64" w14:paraId="362BA17F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34BE65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lastRenderedPageBreak/>
              <w:t>5.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791BC7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Источник финансирования закупки:</w:t>
            </w:r>
          </w:p>
        </w:tc>
      </w:tr>
      <w:tr w:rsidR="00C97F97" w:rsidRPr="00D54C64" w14:paraId="0D14FC76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56E2" w14:textId="583578E2" w:rsidR="00C97F97" w:rsidRPr="00D54C64" w:rsidRDefault="00BA3FF5">
            <w:pPr>
              <w:widowControl w:val="0"/>
              <w:ind w:right="431"/>
              <w:jc w:val="both"/>
              <w:rPr>
                <w:b/>
                <w:sz w:val="22"/>
                <w:szCs w:val="22"/>
              </w:rPr>
            </w:pPr>
            <w:bookmarkStart w:id="0" w:name="OLE_LINK10"/>
            <w:bookmarkStart w:id="1" w:name="OLE_LINK9"/>
            <w:r w:rsidRPr="00D54C64">
              <w:rPr>
                <w:sz w:val="22"/>
                <w:szCs w:val="22"/>
              </w:rPr>
              <w:t xml:space="preserve">Источником финансирования закупки является: </w:t>
            </w:r>
            <w:bookmarkEnd w:id="0"/>
            <w:bookmarkEnd w:id="1"/>
            <w:r w:rsidRPr="00D54C64">
              <w:rPr>
                <w:sz w:val="22"/>
                <w:szCs w:val="22"/>
              </w:rPr>
              <w:t>собственные средства ООО «</w:t>
            </w:r>
            <w:r w:rsidR="00D54C64" w:rsidRPr="00D54C64">
              <w:rPr>
                <w:sz w:val="22"/>
                <w:szCs w:val="22"/>
              </w:rPr>
              <w:t>Жилкомсервис</w:t>
            </w:r>
            <w:r w:rsidRPr="00D54C64">
              <w:rPr>
                <w:sz w:val="22"/>
                <w:szCs w:val="22"/>
              </w:rPr>
              <w:t xml:space="preserve"> № 2 Адмиралтейского района».</w:t>
            </w:r>
          </w:p>
        </w:tc>
      </w:tr>
      <w:tr w:rsidR="00C97F97" w:rsidRPr="00D54C64" w14:paraId="184C92F3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2604F8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6.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999096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Форма, сроки и порядок оплаты закупки:</w:t>
            </w:r>
          </w:p>
        </w:tc>
      </w:tr>
      <w:tr w:rsidR="00C97F97" w:rsidRPr="00D54C64" w14:paraId="53EF5DFA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408E" w14:textId="77777777" w:rsidR="00C97F97" w:rsidRPr="00D54C64" w:rsidRDefault="00BA3FF5">
            <w:pPr>
              <w:widowControl w:val="0"/>
              <w:ind w:right="431"/>
              <w:rPr>
                <w:b/>
                <w:color w:val="000000" w:themeColor="text1"/>
                <w:sz w:val="22"/>
                <w:szCs w:val="22"/>
              </w:rPr>
            </w:pPr>
            <w:r w:rsidRPr="00D54C64">
              <w:rPr>
                <w:color w:val="000000" w:themeColor="text1"/>
                <w:sz w:val="22"/>
                <w:szCs w:val="22"/>
              </w:rPr>
              <w:t>В соответствии с проектом договора   (</w:t>
            </w:r>
            <w:hyperlink r:id="rId5" w:anchor="_РАЗДЕЛ_IV_" w:history="1">
              <w:r w:rsidRPr="00D54C64">
                <w:rPr>
                  <w:b/>
                  <w:i/>
                  <w:color w:val="000000" w:themeColor="text1"/>
                  <w:sz w:val="22"/>
                  <w:szCs w:val="22"/>
                </w:rPr>
                <w:t>Раздел IV</w:t>
              </w:r>
            </w:hyperlink>
            <w:r w:rsidRPr="00D54C64">
              <w:rPr>
                <w:b/>
                <w:i/>
                <w:color w:val="000000" w:themeColor="text1"/>
                <w:sz w:val="22"/>
                <w:szCs w:val="22"/>
              </w:rPr>
              <w:t xml:space="preserve"> конкурсной документации</w:t>
            </w:r>
            <w:r w:rsidRPr="00D54C64">
              <w:rPr>
                <w:color w:val="000000" w:themeColor="text1"/>
                <w:sz w:val="22"/>
                <w:szCs w:val="22"/>
              </w:rPr>
              <w:t>).</w:t>
            </w:r>
          </w:p>
        </w:tc>
      </w:tr>
      <w:tr w:rsidR="00C97F97" w:rsidRPr="00D54C64" w14:paraId="4F17E167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F52A39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7.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617D7B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Место оказания услуг:</w:t>
            </w:r>
          </w:p>
        </w:tc>
      </w:tr>
      <w:tr w:rsidR="00C97F97" w:rsidRPr="00D54C64" w14:paraId="15CF6892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00DC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Услуги оказываются по месту нахождения Заказчика:</w:t>
            </w:r>
            <w:r w:rsidRPr="00D54C64">
              <w:rPr>
                <w:b/>
                <w:sz w:val="22"/>
                <w:szCs w:val="22"/>
              </w:rPr>
              <w:t xml:space="preserve"> </w:t>
            </w:r>
            <w:r w:rsidRPr="00D54C64">
              <w:rPr>
                <w:sz w:val="22"/>
                <w:szCs w:val="22"/>
              </w:rPr>
              <w:t>190031, Российская Федерация, г. Санкт-Петербург, ул. Казначейская, д.13</w:t>
            </w:r>
          </w:p>
          <w:p w14:paraId="4040ECF6" w14:textId="77777777" w:rsidR="00C97F97" w:rsidRPr="00D54C64" w:rsidRDefault="00BA3FF5">
            <w:pPr>
              <w:widowControl w:val="0"/>
              <w:ind w:right="431"/>
              <w:jc w:val="both"/>
              <w:rPr>
                <w:b/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Аудит проводится в рабочие дни Заказчика: пн.-чт. с 9:00 до 18:00; пт. с 9:00 до 16:45 (время московское).</w:t>
            </w:r>
          </w:p>
        </w:tc>
      </w:tr>
      <w:tr w:rsidR="00C97F97" w:rsidRPr="00D54C64" w14:paraId="719666D7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EB5C4A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8.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406603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Сроки и условия оказания услуг:</w:t>
            </w:r>
          </w:p>
        </w:tc>
      </w:tr>
      <w:tr w:rsidR="00C97F97" w:rsidRPr="00D54C64" w14:paraId="342A83E8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39B9" w14:textId="2EF4D611" w:rsidR="00C97F97" w:rsidRPr="00D54C64" w:rsidRDefault="00BA3FF5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color w:val="FF0000"/>
                <w:sz w:val="22"/>
                <w:szCs w:val="22"/>
              </w:rPr>
              <w:t xml:space="preserve">           </w:t>
            </w:r>
            <w:r w:rsidRPr="00D54C64">
              <w:rPr>
                <w:sz w:val="22"/>
                <w:szCs w:val="22"/>
              </w:rPr>
              <w:t>Ежегодный аудит бухгалтерской (финансовой) отчетности ООО «</w:t>
            </w:r>
            <w:r w:rsidR="00D54C64" w:rsidRPr="00D54C64">
              <w:rPr>
                <w:sz w:val="22"/>
                <w:szCs w:val="22"/>
              </w:rPr>
              <w:t>Жилкомсервис</w:t>
            </w:r>
            <w:r w:rsidRPr="00D54C64">
              <w:rPr>
                <w:sz w:val="22"/>
                <w:szCs w:val="22"/>
              </w:rPr>
              <w:t xml:space="preserve"> №2 Адмиралтейского района» проводится за период 2026 года.</w:t>
            </w:r>
          </w:p>
          <w:p w14:paraId="01572C2D" w14:textId="3D5F052B" w:rsidR="00C97F97" w:rsidRPr="00D54C64" w:rsidRDefault="00BA3FF5" w:rsidP="00F975DF">
            <w:pPr>
              <w:shd w:val="clear" w:color="auto" w:fill="FFFFFF" w:themeFill="background1"/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ab/>
              <w:t xml:space="preserve">Срок оказания услуг по проведению ежегодного аудита бухгалтерской (финансовой) отчетности осуществляется с </w:t>
            </w:r>
            <w:r w:rsidR="00F975DF" w:rsidRPr="00D54C64">
              <w:rPr>
                <w:sz w:val="22"/>
                <w:szCs w:val="22"/>
              </w:rPr>
              <w:t>15</w:t>
            </w:r>
            <w:r w:rsidRPr="00D54C64">
              <w:rPr>
                <w:sz w:val="22"/>
                <w:szCs w:val="22"/>
              </w:rPr>
              <w:t xml:space="preserve"> </w:t>
            </w:r>
            <w:r w:rsidR="00F975DF" w:rsidRPr="00D54C64">
              <w:rPr>
                <w:sz w:val="22"/>
                <w:szCs w:val="22"/>
              </w:rPr>
              <w:t>февраля</w:t>
            </w:r>
            <w:r w:rsidRPr="00D54C64">
              <w:rPr>
                <w:sz w:val="22"/>
                <w:szCs w:val="22"/>
              </w:rPr>
              <w:t xml:space="preserve"> 2027 года   по 2</w:t>
            </w:r>
            <w:r w:rsidR="00F975DF" w:rsidRPr="00D54C64">
              <w:rPr>
                <w:sz w:val="22"/>
                <w:szCs w:val="22"/>
              </w:rPr>
              <w:t>8</w:t>
            </w:r>
            <w:r w:rsidRPr="00D54C64">
              <w:rPr>
                <w:sz w:val="22"/>
                <w:szCs w:val="22"/>
              </w:rPr>
              <w:t xml:space="preserve"> </w:t>
            </w:r>
            <w:r w:rsidR="00F975DF" w:rsidRPr="00D54C64">
              <w:rPr>
                <w:sz w:val="22"/>
                <w:szCs w:val="22"/>
              </w:rPr>
              <w:t>февраля</w:t>
            </w:r>
            <w:r w:rsidRPr="00D54C64">
              <w:rPr>
                <w:sz w:val="22"/>
                <w:szCs w:val="22"/>
              </w:rPr>
              <w:t xml:space="preserve"> 2027 года.</w:t>
            </w:r>
          </w:p>
          <w:p w14:paraId="08467625" w14:textId="424DC1C4" w:rsidR="00C97F97" w:rsidRPr="00D54C64" w:rsidRDefault="00BA3FF5">
            <w:pPr>
              <w:tabs>
                <w:tab w:val="left" w:pos="567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    Выдача Аудиторского заключения и письменной информации должно быть осуществлено не позднее </w:t>
            </w:r>
            <w:r w:rsidR="00C35411" w:rsidRPr="00D54C64">
              <w:rPr>
                <w:sz w:val="22"/>
                <w:szCs w:val="22"/>
              </w:rPr>
              <w:t>19</w:t>
            </w:r>
            <w:r w:rsidRPr="00D54C64">
              <w:rPr>
                <w:sz w:val="22"/>
                <w:szCs w:val="22"/>
              </w:rPr>
              <w:t xml:space="preserve"> марта 2027 </w:t>
            </w:r>
            <w:proofErr w:type="gramStart"/>
            <w:r w:rsidRPr="00D54C64">
              <w:rPr>
                <w:sz w:val="22"/>
                <w:szCs w:val="22"/>
              </w:rPr>
              <w:t>года,  но</w:t>
            </w:r>
            <w:proofErr w:type="gramEnd"/>
            <w:r w:rsidRPr="00D54C64">
              <w:rPr>
                <w:sz w:val="22"/>
                <w:szCs w:val="22"/>
              </w:rPr>
              <w:t xml:space="preserve"> не ранее даты представления  бухгалтерской (финансовой) отчетности в налоговые органы.</w:t>
            </w:r>
          </w:p>
          <w:p w14:paraId="122F1AF9" w14:textId="77777777" w:rsidR="00C97F97" w:rsidRPr="00D54C64" w:rsidRDefault="00C97F97">
            <w:pPr>
              <w:tabs>
                <w:tab w:val="left" w:pos="567"/>
              </w:tabs>
              <w:jc w:val="both"/>
              <w:rPr>
                <w:color w:val="FF0000"/>
                <w:sz w:val="22"/>
                <w:szCs w:val="22"/>
              </w:rPr>
            </w:pPr>
          </w:p>
        </w:tc>
      </w:tr>
      <w:tr w:rsidR="00C97F97" w:rsidRPr="00D54C64" w14:paraId="1639AF0D" w14:textId="77777777">
        <w:trPr>
          <w:trHeight w:val="353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133B60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9.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D9BD23" w14:textId="77777777" w:rsidR="00C97F97" w:rsidRPr="00D54C64" w:rsidRDefault="00BA3FF5">
            <w:pPr>
              <w:widowControl w:val="0"/>
              <w:ind w:right="431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Виды и объемы работ по договору:</w:t>
            </w:r>
          </w:p>
        </w:tc>
      </w:tr>
      <w:tr w:rsidR="00C97F97" w:rsidRPr="00D54C64" w14:paraId="1CD1DF94" w14:textId="77777777">
        <w:trPr>
          <w:trHeight w:val="233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D3634" w14:textId="77777777" w:rsidR="00C97F97" w:rsidRPr="00D54C64" w:rsidRDefault="00BA3FF5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  <w:highlight w:val="white"/>
              </w:rPr>
              <w:t>9.1.</w:t>
            </w:r>
            <w:r w:rsidRPr="00D54C64">
              <w:rPr>
                <w:b/>
                <w:i/>
                <w:sz w:val="22"/>
                <w:szCs w:val="22"/>
              </w:rPr>
              <w:t xml:space="preserve"> </w:t>
            </w:r>
            <w:r w:rsidRPr="00D54C64">
              <w:rPr>
                <w:sz w:val="22"/>
                <w:szCs w:val="22"/>
              </w:rPr>
              <w:t xml:space="preserve">При подготовке общего плана аудита, а также программы аудита необходимо учесть следующее: </w:t>
            </w:r>
          </w:p>
          <w:p w14:paraId="36153060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- программой аудита должно быть предусмотрено проведение аудиторских процедур в отношении годовой бухгалтерской (финансовой) отчетности; </w:t>
            </w:r>
          </w:p>
          <w:p w14:paraId="65ED914A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программа должна быть построена таким образом, чтобы охватить основные сферы деятельности Общества с областями повышенного риска.</w:t>
            </w:r>
          </w:p>
          <w:p w14:paraId="65EBA97C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  При составлении программы также необходимо учесть специфику </w:t>
            </w:r>
            <w:proofErr w:type="spellStart"/>
            <w:r w:rsidRPr="00D54C64">
              <w:rPr>
                <w:sz w:val="22"/>
                <w:szCs w:val="22"/>
              </w:rPr>
              <w:t>производственно</w:t>
            </w:r>
            <w:proofErr w:type="spellEnd"/>
            <w:r w:rsidRPr="00D54C64">
              <w:rPr>
                <w:sz w:val="22"/>
                <w:szCs w:val="22"/>
              </w:rPr>
              <w:t xml:space="preserve"> - хозяйственной деятельности Общества.</w:t>
            </w:r>
          </w:p>
        </w:tc>
      </w:tr>
      <w:tr w:rsidR="00C97F97" w:rsidRPr="00D54C64" w14:paraId="1848080D" w14:textId="77777777">
        <w:trPr>
          <w:trHeight w:val="233"/>
        </w:trPr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AE8F6" w14:textId="77777777" w:rsidR="00C97F97" w:rsidRPr="00D54C64" w:rsidRDefault="00BA3FF5">
            <w:pPr>
              <w:spacing w:before="100" w:after="176" w:line="278" w:lineRule="atLeast"/>
              <w:rPr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  <w:highlight w:val="white"/>
              </w:rPr>
              <w:t xml:space="preserve">9.2. </w:t>
            </w:r>
            <w:r w:rsidRPr="00D54C64">
              <w:rPr>
                <w:sz w:val="22"/>
                <w:szCs w:val="22"/>
                <w:highlight w:val="white"/>
              </w:rPr>
              <w:t>Проведение аудиторской проверки (сбор аудиторских доказательств) объем работ по договору:</w:t>
            </w:r>
          </w:p>
        </w:tc>
      </w:tr>
      <w:tr w:rsidR="00C97F97" w:rsidRPr="00D54C64" w14:paraId="0B284F91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96AB" w14:textId="77777777" w:rsidR="00C97F97" w:rsidRPr="00D54C64" w:rsidRDefault="00C97F97">
            <w:pPr>
              <w:widowControl w:val="0"/>
              <w:ind w:right="431"/>
              <w:rPr>
                <w:b/>
                <w:sz w:val="22"/>
                <w:szCs w:val="22"/>
              </w:rPr>
            </w:pPr>
          </w:p>
          <w:tbl>
            <w:tblPr>
              <w:tblW w:w="0" w:type="auto"/>
              <w:tblInd w:w="132" w:type="dxa"/>
              <w:tblLayout w:type="fixed"/>
              <w:tblCellMar>
                <w:top w:w="28" w:type="dxa"/>
                <w:left w:w="0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97"/>
              <w:gridCol w:w="1772"/>
              <w:gridCol w:w="2269"/>
              <w:gridCol w:w="3828"/>
              <w:gridCol w:w="709"/>
            </w:tblGrid>
            <w:tr w:rsidR="00C97F97" w:rsidRPr="00D54C64" w14:paraId="7DDDE5D6" w14:textId="77777777">
              <w:trPr>
                <w:trHeight w:val="142"/>
              </w:trPr>
              <w:tc>
                <w:tcPr>
                  <w:tcW w:w="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53C5DD9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lastRenderedPageBreak/>
                    <w:t xml:space="preserve">№ </w:t>
                  </w:r>
                  <w:proofErr w:type="spellStart"/>
                  <w:proofErr w:type="gramStart"/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п.п</w:t>
                  </w:r>
                  <w:proofErr w:type="spellEnd"/>
                  <w:proofErr w:type="gramEnd"/>
                </w:p>
              </w:tc>
              <w:tc>
                <w:tcPr>
                  <w:tcW w:w="1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68D2978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Наименование        задачи</w:t>
                  </w:r>
                </w:p>
              </w:tc>
              <w:tc>
                <w:tcPr>
                  <w:tcW w:w="22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720D418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Наименование</w:t>
                  </w:r>
                </w:p>
                <w:p w14:paraId="0196FC0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подзадачи</w:t>
                  </w:r>
                </w:p>
              </w:tc>
              <w:tc>
                <w:tcPr>
                  <w:tcW w:w="382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184F96A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Последовательность решения</w:t>
                  </w:r>
                </w:p>
                <w:p w14:paraId="40532CAE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задачи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51E5F467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Объем выборки</w:t>
                  </w:r>
                </w:p>
              </w:tc>
            </w:tr>
            <w:tr w:rsidR="00C97F97" w:rsidRPr="00D54C64" w14:paraId="5FE68D1A" w14:textId="77777777">
              <w:trPr>
                <w:trHeight w:val="142"/>
              </w:trPr>
              <w:tc>
                <w:tcPr>
                  <w:tcW w:w="4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44C73B74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1</w:t>
                  </w:r>
                </w:p>
              </w:tc>
              <w:tc>
                <w:tcPr>
                  <w:tcW w:w="177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2A409C98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производственных запасов</w:t>
                  </w:r>
                </w:p>
              </w:tc>
              <w:tc>
                <w:tcPr>
                  <w:tcW w:w="226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0BC449B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(</w:t>
                  </w: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сч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 10 и др.)</w:t>
                  </w:r>
                </w:p>
              </w:tc>
              <w:tc>
                <w:tcPr>
                  <w:tcW w:w="382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044BAFF2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 и подтвердить:</w:t>
                  </w:r>
                </w:p>
                <w:p w14:paraId="66A98392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правильность оформления материалов инвентаризации производственных запасов и отражения результатов инвентаризации в учете;</w:t>
                  </w:r>
                </w:p>
                <w:p w14:paraId="10295BC6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правильность отражения в учете фактов финансово-хозяйственной деятельности, связанных с движением производственных запасов;</w:t>
                  </w:r>
                </w:p>
              </w:tc>
              <w:tc>
                <w:tcPr>
                  <w:tcW w:w="70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0" w:type="dxa"/>
                    <w:bottom w:w="28" w:type="dxa"/>
                    <w:right w:w="28" w:type="dxa"/>
                  </w:tcMar>
                </w:tcPr>
                <w:p w14:paraId="1DB26557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70 %</w:t>
                  </w:r>
                </w:p>
              </w:tc>
            </w:tr>
            <w:tr w:rsidR="00C97F97" w:rsidRPr="00D54C64" w14:paraId="6C28D0D0" w14:textId="77777777">
              <w:trPr>
                <w:trHeight w:val="235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ABFF7C3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2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190BB1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внеоборотных активов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8667DF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основных средств (01, 02 и др.), незавершенного строительства (07, 08 и др.).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EFAEB9C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 и подтвердить:</w:t>
                  </w:r>
                </w:p>
                <w:p w14:paraId="1B2D7DB7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правильность оформления материалов инвентаризации и отражения результатов инвентаризации в учете;</w:t>
                  </w:r>
                </w:p>
                <w:p w14:paraId="3B3C983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полноту и правильность оформления правоустанавливающих документов на объекты основных средств;</w:t>
                  </w:r>
                </w:p>
                <w:p w14:paraId="1EA9564C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в) правильность определения балансовой стоимости объектов ОС;</w:t>
                  </w:r>
                </w:p>
                <w:p w14:paraId="616057E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г) полноту и правильность начисления и перечисления в бюджет налогов на имущество, земельного налога и транспортного налога;</w:t>
                  </w:r>
                </w:p>
                <w:p w14:paraId="481A39C0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д) наличие и сохранность основных средств;</w:t>
                  </w:r>
                </w:p>
                <w:p w14:paraId="312650F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е) правильность отражения в учете фактов финансово-хозяйственной деятельности, связанных с движением ОС и НМА, а также правильность отражения доходных вложений в мат. ценности и незавершённое строительство;</w:t>
                  </w:r>
                </w:p>
                <w:p w14:paraId="25FDFCBD" w14:textId="77777777" w:rsidR="00C97F97" w:rsidRPr="00D54C64" w:rsidRDefault="00C97F97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BD597A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100 %</w:t>
                  </w:r>
                </w:p>
              </w:tc>
            </w:tr>
            <w:tr w:rsidR="00C97F97" w:rsidRPr="00D54C64" w14:paraId="73831B28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4DFBD43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3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66C9D5D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затрат на производство (20, 25, 26 и др.)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FDDD38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затрат для целей бухгалтерского учета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C089440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  Проверить достоверность отнесения расходов на затраты в бухгалтерском учёте и подтвердить отчетные данные о фактической себестоимости продукции (работ, услуг)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02C033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50 %</w:t>
                  </w:r>
                </w:p>
              </w:tc>
            </w:tr>
            <w:tr w:rsidR="00C97F97" w:rsidRPr="00D54C64" w14:paraId="3B5AFD71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7B5BBC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3.1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1F09615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65BA7B98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E24598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расходов для целей налогообложения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38A50D4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 и подтвердить правильность исчисления налога на прибыль в соответствии с главой 25 НК РФ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C4B99E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50 %</w:t>
                  </w:r>
                </w:p>
              </w:tc>
            </w:tr>
            <w:tr w:rsidR="00C97F97" w:rsidRPr="00D54C64" w14:paraId="7CBC61CA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CB9B47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3.2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B4C051A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E6C9D2C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расходов будущих периодов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7D67C07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 и подтвердить обоснованность отнесения расходов к расходам будущих периодов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A60C04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90 %</w:t>
                  </w:r>
                </w:p>
              </w:tc>
            </w:tr>
            <w:tr w:rsidR="00C97F97" w:rsidRPr="00D54C64" w14:paraId="09C43271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14:paraId="62007CF7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4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14:paraId="47C6EFDD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денежных средств (50, 51)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14:paraId="35ECCCD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кассовых операций</w:t>
                  </w:r>
                </w:p>
                <w:p w14:paraId="587B795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операций по расчетным счетам</w:t>
                  </w:r>
                </w:p>
                <w:p w14:paraId="13EA2C7D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19B967E4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14:paraId="78D35D4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Проверить и подтвердить:</w:t>
                  </w:r>
                </w:p>
                <w:p w14:paraId="5FAF847A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правильность оформления и учёта кассовых операций</w:t>
                  </w:r>
                </w:p>
                <w:p w14:paraId="6B7A21F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б) материалов инвентаризации кассы, расчётного счёта и отражения результатов инвентаризации в учете;</w:t>
                  </w:r>
                </w:p>
                <w:p w14:paraId="47772022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в) оценить систему внутреннего контроля и бухгалтерского учета кассовых операций, операций по расчётным счетам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14:paraId="401892CA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50 %</w:t>
                  </w:r>
                </w:p>
              </w:tc>
            </w:tr>
            <w:tr w:rsidR="00C97F97" w:rsidRPr="00D54C64" w14:paraId="2540363A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6CFD17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DA3E02E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</w:t>
                  </w:r>
                </w:p>
                <w:p w14:paraId="02DC1AA8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50F75F9E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3D1C2045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7B0EC8CF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013AB3ED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44152EFD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BB879F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 с поставщиками и подрядчиками, покупателями и заказчиками, дебиторами и кредиторами (60, 62, 76 и др.)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F2C377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      </w:r>
                </w:p>
                <w:p w14:paraId="0E59EEAA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проверить и подтвердить правильность оформления первичных документов;</w:t>
                  </w:r>
                </w:p>
                <w:p w14:paraId="2B25960C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в) подтвердить правильность отражения на счетах бухгалтерского учета кредиторской и дебиторской задолженности;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BFA1D3B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C97F97" w:rsidRPr="00D54C64" w14:paraId="3C39372F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B6D281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5.1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5A7A5BE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B8E2404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 с РСО (</w:t>
                  </w: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сч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 60)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7089DEB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      </w:r>
                </w:p>
                <w:p w14:paraId="209F32DD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проверить и подтвердить правильность оформления первичных документов;</w:t>
                  </w:r>
                </w:p>
                <w:p w14:paraId="166F10B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в) подтвердить правильность отражения на счетах бухгалтерского учета кредиторской и дебиторской задолженности;</w:t>
                  </w:r>
                </w:p>
                <w:p w14:paraId="3DE2154D" w14:textId="77777777" w:rsidR="00C97F97" w:rsidRPr="00D54C64" w:rsidRDefault="00C97F97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558015E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90 %</w:t>
                  </w:r>
                </w:p>
              </w:tc>
            </w:tr>
            <w:tr w:rsidR="00C97F97" w:rsidRPr="00D54C64" w14:paraId="43B2BA4D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A06DD3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5.2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4616A55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83939A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Аудит </w:t>
                  </w:r>
                  <w:proofErr w:type="spellStart"/>
                  <w:r w:rsidRPr="00D54C64">
                    <w:rPr>
                      <w:rFonts w:ascii="Times New Roman" w:hAnsi="Times New Roman"/>
                      <w:szCs w:val="22"/>
                    </w:rPr>
                    <w:t>сч</w:t>
                  </w:r>
                  <w:proofErr w:type="spellEnd"/>
                  <w:r w:rsidRPr="00D54C64">
                    <w:rPr>
                      <w:rFonts w:ascii="Times New Roman" w:hAnsi="Times New Roman"/>
                      <w:szCs w:val="22"/>
                    </w:rPr>
                    <w:t>. 76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666E3B0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подтвердить правильность отражения на счетах бухгалтерского учета кредиторской и дебиторской задолженности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439AD1B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100 %</w:t>
                  </w:r>
                </w:p>
              </w:tc>
            </w:tr>
            <w:tr w:rsidR="00C97F97" w:rsidRPr="00D54C64" w14:paraId="6CC0E7C7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AA1FF7A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5.3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3D2CD8C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79247914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745F2F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резервов по сомнительным долгам (63 и др.)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186F3E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 обоснованность формирования резерва, порядок отнесения и правильность расчёта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148B126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30 %</w:t>
                  </w:r>
                </w:p>
              </w:tc>
            </w:tr>
            <w:tr w:rsidR="00C97F97" w:rsidRPr="00D54C64" w14:paraId="07D14215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F88A97D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5.4</w:t>
                  </w:r>
                </w:p>
                <w:p w14:paraId="78DB0556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0568A7C9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1AF98118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0DA3C99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7F53B356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4913F0E3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1D0D1E0B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B463CDA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 с бюджетом (68 и др.)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0993B27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Проверить:</w:t>
                  </w:r>
                </w:p>
                <w:p w14:paraId="417F3DB4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правомерность применения льгот при расчете и уплате налогов;</w:t>
                  </w:r>
                </w:p>
                <w:p w14:paraId="496F0A04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правильность начисления, полноту и своевременность перечисления налоговых платежей, правильность составления налоговой отчетности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3E01D4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100 %</w:t>
                  </w:r>
                </w:p>
              </w:tc>
            </w:tr>
            <w:tr w:rsidR="00C97F97" w:rsidRPr="00D54C64" w14:paraId="586254C3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1E0E61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5.5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BE6C3C3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EF0E26A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 и оплате труда, и социальным взносам (69, 70, 73 и др.)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A2ACD6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Проверить правильность проведения расчётов и порядок оформления больничных листов, </w:t>
                  </w:r>
                  <w:r w:rsidRPr="00D54C64">
                    <w:rPr>
                      <w:rFonts w:ascii="Times New Roman" w:hAnsi="Times New Roman"/>
                      <w:szCs w:val="22"/>
                      <w:u w:val="single"/>
                    </w:rPr>
                    <w:t xml:space="preserve">соответствие 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начислений заработной платы и премий, 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доплат внутренним локальным актам организации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717D56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70 %</w:t>
                  </w:r>
                </w:p>
              </w:tc>
            </w:tr>
            <w:tr w:rsidR="00C97F97" w:rsidRPr="00D54C64" w14:paraId="40527BCA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F5AAB3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5.6</w:t>
                  </w:r>
                </w:p>
                <w:p w14:paraId="6466FF72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5E62A788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9C1F48F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70CFD7DB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7098D874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2B4C98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расчетов с подотчетными лицами (71 и др.)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CA550A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D152C54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50 %</w:t>
                  </w:r>
                </w:p>
              </w:tc>
            </w:tr>
            <w:tr w:rsidR="00C97F97" w:rsidRPr="00D54C64" w14:paraId="3A939D7C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763D617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6</w:t>
                  </w:r>
                </w:p>
                <w:p w14:paraId="0C1904CE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36D9FB26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6384B001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7460EFFA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45E32CF3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37404C1B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  <w:p w14:paraId="38B47BE1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F0138EE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капитала</w:t>
                  </w:r>
                </w:p>
                <w:p w14:paraId="6CF20CA0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1CDB543B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253B29E3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69C2A3C2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6B112F74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  <w:p w14:paraId="0D565726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45A16C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уставного капитала (80 и др.)</w:t>
                  </w:r>
                </w:p>
                <w:p w14:paraId="4F27F508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добавочного капитала (83 и др.)</w:t>
                  </w:r>
                </w:p>
                <w:p w14:paraId="4AF0049B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нераспределенной прибыли (непокрытого убытка (84 и др.)</w:t>
                  </w:r>
                </w:p>
                <w:p w14:paraId="74ED79D5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целевого финансирования (86 и др.)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5567E42D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DA97FAC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10 %</w:t>
                  </w:r>
                </w:p>
              </w:tc>
            </w:tr>
            <w:tr w:rsidR="00C97F97" w:rsidRPr="00D54C64" w14:paraId="576053B8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C0D7A2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7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C134D4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формирования финансовых результатов и распределения прибыли (90, 91, 96, 97, 98, 99 и др.)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B87ADD3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F24511E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установить правильность определения и отражения в учете прибыли (убытков) от продаж товаров, продукции, работ, услуг;</w:t>
                  </w:r>
                </w:p>
                <w:p w14:paraId="1F48C118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проанализировать правильность учета операционных, внереализационных и чрезвычайных доходов и расходов;</w:t>
                  </w:r>
                </w:p>
                <w:p w14:paraId="45247D5A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в) оценить правильность и обоснованность распределения чистой прибыли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3E9B20D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100 %</w:t>
                  </w:r>
                </w:p>
              </w:tc>
            </w:tr>
            <w:tr w:rsidR="00C97F97" w:rsidRPr="00D54C64" w14:paraId="108F4FED" w14:textId="77777777">
              <w:trPr>
                <w:trHeight w:val="40"/>
              </w:trPr>
              <w:tc>
                <w:tcPr>
                  <w:tcW w:w="497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578A01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8</w:t>
                  </w:r>
                </w:p>
              </w:tc>
              <w:tc>
                <w:tcPr>
                  <w:tcW w:w="1772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FA39CC8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забалансовых счетов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2C25E20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счета 001 «Арендованные основные средства»</w:t>
                  </w:r>
                </w:p>
                <w:p w14:paraId="55A1D7AD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счета 003 «Материалы, принятые в переработку»</w:t>
                  </w:r>
                </w:p>
                <w:p w14:paraId="3CDBF0D3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счета 007 «Списание в убыток задолженности неплатежеспособных дебиторов»</w:t>
                  </w:r>
                </w:p>
                <w:p w14:paraId="5CB2947C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счета 011 «Основные средства, сданные в аренду»</w:t>
                  </w:r>
                </w:p>
              </w:tc>
              <w:tc>
                <w:tcPr>
                  <w:tcW w:w="3828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9F73DFA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2D116CFF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20 %</w:t>
                  </w:r>
                </w:p>
              </w:tc>
            </w:tr>
            <w:tr w:rsidR="00C97F97" w:rsidRPr="00D54C64" w14:paraId="05CF373D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4F9F00B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9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637AB1A2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Проверка соответствия бухгалтерской отчетности требованиям действующего законодательства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4FD734F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A3D8746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проверить состав и содержание форм бухгалтерской отчетности, увязку ее показателей;</w:t>
                  </w:r>
                </w:p>
                <w:p w14:paraId="657B5FB8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выразить мнение о достоверности показателей отчетности во всех существенных отношениях;</w:t>
                  </w:r>
                </w:p>
                <w:p w14:paraId="49140723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в) проверить правильность оценки статей отчетности;</w:t>
                  </w:r>
                </w:p>
                <w:p w14:paraId="206295C5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г) предложить внести (при необходимости) изменения в отчетность 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на основе оценки количественного влияния на ее показатели существенных отклонений, выявленных в процессе аудита;</w:t>
                  </w:r>
                </w:p>
                <w:p w14:paraId="0118680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д) подтвердить соответствие </w:t>
                  </w:r>
                  <w:r w:rsidRPr="00D54C64">
                    <w:rPr>
                      <w:rFonts w:ascii="Times New Roman" w:hAnsi="Times New Roman"/>
                      <w:b/>
                      <w:i/>
                      <w:szCs w:val="22"/>
                    </w:rPr>
                    <w:t>способа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 учета коммунальных платежей Обществом действующему законодательству;</w:t>
                  </w:r>
                </w:p>
                <w:p w14:paraId="205CB17C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е) на основании действующего законодательства подтвердить </w:t>
                  </w:r>
                  <w:r w:rsidRPr="00D54C64">
                    <w:rPr>
                      <w:rFonts w:ascii="Times New Roman" w:hAnsi="Times New Roman"/>
                      <w:b/>
                      <w:i/>
                      <w:szCs w:val="22"/>
                    </w:rPr>
                    <w:t>правильность ведения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 бухгалтерского учета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1F11B811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lastRenderedPageBreak/>
                    <w:t>100 %</w:t>
                  </w:r>
                </w:p>
              </w:tc>
            </w:tr>
            <w:tr w:rsidR="00C97F97" w:rsidRPr="00D54C64" w14:paraId="6DB953D5" w14:textId="77777777">
              <w:trPr>
                <w:trHeight w:val="40"/>
              </w:trPr>
              <w:tc>
                <w:tcPr>
                  <w:tcW w:w="49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7986CCD3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b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b/>
                      <w:szCs w:val="22"/>
                    </w:rPr>
                    <w:t>10</w:t>
                  </w:r>
                </w:p>
              </w:tc>
              <w:tc>
                <w:tcPr>
                  <w:tcW w:w="177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36CC2E9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Аудит учредительных документов Предприятия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3E7E3771" w14:textId="77777777" w:rsidR="00C97F97" w:rsidRPr="00D54C64" w:rsidRDefault="00C97F97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382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0B21B8E1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а) проверить соответствие устава Предприятия действующему законодательству;</w:t>
                  </w:r>
                </w:p>
                <w:p w14:paraId="27BE4683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б) проверить наличие контракта с руководителем Предприятия и соответствие содержания контракта действующему законодательству;</w:t>
                  </w:r>
                </w:p>
                <w:p w14:paraId="49A3E0F6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в) проверить наличие факта аттестации руководителя Предприятия в соответствии с действующим законодательством;</w:t>
                  </w:r>
                </w:p>
                <w:p w14:paraId="2EFA213F" w14:textId="77777777" w:rsidR="00C97F97" w:rsidRPr="00D54C64" w:rsidRDefault="00BA3FF5">
                  <w:pPr>
                    <w:spacing w:after="0" w:line="276" w:lineRule="auto"/>
                    <w:jc w:val="both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г) проверить наличие факта занесения Предприятия в государственный реестр федерального имущества в соответствии с требованиями Постановления Правительства Российской Федерации от 16.07.2007 № 447</w:t>
                  </w:r>
                  <w:r w:rsidRPr="00D54C64">
                    <w:rPr>
                      <w:rFonts w:ascii="Times New Roman" w:hAnsi="Times New Roman"/>
                      <w:szCs w:val="22"/>
                      <w:vertAlign w:val="superscript"/>
                    </w:rPr>
                    <w:t xml:space="preserve"> </w:t>
                  </w:r>
                  <w:r w:rsidRPr="00D54C64">
                    <w:rPr>
                      <w:rFonts w:ascii="Times New Roman" w:hAnsi="Times New Roman"/>
                      <w:szCs w:val="22"/>
                    </w:rPr>
                    <w:t xml:space="preserve">(Собрание законодательства Российской Федерации, 1998, № 28, ст. 3354) 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28" w:type="dxa"/>
                    <w:right w:w="28" w:type="dxa"/>
                  </w:tcMar>
                </w:tcPr>
                <w:p w14:paraId="4CDA4C98" w14:textId="77777777" w:rsidR="00C97F97" w:rsidRPr="00D54C64" w:rsidRDefault="00BA3FF5">
                  <w:pPr>
                    <w:spacing w:after="0" w:line="276" w:lineRule="auto"/>
                    <w:jc w:val="center"/>
                    <w:rPr>
                      <w:rFonts w:ascii="Times New Roman" w:hAnsi="Times New Roman"/>
                      <w:szCs w:val="22"/>
                    </w:rPr>
                  </w:pPr>
                  <w:r w:rsidRPr="00D54C64">
                    <w:rPr>
                      <w:rFonts w:ascii="Times New Roman" w:hAnsi="Times New Roman"/>
                      <w:szCs w:val="22"/>
                    </w:rPr>
                    <w:t>100 %</w:t>
                  </w:r>
                </w:p>
              </w:tc>
            </w:tr>
          </w:tbl>
          <w:p w14:paraId="79D212CE" w14:textId="77777777" w:rsidR="00C97F97" w:rsidRPr="00D54C64" w:rsidRDefault="00C97F97">
            <w:pPr>
              <w:widowControl w:val="0"/>
              <w:ind w:right="431"/>
              <w:rPr>
                <w:b/>
                <w:sz w:val="22"/>
                <w:szCs w:val="22"/>
              </w:rPr>
            </w:pPr>
          </w:p>
        </w:tc>
      </w:tr>
      <w:tr w:rsidR="00C97F97" w:rsidRPr="00D54C64" w14:paraId="3830FDBF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81225A" w14:textId="77777777" w:rsidR="00C97F97" w:rsidRPr="00D54C64" w:rsidRDefault="00BA3FF5">
            <w:pPr>
              <w:widowControl w:val="0"/>
              <w:ind w:right="431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lastRenderedPageBreak/>
              <w:t>10.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0FA4C6" w14:textId="77777777" w:rsidR="00C97F97" w:rsidRPr="00D54C64" w:rsidRDefault="00BA3FF5">
            <w:pPr>
              <w:spacing w:before="100"/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Оформление результатов аудита бухгалтерской (финансовой) отчетности Общества:</w:t>
            </w:r>
          </w:p>
        </w:tc>
      </w:tr>
      <w:tr w:rsidR="00C97F97" w:rsidRPr="00D54C64" w14:paraId="1C99C297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5C9B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 xml:space="preserve">10.1. Порядок оформления аудиторской проверки: </w:t>
            </w:r>
            <w:r w:rsidRPr="00D54C64">
              <w:rPr>
                <w:sz w:val="22"/>
                <w:szCs w:val="22"/>
              </w:rPr>
              <w:t xml:space="preserve">по результатам аудита бухгалтерской (финансовой) отчетности Общества, проведенного Исполнителем, </w:t>
            </w:r>
            <w:r w:rsidRPr="00D54C64">
              <w:rPr>
                <w:i/>
                <w:sz w:val="22"/>
                <w:szCs w:val="22"/>
              </w:rPr>
              <w:t xml:space="preserve">представляется </w:t>
            </w:r>
            <w:r w:rsidRPr="00D54C64">
              <w:rPr>
                <w:sz w:val="22"/>
                <w:szCs w:val="22"/>
              </w:rPr>
              <w:t>руководству Общества:</w:t>
            </w:r>
          </w:p>
          <w:p w14:paraId="2C848671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• Аудиторское заключение; </w:t>
            </w:r>
          </w:p>
          <w:p w14:paraId="7326789C" w14:textId="77777777" w:rsidR="00C97F97" w:rsidRPr="00D54C64" w:rsidRDefault="00BA3FF5">
            <w:pPr>
              <w:jc w:val="both"/>
              <w:rPr>
                <w:color w:val="00B050"/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• Письменная информация. В письменной информации по результатам аудита </w:t>
            </w:r>
            <w:r w:rsidRPr="00D54C64">
              <w:rPr>
                <w:i/>
                <w:sz w:val="22"/>
                <w:szCs w:val="22"/>
              </w:rPr>
              <w:t>отразить</w:t>
            </w:r>
            <w:r w:rsidRPr="00D54C64">
              <w:rPr>
                <w:sz w:val="22"/>
                <w:szCs w:val="22"/>
              </w:rPr>
              <w:t xml:space="preserve"> соответствие способа ведения коммунальных </w:t>
            </w:r>
            <w:proofErr w:type="gramStart"/>
            <w:r w:rsidRPr="00D54C64">
              <w:rPr>
                <w:sz w:val="22"/>
                <w:szCs w:val="22"/>
              </w:rPr>
              <w:t>платежей  в</w:t>
            </w:r>
            <w:proofErr w:type="gramEnd"/>
            <w:r w:rsidRPr="00D54C64">
              <w:rPr>
                <w:sz w:val="22"/>
                <w:szCs w:val="22"/>
              </w:rPr>
              <w:t xml:space="preserve"> бухгалтерском учете  действующему законодательству.</w:t>
            </w:r>
          </w:p>
          <w:p w14:paraId="25EDF787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   Представление информации иным лицам осуществляется в соответствии с требованиями действующего законодательства.</w:t>
            </w:r>
          </w:p>
          <w:p w14:paraId="353DBD73" w14:textId="77777777" w:rsidR="00C97F97" w:rsidRPr="00D54C64" w:rsidRDefault="00BA3FF5">
            <w:pPr>
              <w:jc w:val="both"/>
              <w:rPr>
                <w:b/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         Приемка оказанных услуг на соответствие их количества и качества установленным требованиям осуществляется путем подписания сторонами акта сдачи-приемки оказанных услуг.</w:t>
            </w:r>
          </w:p>
        </w:tc>
      </w:tr>
      <w:tr w:rsidR="00C97F97" w:rsidRPr="00D54C64" w14:paraId="678E7760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DE37" w14:textId="77777777" w:rsidR="00C97F97" w:rsidRPr="00D54C64" w:rsidRDefault="00BA3FF5">
            <w:pPr>
              <w:jc w:val="both"/>
              <w:rPr>
                <w:b/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>10.2 Формы оформления результатов аудиторской проверки:</w:t>
            </w:r>
          </w:p>
          <w:p w14:paraId="6EBBC922" w14:textId="77777777" w:rsidR="00C97F97" w:rsidRPr="00D54C64" w:rsidRDefault="00BA3FF5">
            <w:pPr>
              <w:jc w:val="both"/>
              <w:rPr>
                <w:b/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>-Аудиторское заключение:</w:t>
            </w:r>
          </w:p>
          <w:p w14:paraId="351FFF6F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 - Аудиторское заключение о бухгалтерской отчетности составляется в порядке, установленном Международным стандартом </w:t>
            </w:r>
            <w:proofErr w:type="gramStart"/>
            <w:r w:rsidRPr="00D54C64">
              <w:rPr>
                <w:sz w:val="22"/>
                <w:szCs w:val="22"/>
              </w:rPr>
              <w:t>аудита  (</w:t>
            </w:r>
            <w:proofErr w:type="gramEnd"/>
            <w:r w:rsidRPr="00D54C64">
              <w:rPr>
                <w:sz w:val="22"/>
                <w:szCs w:val="22"/>
              </w:rPr>
              <w:t>МСА)»;</w:t>
            </w:r>
          </w:p>
          <w:p w14:paraId="27971653" w14:textId="77777777" w:rsidR="00C97F97" w:rsidRPr="00D54C64" w:rsidRDefault="00BA3FF5">
            <w:pPr>
              <w:jc w:val="both"/>
              <w:rPr>
                <w:b/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Исполнитель должен представить руководству Общества 3 экземпляра аудиторского заключения с приложением годовой бухгалтерской (финансовой) отчетности, явившейся объектом аудита;</w:t>
            </w:r>
          </w:p>
          <w:p w14:paraId="6A402F30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b/>
                <w:sz w:val="22"/>
                <w:szCs w:val="22"/>
              </w:rPr>
              <w:t>-Письменная информация по результатам аудита:</w:t>
            </w:r>
          </w:p>
          <w:p w14:paraId="3B5F37C1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По результатам аудита Исполнитель представляет письменную информацию со сведениями о выявленных в ходе аудита недостатках в учетных записях, бухгалтерском учете и системе </w:t>
            </w:r>
            <w:r w:rsidRPr="00D54C64">
              <w:rPr>
                <w:sz w:val="22"/>
                <w:szCs w:val="22"/>
              </w:rPr>
              <w:lastRenderedPageBreak/>
              <w:t>внутреннего контроля, которые могут привести к существенным ошибкам в бухгалтерской (финансовой) отчетности.</w:t>
            </w:r>
          </w:p>
          <w:p w14:paraId="4EEAAF7E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В составе письменной информации указываются сведения: </w:t>
            </w:r>
          </w:p>
          <w:p w14:paraId="1C5B6073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- о контракте, в соответствии с которым проводится аудит финансово-хозяйственной деятельности, и отчетном периоде, подлежащем проверке; </w:t>
            </w:r>
          </w:p>
          <w:p w14:paraId="788FCFED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об Аудиторе (наименование аудиторской организации, ее адрес, свидетельство и дата регистрации, состав аудиторской группы при проведении аудиторской проверки);</w:t>
            </w:r>
          </w:p>
          <w:p w14:paraId="4028A11F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общая информация о проверяемой организации Обществе (полное наименование, адрес, номер и дата регистрационного свидетельства, организационно-правовая форма, коды, присвоенные организации по данным статистики; перечень должностных лиц, ответственных за подготовку и составление бухгалтерской (финансовой) отчетности);</w:t>
            </w:r>
          </w:p>
          <w:p w14:paraId="71B9FCFF" w14:textId="77777777" w:rsidR="00C97F97" w:rsidRPr="00D54C64" w:rsidRDefault="00BA3FF5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 системе бухгалтерского учета, налогового учета и внутреннего контроля в Обществе;</w:t>
            </w:r>
          </w:p>
          <w:p w14:paraId="072BC192" w14:textId="77777777" w:rsidR="00C97F97" w:rsidRPr="00D54C64" w:rsidRDefault="00BA3FF5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 недостатках в учетных записях бухгалтерского учета в системе внутреннего контроля, которые могут привести к существенным ошибкам в бухгалтерской (финансовой) отчетности;</w:t>
            </w:r>
          </w:p>
          <w:p w14:paraId="34ADA620" w14:textId="77777777" w:rsidR="00C97F97" w:rsidRPr="00D54C64" w:rsidRDefault="00BA3FF5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 результатах аудиторской проверки в виде перечня выявленных неточностей, искажений в бухгалтерском учете и налогообложении;</w:t>
            </w:r>
          </w:p>
          <w:p w14:paraId="04CAFA49" w14:textId="77777777" w:rsidR="00C97F97" w:rsidRPr="00D54C64" w:rsidRDefault="00BA3FF5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 xml:space="preserve">- о соответствии действующему законодательству способа учета коммунальных платежей;   </w:t>
            </w:r>
          </w:p>
          <w:p w14:paraId="79F08221" w14:textId="77777777" w:rsidR="00C97F97" w:rsidRPr="00D54C64" w:rsidRDefault="00BA3FF5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о соответствии действующему законодательству правильности ведения бухгалтерского учета;</w:t>
            </w:r>
          </w:p>
          <w:p w14:paraId="1ABD345C" w14:textId="77777777" w:rsidR="00C97F97" w:rsidRPr="00D54C64" w:rsidRDefault="00BA3FF5">
            <w:pPr>
              <w:jc w:val="both"/>
              <w:rPr>
                <w:b/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- выводы и рекомендации.</w:t>
            </w:r>
          </w:p>
        </w:tc>
      </w:tr>
      <w:tr w:rsidR="00C97F97" w:rsidRPr="00D54C64" w14:paraId="1AA8CCED" w14:textId="77777777"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86826D" w14:textId="77777777" w:rsidR="00C97F97" w:rsidRPr="00D54C64" w:rsidRDefault="00BA3FF5">
            <w:pPr>
              <w:jc w:val="center"/>
              <w:rPr>
                <w:b/>
                <w:i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lastRenderedPageBreak/>
              <w:t>11.</w:t>
            </w:r>
          </w:p>
        </w:tc>
        <w:tc>
          <w:tcPr>
            <w:tcW w:w="8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4686A9" w14:textId="77777777" w:rsidR="00C97F97" w:rsidRPr="00D54C64" w:rsidRDefault="00BA3FF5">
            <w:pPr>
              <w:spacing w:before="100"/>
              <w:jc w:val="center"/>
              <w:rPr>
                <w:b/>
                <w:sz w:val="22"/>
                <w:szCs w:val="22"/>
              </w:rPr>
            </w:pPr>
            <w:r w:rsidRPr="00D54C64">
              <w:rPr>
                <w:b/>
                <w:i/>
                <w:sz w:val="22"/>
                <w:szCs w:val="22"/>
              </w:rPr>
              <w:t>Требования к качеству:</w:t>
            </w:r>
          </w:p>
        </w:tc>
      </w:tr>
      <w:tr w:rsidR="00C97F97" w:rsidRPr="00D54C64" w14:paraId="657EF9DD" w14:textId="77777777">
        <w:tc>
          <w:tcPr>
            <w:tcW w:w="94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572B" w14:textId="77777777" w:rsidR="00C97F97" w:rsidRPr="00D54C64" w:rsidRDefault="00BA3FF5">
            <w:pPr>
              <w:jc w:val="both"/>
              <w:rPr>
                <w:sz w:val="22"/>
                <w:szCs w:val="22"/>
              </w:rPr>
            </w:pPr>
            <w:r w:rsidRPr="00D54C64">
              <w:rPr>
                <w:sz w:val="22"/>
                <w:szCs w:val="22"/>
              </w:rPr>
              <w:t>При проведении аудиторской проверки Исполнитель гарантирует неукоснительное соблюдение требований действующего законодательства и правил, регулирующих аудиторскую деятельность в Российской Федерации в течение всего срока оказания услуг.</w:t>
            </w:r>
          </w:p>
        </w:tc>
      </w:tr>
    </w:tbl>
    <w:p w14:paraId="53448D0B" w14:textId="77777777" w:rsidR="00C97F97" w:rsidRPr="00D54C64" w:rsidRDefault="00C97F97">
      <w:pPr>
        <w:widowControl w:val="0"/>
        <w:tabs>
          <w:tab w:val="left" w:leader="underscore" w:pos="6826"/>
        </w:tabs>
        <w:spacing w:after="0" w:line="240" w:lineRule="auto"/>
        <w:rPr>
          <w:rFonts w:ascii="Times New Roman" w:hAnsi="Times New Roman"/>
          <w:b/>
          <w:szCs w:val="22"/>
        </w:rPr>
      </w:pPr>
    </w:p>
    <w:p w14:paraId="07E3BF35" w14:textId="77777777" w:rsidR="00C97F97" w:rsidRPr="00D54C64" w:rsidRDefault="00C97F97">
      <w:pPr>
        <w:widowControl w:val="0"/>
        <w:tabs>
          <w:tab w:val="left" w:leader="underscore" w:pos="6826"/>
        </w:tabs>
        <w:spacing w:after="0" w:line="240" w:lineRule="auto"/>
        <w:jc w:val="center"/>
        <w:rPr>
          <w:rFonts w:ascii="Times New Roman" w:hAnsi="Times New Roman"/>
          <w:b/>
          <w:szCs w:val="22"/>
        </w:rPr>
      </w:pPr>
    </w:p>
    <w:p w14:paraId="472B106C" w14:textId="77777777" w:rsidR="00C97F97" w:rsidRPr="00D54C64" w:rsidRDefault="00C97F97">
      <w:pPr>
        <w:widowControl w:val="0"/>
        <w:tabs>
          <w:tab w:val="left" w:leader="underscore" w:pos="6826"/>
        </w:tabs>
        <w:spacing w:after="0" w:line="240" w:lineRule="auto"/>
        <w:rPr>
          <w:rFonts w:ascii="Times New Roman" w:hAnsi="Times New Roman"/>
          <w:b/>
          <w:szCs w:val="22"/>
          <w:highlight w:val="yellow"/>
        </w:rPr>
      </w:pPr>
    </w:p>
    <w:p w14:paraId="5A21D39A" w14:textId="77777777" w:rsidR="00C97F97" w:rsidRPr="00D54C64" w:rsidRDefault="00C97F97">
      <w:pPr>
        <w:widowControl w:val="0"/>
        <w:tabs>
          <w:tab w:val="left" w:leader="underscore" w:pos="6826"/>
        </w:tabs>
        <w:spacing w:after="0" w:line="240" w:lineRule="auto"/>
        <w:jc w:val="center"/>
        <w:rPr>
          <w:rFonts w:ascii="Times New Roman" w:hAnsi="Times New Roman"/>
          <w:b/>
          <w:szCs w:val="22"/>
          <w:highlight w:val="yellow"/>
        </w:rPr>
      </w:pPr>
      <w:bookmarkStart w:id="2" w:name="_GoBack"/>
      <w:bookmarkEnd w:id="2"/>
    </w:p>
    <w:p w14:paraId="5EBFA903" w14:textId="77777777" w:rsidR="00C97F97" w:rsidRPr="00D54C64" w:rsidRDefault="00C97F97">
      <w:pPr>
        <w:widowControl w:val="0"/>
        <w:tabs>
          <w:tab w:val="left" w:leader="underscore" w:pos="6826"/>
        </w:tabs>
        <w:spacing w:after="0" w:line="240" w:lineRule="auto"/>
        <w:jc w:val="center"/>
        <w:rPr>
          <w:rFonts w:ascii="Times New Roman" w:hAnsi="Times New Roman"/>
          <w:b/>
          <w:szCs w:val="22"/>
          <w:highlight w:val="yellow"/>
        </w:rPr>
      </w:pPr>
    </w:p>
    <w:p w14:paraId="79C3D1C5" w14:textId="77777777" w:rsidR="00C97F97" w:rsidRPr="00D54C64" w:rsidRDefault="00C97F97">
      <w:pPr>
        <w:rPr>
          <w:rFonts w:ascii="Times New Roman" w:hAnsi="Times New Roman"/>
          <w:szCs w:val="22"/>
        </w:rPr>
      </w:pPr>
    </w:p>
    <w:sectPr w:rsidR="00C97F97" w:rsidRPr="00D54C64">
      <w:pgSz w:w="11906" w:h="16838"/>
      <w:pgMar w:top="426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97"/>
    <w:rsid w:val="000E3A21"/>
    <w:rsid w:val="003B6E45"/>
    <w:rsid w:val="00BA3FF5"/>
    <w:rsid w:val="00C35411"/>
    <w:rsid w:val="00C97F97"/>
    <w:rsid w:val="00D54C64"/>
    <w:rsid w:val="00E40022"/>
    <w:rsid w:val="00F15C38"/>
    <w:rsid w:val="00F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B49B8"/>
  <w15:docId w15:val="{67BCB129-7176-4333-B56C-2ABBF5FF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192.168.1.10/public/DO/&#1047;&#1040;&#1050;&#1059;&#1055;&#1050;&#1048;/&#1047;&#1072;&#1082;&#1091;&#1087;&#1082;&#1080;%202025/&#1072;&#1091;&#1076;&#1080;&#1090;/&#1044;&#1086;&#1082;&#1091;&#1084;&#1077;&#1085;&#1090;&#1072;&#1094;&#1080;&#1103;%20&#1072;&#1091;&#1076;&#1080;&#1090;%202025.docx" TargetMode="External"/><Relationship Id="rId4" Type="http://schemas.openxmlformats.org/officeDocument/2006/relationships/hyperlink" Target="https://gks2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7</Pages>
  <Words>2160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epak</cp:lastModifiedBy>
  <cp:revision>5</cp:revision>
  <dcterms:created xsi:type="dcterms:W3CDTF">2026-07-28T07:24:00Z</dcterms:created>
  <dcterms:modified xsi:type="dcterms:W3CDTF">2026-08-26T07:11:00Z</dcterms:modified>
</cp:coreProperties>
</file>