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6A1C7461" w:rsidR="00C02B20" w:rsidRPr="00527199" w:rsidRDefault="00976C36" w:rsidP="00976C36">
      <w:pPr>
        <w:spacing w:after="0"/>
        <w:ind w:hanging="1134"/>
        <w:jc w:val="right"/>
        <w:rPr>
          <w:rFonts w:ascii="Times New Roman" w:hAnsi="Times New Roman" w:cs="Times New Roman"/>
          <w:i/>
          <w:sz w:val="24"/>
          <w:szCs w:val="24"/>
          <w:highlight w:val="yellow"/>
        </w:rPr>
      </w:pPr>
      <w:r>
        <w:rPr>
          <w:noProof/>
          <w:lang w:eastAsia="ru-RU"/>
        </w:rPr>
        <w:drawing>
          <wp:inline distT="0" distB="0" distL="0" distR="0" wp14:anchorId="60A9ACB1" wp14:editId="57252C0C">
            <wp:extent cx="1549667" cy="439377"/>
            <wp:effectExtent l="0" t="0" r="0" b="0"/>
            <wp:docPr id="44423906" name="Рисунок 4442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5395" t="34783" r="14041" b="34522"/>
                    <a:stretch/>
                  </pic:blipFill>
                  <pic:spPr bwMode="auto">
                    <a:xfrm>
                      <a:off x="0" y="0"/>
                      <a:ext cx="1623109" cy="460200"/>
                    </a:xfrm>
                    <a:prstGeom prst="rect">
                      <a:avLst/>
                    </a:prstGeom>
                    <a:ln>
                      <a:noFill/>
                    </a:ln>
                    <a:extLst>
                      <a:ext uri="{53640926-AAD7-44D8-BBD7-CCE9431645EC}">
                        <a14:shadowObscured xmlns:a14="http://schemas.microsoft.com/office/drawing/2010/main"/>
                      </a:ext>
                    </a:extLst>
                  </pic:spPr>
                </pic:pic>
              </a:graphicData>
            </a:graphic>
          </wp:inline>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00D69254"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825C4C7"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9FE58E"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7448573"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7742369" w14:textId="655331F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Голобоков Дмитрий Николаевич +7(988)345-47-47.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4B29498D" w14:textId="43455D9D" w:rsidR="00B14FF5" w:rsidRPr="00B14FF5" w:rsidRDefault="00B14FF5" w:rsidP="00B14FF5">
      <w:pPr>
        <w:pStyle w:val="a4"/>
        <w:shd w:val="clear" w:color="auto" w:fill="FFFFFF"/>
        <w:jc w:val="both"/>
        <w:rPr>
          <w:rFonts w:ascii="Bookman Old Style" w:eastAsiaTheme="minorHAnsi" w:hAnsi="Bookman Old Style" w:cstheme="minorBidi"/>
          <w:color w:val="000000"/>
          <w:sz w:val="22"/>
          <w:szCs w:val="22"/>
          <w:shd w:val="clear" w:color="auto" w:fill="FFFFFF"/>
          <w:lang w:eastAsia="en-US"/>
        </w:rPr>
      </w:pPr>
      <w:r>
        <w:rPr>
          <w:rFonts w:ascii="Bookman Old Style" w:eastAsiaTheme="minorHAnsi" w:hAnsi="Bookman Old Style" w:cstheme="minorBidi"/>
          <w:color w:val="000000"/>
          <w:sz w:val="22"/>
          <w:szCs w:val="22"/>
          <w:shd w:val="clear" w:color="auto" w:fill="FFFFFF"/>
          <w:lang w:eastAsia="en-US"/>
        </w:rPr>
        <w:t>-</w:t>
      </w:r>
      <w:r w:rsidR="00B072AB">
        <w:rPr>
          <w:rFonts w:ascii="Bookman Old Style" w:eastAsiaTheme="minorHAnsi" w:hAnsi="Bookman Old Style" w:cstheme="minorBidi"/>
          <w:color w:val="000000"/>
          <w:sz w:val="22"/>
          <w:szCs w:val="22"/>
          <w:shd w:val="clear" w:color="auto" w:fill="FFFFFF"/>
          <w:lang w:eastAsia="en-US"/>
        </w:rPr>
        <w:t xml:space="preserve"> Толмачев Александр</w:t>
      </w:r>
      <w:r>
        <w:rPr>
          <w:rFonts w:ascii="Bookman Old Style" w:eastAsiaTheme="minorHAnsi" w:hAnsi="Bookman Old Style" w:cstheme="minorBidi"/>
          <w:color w:val="000000"/>
          <w:sz w:val="22"/>
          <w:szCs w:val="22"/>
          <w:shd w:val="clear" w:color="auto" w:fill="FFFFFF"/>
          <w:lang w:eastAsia="en-US"/>
        </w:rPr>
        <w:t xml:space="preserve"> </w:t>
      </w:r>
      <w:hyperlink r:id="rId7" w:history="1">
        <w:r w:rsidR="00B072AB" w:rsidRPr="00355273">
          <w:rPr>
            <w:rStyle w:val="a3"/>
          </w:rPr>
          <w:t>aleksandr.tolmachov@mriyaresort.com</w:t>
        </w:r>
      </w:hyperlink>
      <w:r w:rsidR="00B072AB">
        <w:t xml:space="preserve"> </w:t>
      </w:r>
      <w:r w:rsidR="009C2D0C">
        <w:t xml:space="preserve"> </w:t>
      </w:r>
      <w:r w:rsidR="00164EE7">
        <w:t xml:space="preserve"> </w:t>
      </w:r>
      <w:r>
        <w:t xml:space="preserve">тел. </w:t>
      </w:r>
      <w:r w:rsidR="00B072AB" w:rsidRPr="00B072AB">
        <w:t>+79787078608</w:t>
      </w:r>
      <w:r w:rsidR="00164EE7">
        <w:t xml:space="preserve"> </w:t>
      </w:r>
      <w:r w:rsidRPr="001E3BE8">
        <w:rPr>
          <w:rFonts w:ascii="Bookman Old Style" w:eastAsiaTheme="minorHAnsi" w:hAnsi="Bookman Old Style" w:cstheme="minorBidi"/>
          <w:sz w:val="22"/>
          <w:szCs w:val="22"/>
          <w:shd w:val="clear" w:color="auto" w:fill="FFFFFF"/>
          <w:lang w:eastAsia="en-US"/>
        </w:rPr>
        <w:t xml:space="preserve">– по </w:t>
      </w:r>
      <w:r>
        <w:rPr>
          <w:rFonts w:ascii="Bookman Old Style" w:eastAsiaTheme="minorHAnsi" w:hAnsi="Bookman Old Style" w:cstheme="minorBidi"/>
          <w:sz w:val="22"/>
          <w:szCs w:val="22"/>
          <w:shd w:val="clear" w:color="auto" w:fill="FFFFFF"/>
          <w:lang w:eastAsia="en-US"/>
        </w:rPr>
        <w:t>Техническим вопросам</w:t>
      </w:r>
    </w:p>
    <w:p w14:paraId="79F8D541" w14:textId="2EFD1A22" w:rsidR="00C02B20" w:rsidRPr="00E8164F" w:rsidRDefault="00E8164F" w:rsidP="00E8164F">
      <w:pPr>
        <w:pStyle w:val="a4"/>
        <w:shd w:val="clear" w:color="auto" w:fill="FFFFFF"/>
        <w:jc w:val="both"/>
        <w:rPr>
          <w:rFonts w:ascii="Bookman Old Style" w:eastAsiaTheme="minorHAnsi" w:hAnsi="Bookman Old Style" w:cstheme="minorBidi"/>
          <w:color w:val="000000"/>
          <w:sz w:val="22"/>
          <w:szCs w:val="22"/>
          <w:shd w:val="clear" w:color="auto" w:fill="FFFFFF"/>
          <w:lang w:eastAsia="en-US"/>
        </w:rPr>
      </w:pPr>
      <w:r>
        <w:rPr>
          <w:rFonts w:ascii="Bookman Old Style" w:eastAsiaTheme="minorHAnsi" w:hAnsi="Bookman Old Style" w:cstheme="minorBidi"/>
          <w:color w:val="000000"/>
          <w:sz w:val="22"/>
          <w:szCs w:val="22"/>
          <w:shd w:val="clear" w:color="auto" w:fill="FFFFFF"/>
          <w:lang w:eastAsia="en-US"/>
        </w:rPr>
        <w:t>-</w:t>
      </w:r>
      <w:r w:rsidR="00B14FF5">
        <w:rPr>
          <w:rFonts w:ascii="Bookman Old Style" w:eastAsiaTheme="minorHAnsi" w:hAnsi="Bookman Old Style" w:cstheme="minorBidi"/>
          <w:color w:val="000000"/>
          <w:sz w:val="22"/>
          <w:szCs w:val="22"/>
          <w:shd w:val="clear" w:color="auto" w:fill="FFFFFF"/>
          <w:lang w:eastAsia="en-US"/>
        </w:rPr>
        <w:t xml:space="preserve"> </w:t>
      </w:r>
      <w:hyperlink r:id="rId8" w:history="1">
        <w:r w:rsidR="00B14FF5" w:rsidRPr="00AC4EB4">
          <w:rPr>
            <w:rStyle w:val="a3"/>
          </w:rPr>
          <w:t>Petr.Pripachkin@mriyaresort.com</w:t>
        </w:r>
      </w:hyperlink>
      <w:r w:rsidR="00B14FF5">
        <w:t xml:space="preserve"> тел. +7 978 662 79 70 </w:t>
      </w:r>
      <w:r w:rsidR="00C02B20" w:rsidRPr="001E3BE8">
        <w:rPr>
          <w:rFonts w:ascii="Bookman Old Style" w:eastAsiaTheme="minorHAnsi" w:hAnsi="Bookman Old Style" w:cstheme="minorBidi"/>
          <w:sz w:val="22"/>
          <w:szCs w:val="22"/>
          <w:shd w:val="clear" w:color="auto" w:fill="FFFFFF"/>
          <w:lang w:eastAsia="en-US"/>
        </w:rPr>
        <w:t>– по процедурным вопросам</w:t>
      </w:r>
    </w:p>
    <w:p w14:paraId="354E3E92" w14:textId="77777777" w:rsidR="00C02B20" w:rsidRPr="00684D2D" w:rsidRDefault="00C02B20" w:rsidP="00C02B20">
      <w:pPr>
        <w:pStyle w:val="a4"/>
        <w:shd w:val="clear" w:color="auto" w:fill="FFFFFF"/>
        <w:spacing w:before="0" w:beforeAutospacing="0" w:after="0" w:afterAutospacing="0"/>
        <w:jc w:val="both"/>
        <w:rPr>
          <w:rFonts w:ascii="Bookman Old Style" w:eastAsiaTheme="minorHAnsi" w:hAnsi="Bookman Old Style" w:cstheme="minorBidi"/>
          <w:b/>
          <w:sz w:val="22"/>
          <w:szCs w:val="22"/>
          <w:shd w:val="clear" w:color="auto" w:fill="FFFFFF"/>
          <w:lang w:eastAsia="en-US"/>
        </w:rPr>
      </w:pPr>
    </w:p>
    <w:p w14:paraId="48AD87B1" w14:textId="77777777" w:rsidR="00B20E3A" w:rsidRPr="00B354F5" w:rsidRDefault="00C02B20" w:rsidP="00B20E3A">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684D2D">
        <w:rPr>
          <w:rFonts w:ascii="Bookman Old Style" w:eastAsiaTheme="minorHAnsi" w:hAnsi="Bookman Old Style" w:cstheme="minorBidi"/>
          <w:kern w:val="0"/>
          <w:sz w:val="22"/>
          <w:szCs w:val="22"/>
          <w:shd w:val="clear" w:color="auto" w:fill="FFFFFF"/>
          <w:lang w:eastAsia="en-US" w:bidi="ar-SA"/>
        </w:rPr>
        <w:t>Наименование предмета договора (лота):</w:t>
      </w:r>
      <w:r w:rsidR="006554F4">
        <w:rPr>
          <w:rFonts w:ascii="Bookman Old Style" w:eastAsiaTheme="minorHAnsi" w:hAnsi="Bookman Old Style" w:cstheme="minorBidi"/>
          <w:kern w:val="0"/>
          <w:sz w:val="22"/>
          <w:szCs w:val="22"/>
          <w:shd w:val="clear" w:color="auto" w:fill="FFFFFF"/>
          <w:lang w:eastAsia="en-US" w:bidi="ar-SA"/>
        </w:rPr>
        <w:t xml:space="preserve"> </w:t>
      </w:r>
      <w:r w:rsidR="00B20E3A">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7981C56" w14:textId="443B6C7D" w:rsidR="0003410D" w:rsidRDefault="0003410D" w:rsidP="007F2C18">
      <w:pPr>
        <w:pStyle w:val="text"/>
        <w:rPr>
          <w:rFonts w:ascii="Bookman Old Style" w:eastAsiaTheme="minorHAnsi" w:hAnsi="Bookman Old Style" w:cstheme="minorBidi"/>
          <w:b/>
          <w:kern w:val="0"/>
          <w:sz w:val="22"/>
          <w:szCs w:val="22"/>
          <w:shd w:val="clear" w:color="auto" w:fill="FFFFFF"/>
          <w:lang w:eastAsia="en-US" w:bidi="ar-SA"/>
        </w:rPr>
      </w:pPr>
    </w:p>
    <w:p w14:paraId="681EBC52" w14:textId="44348C54" w:rsidR="00C02B20" w:rsidRPr="00961049" w:rsidRDefault="00C02B20" w:rsidP="007F2C18">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нет.</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0ECB302A" w14:textId="647D0DF6" w:rsidR="003C3C16" w:rsidRPr="00B354F5" w:rsidRDefault="00C02B20"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3B0B69D3" w14:textId="77777777" w:rsidR="00B354F5" w:rsidRDefault="00C02B20"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77BDEE8" w14:textId="77777777" w:rsidR="00B354F5" w:rsidRDefault="00F5175A"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B354F5">
        <w:rPr>
          <w:rFonts w:ascii="Bookman Old Style" w:hAnsi="Bookman Old Style"/>
          <w:bCs/>
          <w:lang w:eastAsia="en-US" w:bidi="ar-SA"/>
        </w:rPr>
        <w:t>Условия оплаты:</w:t>
      </w:r>
      <w:r>
        <w:rPr>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112EFE6" w14:textId="162354E8" w:rsidR="00F5175A" w:rsidRPr="00F5175A" w:rsidRDefault="00F5175A" w:rsidP="00B354F5">
      <w:pPr>
        <w:pStyle w:val="variable"/>
        <w:jc w:val="both"/>
        <w:rPr>
          <w:lang w:eastAsia="en-US" w:bidi="ar-SA"/>
        </w:rPr>
      </w:pPr>
    </w:p>
    <w:p w14:paraId="0304240F" w14:textId="77777777" w:rsidR="003C3C16" w:rsidRPr="003C3C16" w:rsidRDefault="003C3C16" w:rsidP="003C3C16">
      <w:pPr>
        <w:pStyle w:val="text"/>
        <w:rPr>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0F5D9504"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составу заявки</w:t>
      </w:r>
      <w:r w:rsidRPr="00961049">
        <w:rPr>
          <w:rFonts w:ascii="Bookman Old Style" w:eastAsiaTheme="minorHAnsi" w:hAnsi="Bookman Old Style" w:cstheme="minorBidi"/>
          <w:color w:val="000000"/>
          <w:kern w:val="0"/>
          <w:sz w:val="22"/>
          <w:szCs w:val="22"/>
          <w:shd w:val="clear" w:color="auto" w:fill="FFFFFF"/>
          <w:lang w:eastAsia="en-US" w:bidi="ar-SA"/>
        </w:rPr>
        <w:t>: ценовое предложение, предложение о реальном сроке поставки, форме поставки (доставка или самовывоз), в случае предложения эквивалентного товара - основные технические характеристики этого товара, карточка организации (с контактным номером телефона и электронной почты).</w:t>
      </w:r>
    </w:p>
    <w:p w14:paraId="142A6D55"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юр. Лица:</w:t>
      </w:r>
    </w:p>
    <w:p w14:paraId="3AB1162B"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Устав</w:t>
      </w:r>
    </w:p>
    <w:p w14:paraId="36AC439E"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w:t>
      </w:r>
    </w:p>
    <w:p w14:paraId="09AACFA1"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78EC150C"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-ЕГРЮЛ</w:t>
      </w:r>
    </w:p>
    <w:p w14:paraId="13F06B1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0949236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E25C3E6" w14:textId="49BDD8CE"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после завершения подачи заявок, Заказчик публикует протокол рассмотрения заявок и назначает временной промежуток переторжки. На протяжении этого времени все участники, подавшие заявки и допущенные до 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r w:rsidR="00AF6DEE">
        <w:rPr>
          <w:rFonts w:ascii="Bookman Old Style" w:eastAsiaTheme="minorHAnsi" w:hAnsi="Bookman Old Style" w:cstheme="minorBidi"/>
          <w:color w:val="000000"/>
          <w:kern w:val="0"/>
          <w:sz w:val="22"/>
          <w:szCs w:val="22"/>
          <w:shd w:val="clear" w:color="auto" w:fill="FFFFFF"/>
          <w:lang w:eastAsia="en-US" w:bidi="ar-SA"/>
        </w:rPr>
        <w:t xml:space="preserve"> </w:t>
      </w:r>
      <w:r w:rsidR="00AF6DEE" w:rsidRPr="005869C1">
        <w:rPr>
          <w:rFonts w:ascii="Bookman Old Style" w:eastAsiaTheme="minorHAnsi" w:hAnsi="Bookman Old Style" w:cstheme="minorBidi"/>
          <w:color w:val="000000"/>
          <w:kern w:val="0"/>
          <w:sz w:val="22"/>
          <w:szCs w:val="22"/>
          <w:shd w:val="clear" w:color="auto" w:fill="FFFFFF"/>
          <w:lang w:eastAsia="en-US" w:bidi="ar-SA"/>
        </w:rPr>
        <w:t xml:space="preserve">К участию в закупке допускаются контрагенты, применяющие все системы налогообложения, при этом оценка </w:t>
      </w:r>
      <w:r w:rsidR="00AF6DEE" w:rsidRPr="005869C1">
        <w:rPr>
          <w:rFonts w:ascii="Bookman Old Style" w:eastAsiaTheme="minorHAnsi" w:hAnsi="Bookman Old Style" w:cstheme="minorBidi"/>
          <w:color w:val="000000"/>
          <w:kern w:val="0"/>
          <w:sz w:val="22"/>
          <w:szCs w:val="22"/>
          <w:shd w:val="clear" w:color="auto" w:fill="FFFFFF"/>
          <w:lang w:eastAsia="en-US" w:bidi="ar-SA"/>
        </w:rPr>
        <w:lastRenderedPageBreak/>
        <w:t>предложений участников осуществляется без учета НДС</w:t>
      </w:r>
      <w:r w:rsidR="00AF6DEE">
        <w:rPr>
          <w:rStyle w:val="a8"/>
          <w:rFonts w:ascii="Bookman Old Style" w:eastAsiaTheme="minorHAnsi" w:hAnsi="Bookman Old Style"/>
          <w:color w:val="000000"/>
          <w:kern w:val="0"/>
          <w:sz w:val="22"/>
          <w:szCs w:val="22"/>
          <w:shd w:val="clear" w:color="auto" w:fill="FFFFFF"/>
          <w:lang w:eastAsia="en-US" w:bidi="ar-SA"/>
        </w:rPr>
        <w:footnoteReference w:id="1"/>
      </w: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67A4FB5" w14:textId="77777777" w:rsidR="00C02B20" w:rsidRPr="002E0396" w:rsidRDefault="00C02B20" w:rsidP="00C02B2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Минимальное ценовое предложение указывается в протоколе рассмотрения заявок </w:t>
      </w:r>
    </w:p>
    <w:p w14:paraId="6D509EA7"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8E36CF2" w14:textId="1AD4BAA9" w:rsidR="00C02B20" w:rsidRPr="00482B47" w:rsidRDefault="00C02B20" w:rsidP="00C02B20">
      <w:pPr>
        <w:jc w:val="both"/>
        <w:rPr>
          <w:rFonts w:ascii="Bookman Old Style" w:hAnsi="Bookman Old Style"/>
          <w:color w:val="000000"/>
          <w:highlight w:val="green"/>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006E1FBA" w:rsidRPr="006E1FBA">
        <w:rPr>
          <w:rFonts w:ascii="Bookman Old Style" w:hAnsi="Bookman Old Style"/>
          <w:color w:val="000000"/>
          <w:highlight w:val="green"/>
          <w:shd w:val="clear" w:color="auto" w:fill="FFFFFF"/>
        </w:rPr>
        <w:t>Размер тарифа данной секции составляет 1,07 % от НМЦД, в т.ч. НДС 7% (но не более 22 050,00 руб.), если она определена.</w:t>
      </w:r>
    </w:p>
    <w:p w14:paraId="57D7588E" w14:textId="77777777" w:rsidR="00C02B20" w:rsidRPr="00482B47" w:rsidRDefault="00C02B20" w:rsidP="00C02B2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 xml:space="preserve"> 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7B6D14DA" w14:textId="77777777" w:rsidR="00C02B20" w:rsidRPr="00482B47" w:rsidRDefault="00C02B20" w:rsidP="00C02B2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В случае просрочки оплаты счета Участник обязан уплатить пеню в размере 1% от суммы задолженности в день.</w:t>
      </w:r>
    </w:p>
    <w:p w14:paraId="14ED3116" w14:textId="06D8BFBC" w:rsidR="00AC234F" w:rsidRDefault="00C02B20" w:rsidP="00482B47">
      <w:pPr>
        <w:jc w:val="both"/>
        <w:rPr>
          <w:rFonts w:ascii="Bookman Old Style" w:hAnsi="Bookman Old Style"/>
          <w:b/>
          <w:color w:val="000000"/>
          <w:shd w:val="clear" w:color="auto" w:fill="FFFFFF"/>
        </w:rPr>
      </w:pPr>
      <w:r w:rsidRPr="00482B47">
        <w:rPr>
          <w:rFonts w:ascii="Bookman Old Style" w:hAnsi="Bookman Old Style"/>
          <w:b/>
          <w:color w:val="000000"/>
          <w:highlight w:val="green"/>
          <w:shd w:val="clear" w:color="auto" w:fill="FFFFFF"/>
        </w:rPr>
        <w:t>Ускоренная аккредитация и зачисление денежных средств для участников закупок, проводимых Заказчиками секции ООО "</w:t>
      </w:r>
      <w:r w:rsidR="00252272">
        <w:rPr>
          <w:rFonts w:ascii="Bookman Old Style" w:hAnsi="Bookman Old Style"/>
          <w:b/>
          <w:color w:val="000000"/>
          <w:highlight w:val="green"/>
          <w:shd w:val="clear" w:color="auto" w:fill="FFFFFF"/>
        </w:rPr>
        <w:t>МРИЯ</w:t>
      </w:r>
      <w:r w:rsidRPr="00482B47">
        <w:rPr>
          <w:rFonts w:ascii="Bookman Old Style" w:hAnsi="Bookman Old Style"/>
          <w:b/>
          <w:color w:val="000000"/>
          <w:highlight w:val="green"/>
          <w:shd w:val="clear" w:color="auto" w:fill="FFFFFF"/>
        </w:rPr>
        <w:t>" - бесплатны.</w:t>
      </w:r>
    </w:p>
    <w:p w14:paraId="394044AC" w14:textId="77777777" w:rsidR="00F47F47" w:rsidRDefault="00F47F47" w:rsidP="00482B47">
      <w:pPr>
        <w:jc w:val="both"/>
        <w:rPr>
          <w:rFonts w:ascii="Bookman Old Style" w:hAnsi="Bookman Old Style"/>
          <w:b/>
          <w:color w:val="000000"/>
          <w:shd w:val="clear" w:color="auto" w:fill="FFFFFF"/>
        </w:rPr>
      </w:pPr>
    </w:p>
    <w:p w14:paraId="56D836D2" w14:textId="7D6D6F9B" w:rsidR="00F47F47" w:rsidRDefault="00F47F47" w:rsidP="00482B47">
      <w:pPr>
        <w:jc w:val="both"/>
        <w:rPr>
          <w:rFonts w:ascii="Bookman Old Style" w:hAnsi="Bookman Old Style"/>
          <w:b/>
          <w:color w:val="000000"/>
          <w:shd w:val="clear" w:color="auto" w:fill="FFFFFF"/>
        </w:rPr>
      </w:pPr>
      <w:r>
        <w:rPr>
          <w:rFonts w:ascii="Bookman Old Style" w:hAnsi="Bookman Old Style"/>
          <w:b/>
          <w:color w:val="000000"/>
          <w:shd w:val="clear" w:color="auto" w:fill="FFFFFF"/>
        </w:rPr>
        <w:t>Проект договора</w:t>
      </w:r>
    </w:p>
    <w:p w14:paraId="7073D8EF" w14:textId="66368327" w:rsidR="00F47F47" w:rsidRPr="00482B47" w:rsidRDefault="00F47F47" w:rsidP="00482B47">
      <w:pPr>
        <w:jc w:val="both"/>
        <w:rPr>
          <w:rFonts w:ascii="Bookman Old Style" w:hAnsi="Bookman Old Style"/>
          <w:b/>
          <w:color w:val="000000"/>
          <w:shd w:val="clear" w:color="auto" w:fill="FFFFFF"/>
        </w:rPr>
      </w:pPr>
    </w:p>
    <w:sectPr w:rsidR="00F47F47" w:rsidRPr="00482B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356A6" w14:textId="77777777" w:rsidR="0088227B" w:rsidRDefault="0088227B" w:rsidP="00AF6DEE">
      <w:pPr>
        <w:spacing w:after="0" w:line="240" w:lineRule="auto"/>
      </w:pPr>
      <w:r>
        <w:separator/>
      </w:r>
    </w:p>
  </w:endnote>
  <w:endnote w:type="continuationSeparator" w:id="0">
    <w:p w14:paraId="46A69F97" w14:textId="77777777" w:rsidR="0088227B" w:rsidRDefault="0088227B" w:rsidP="00AF6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BE24C" w14:textId="77777777" w:rsidR="0088227B" w:rsidRDefault="0088227B" w:rsidP="00AF6DEE">
      <w:pPr>
        <w:spacing w:after="0" w:line="240" w:lineRule="auto"/>
      </w:pPr>
      <w:r>
        <w:separator/>
      </w:r>
    </w:p>
  </w:footnote>
  <w:footnote w:type="continuationSeparator" w:id="0">
    <w:p w14:paraId="76BEE8E5" w14:textId="77777777" w:rsidR="0088227B" w:rsidRDefault="0088227B" w:rsidP="00AF6DEE">
      <w:pPr>
        <w:spacing w:after="0" w:line="240" w:lineRule="auto"/>
      </w:pPr>
      <w:r>
        <w:continuationSeparator/>
      </w:r>
    </w:p>
  </w:footnote>
  <w:footnote w:id="1">
    <w:p w14:paraId="1333224B" w14:textId="77777777" w:rsidR="00AF6DEE" w:rsidRDefault="00AF6DEE" w:rsidP="00AF6DEE">
      <w:pPr>
        <w:pStyle w:val="a6"/>
      </w:pPr>
      <w:r>
        <w:rPr>
          <w:rStyle w:val="a8"/>
        </w:rPr>
        <w:footnoteRef/>
      </w:r>
      <w:r>
        <w:t xml:space="preserve"> </w:t>
      </w:r>
      <w:r w:rsidRPr="00830813">
        <w:rPr>
          <w:rFonts w:ascii="Times New Roman" w:eastAsia="Times New Roman" w:hAnsi="Times New Roman" w:cs="Times New Roman"/>
          <w:i/>
          <w:iCs/>
          <w:color w:val="000000" w:themeColor="text1"/>
          <w:sz w:val="16"/>
          <w:szCs w:val="16"/>
          <w:lang w:eastAsia="ru-RU"/>
        </w:rPr>
        <w:t>При проведении закупочных процедур с целью заключения договора между победителем закупочной процедуры и «М</w:t>
      </w:r>
      <w:r>
        <w:rPr>
          <w:rFonts w:ascii="Times New Roman" w:eastAsia="Times New Roman" w:hAnsi="Times New Roman" w:cs="Times New Roman"/>
          <w:i/>
          <w:iCs/>
          <w:color w:val="000000" w:themeColor="text1"/>
          <w:sz w:val="16"/>
          <w:szCs w:val="16"/>
          <w:lang w:eastAsia="ru-RU"/>
        </w:rPr>
        <w:t>РИЯ</w:t>
      </w:r>
      <w:r w:rsidRPr="00830813">
        <w:rPr>
          <w:rFonts w:ascii="Times New Roman" w:eastAsia="Times New Roman" w:hAnsi="Times New Roman" w:cs="Times New Roman"/>
          <w:i/>
          <w:iCs/>
          <w:color w:val="000000" w:themeColor="text1"/>
          <w:sz w:val="16"/>
          <w:szCs w:val="16"/>
          <w:lang w:eastAsia="ru-RU"/>
        </w:rPr>
        <w:t>.П</w:t>
      </w:r>
      <w:r>
        <w:rPr>
          <w:rFonts w:ascii="Times New Roman" w:eastAsia="Times New Roman" w:hAnsi="Times New Roman" w:cs="Times New Roman"/>
          <w:i/>
          <w:iCs/>
          <w:color w:val="000000" w:themeColor="text1"/>
          <w:sz w:val="16"/>
          <w:szCs w:val="16"/>
          <w:lang w:eastAsia="ru-RU"/>
        </w:rPr>
        <w:t>РО</w:t>
      </w:r>
      <w:r w:rsidRPr="00830813">
        <w:rPr>
          <w:rFonts w:ascii="Times New Roman" w:eastAsia="Times New Roman" w:hAnsi="Times New Roman" w:cs="Times New Roman"/>
          <w:i/>
          <w:iCs/>
          <w:color w:val="000000" w:themeColor="text1"/>
          <w:sz w:val="16"/>
          <w:szCs w:val="16"/>
          <w:lang w:eastAsia="ru-RU"/>
        </w:rPr>
        <w:t>»</w:t>
      </w:r>
      <w:r>
        <w:rPr>
          <w:rFonts w:ascii="Times New Roman" w:eastAsia="Times New Roman" w:hAnsi="Times New Roman" w:cs="Times New Roman"/>
          <w:i/>
          <w:iCs/>
          <w:color w:val="000000" w:themeColor="text1"/>
          <w:sz w:val="16"/>
          <w:szCs w:val="16"/>
          <w:lang w:eastAsia="ru-RU"/>
        </w:rPr>
        <w:t>, к</w:t>
      </w:r>
      <w:r w:rsidRPr="00830813">
        <w:rPr>
          <w:rFonts w:ascii="Times New Roman" w:eastAsia="Times New Roman" w:hAnsi="Times New Roman" w:cs="Times New Roman"/>
          <w:i/>
          <w:iCs/>
          <w:color w:val="000000" w:themeColor="text1"/>
          <w:sz w:val="16"/>
          <w:szCs w:val="16"/>
          <w:lang w:eastAsia="ru-RU"/>
        </w:rPr>
        <w:t xml:space="preserve"> участию в закупке допускаются контрагенты, применяющие все системы налогообложения, при этом оценка предложений участников осуществляется без учета НДС, ввиду применения Заказчиком ст. 171 НК РФ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0479A"/>
    <w:rsid w:val="00005928"/>
    <w:rsid w:val="0000592A"/>
    <w:rsid w:val="00006709"/>
    <w:rsid w:val="00017E6E"/>
    <w:rsid w:val="0003410D"/>
    <w:rsid w:val="000417C4"/>
    <w:rsid w:val="00053A16"/>
    <w:rsid w:val="0008093F"/>
    <w:rsid w:val="00090F76"/>
    <w:rsid w:val="000A07DE"/>
    <w:rsid w:val="000A7559"/>
    <w:rsid w:val="001307D2"/>
    <w:rsid w:val="00151E04"/>
    <w:rsid w:val="001532DF"/>
    <w:rsid w:val="00161010"/>
    <w:rsid w:val="00163C30"/>
    <w:rsid w:val="00164EE7"/>
    <w:rsid w:val="001B21DE"/>
    <w:rsid w:val="001B3E08"/>
    <w:rsid w:val="001E3BE8"/>
    <w:rsid w:val="001F7F0F"/>
    <w:rsid w:val="00242729"/>
    <w:rsid w:val="00252272"/>
    <w:rsid w:val="002754F6"/>
    <w:rsid w:val="00296239"/>
    <w:rsid w:val="002B1CAB"/>
    <w:rsid w:val="002B532E"/>
    <w:rsid w:val="002B6E28"/>
    <w:rsid w:val="002C62AF"/>
    <w:rsid w:val="002D1B78"/>
    <w:rsid w:val="002D3B66"/>
    <w:rsid w:val="002E097F"/>
    <w:rsid w:val="002F2545"/>
    <w:rsid w:val="002F6791"/>
    <w:rsid w:val="00314DFB"/>
    <w:rsid w:val="00372016"/>
    <w:rsid w:val="003B451D"/>
    <w:rsid w:val="003B66A1"/>
    <w:rsid w:val="003C3C16"/>
    <w:rsid w:val="003F02DA"/>
    <w:rsid w:val="004105DA"/>
    <w:rsid w:val="00415CBD"/>
    <w:rsid w:val="00453A33"/>
    <w:rsid w:val="00461134"/>
    <w:rsid w:val="00482B47"/>
    <w:rsid w:val="004B2CC5"/>
    <w:rsid w:val="004B7DD6"/>
    <w:rsid w:val="004C174C"/>
    <w:rsid w:val="004C4E9B"/>
    <w:rsid w:val="004D262D"/>
    <w:rsid w:val="004D4F25"/>
    <w:rsid w:val="00572187"/>
    <w:rsid w:val="005A0AA7"/>
    <w:rsid w:val="005A1FDB"/>
    <w:rsid w:val="005B1C33"/>
    <w:rsid w:val="005B5EE0"/>
    <w:rsid w:val="005C3E2B"/>
    <w:rsid w:val="005C57E2"/>
    <w:rsid w:val="00605C51"/>
    <w:rsid w:val="006217A6"/>
    <w:rsid w:val="00624E43"/>
    <w:rsid w:val="006314AF"/>
    <w:rsid w:val="006339E9"/>
    <w:rsid w:val="006554F4"/>
    <w:rsid w:val="006605DB"/>
    <w:rsid w:val="00680036"/>
    <w:rsid w:val="00690EAA"/>
    <w:rsid w:val="00691CDF"/>
    <w:rsid w:val="00695896"/>
    <w:rsid w:val="006B42A6"/>
    <w:rsid w:val="006E1FBA"/>
    <w:rsid w:val="007423DA"/>
    <w:rsid w:val="00785918"/>
    <w:rsid w:val="007B694F"/>
    <w:rsid w:val="007E355C"/>
    <w:rsid w:val="007F2984"/>
    <w:rsid w:val="007F2C18"/>
    <w:rsid w:val="00806D1E"/>
    <w:rsid w:val="00823519"/>
    <w:rsid w:val="008362DE"/>
    <w:rsid w:val="00863061"/>
    <w:rsid w:val="0088227B"/>
    <w:rsid w:val="00884F33"/>
    <w:rsid w:val="008974DE"/>
    <w:rsid w:val="008C7D05"/>
    <w:rsid w:val="008F053A"/>
    <w:rsid w:val="008F4C9E"/>
    <w:rsid w:val="00907880"/>
    <w:rsid w:val="00922E8A"/>
    <w:rsid w:val="00923E41"/>
    <w:rsid w:val="00976C36"/>
    <w:rsid w:val="009950DA"/>
    <w:rsid w:val="009A0DB2"/>
    <w:rsid w:val="009B24A6"/>
    <w:rsid w:val="009C2D0C"/>
    <w:rsid w:val="009C7B12"/>
    <w:rsid w:val="009D66A3"/>
    <w:rsid w:val="009E1A2E"/>
    <w:rsid w:val="009E2151"/>
    <w:rsid w:val="009E5A9B"/>
    <w:rsid w:val="00A0627C"/>
    <w:rsid w:val="00A14A7F"/>
    <w:rsid w:val="00A25402"/>
    <w:rsid w:val="00A35C65"/>
    <w:rsid w:val="00A373D7"/>
    <w:rsid w:val="00A40390"/>
    <w:rsid w:val="00A43B3C"/>
    <w:rsid w:val="00A55FE3"/>
    <w:rsid w:val="00AA37E2"/>
    <w:rsid w:val="00AC1140"/>
    <w:rsid w:val="00AC234F"/>
    <w:rsid w:val="00AE1180"/>
    <w:rsid w:val="00AE4849"/>
    <w:rsid w:val="00AE7487"/>
    <w:rsid w:val="00AF6DEE"/>
    <w:rsid w:val="00B072AB"/>
    <w:rsid w:val="00B14FF5"/>
    <w:rsid w:val="00B15A8C"/>
    <w:rsid w:val="00B20E3A"/>
    <w:rsid w:val="00B354F5"/>
    <w:rsid w:val="00B73CDA"/>
    <w:rsid w:val="00B8066A"/>
    <w:rsid w:val="00BB49F0"/>
    <w:rsid w:val="00BE05AF"/>
    <w:rsid w:val="00BE5513"/>
    <w:rsid w:val="00C02B20"/>
    <w:rsid w:val="00C84D3E"/>
    <w:rsid w:val="00C8705A"/>
    <w:rsid w:val="00CA527A"/>
    <w:rsid w:val="00CB0CD4"/>
    <w:rsid w:val="00CC4199"/>
    <w:rsid w:val="00CD1ED9"/>
    <w:rsid w:val="00CD4042"/>
    <w:rsid w:val="00CD54C5"/>
    <w:rsid w:val="00CF0AD5"/>
    <w:rsid w:val="00CF11DB"/>
    <w:rsid w:val="00D04B53"/>
    <w:rsid w:val="00D34831"/>
    <w:rsid w:val="00D624B6"/>
    <w:rsid w:val="00D63515"/>
    <w:rsid w:val="00D76639"/>
    <w:rsid w:val="00D90354"/>
    <w:rsid w:val="00D9637B"/>
    <w:rsid w:val="00DB2653"/>
    <w:rsid w:val="00E55AEB"/>
    <w:rsid w:val="00E56EA1"/>
    <w:rsid w:val="00E8164F"/>
    <w:rsid w:val="00EC4547"/>
    <w:rsid w:val="00ED46ED"/>
    <w:rsid w:val="00EF6525"/>
    <w:rsid w:val="00F108A5"/>
    <w:rsid w:val="00F47F47"/>
    <w:rsid w:val="00F5175A"/>
    <w:rsid w:val="00F62A0A"/>
    <w:rsid w:val="00F72E94"/>
    <w:rsid w:val="00F73616"/>
    <w:rsid w:val="00F8267D"/>
    <w:rsid w:val="00FB0F9C"/>
    <w:rsid w:val="00FC032B"/>
    <w:rsid w:val="00FC2512"/>
    <w:rsid w:val="00FC60A6"/>
    <w:rsid w:val="00FD03C7"/>
    <w:rsid w:val="00FD0A65"/>
    <w:rsid w:val="00FE6964"/>
    <w:rsid w:val="00FF4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character" w:customStyle="1" w:styleId="2">
    <w:name w:val="Неразрешенное упоминание2"/>
    <w:basedOn w:val="a0"/>
    <w:uiPriority w:val="99"/>
    <w:semiHidden/>
    <w:unhideWhenUsed/>
    <w:rsid w:val="001E3BE8"/>
    <w:rPr>
      <w:color w:val="605E5C"/>
      <w:shd w:val="clear" w:color="auto" w:fill="E1DFDD"/>
    </w:rPr>
  </w:style>
  <w:style w:type="character" w:styleId="a5">
    <w:name w:val="Unresolved Mention"/>
    <w:basedOn w:val="a0"/>
    <w:uiPriority w:val="99"/>
    <w:semiHidden/>
    <w:unhideWhenUsed/>
    <w:rsid w:val="00B14FF5"/>
    <w:rPr>
      <w:color w:val="605E5C"/>
      <w:shd w:val="clear" w:color="auto" w:fill="E1DFDD"/>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unhideWhenUsed/>
    <w:rsid w:val="00AF6DEE"/>
    <w:pPr>
      <w:spacing w:after="0" w:line="240" w:lineRule="auto"/>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rsid w:val="00AF6DEE"/>
    <w:rPr>
      <w:kern w:val="0"/>
      <w:sz w:val="20"/>
      <w:szCs w:val="20"/>
      <w14:ligatures w14:val="none"/>
    </w:rPr>
  </w:style>
  <w:style w:type="character" w:styleId="a8">
    <w:name w:val="footnote reference"/>
    <w:aliases w:val="fr,Footnote Reference new,Style 49,Style 18,Footnote Referece,Footnote EYI,o,Balloon Text Char1,Footnote EY Interstate,EY Footnote Reference"/>
    <w:rsid w:val="00AF6DE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05338">
      <w:bodyDiv w:val="1"/>
      <w:marLeft w:val="0"/>
      <w:marRight w:val="0"/>
      <w:marTop w:val="0"/>
      <w:marBottom w:val="0"/>
      <w:divBdr>
        <w:top w:val="none" w:sz="0" w:space="0" w:color="auto"/>
        <w:left w:val="none" w:sz="0" w:space="0" w:color="auto"/>
        <w:bottom w:val="none" w:sz="0" w:space="0" w:color="auto"/>
        <w:right w:val="none" w:sz="0" w:space="0" w:color="auto"/>
      </w:divBdr>
    </w:div>
    <w:div w:id="1383483631">
      <w:bodyDiv w:val="1"/>
      <w:marLeft w:val="0"/>
      <w:marRight w:val="0"/>
      <w:marTop w:val="0"/>
      <w:marBottom w:val="0"/>
      <w:divBdr>
        <w:top w:val="none" w:sz="0" w:space="0" w:color="auto"/>
        <w:left w:val="none" w:sz="0" w:space="0" w:color="auto"/>
        <w:bottom w:val="none" w:sz="0" w:space="0" w:color="auto"/>
        <w:right w:val="none" w:sz="0" w:space="0" w:color="auto"/>
      </w:divBdr>
    </w:div>
    <w:div w:id="1705405264">
      <w:bodyDiv w:val="1"/>
      <w:marLeft w:val="0"/>
      <w:marRight w:val="0"/>
      <w:marTop w:val="0"/>
      <w:marBottom w:val="0"/>
      <w:divBdr>
        <w:top w:val="none" w:sz="0" w:space="0" w:color="auto"/>
        <w:left w:val="none" w:sz="0" w:space="0" w:color="auto"/>
        <w:bottom w:val="none" w:sz="0" w:space="0" w:color="auto"/>
        <w:right w:val="none" w:sz="0" w:space="0" w:color="auto"/>
      </w:divBdr>
    </w:div>
    <w:div w:id="206205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Pripachkin@mriyaresort.com" TargetMode="External"/><Relationship Id="rId3" Type="http://schemas.openxmlformats.org/officeDocument/2006/relationships/webSettings" Target="webSettings.xml"/><Relationship Id="rId7" Type="http://schemas.openxmlformats.org/officeDocument/2006/relationships/hyperlink" Target="mailto:aleksandr.tolmachov@mriyareso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2737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Припачкин Пётр</cp:lastModifiedBy>
  <cp:revision>2</cp:revision>
  <dcterms:created xsi:type="dcterms:W3CDTF">2026-04-24T08:53:00Z</dcterms:created>
  <dcterms:modified xsi:type="dcterms:W3CDTF">2026-04-24T08:53:00Z</dcterms:modified>
</cp:coreProperties>
</file>