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7FAB" w14:textId="09691A45" w:rsidR="00902517" w:rsidRPr="005109EA" w:rsidRDefault="00902517" w:rsidP="00902517">
      <w:pPr>
        <w:jc w:val="center"/>
        <w:rPr>
          <w:b/>
          <w:sz w:val="20"/>
          <w:szCs w:val="20"/>
        </w:rPr>
      </w:pPr>
      <w:r w:rsidRPr="005109EA">
        <w:rPr>
          <w:b/>
          <w:sz w:val="20"/>
          <w:szCs w:val="20"/>
        </w:rPr>
        <w:t xml:space="preserve">Технические характеристики </w:t>
      </w:r>
    </w:p>
    <w:p w14:paraId="367E5714" w14:textId="421BBD08" w:rsidR="008133DD" w:rsidRPr="005109EA" w:rsidRDefault="008133DD" w:rsidP="008133DD">
      <w:pPr>
        <w:rPr>
          <w:bCs/>
          <w:sz w:val="20"/>
          <w:szCs w:val="20"/>
        </w:rPr>
      </w:pPr>
      <w:bookmarkStart w:id="0" w:name="_Hlk110715895"/>
      <w:r w:rsidRPr="005109EA">
        <w:rPr>
          <w:bCs/>
          <w:sz w:val="20"/>
          <w:szCs w:val="20"/>
        </w:rPr>
        <w:t>1. 1. Наименование поставляемого Товара: Телевизор с диагональю 75 дюймов. В качестве базовой модели рассматривается Samsung QE75Q7FAM или эквивалент. Допускаются только телевизоры марок Samsung или Sony. Эквивалент по своим характеристикам должен быть не хуже характеристик, указанных в Таблице № 1 настоящего приложения.</w:t>
      </w:r>
    </w:p>
    <w:p w14:paraId="42BAFE60" w14:textId="3D2FB2D3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 xml:space="preserve">2. Условия поставки: поставка товара осуществляется по адресу: Республика Крым, М.О. Город-Курорт Ялта, с. Оползневое, ул. Генерала Острякова, </w:t>
      </w:r>
      <w:proofErr w:type="spellStart"/>
      <w:r w:rsidRPr="005109EA">
        <w:rPr>
          <w:bCs/>
          <w:sz w:val="20"/>
          <w:szCs w:val="20"/>
        </w:rPr>
        <w:t>зд</w:t>
      </w:r>
      <w:proofErr w:type="spellEnd"/>
      <w:r w:rsidRPr="005109EA">
        <w:rPr>
          <w:bCs/>
          <w:sz w:val="20"/>
          <w:szCs w:val="20"/>
        </w:rPr>
        <w:t>. 9, к.1</w:t>
      </w:r>
    </w:p>
    <w:p w14:paraId="75A81CFE" w14:textId="69EC171A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3. Сроки (периоды) поставки Товара: поставка Товара осуществляется в срок не позднее __ календарных дней с момента заключения Договора.</w:t>
      </w:r>
    </w:p>
    <w:p w14:paraId="4D6D2699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4. Требования к качеству Товара, функциональным характеристикам (потребительским) свойствам и безопасности Товара: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находиться в залоге, товар должен быть свободным от любых прав третьих лиц, не находиться под арестом или под иным обременением, а так же не использовавшемся в демонстрационных целях.</w:t>
      </w:r>
    </w:p>
    <w:p w14:paraId="6F6E8BD4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Качество товара должно соответствовать требованиям, установленным законодательством РФ (ГОСТ, ОСТ, ТУ и т.д.) и подтверждаться соответствующими документами на русском языке (сертификат соответствия, сертификат качества и т.д.), (при необходимости). Поставляемый товар должен быть промышленного производства (серийного заводского изготовления).</w:t>
      </w:r>
    </w:p>
    <w:p w14:paraId="6C57A8D0" w14:textId="213F211B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79F42C92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 xml:space="preserve">5. Требования по передаче заказчику технических и иных документов при поставке Товара: одновременно с передачей товара Поставщик обязан передать Заказчику документы в соответствии с требованием действующего законодательства РФ для данного вида товара, в том числе: </w:t>
      </w:r>
    </w:p>
    <w:p w14:paraId="275EC45E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- руководство по эксплуатации на русском языке;</w:t>
      </w:r>
    </w:p>
    <w:p w14:paraId="79A01034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- гарантийный талон;</w:t>
      </w:r>
    </w:p>
    <w:p w14:paraId="0C9A94BA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- товарная накладная № ТОРГ-12/УПД и Товарно-транспортная накладная (ТТН) №1-Т;</w:t>
      </w:r>
    </w:p>
    <w:p w14:paraId="21486489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- счет-фактура.</w:t>
      </w:r>
    </w:p>
    <w:p w14:paraId="7145A1C0" w14:textId="77777777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иные документы – по необходимости.</w:t>
      </w:r>
    </w:p>
    <w:p w14:paraId="2124B369" w14:textId="614B6402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язык.</w:t>
      </w:r>
    </w:p>
    <w:p w14:paraId="5996D02A" w14:textId="14AA38A2" w:rsidR="008133DD" w:rsidRPr="005109EA" w:rsidRDefault="008133DD" w:rsidP="008133DD">
      <w:pPr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Гарантийный срок: не менее 12 месяцев</w:t>
      </w:r>
    </w:p>
    <w:p w14:paraId="09BCB46D" w14:textId="77777777" w:rsidR="008133DD" w:rsidRPr="005109EA" w:rsidRDefault="008133DD" w:rsidP="008133DD">
      <w:pPr>
        <w:rPr>
          <w:bCs/>
          <w:sz w:val="20"/>
          <w:szCs w:val="20"/>
        </w:rPr>
      </w:pPr>
    </w:p>
    <w:p w14:paraId="06DF797E" w14:textId="71486A83" w:rsidR="008133DD" w:rsidRPr="005109EA" w:rsidRDefault="008133DD" w:rsidP="00DF09B2">
      <w:pPr>
        <w:ind w:left="4956"/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Таблица № 1. Номенклатура поставляемого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6668"/>
        <w:gridCol w:w="992"/>
        <w:gridCol w:w="846"/>
      </w:tblGrid>
      <w:tr w:rsidR="008133DD" w:rsidRPr="005109EA" w14:paraId="2815428A" w14:textId="77777777" w:rsidTr="008133DD">
        <w:tc>
          <w:tcPr>
            <w:tcW w:w="840" w:type="dxa"/>
          </w:tcPr>
          <w:p w14:paraId="47B9F65D" w14:textId="77777777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668" w:type="dxa"/>
          </w:tcPr>
          <w:p w14:paraId="442D27ED" w14:textId="77777777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</w:tcPr>
          <w:p w14:paraId="13617648" w14:textId="77777777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846" w:type="dxa"/>
          </w:tcPr>
          <w:p w14:paraId="1D037110" w14:textId="77777777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</w:tr>
      <w:tr w:rsidR="008133DD" w:rsidRPr="005109EA" w14:paraId="6FF3473D" w14:textId="77777777" w:rsidTr="008133DD">
        <w:tc>
          <w:tcPr>
            <w:tcW w:w="840" w:type="dxa"/>
          </w:tcPr>
          <w:p w14:paraId="52A665CC" w14:textId="77777777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8" w:type="dxa"/>
          </w:tcPr>
          <w:p w14:paraId="549C2FC1" w14:textId="77777777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Телевизор 75" Samsung QE75Q7FAM или эквивалент (допускаются только вендоры Samsung или Sony)</w:t>
            </w:r>
          </w:p>
        </w:tc>
        <w:tc>
          <w:tcPr>
            <w:tcW w:w="992" w:type="dxa"/>
          </w:tcPr>
          <w:p w14:paraId="06E0E77E" w14:textId="77777777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46" w:type="dxa"/>
          </w:tcPr>
          <w:p w14:paraId="7D1D8138" w14:textId="7D797388" w:rsidR="008133DD" w:rsidRPr="005109EA" w:rsidRDefault="008133DD" w:rsidP="006E6E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14:paraId="20A7464D" w14:textId="77777777" w:rsidR="008133DD" w:rsidRPr="005109EA" w:rsidRDefault="008133DD" w:rsidP="008133DD">
      <w:pPr>
        <w:rPr>
          <w:bCs/>
          <w:sz w:val="20"/>
          <w:szCs w:val="20"/>
        </w:rPr>
      </w:pPr>
    </w:p>
    <w:p w14:paraId="67F2ACF7" w14:textId="069084EF" w:rsidR="008133DD" w:rsidRPr="005109EA" w:rsidRDefault="008133DD" w:rsidP="00DF09B2">
      <w:pPr>
        <w:ind w:left="3540"/>
        <w:rPr>
          <w:bCs/>
          <w:sz w:val="20"/>
          <w:szCs w:val="20"/>
        </w:rPr>
      </w:pPr>
      <w:r w:rsidRPr="005109EA">
        <w:rPr>
          <w:bCs/>
          <w:sz w:val="20"/>
          <w:szCs w:val="20"/>
        </w:rPr>
        <w:t>Таблица № 2. Технические характеристики поставляемого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673"/>
      </w:tblGrid>
      <w:tr w:rsidR="008133DD" w:rsidRPr="005109EA" w14:paraId="1FC40865" w14:textId="77777777" w:rsidTr="008133DD">
        <w:tc>
          <w:tcPr>
            <w:tcW w:w="846" w:type="dxa"/>
          </w:tcPr>
          <w:p w14:paraId="3D12016A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3827" w:type="dxa"/>
          </w:tcPr>
          <w:p w14:paraId="76CD03C4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характеристики / параметра</w:t>
            </w:r>
          </w:p>
        </w:tc>
        <w:tc>
          <w:tcPr>
            <w:tcW w:w="4673" w:type="dxa"/>
          </w:tcPr>
          <w:p w14:paraId="32166240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Требуемое значение</w:t>
            </w:r>
          </w:p>
        </w:tc>
      </w:tr>
      <w:tr w:rsidR="008133DD" w:rsidRPr="005109EA" w14:paraId="17995432" w14:textId="77777777" w:rsidTr="008133DD">
        <w:tc>
          <w:tcPr>
            <w:tcW w:w="846" w:type="dxa"/>
          </w:tcPr>
          <w:p w14:paraId="3E82C7AF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3A3358DF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Диагональ экрана</w:t>
            </w:r>
          </w:p>
        </w:tc>
        <w:tc>
          <w:tcPr>
            <w:tcW w:w="4673" w:type="dxa"/>
          </w:tcPr>
          <w:p w14:paraId="5EE523C0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75"</w:t>
            </w:r>
          </w:p>
        </w:tc>
      </w:tr>
      <w:tr w:rsidR="008133DD" w:rsidRPr="005109EA" w14:paraId="08A2B50B" w14:textId="77777777" w:rsidTr="008133DD">
        <w:tc>
          <w:tcPr>
            <w:tcW w:w="846" w:type="dxa"/>
          </w:tcPr>
          <w:p w14:paraId="703FB4AA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702C7EE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Разрешение экрана</w:t>
            </w:r>
          </w:p>
        </w:tc>
        <w:tc>
          <w:tcPr>
            <w:tcW w:w="4673" w:type="dxa"/>
          </w:tcPr>
          <w:p w14:paraId="20BCDE23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4K Ultra HD (3840 x 2160)</w:t>
            </w:r>
          </w:p>
        </w:tc>
      </w:tr>
      <w:tr w:rsidR="008133DD" w:rsidRPr="005109EA" w14:paraId="46D22AC4" w14:textId="77777777" w:rsidTr="008133DD">
        <w:tc>
          <w:tcPr>
            <w:tcW w:w="846" w:type="dxa"/>
          </w:tcPr>
          <w:p w14:paraId="65080FAE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14:paraId="014E7842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Тип матрицы</w:t>
            </w:r>
          </w:p>
        </w:tc>
        <w:tc>
          <w:tcPr>
            <w:tcW w:w="4673" w:type="dxa"/>
          </w:tcPr>
          <w:p w14:paraId="3A681A9F" w14:textId="0F8E38F0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QLED (для Samsung) / LED с технологией </w:t>
            </w:r>
            <w:proofErr w:type="spellStart"/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Triluminos</w:t>
            </w:r>
            <w:proofErr w:type="spellEnd"/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(для Sony)</w:t>
            </w:r>
            <w:r w:rsidR="00DF09B2"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DF09B2" w:rsidRPr="005109E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OLED</w:t>
            </w:r>
          </w:p>
        </w:tc>
      </w:tr>
      <w:tr w:rsidR="008133DD" w:rsidRPr="002F60D9" w14:paraId="01105A6F" w14:textId="77777777" w:rsidTr="008133DD">
        <w:tc>
          <w:tcPr>
            <w:tcW w:w="846" w:type="dxa"/>
          </w:tcPr>
          <w:p w14:paraId="07BF80D1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827" w:type="dxa"/>
          </w:tcPr>
          <w:p w14:paraId="58BD7CB5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Поддержка HDR</w:t>
            </w:r>
          </w:p>
        </w:tc>
        <w:tc>
          <w:tcPr>
            <w:tcW w:w="4673" w:type="dxa"/>
          </w:tcPr>
          <w:p w14:paraId="78662117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HDR10, HDR10+ (</w:t>
            </w: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для</w:t>
            </w:r>
            <w:r w:rsidRPr="005109E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Samsung) / HDR10, HLG, Dolby Vision (</w:t>
            </w: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для</w:t>
            </w:r>
            <w:r w:rsidRPr="005109E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Sony)</w:t>
            </w:r>
          </w:p>
        </w:tc>
      </w:tr>
      <w:tr w:rsidR="008133DD" w:rsidRPr="005109EA" w14:paraId="74DBA9AC" w14:textId="77777777" w:rsidTr="008133DD">
        <w:tc>
          <w:tcPr>
            <w:tcW w:w="846" w:type="dxa"/>
          </w:tcPr>
          <w:p w14:paraId="6B69F72A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827" w:type="dxa"/>
          </w:tcPr>
          <w:p w14:paraId="5B3BF1DB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Частота обновления экрана</w:t>
            </w:r>
          </w:p>
        </w:tc>
        <w:tc>
          <w:tcPr>
            <w:tcW w:w="4673" w:type="dxa"/>
          </w:tcPr>
          <w:p w14:paraId="25BA3DA5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Не менее 100/120 Гц</w:t>
            </w:r>
          </w:p>
        </w:tc>
      </w:tr>
      <w:tr w:rsidR="008133DD" w:rsidRPr="005109EA" w14:paraId="01BDC8C8" w14:textId="77777777" w:rsidTr="008133DD">
        <w:tc>
          <w:tcPr>
            <w:tcW w:w="846" w:type="dxa"/>
          </w:tcPr>
          <w:p w14:paraId="2A09174F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3827" w:type="dxa"/>
          </w:tcPr>
          <w:p w14:paraId="39CFF3DD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Мощность звука</w:t>
            </w:r>
          </w:p>
        </w:tc>
        <w:tc>
          <w:tcPr>
            <w:tcW w:w="4673" w:type="dxa"/>
          </w:tcPr>
          <w:p w14:paraId="79CB27AB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Не менее 20 Вт</w:t>
            </w:r>
          </w:p>
        </w:tc>
      </w:tr>
      <w:tr w:rsidR="008133DD" w:rsidRPr="005109EA" w14:paraId="6A57E090" w14:textId="77777777" w:rsidTr="008133DD">
        <w:tc>
          <w:tcPr>
            <w:tcW w:w="846" w:type="dxa"/>
          </w:tcPr>
          <w:p w14:paraId="68CC454B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827" w:type="dxa"/>
          </w:tcPr>
          <w:p w14:paraId="7F8B47A1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портов HDMI</w:t>
            </w:r>
          </w:p>
        </w:tc>
        <w:tc>
          <w:tcPr>
            <w:tcW w:w="4673" w:type="dxa"/>
          </w:tcPr>
          <w:p w14:paraId="1D47E639" w14:textId="32C468EC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 менее </w:t>
            </w:r>
            <w:r w:rsidR="00DF09B2"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шт.</w:t>
            </w:r>
          </w:p>
        </w:tc>
      </w:tr>
      <w:tr w:rsidR="008133DD" w:rsidRPr="005109EA" w14:paraId="556DBE6F" w14:textId="77777777" w:rsidTr="008133DD">
        <w:tc>
          <w:tcPr>
            <w:tcW w:w="846" w:type="dxa"/>
          </w:tcPr>
          <w:p w14:paraId="484ED592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827" w:type="dxa"/>
          </w:tcPr>
          <w:p w14:paraId="1364130A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портов USB</w:t>
            </w:r>
          </w:p>
        </w:tc>
        <w:tc>
          <w:tcPr>
            <w:tcW w:w="4673" w:type="dxa"/>
          </w:tcPr>
          <w:p w14:paraId="013B27AD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Не менее 2 шт.</w:t>
            </w:r>
          </w:p>
        </w:tc>
      </w:tr>
      <w:tr w:rsidR="008133DD" w:rsidRPr="005109EA" w14:paraId="5BB00801" w14:textId="77777777" w:rsidTr="008133DD">
        <w:tc>
          <w:tcPr>
            <w:tcW w:w="846" w:type="dxa"/>
          </w:tcPr>
          <w:p w14:paraId="6E2F9711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3827" w:type="dxa"/>
          </w:tcPr>
          <w:p w14:paraId="32C35E50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порта Ethernet (RJ-45)</w:t>
            </w:r>
          </w:p>
        </w:tc>
        <w:tc>
          <w:tcPr>
            <w:tcW w:w="4673" w:type="dxa"/>
          </w:tcPr>
          <w:p w14:paraId="0C05F5B6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8133DD" w:rsidRPr="005109EA" w14:paraId="4A49A3D7" w14:textId="77777777" w:rsidTr="008133DD">
        <w:tc>
          <w:tcPr>
            <w:tcW w:w="846" w:type="dxa"/>
          </w:tcPr>
          <w:p w14:paraId="0B2FF3BF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827" w:type="dxa"/>
          </w:tcPr>
          <w:p w14:paraId="49A690A5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Беспроводные интерфейсы</w:t>
            </w:r>
          </w:p>
        </w:tc>
        <w:tc>
          <w:tcPr>
            <w:tcW w:w="4673" w:type="dxa"/>
          </w:tcPr>
          <w:p w14:paraId="1607F4DE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Поддержка </w:t>
            </w:r>
            <w:proofErr w:type="spellStart"/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Wi</w:t>
            </w:r>
            <w:proofErr w:type="spellEnd"/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-Fi и Bluetooth</w:t>
            </w:r>
          </w:p>
        </w:tc>
      </w:tr>
      <w:tr w:rsidR="008133DD" w:rsidRPr="005109EA" w14:paraId="22F44BE8" w14:textId="77777777" w:rsidTr="008133DD">
        <w:tc>
          <w:tcPr>
            <w:tcW w:w="846" w:type="dxa"/>
          </w:tcPr>
          <w:p w14:paraId="061F5BFB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11.</w:t>
            </w:r>
          </w:p>
        </w:tc>
        <w:tc>
          <w:tcPr>
            <w:tcW w:w="3827" w:type="dxa"/>
          </w:tcPr>
          <w:p w14:paraId="7C185CBC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Smart TV</w:t>
            </w:r>
          </w:p>
        </w:tc>
        <w:tc>
          <w:tcPr>
            <w:tcW w:w="4673" w:type="dxa"/>
          </w:tcPr>
          <w:p w14:paraId="4DAA8D1C" w14:textId="182AA373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</w:tr>
      <w:tr w:rsidR="008133DD" w:rsidRPr="005109EA" w14:paraId="3D324118" w14:textId="77777777" w:rsidTr="008133DD">
        <w:tc>
          <w:tcPr>
            <w:tcW w:w="846" w:type="dxa"/>
          </w:tcPr>
          <w:p w14:paraId="1110C9DE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3827" w:type="dxa"/>
          </w:tcPr>
          <w:p w14:paraId="4C1D012B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Крепление VESA</w:t>
            </w:r>
          </w:p>
        </w:tc>
        <w:tc>
          <w:tcPr>
            <w:tcW w:w="4673" w:type="dxa"/>
          </w:tcPr>
          <w:p w14:paraId="0FC2BF51" w14:textId="7CE6F3E0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Совместимость с </w:t>
            </w:r>
            <w:proofErr w:type="gramStart"/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VESA  до</w:t>
            </w:r>
            <w:proofErr w:type="gramEnd"/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400 x 400 мм включительно</w:t>
            </w:r>
          </w:p>
        </w:tc>
      </w:tr>
      <w:tr w:rsidR="008133DD" w:rsidRPr="005109EA" w14:paraId="205248B7" w14:textId="77777777" w:rsidTr="008133DD">
        <w:tc>
          <w:tcPr>
            <w:tcW w:w="846" w:type="dxa"/>
          </w:tcPr>
          <w:p w14:paraId="4BF8182D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827" w:type="dxa"/>
          </w:tcPr>
          <w:p w14:paraId="07C443C1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Габариты с подставкой (Ш x В x Г)</w:t>
            </w:r>
          </w:p>
        </w:tc>
        <w:tc>
          <w:tcPr>
            <w:tcW w:w="4673" w:type="dxa"/>
          </w:tcPr>
          <w:p w14:paraId="0F67E895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Примерно 1671 x 1047 x 405 мм</w:t>
            </w:r>
          </w:p>
        </w:tc>
      </w:tr>
      <w:tr w:rsidR="008133DD" w:rsidRPr="005109EA" w14:paraId="08A1434C" w14:textId="77777777" w:rsidTr="008133DD">
        <w:tc>
          <w:tcPr>
            <w:tcW w:w="846" w:type="dxa"/>
          </w:tcPr>
          <w:p w14:paraId="0FBC4AE2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3827" w:type="dxa"/>
          </w:tcPr>
          <w:p w14:paraId="45916EA2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Вес с подставкой</w:t>
            </w:r>
          </w:p>
        </w:tc>
        <w:tc>
          <w:tcPr>
            <w:tcW w:w="4673" w:type="dxa"/>
          </w:tcPr>
          <w:p w14:paraId="774E0EF8" w14:textId="77777777" w:rsidR="008133DD" w:rsidRPr="005109EA" w:rsidRDefault="008133DD" w:rsidP="00C65C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09EA">
              <w:rPr>
                <w:rFonts w:ascii="Times New Roman" w:hAnsi="Times New Roman" w:cs="Times New Roman"/>
                <w:bCs/>
                <w:sz w:val="20"/>
                <w:szCs w:val="20"/>
              </w:rPr>
              <w:t>Не более 50 кг</w:t>
            </w:r>
          </w:p>
        </w:tc>
      </w:tr>
    </w:tbl>
    <w:bookmarkEnd w:id="0"/>
    <w:p w14:paraId="189132F4" w14:textId="77777777" w:rsidR="005109EA" w:rsidRDefault="005109EA" w:rsidP="00DF09B2">
      <w:r>
        <w:t xml:space="preserve"> </w:t>
      </w:r>
    </w:p>
    <w:sectPr w:rsidR="005109EA" w:rsidSect="00902517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77A28"/>
    <w:multiLevelType w:val="hybridMultilevel"/>
    <w:tmpl w:val="492EB8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859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517"/>
    <w:rsid w:val="00033C65"/>
    <w:rsid w:val="0005716A"/>
    <w:rsid w:val="000C2630"/>
    <w:rsid w:val="000D76A5"/>
    <w:rsid w:val="00135257"/>
    <w:rsid w:val="001B4605"/>
    <w:rsid w:val="001F7788"/>
    <w:rsid w:val="00270087"/>
    <w:rsid w:val="002F60D9"/>
    <w:rsid w:val="00302206"/>
    <w:rsid w:val="0035611A"/>
    <w:rsid w:val="00365A81"/>
    <w:rsid w:val="004130A2"/>
    <w:rsid w:val="0042260D"/>
    <w:rsid w:val="00481A20"/>
    <w:rsid w:val="004B1EBE"/>
    <w:rsid w:val="004E5161"/>
    <w:rsid w:val="005109EA"/>
    <w:rsid w:val="00543715"/>
    <w:rsid w:val="00547F29"/>
    <w:rsid w:val="005A4B99"/>
    <w:rsid w:val="00604A0A"/>
    <w:rsid w:val="006E1DE5"/>
    <w:rsid w:val="0074588D"/>
    <w:rsid w:val="0076641A"/>
    <w:rsid w:val="00773AE8"/>
    <w:rsid w:val="007A4E59"/>
    <w:rsid w:val="007B03F0"/>
    <w:rsid w:val="007D2EDE"/>
    <w:rsid w:val="00803C50"/>
    <w:rsid w:val="008133DD"/>
    <w:rsid w:val="008574A9"/>
    <w:rsid w:val="008952FD"/>
    <w:rsid w:val="00902517"/>
    <w:rsid w:val="0096787E"/>
    <w:rsid w:val="009823D4"/>
    <w:rsid w:val="009E1A56"/>
    <w:rsid w:val="00A22255"/>
    <w:rsid w:val="00A517C1"/>
    <w:rsid w:val="00A76FD8"/>
    <w:rsid w:val="00A94182"/>
    <w:rsid w:val="00AC7CE7"/>
    <w:rsid w:val="00B041C9"/>
    <w:rsid w:val="00B23E39"/>
    <w:rsid w:val="00B340EE"/>
    <w:rsid w:val="00B36135"/>
    <w:rsid w:val="00B819F3"/>
    <w:rsid w:val="00B9503C"/>
    <w:rsid w:val="00C144DF"/>
    <w:rsid w:val="00C534FA"/>
    <w:rsid w:val="00CE673A"/>
    <w:rsid w:val="00D60597"/>
    <w:rsid w:val="00D97A2F"/>
    <w:rsid w:val="00DF09B2"/>
    <w:rsid w:val="00E12668"/>
    <w:rsid w:val="00E8101F"/>
    <w:rsid w:val="00E8738E"/>
    <w:rsid w:val="00ED40EF"/>
    <w:rsid w:val="00EF37DA"/>
    <w:rsid w:val="00F1341B"/>
    <w:rsid w:val="00F74DF5"/>
    <w:rsid w:val="00FA14EF"/>
    <w:rsid w:val="00FC1046"/>
    <w:rsid w:val="00FC1496"/>
    <w:rsid w:val="00FC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2F0B"/>
  <w15:docId w15:val="{CD570F47-A9C8-4DB6-90DB-048A40E5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17"/>
    <w:pPr>
      <w:spacing w:after="0" w:line="240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6A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0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Шерсткова Ольга</cp:lastModifiedBy>
  <cp:revision>2</cp:revision>
  <dcterms:created xsi:type="dcterms:W3CDTF">2026-09-04T07:56:00Z</dcterms:created>
  <dcterms:modified xsi:type="dcterms:W3CDTF">2026-09-04T07:56:00Z</dcterms:modified>
</cp:coreProperties>
</file>