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65310">
      <w:pPr>
        <w:pStyle w:val="messagecaption"/>
      </w:pPr>
      <w:bookmarkStart w:id="0" w:name="_GoBack"/>
      <w:bookmarkEnd w:id="0"/>
      <w:r>
        <w:t>ПРОТОКОЛ ПОДВЕДЕНИЯ ИТОГОВ</w:t>
      </w:r>
    </w:p>
    <w:p w:rsidR="00000000" w:rsidRDefault="00D65310">
      <w:pPr>
        <w:pStyle w:val="centered"/>
      </w:pPr>
      <w:r>
        <w:rPr>
          <w:b/>
        </w:rPr>
        <w:t>(в редакции № 1)</w:t>
      </w:r>
    </w:p>
    <w:p w:rsidR="00000000" w:rsidRDefault="00D65310">
      <w:pPr>
        <w:pStyle w:val="messagesubcaption"/>
      </w:pPr>
      <w:r>
        <w:t>                                                                                          4 сентября 2026 года</w:t>
      </w:r>
    </w:p>
    <w:p w:rsidR="00000000" w:rsidRDefault="00D65310">
      <w:pPr>
        <w:pStyle w:val="text"/>
      </w:pPr>
    </w:p>
    <w:p w:rsidR="00000000" w:rsidRDefault="00D65310">
      <w:pPr>
        <w:pStyle w:val="variable"/>
      </w:pPr>
      <w:r>
        <w:t>Номер процедуры:</w:t>
      </w:r>
      <w:r>
        <w:rPr>
          <w:b w:val="0"/>
        </w:rPr>
        <w:t xml:space="preserve"> 0082226002DP</w:t>
      </w:r>
    </w:p>
    <w:p w:rsidR="00000000" w:rsidRDefault="00D65310">
      <w:pPr>
        <w:pStyle w:val="variable"/>
      </w:pPr>
      <w:r>
        <w:t>Реестровый номер (ЕИС):</w:t>
      </w:r>
      <w:r>
        <w:rPr>
          <w:b w:val="0"/>
        </w:rPr>
        <w:t xml:space="preserve"> 32616353218</w:t>
      </w:r>
    </w:p>
    <w:p w:rsidR="00000000" w:rsidRDefault="00D65310">
      <w:pPr>
        <w:pStyle w:val="text"/>
      </w:pPr>
    </w:p>
    <w:p w:rsidR="00000000" w:rsidRDefault="00D65310">
      <w:pPr>
        <w:pStyle w:val="centered"/>
      </w:pPr>
      <w:r>
        <w:rPr>
          <w:b/>
        </w:rPr>
        <w:t>I. Общие положения</w:t>
      </w:r>
    </w:p>
    <w:p w:rsidR="00000000" w:rsidRDefault="00D65310">
      <w:pPr>
        <w:pStyle w:val="variable"/>
      </w:pPr>
      <w:r>
        <w:t>Способ закупки</w:t>
      </w:r>
      <w:r>
        <w:t>:</w:t>
      </w:r>
      <w:r>
        <w:rPr>
          <w:b w:val="0"/>
        </w:rPr>
        <w:t xml:space="preserve"> Закупка в электронной форме по принципу электронного магазина.</w:t>
      </w:r>
    </w:p>
    <w:p w:rsidR="00000000" w:rsidRDefault="00D65310">
      <w:pPr>
        <w:pStyle w:val="variable"/>
      </w:pPr>
      <w:r>
        <w:t>Сведения об организаторе:</w:t>
      </w:r>
      <w:r>
        <w:rPr>
          <w:b w:val="0"/>
        </w:rPr>
        <w:t xml:space="preserve"> Муниципальное автономное общеобразовательное учреждение муниципального образования город Краснодар средняя общеобразовательная школа № 111 имени Героя Советского Сою</w:t>
      </w:r>
      <w:r>
        <w:rPr>
          <w:b w:val="0"/>
        </w:rPr>
        <w:t>за Алексея Петровича Позднякова (ИНН: 2312331604, КПП: 231201001, ОГРН: 1242300065700).</w:t>
      </w:r>
    </w:p>
    <w:p w:rsidR="00000000" w:rsidRDefault="00D65310">
      <w:pPr>
        <w:pStyle w:val="text"/>
      </w:pPr>
      <w:r>
        <w:t>Место нахождения: 350065, Российская Федерация, Краснодарский край, городской округ город Краснодар, город Краснодар, ул. Автолюбителей, дом 2/1.</w:t>
      </w:r>
    </w:p>
    <w:p w:rsidR="00000000" w:rsidRDefault="00D65310">
      <w:pPr>
        <w:pStyle w:val="text"/>
      </w:pPr>
      <w:r>
        <w:t>Почтовый адрес: 350065</w:t>
      </w:r>
      <w:r>
        <w:t>, Российская Федерация, Краснодарский край, городской округ город Краснодар, город Краснодар, ул. Автолюбителей, дом 2/1.</w:t>
      </w:r>
    </w:p>
    <w:p w:rsidR="00000000" w:rsidRDefault="00D65310">
      <w:pPr>
        <w:pStyle w:val="variable"/>
      </w:pPr>
      <w:r>
        <w:t>Сведения о заказчике:</w:t>
      </w:r>
      <w:r>
        <w:rPr>
          <w:b w:val="0"/>
        </w:rPr>
        <w:t xml:space="preserve"> Муниципальное автономное общеобразовательное учреждение муниципального образования город Краснодар средняя общео</w:t>
      </w:r>
      <w:r>
        <w:rPr>
          <w:b w:val="0"/>
        </w:rPr>
        <w:t>бразовательная школа № 111 имени Героя Советского Союза Алексея Петровича Позднякова (ИНН: 2312331604, КПП: 231201001, ОГРН: 1242300065700).</w:t>
      </w:r>
    </w:p>
    <w:p w:rsidR="00000000" w:rsidRDefault="00D65310">
      <w:pPr>
        <w:pStyle w:val="text"/>
      </w:pPr>
      <w:r>
        <w:t>Место нахождения: 350065, Российская Федерация, Краснодарский край, городской округ город Краснодар, город Краснода</w:t>
      </w:r>
      <w:r>
        <w:t>р, ул. Автолюбителей, дом 2/1.</w:t>
      </w:r>
    </w:p>
    <w:p w:rsidR="00000000" w:rsidRDefault="00D65310">
      <w:pPr>
        <w:pStyle w:val="text"/>
      </w:pPr>
      <w:r>
        <w:t>Почтовый адрес: 350065, Российская Федерация, Краснодарский край, городской округ город Краснодар, город Краснодар, ул. Автолюбителей, дом 2/1.</w:t>
      </w:r>
    </w:p>
    <w:p w:rsidR="00000000" w:rsidRDefault="00D65310">
      <w:pPr>
        <w:pStyle w:val="variable"/>
      </w:pPr>
      <w:r>
        <w:t>Контактная информация:</w:t>
      </w:r>
      <w:r>
        <w:rPr>
          <w:b w:val="0"/>
        </w:rPr>
        <w:t xml:space="preserve"> Панченко А. А., тел.: +7(861) 991-10-64, e-mail: school111</w:t>
      </w:r>
      <w:r>
        <w:rPr>
          <w:b w:val="0"/>
        </w:rPr>
        <w:t>@kubannet.ru</w:t>
      </w:r>
    </w:p>
    <w:p w:rsidR="00000000" w:rsidRDefault="00D65310">
      <w:pPr>
        <w:pStyle w:val="variable"/>
      </w:pPr>
      <w:r>
        <w:t>Сведения об операторе электронной площадки:</w:t>
      </w:r>
      <w:r>
        <w:rPr>
          <w:b w:val="0"/>
        </w:rPr>
        <w:t xml:space="preserve"> ООО «ЭТР»</w:t>
      </w:r>
    </w:p>
    <w:p w:rsidR="00000000" w:rsidRDefault="00D65310">
      <w:pPr>
        <w:pStyle w:val="variable"/>
      </w:pPr>
      <w:r>
        <w:t>Наименование закупки:</w:t>
      </w:r>
      <w:r>
        <w:rPr>
          <w:b w:val="0"/>
        </w:rPr>
        <w:t xml:space="preserve"> Поставкаученической мебели</w:t>
      </w:r>
    </w:p>
    <w:p w:rsidR="00000000" w:rsidRDefault="00D65310">
      <w:pPr>
        <w:pStyle w:val="variable"/>
      </w:pPr>
      <w:r>
        <w:t>Предмет договора (лота):</w:t>
      </w:r>
      <w:r>
        <w:rPr>
          <w:b w:val="0"/>
        </w:rPr>
        <w:t xml:space="preserve"> Поставка ученической мебели.</w:t>
      </w:r>
    </w:p>
    <w:p w:rsidR="00000000" w:rsidRDefault="00D65310">
      <w:r>
        <w:rPr>
          <w:b/>
        </w:rPr>
        <w:t>Классификация товаров, работ, услуг: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4"/>
        <w:gridCol w:w="2235"/>
        <w:gridCol w:w="1476"/>
        <w:gridCol w:w="1459"/>
        <w:gridCol w:w="2314"/>
        <w:gridCol w:w="1806"/>
      </w:tblGrid>
      <w:tr w:rsidR="00000000"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D65310">
            <w:pPr>
              <w:pStyle w:val="TableContents"/>
              <w:jc w:val="center"/>
            </w:pPr>
            <w: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2222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1467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Количество (ед. измерения)</w:t>
            </w:r>
          </w:p>
        </w:tc>
        <w:tc>
          <w:tcPr>
            <w:tcW w:w="1450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Вид</w:t>
            </w:r>
            <w:r>
              <w:rPr>
                <w:b/>
              </w:rPr>
              <w:t xml:space="preserve"> требования</w:t>
            </w:r>
          </w:p>
        </w:tc>
        <w:tc>
          <w:tcPr>
            <w:tcW w:w="2300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Код ОКПД 2</w:t>
            </w:r>
          </w:p>
        </w:tc>
        <w:tc>
          <w:tcPr>
            <w:tcW w:w="1795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Код ОКВЭД 2</w:t>
            </w:r>
          </w:p>
        </w:tc>
      </w:tr>
      <w:tr w:rsidR="00000000">
        <w:tc>
          <w:tcPr>
            <w:tcW w:w="403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1</w:t>
            </w:r>
          </w:p>
        </w:tc>
        <w:tc>
          <w:tcPr>
            <w:tcW w:w="2222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Столы ученические деревянные для учебных заведений, включая школьные парты</w:t>
            </w:r>
          </w:p>
        </w:tc>
        <w:tc>
          <w:tcPr>
            <w:tcW w:w="1467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80 (Штука)</w:t>
            </w:r>
          </w:p>
        </w:tc>
        <w:tc>
          <w:tcPr>
            <w:tcW w:w="145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Ограничение</w:t>
            </w:r>
          </w:p>
        </w:tc>
        <w:tc>
          <w:tcPr>
            <w:tcW w:w="230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31.01.12.122: Столы ученические деревянные для учебных заведений, включая школьные парты</w:t>
            </w:r>
          </w:p>
        </w:tc>
        <w:tc>
          <w:tcPr>
            <w:tcW w:w="1795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 xml:space="preserve">31.01: Производство мебели для </w:t>
            </w:r>
            <w:r>
              <w:t>офисов и предприятий торговли</w:t>
            </w:r>
          </w:p>
        </w:tc>
      </w:tr>
      <w:tr w:rsidR="00000000">
        <w:tc>
          <w:tcPr>
            <w:tcW w:w="4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2</w:t>
            </w:r>
          </w:p>
        </w:tc>
        <w:tc>
          <w:tcPr>
            <w:tcW w:w="2222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Мебель для сидения для учебных заведений, преимущественно с металлическим каркасом</w:t>
            </w:r>
          </w:p>
        </w:tc>
        <w:tc>
          <w:tcPr>
            <w:tcW w:w="1467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160 (Штука)</w:t>
            </w:r>
          </w:p>
        </w:tc>
        <w:tc>
          <w:tcPr>
            <w:tcW w:w="1450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Ограничение</w:t>
            </w:r>
          </w:p>
        </w:tc>
        <w:tc>
          <w:tcPr>
            <w:tcW w:w="2300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31.01.11.152: Мебель для сидения для учебных заведений, преимущественно с металлическим каркасом</w:t>
            </w:r>
          </w:p>
        </w:tc>
        <w:tc>
          <w:tcPr>
            <w:tcW w:w="1795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31.01: Производство</w:t>
            </w:r>
            <w:r>
              <w:t xml:space="preserve"> мебели для офисов и предприятий торговли</w:t>
            </w:r>
          </w:p>
        </w:tc>
      </w:tr>
    </w:tbl>
    <w:p w:rsidR="00000000" w:rsidRDefault="00D65310">
      <w:pPr>
        <w:pStyle w:val="text"/>
      </w:pPr>
    </w:p>
    <w:p w:rsidR="00000000" w:rsidRDefault="00D65310">
      <w:pPr>
        <w:pStyle w:val="variable"/>
      </w:pPr>
      <w:r>
        <w:t>Количество поставляемого товара, объем выполняемых работ, оказываемых услуг:</w:t>
      </w:r>
      <w:r>
        <w:rPr>
          <w:b w:val="0"/>
        </w:rPr>
        <w:t xml:space="preserve"> Столы ученические деревянные для учебных заведений, включая школьные парты: 80 Штука, Мебель для сидения для учебных заведений, преимущ</w:t>
      </w:r>
      <w:r>
        <w:rPr>
          <w:b w:val="0"/>
        </w:rPr>
        <w:t>ественно с металлическим каркасом: 160 Штука.</w:t>
      </w:r>
    </w:p>
    <w:p w:rsidR="00000000" w:rsidRDefault="00D65310">
      <w:pPr>
        <w:pStyle w:val="variable"/>
      </w:pPr>
      <w:r>
        <w:t>Начальная (максимальная) цена договора (лота):</w:t>
      </w:r>
      <w:r>
        <w:rPr>
          <w:b w:val="0"/>
        </w:rPr>
        <w:t xml:space="preserve"> 769 333.00 руб.</w:t>
      </w:r>
    </w:p>
    <w:p w:rsidR="00000000" w:rsidRDefault="00D65310">
      <w:pPr>
        <w:pStyle w:val="variable"/>
      </w:pPr>
      <w:r>
        <w:lastRenderedPageBreak/>
        <w:t>Особенности проведения закупки:</w:t>
      </w:r>
      <w:r>
        <w:rPr>
          <w:b w:val="0"/>
        </w:rPr>
        <w:t xml:space="preserve"> только для субъектов малого и среднего предпринимательства.</w:t>
      </w:r>
    </w:p>
    <w:p w:rsidR="00000000" w:rsidRDefault="00D65310">
      <w:pPr>
        <w:pStyle w:val="variable"/>
      </w:pPr>
      <w:r>
        <w:t>Срок предоставления документации о закупке:</w:t>
      </w:r>
      <w:r>
        <w:rPr>
          <w:b w:val="0"/>
        </w:rPr>
        <w:t xml:space="preserve"> с 4 сентябр</w:t>
      </w:r>
      <w:r>
        <w:rPr>
          <w:b w:val="0"/>
        </w:rPr>
        <w:t>я 2026 года по 4 сентября 2026 года.</w:t>
      </w:r>
    </w:p>
    <w:p w:rsidR="00000000" w:rsidRDefault="00D65310">
      <w:pPr>
        <w:pStyle w:val="variable"/>
      </w:pPr>
      <w:r>
        <w:t>Место предоставления документации о закупке:</w:t>
      </w:r>
      <w:r>
        <w:rPr>
          <w:b w:val="0"/>
        </w:rPr>
        <w:t xml:space="preserve"> Электронные Торги России http://torgi82.ru.</w:t>
      </w:r>
    </w:p>
    <w:p w:rsidR="00000000" w:rsidRDefault="00D65310">
      <w:pPr>
        <w:pStyle w:val="variable"/>
      </w:pPr>
      <w:r>
        <w:t>Порядок предоставления документации о закупке:</w:t>
      </w:r>
      <w:r>
        <w:rPr>
          <w:b w:val="0"/>
        </w:rPr>
        <w:t xml:space="preserve"> В электронной форме.</w:t>
      </w:r>
    </w:p>
    <w:p w:rsidR="00000000" w:rsidRDefault="00D65310">
      <w:pPr>
        <w:pStyle w:val="variable"/>
      </w:pPr>
      <w:r>
        <w:t>Официальный сайт, на котором размещена документация о закупке:</w:t>
      </w:r>
      <w:r>
        <w:rPr>
          <w:b w:val="0"/>
        </w:rPr>
        <w:t xml:space="preserve"> http://zakupki.gov.ru/223.</w:t>
      </w:r>
    </w:p>
    <w:p w:rsidR="00000000" w:rsidRDefault="00D65310">
      <w:pPr>
        <w:pStyle w:val="variable"/>
      </w:pPr>
      <w:r>
        <w:t>Размер, срок и порядок внесения платы за предоставление документации о закупке:</w:t>
      </w:r>
      <w:r>
        <w:rPr>
          <w:b w:val="0"/>
        </w:rPr>
        <w:t xml:space="preserve"> плата не установлена.</w:t>
      </w:r>
    </w:p>
    <w:p w:rsidR="00000000" w:rsidRDefault="00D65310">
      <w:pPr>
        <w:pStyle w:val="variable"/>
      </w:pPr>
      <w:r>
        <w:t>Место подачи заявок:</w:t>
      </w:r>
      <w:r>
        <w:rPr>
          <w:b w:val="0"/>
        </w:rPr>
        <w:t xml:space="preserve"> Электронные Торги России http://torgi82.ru.</w:t>
      </w:r>
    </w:p>
    <w:p w:rsidR="00000000" w:rsidRDefault="00D65310">
      <w:pPr>
        <w:pStyle w:val="variable"/>
      </w:pPr>
      <w:r>
        <w:t>Дата начала подачи заявок:</w:t>
      </w:r>
      <w:r>
        <w:rPr>
          <w:b w:val="0"/>
        </w:rPr>
        <w:t xml:space="preserve"> 4 сентября 2026 года.</w:t>
      </w:r>
    </w:p>
    <w:p w:rsidR="00000000" w:rsidRDefault="00D65310">
      <w:pPr>
        <w:pStyle w:val="variable"/>
      </w:pPr>
      <w:r>
        <w:t>Дата и время</w:t>
      </w:r>
      <w:r>
        <w:t xml:space="preserve"> окончания подачи заявок:</w:t>
      </w:r>
      <w:r>
        <w:rPr>
          <w:b w:val="0"/>
        </w:rPr>
        <w:t xml:space="preserve"> 4 сентября 2026 года в 17:00 по времени сервера http://torgi82.ru.</w:t>
      </w:r>
    </w:p>
    <w:p w:rsidR="00000000" w:rsidRDefault="00D65310">
      <w:pPr>
        <w:pStyle w:val="variable"/>
      </w:pPr>
      <w:r>
        <w:t>Место, дата и время рассмотрения заявок:</w:t>
      </w:r>
      <w:r>
        <w:rPr>
          <w:b w:val="0"/>
        </w:rPr>
        <w:t xml:space="preserve"> , 4 сентября 2026 года в 17:15 часов местного времени.</w:t>
      </w:r>
    </w:p>
    <w:p w:rsidR="00000000" w:rsidRDefault="00D65310">
      <w:pPr>
        <w:pStyle w:val="variable"/>
      </w:pPr>
      <w:r>
        <w:t>Место, дата и время подведения итогов закупки:</w:t>
      </w:r>
      <w:r>
        <w:rPr>
          <w:b w:val="0"/>
        </w:rPr>
        <w:t xml:space="preserve"> 350065, Российская Ф</w:t>
      </w:r>
      <w:r>
        <w:rPr>
          <w:b w:val="0"/>
        </w:rPr>
        <w:t>едерация, Краснодарский край, городской округ город Краснодар, город Краснодар, ул. Автолюбителей, дом 2/1, 4 сентября 2026 года в 17:10 часов местного времени.</w:t>
      </w:r>
    </w:p>
    <w:p w:rsidR="00000000" w:rsidRDefault="00D65310">
      <w:pPr>
        <w:pStyle w:val="text"/>
      </w:pPr>
    </w:p>
    <w:p w:rsidR="00000000" w:rsidRDefault="00D65310">
      <w:pPr>
        <w:pStyle w:val="centered"/>
      </w:pPr>
      <w:r>
        <w:rPr>
          <w:b/>
        </w:rPr>
        <w:t>II. Сведения о результатах подведения итогов закупки</w:t>
      </w:r>
    </w:p>
    <w:p w:rsidR="00000000" w:rsidRDefault="00D65310">
      <w:pPr>
        <w:pStyle w:val="variable"/>
      </w:pPr>
      <w:r>
        <w:t>Сведения о принятом на основании подведен</w:t>
      </w:r>
      <w:r>
        <w:t>ия итогов закупки решении о присвоении участникам закупки следующих порядковых номеров (по мере уменьшения степени выгодности содержащихся в них условий исполнения договора):</w:t>
      </w:r>
      <w:r>
        <w:rPr>
          <w:b w:val="0"/>
        </w:rPr>
        <w:t xml:space="preserve"> допущен и признан участником закупки единственный участник закупки.</w:t>
      </w:r>
    </w:p>
    <w:p w:rsidR="00000000" w:rsidRDefault="00D65310">
      <w:pPr>
        <w:pStyle w:val="text"/>
      </w:pPr>
    </w:p>
    <w:p w:rsidR="00000000" w:rsidRDefault="00D65310">
      <w:pPr>
        <w:rPr>
          <w:b/>
        </w:rPr>
      </w:pPr>
      <w:r>
        <w:rPr>
          <w:b/>
        </w:rPr>
        <w:t xml:space="preserve">Сведения об </w:t>
      </w:r>
      <w:r>
        <w:rPr>
          <w:b/>
        </w:rPr>
        <w:t>участниках закупки, которым присвоены первый и второй порядковые номера: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332"/>
        <w:gridCol w:w="4362"/>
      </w:tblGrid>
      <w:tr w:rsidR="00000000"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Участник, которому присвоен первый порядковый номер (победитель)</w:t>
            </w:r>
          </w:p>
        </w:tc>
        <w:tc>
          <w:tcPr>
            <w:tcW w:w="433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Участник, которому присвоен второй порядковый номер</w:t>
            </w:r>
          </w:p>
        </w:tc>
      </w:tr>
      <w:tr w:rsidR="00000000">
        <w:tc>
          <w:tcPr>
            <w:tcW w:w="53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Заявка №42777, - 04.09.2026 15:11 MCK</w:t>
            </w:r>
            <w:r>
              <w:br/>
            </w:r>
            <w:r>
              <w:rPr>
                <w:u w:val="single"/>
              </w:rPr>
              <w:t>Предложение о цене договора</w:t>
            </w:r>
            <w:r>
              <w:rPr>
                <w:u w:val="single"/>
              </w:rPr>
              <w:t xml:space="preserve"> (лота):</w:t>
            </w:r>
            <w:r>
              <w:br/>
              <w:t>680 000.00 руб.</w:t>
            </w:r>
          </w:p>
        </w:tc>
        <w:tc>
          <w:tcPr>
            <w:tcW w:w="4336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отсутствует</w:t>
            </w:r>
          </w:p>
        </w:tc>
      </w:tr>
    </w:tbl>
    <w:p w:rsidR="00000000" w:rsidRDefault="00D65310">
      <w:pPr>
        <w:pStyle w:val="text"/>
      </w:pPr>
    </w:p>
    <w:p w:rsidR="00000000" w:rsidRDefault="00D65310">
      <w:pPr>
        <w:pStyle w:val="text"/>
      </w:pPr>
    </w:p>
    <w:p w:rsidR="00000000" w:rsidRDefault="00D65310">
      <w:pPr>
        <w:rPr>
          <w:b/>
        </w:rPr>
      </w:pPr>
      <w:r>
        <w:rPr>
          <w:b/>
        </w:rPr>
        <w:t>Состав комиссии: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4"/>
        <w:gridCol w:w="4999"/>
        <w:gridCol w:w="1771"/>
      </w:tblGrid>
      <w:tr w:rsidR="00000000">
        <w:tc>
          <w:tcPr>
            <w:tcW w:w="9637" w:type="dxa"/>
            <w:gridSpan w:val="3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Комиссия</w:t>
            </w:r>
          </w:p>
        </w:tc>
      </w:tr>
      <w:tr w:rsidR="00000000">
        <w:tc>
          <w:tcPr>
            <w:tcW w:w="2906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Роль в комиссии</w:t>
            </w:r>
          </w:p>
        </w:tc>
        <w:tc>
          <w:tcPr>
            <w:tcW w:w="497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Ф.И.О.</w:t>
            </w:r>
          </w:p>
        </w:tc>
        <w:tc>
          <w:tcPr>
            <w:tcW w:w="176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  <w:jc w:val="center"/>
            </w:pPr>
            <w:r>
              <w:rPr>
                <w:b/>
              </w:rPr>
              <w:t>Подпись</w:t>
            </w:r>
          </w:p>
        </w:tc>
      </w:tr>
      <w:tr w:rsidR="00000000">
        <w:tc>
          <w:tcPr>
            <w:tcW w:w="2906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Председатель комиссии</w:t>
            </w:r>
          </w:p>
        </w:tc>
        <w:tc>
          <w:tcPr>
            <w:tcW w:w="497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Михайлов Артём Алексеевич</w:t>
            </w:r>
          </w:p>
        </w:tc>
        <w:tc>
          <w:tcPr>
            <w:tcW w:w="176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 </w:t>
            </w:r>
          </w:p>
        </w:tc>
      </w:tr>
      <w:tr w:rsidR="00000000">
        <w:tc>
          <w:tcPr>
            <w:tcW w:w="2906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Член комиссии</w:t>
            </w:r>
          </w:p>
        </w:tc>
        <w:tc>
          <w:tcPr>
            <w:tcW w:w="497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Житникова Светлана Николаевна</w:t>
            </w:r>
          </w:p>
        </w:tc>
        <w:tc>
          <w:tcPr>
            <w:tcW w:w="176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 </w:t>
            </w:r>
          </w:p>
        </w:tc>
      </w:tr>
      <w:tr w:rsidR="00000000">
        <w:tc>
          <w:tcPr>
            <w:tcW w:w="2906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Член комиссии</w:t>
            </w:r>
          </w:p>
        </w:tc>
        <w:tc>
          <w:tcPr>
            <w:tcW w:w="497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Камочкина Екатерина Николаевна</w:t>
            </w:r>
          </w:p>
        </w:tc>
        <w:tc>
          <w:tcPr>
            <w:tcW w:w="176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 </w:t>
            </w:r>
          </w:p>
        </w:tc>
      </w:tr>
      <w:tr w:rsidR="00000000">
        <w:tc>
          <w:tcPr>
            <w:tcW w:w="2906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Член комисс</w:t>
            </w:r>
            <w:r>
              <w:t>ии</w:t>
            </w:r>
          </w:p>
        </w:tc>
        <w:tc>
          <w:tcPr>
            <w:tcW w:w="497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Лысова Алена Николаевна</w:t>
            </w:r>
          </w:p>
        </w:tc>
        <w:tc>
          <w:tcPr>
            <w:tcW w:w="176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 </w:t>
            </w:r>
          </w:p>
        </w:tc>
      </w:tr>
      <w:tr w:rsidR="00000000">
        <w:tc>
          <w:tcPr>
            <w:tcW w:w="29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Член комиссии</w:t>
            </w:r>
          </w:p>
        </w:tc>
        <w:tc>
          <w:tcPr>
            <w:tcW w:w="4970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Никитенко Альвина Викторовна</w:t>
            </w:r>
          </w:p>
        </w:tc>
        <w:tc>
          <w:tcPr>
            <w:tcW w:w="1761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00000" w:rsidRDefault="00D65310">
            <w:pPr>
              <w:pStyle w:val="TableContents"/>
            </w:pPr>
            <w:r>
              <w:t> </w:t>
            </w:r>
          </w:p>
        </w:tc>
      </w:tr>
    </w:tbl>
    <w:p w:rsidR="00000000" w:rsidRDefault="00D65310">
      <w:pPr>
        <w:pStyle w:val="text"/>
      </w:pPr>
    </w:p>
    <w:p w:rsidR="00D65310" w:rsidRDefault="00D65310">
      <w:pPr>
        <w:pStyle w:val="text"/>
      </w:pPr>
    </w:p>
    <w:sectPr w:rsidR="00D65310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02"/>
    <w:rsid w:val="00D65310"/>
    <w:rsid w:val="00E6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C83EF10-EE02-4B3F-B0BD-5E46FF14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NumberingSymbols">
    <w:name w:val="Numbering Symbols"/>
  </w:style>
  <w:style w:type="character" w:customStyle="1" w:styleId="FootnoteCharacters">
    <w:name w:val="Footnote Characters"/>
  </w:style>
  <w:style w:type="character" w:customStyle="1" w:styleId="EndnoteCharacters">
    <w:name w:val="Endnote Characters"/>
  </w:style>
  <w:style w:type="character" w:styleId="a5">
    <w:name w:val="Hyperlink"/>
    <w:rPr>
      <w:color w:val="000080"/>
      <w:u w:val="single"/>
    </w:rPr>
  </w:style>
  <w:style w:type="character" w:styleId="a6">
    <w:name w:val="FollowedHyperlink"/>
    <w:rPr>
      <w:color w:val="800000"/>
      <w:u w:val="single"/>
    </w:rPr>
  </w:style>
  <w:style w:type="paragraph" w:styleId="a1">
    <w:name w:val="Body Text"/>
    <w:basedOn w:val="a"/>
    <w:pPr>
      <w:spacing w:after="120"/>
    </w:pPr>
  </w:style>
  <w:style w:type="paragraph" w:styleId="a7">
    <w:name w:val="Body Text First Indent"/>
    <w:basedOn w:val="a1"/>
    <w:pPr>
      <w:ind w:firstLine="283"/>
    </w:pPr>
  </w:style>
  <w:style w:type="paragraph" w:customStyle="1" w:styleId="Heading">
    <w:name w:val="Heading"/>
    <w:basedOn w:val="a"/>
    <w:next w:val="a1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styleId="a9">
    <w:name w:val="List"/>
    <w:basedOn w:val="a1"/>
    <w:rPr>
      <w:rFonts w:ascii="Arial" w:hAnsi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0"/>
    </w:rPr>
  </w:style>
  <w:style w:type="paragraph" w:customStyle="1" w:styleId="Index">
    <w:name w:val="Index"/>
    <w:basedOn w:val="a"/>
    <w:pPr>
      <w:suppressLineNumbers/>
    </w:pPr>
    <w:rPr>
      <w:rFonts w:ascii="Arial" w:hAnsi="Arial"/>
    </w:rPr>
  </w:style>
  <w:style w:type="paragraph" w:customStyle="1" w:styleId="Bibliography1">
    <w:name w:val="Bibliography 1"/>
    <w:basedOn w:val="Index"/>
    <w:pPr>
      <w:tabs>
        <w:tab w:val="right" w:leader="dot" w:pos="9637"/>
      </w:tabs>
    </w:pPr>
  </w:style>
  <w:style w:type="paragraph" w:customStyle="1" w:styleId="publication">
    <w:name w:val="publication"/>
    <w:basedOn w:val="a"/>
    <w:next w:val="text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Arial" w:hAnsi="Arial"/>
      <w:color w:val="FFFFFF"/>
      <w:sz w:val="22"/>
      <w:shd w:val="clear" w:color="auto" w:fill="000000"/>
    </w:rPr>
  </w:style>
  <w:style w:type="paragraph" w:customStyle="1" w:styleId="text">
    <w:name w:val="text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customStyle="1" w:styleId="layout0">
    <w:name w:val="layout0"/>
    <w:basedOn w:val="1"/>
    <w:next w:val="text"/>
    <w:pPr>
      <w:numPr>
        <w:numId w:val="0"/>
      </w:numPr>
      <w:outlineLvl w:val="9"/>
    </w:pPr>
  </w:style>
  <w:style w:type="paragraph" w:customStyle="1" w:styleId="layout1">
    <w:name w:val="layout1"/>
    <w:basedOn w:val="2"/>
    <w:next w:val="text"/>
    <w:pPr>
      <w:numPr>
        <w:ilvl w:val="0"/>
        <w:numId w:val="0"/>
      </w:numPr>
      <w:outlineLvl w:val="9"/>
    </w:pPr>
  </w:style>
  <w:style w:type="paragraph" w:customStyle="1" w:styleId="layout2">
    <w:name w:val="layout2"/>
    <w:basedOn w:val="3"/>
    <w:next w:val="text"/>
    <w:pPr>
      <w:numPr>
        <w:ilvl w:val="0"/>
        <w:numId w:val="0"/>
      </w:numPr>
      <w:outlineLvl w:val="9"/>
    </w:pPr>
    <w:rPr>
      <w:sz w:val="26"/>
    </w:rPr>
  </w:style>
  <w:style w:type="paragraph" w:customStyle="1" w:styleId="messagecaption">
    <w:name w:val="messagecaption"/>
    <w:basedOn w:val="text"/>
    <w:next w:val="text"/>
    <w:pPr>
      <w:spacing w:line="0" w:lineRule="atLeast"/>
      <w:jc w:val="center"/>
    </w:pPr>
    <w:rPr>
      <w:b/>
      <w:caps/>
    </w:rPr>
  </w:style>
  <w:style w:type="paragraph" w:customStyle="1" w:styleId="messagesubcaption">
    <w:name w:val="messagesubcaption"/>
    <w:basedOn w:val="text"/>
    <w:next w:val="text"/>
    <w:pPr>
      <w:jc w:val="center"/>
    </w:pPr>
  </w:style>
  <w:style w:type="paragraph" w:customStyle="1" w:styleId="print">
    <w:name w:val="print"/>
    <w:basedOn w:val="1"/>
    <w:next w:val="text"/>
    <w:pPr>
      <w:numPr>
        <w:numId w:val="0"/>
      </w:numPr>
      <w:outlineLvl w:val="9"/>
    </w:pPr>
  </w:style>
  <w:style w:type="paragraph" w:customStyle="1" w:styleId="printChapter">
    <w:name w:val="printChapter"/>
    <w:basedOn w:val="2"/>
    <w:next w:val="text"/>
    <w:pPr>
      <w:numPr>
        <w:ilvl w:val="0"/>
        <w:numId w:val="0"/>
      </w:numPr>
      <w:outlineLvl w:val="9"/>
    </w:pPr>
  </w:style>
  <w:style w:type="paragraph" w:customStyle="1" w:styleId="printSubChapter">
    <w:name w:val="printSubChapter"/>
    <w:basedOn w:val="3"/>
    <w:next w:val="text"/>
    <w:pPr>
      <w:numPr>
        <w:ilvl w:val="0"/>
        <w:numId w:val="0"/>
      </w:numPr>
      <w:outlineLvl w:val="9"/>
    </w:pPr>
    <w:rPr>
      <w:sz w:val="26"/>
    </w:rPr>
  </w:style>
  <w:style w:type="paragraph" w:customStyle="1" w:styleId="variable">
    <w:name w:val="variable"/>
    <w:basedOn w:val="text"/>
    <w:next w:val="text"/>
    <w:rPr>
      <w:b/>
    </w:rPr>
  </w:style>
  <w:style w:type="paragraph" w:customStyle="1" w:styleId="Text1">
    <w:name w:val="Text1"/>
    <w:basedOn w:val="aa"/>
  </w:style>
  <w:style w:type="paragraph" w:customStyle="1" w:styleId="centered">
    <w:name w:val="centered"/>
    <w:basedOn w:val="text"/>
    <w:next w:val="text"/>
    <w:pPr>
      <w:jc w:val="center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ListContents">
    <w:name w:val="List Contents"/>
    <w:basedOn w:val="a"/>
    <w:p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cp:lastModifiedBy>5</cp:lastModifiedBy>
  <cp:revision>2</cp:revision>
  <cp:lastPrinted>1601-01-01T00:00:00Z</cp:lastPrinted>
  <dcterms:created xsi:type="dcterms:W3CDTF">2026-09-04T14:16:00Z</dcterms:created>
  <dcterms:modified xsi:type="dcterms:W3CDTF">2026-09-04T14:16:00Z</dcterms:modified>
</cp:coreProperties>
</file>