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ADF92" w14:textId="77777777" w:rsidR="00EC5433" w:rsidRPr="00B85296" w:rsidRDefault="00EC5433" w:rsidP="00EC5433">
      <w:pPr>
        <w:pStyle w:val="a5"/>
        <w:spacing w:before="0" w:after="0" w:line="240" w:lineRule="auto"/>
        <w:ind w:left="0" w:firstLine="0"/>
        <w:jc w:val="right"/>
        <w:rPr>
          <w:sz w:val="20"/>
        </w:rPr>
      </w:pPr>
    </w:p>
    <w:tbl>
      <w:tblPr>
        <w:tblpPr w:leftFromText="180" w:rightFromText="180" w:vertAnchor="text" w:horzAnchor="margin" w:tblpX="-885" w:tblpY="137"/>
        <w:tblW w:w="5245" w:type="dxa"/>
        <w:tblLook w:val="04A0" w:firstRow="1" w:lastRow="0" w:firstColumn="1" w:lastColumn="0" w:noHBand="0" w:noVBand="1"/>
      </w:tblPr>
      <w:tblGrid>
        <w:gridCol w:w="5245"/>
      </w:tblGrid>
      <w:tr w:rsidR="00EC5433" w:rsidRPr="00627C64" w14:paraId="351FABBE" w14:textId="77777777" w:rsidTr="008A26AA">
        <w:tc>
          <w:tcPr>
            <w:tcW w:w="5245" w:type="dxa"/>
          </w:tcPr>
          <w:p w14:paraId="591FD448" w14:textId="77777777" w:rsidR="00EC5433" w:rsidRPr="00627C64" w:rsidRDefault="00EC5433" w:rsidP="008A26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B0C6CD8" w14:textId="77777777" w:rsidR="00EC5433" w:rsidRPr="00627C64" w:rsidRDefault="00EC5433" w:rsidP="00EC54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B8659F" w14:textId="77777777" w:rsidR="00EC5433" w:rsidRPr="00627C64" w:rsidRDefault="00EC5433" w:rsidP="00EC54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8E1F54" w14:textId="232EF921" w:rsidR="00EC5433" w:rsidRPr="00905CB6" w:rsidRDefault="00EC5433" w:rsidP="00905CB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905CB6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14:paraId="5D54D166" w14:textId="66A81055" w:rsidR="00EC5433" w:rsidRPr="00905CB6" w:rsidRDefault="00EC5433" w:rsidP="00905CB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905CB6">
        <w:rPr>
          <w:rFonts w:ascii="Times New Roman" w:eastAsia="Times New Roman" w:hAnsi="Times New Roman"/>
          <w:b/>
          <w:lang w:eastAsia="ru-RU"/>
        </w:rPr>
        <w:t xml:space="preserve">на </w:t>
      </w:r>
      <w:r w:rsidR="00B62C31">
        <w:rPr>
          <w:rFonts w:ascii="Times New Roman" w:eastAsia="Times New Roman" w:hAnsi="Times New Roman"/>
          <w:b/>
          <w:lang w:eastAsia="ru-RU"/>
        </w:rPr>
        <w:t>ремонтные работы потолка в винной бане</w:t>
      </w:r>
      <w:r w:rsidRPr="00905CB6">
        <w:rPr>
          <w:rFonts w:ascii="Times New Roman" w:eastAsiaTheme="minorHAnsi" w:hAnsi="Times New Roman"/>
          <w:b/>
        </w:rPr>
        <w:t xml:space="preserve"> </w:t>
      </w:r>
    </w:p>
    <w:p w14:paraId="19F227E0" w14:textId="77777777" w:rsidR="00EC5433" w:rsidRPr="00905CB6" w:rsidRDefault="00EC5433" w:rsidP="00905CB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78"/>
        <w:gridCol w:w="6237"/>
      </w:tblGrid>
      <w:tr w:rsidR="00EC5433" w:rsidRPr="00905CB6" w14:paraId="276C24F4" w14:textId="77777777" w:rsidTr="008A26AA">
        <w:tc>
          <w:tcPr>
            <w:tcW w:w="817" w:type="dxa"/>
            <w:vAlign w:val="center"/>
          </w:tcPr>
          <w:p w14:paraId="79F06C7A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578" w:type="dxa"/>
            <w:vAlign w:val="center"/>
          </w:tcPr>
          <w:p w14:paraId="177E75B1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Перечень основных данных и требований</w:t>
            </w:r>
          </w:p>
        </w:tc>
        <w:tc>
          <w:tcPr>
            <w:tcW w:w="6237" w:type="dxa"/>
            <w:vAlign w:val="center"/>
          </w:tcPr>
          <w:p w14:paraId="6975B408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388819A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Содержание основных данных и требований</w:t>
            </w:r>
          </w:p>
          <w:p w14:paraId="06E0E3F7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C96273C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433" w:rsidRPr="00905CB6" w14:paraId="117FAA0E" w14:textId="77777777" w:rsidTr="008A26AA">
        <w:tc>
          <w:tcPr>
            <w:tcW w:w="817" w:type="dxa"/>
            <w:vAlign w:val="center"/>
          </w:tcPr>
          <w:p w14:paraId="7AD27DBA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78" w:type="dxa"/>
            <w:vAlign w:val="center"/>
          </w:tcPr>
          <w:p w14:paraId="782E47A5" w14:textId="77777777" w:rsidR="00EC5433" w:rsidRPr="00C65336" w:rsidRDefault="00EC5433" w:rsidP="00C65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C65336">
              <w:rPr>
                <w:rFonts w:ascii="Times New Roman" w:hAnsi="Times New Roman"/>
                <w:b/>
                <w:bCs/>
              </w:rPr>
              <w:t>Наименование объекта</w:t>
            </w:r>
          </w:p>
        </w:tc>
        <w:tc>
          <w:tcPr>
            <w:tcW w:w="6237" w:type="dxa"/>
            <w:vAlign w:val="center"/>
          </w:tcPr>
          <w:p w14:paraId="227F878B" w14:textId="1452D929" w:rsidR="00EC5433" w:rsidRPr="00C65336" w:rsidRDefault="00B62C31" w:rsidP="00C65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Винная баня</w:t>
            </w:r>
          </w:p>
        </w:tc>
      </w:tr>
      <w:tr w:rsidR="00EC5433" w:rsidRPr="00905CB6" w14:paraId="79AC60B4" w14:textId="77777777" w:rsidTr="008A26AA">
        <w:tc>
          <w:tcPr>
            <w:tcW w:w="817" w:type="dxa"/>
            <w:vAlign w:val="center"/>
          </w:tcPr>
          <w:p w14:paraId="69AB844B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3FF2DB3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78" w:type="dxa"/>
            <w:vAlign w:val="center"/>
          </w:tcPr>
          <w:p w14:paraId="1F8920EB" w14:textId="77777777" w:rsidR="00EC5433" w:rsidRPr="00C65336" w:rsidRDefault="00EC5433" w:rsidP="00C65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C65336">
              <w:rPr>
                <w:rFonts w:ascii="Times New Roman" w:hAnsi="Times New Roman"/>
                <w:b/>
                <w:bCs/>
              </w:rPr>
              <w:t>Местонахождение объекта</w:t>
            </w:r>
          </w:p>
        </w:tc>
        <w:tc>
          <w:tcPr>
            <w:tcW w:w="6237" w:type="dxa"/>
            <w:vAlign w:val="center"/>
          </w:tcPr>
          <w:p w14:paraId="6AC098A2" w14:textId="04552A95" w:rsidR="00EC5433" w:rsidRPr="00C65336" w:rsidRDefault="00B62C31" w:rsidP="00C65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62C31">
              <w:rPr>
                <w:rFonts w:ascii="Times New Roman" w:hAnsi="Times New Roman"/>
              </w:rPr>
              <w:t>Республика Крым, муниципальный округ город курорт Ялта, село Оползневое, улица Южная, здание 5</w:t>
            </w:r>
          </w:p>
        </w:tc>
      </w:tr>
      <w:tr w:rsidR="00EC5433" w:rsidRPr="00905CB6" w14:paraId="07D85C94" w14:textId="77777777" w:rsidTr="008A26AA">
        <w:tc>
          <w:tcPr>
            <w:tcW w:w="817" w:type="dxa"/>
            <w:vAlign w:val="center"/>
          </w:tcPr>
          <w:p w14:paraId="6506E222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78" w:type="dxa"/>
            <w:vAlign w:val="center"/>
          </w:tcPr>
          <w:p w14:paraId="541E1F39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Заказчик</w:t>
            </w:r>
          </w:p>
        </w:tc>
        <w:tc>
          <w:tcPr>
            <w:tcW w:w="6237" w:type="dxa"/>
            <w:vAlign w:val="center"/>
          </w:tcPr>
          <w:p w14:paraId="22A0A4A0" w14:textId="56BEA509" w:rsidR="00EC5433" w:rsidRPr="00905CB6" w:rsidRDefault="00EC5433" w:rsidP="00905CB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ООО «</w:t>
            </w:r>
            <w:r w:rsidR="000D64EF" w:rsidRPr="00905CB6">
              <w:rPr>
                <w:rFonts w:ascii="Times New Roman" w:hAnsi="Times New Roman"/>
              </w:rPr>
              <w:t>МРИЯ</w:t>
            </w:r>
            <w:r w:rsidR="00B62C31">
              <w:rPr>
                <w:rFonts w:ascii="Times New Roman" w:hAnsi="Times New Roman"/>
              </w:rPr>
              <w:t>.ПРО</w:t>
            </w:r>
            <w:r w:rsidRPr="00905CB6">
              <w:rPr>
                <w:rFonts w:ascii="Times New Roman" w:hAnsi="Times New Roman"/>
              </w:rPr>
              <w:t>»</w:t>
            </w:r>
          </w:p>
        </w:tc>
      </w:tr>
      <w:tr w:rsidR="00EC5433" w:rsidRPr="00905CB6" w14:paraId="7137DEE4" w14:textId="77777777" w:rsidTr="008A26AA">
        <w:trPr>
          <w:trHeight w:val="1443"/>
        </w:trPr>
        <w:tc>
          <w:tcPr>
            <w:tcW w:w="817" w:type="dxa"/>
            <w:vAlign w:val="center"/>
          </w:tcPr>
          <w:p w14:paraId="12645410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578" w:type="dxa"/>
            <w:vAlign w:val="center"/>
          </w:tcPr>
          <w:p w14:paraId="2DF9A96E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Требования к подрядчику</w:t>
            </w:r>
          </w:p>
        </w:tc>
        <w:tc>
          <w:tcPr>
            <w:tcW w:w="6237" w:type="dxa"/>
            <w:vAlign w:val="center"/>
          </w:tcPr>
          <w:p w14:paraId="2818B080" w14:textId="77777777" w:rsidR="000D64EF" w:rsidRPr="00905CB6" w:rsidRDefault="000D64EF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1. Наличие реализованных проектов, аналогичных предмету отбора, в том числе по объему работ.</w:t>
            </w:r>
          </w:p>
          <w:p w14:paraId="4CB5B043" w14:textId="5637F318" w:rsidR="00EC5433" w:rsidRPr="00905CB6" w:rsidRDefault="000D64EF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2. Все работы должны проводиться с соблюдением действующих нормативных актов РФ.</w:t>
            </w:r>
          </w:p>
        </w:tc>
      </w:tr>
      <w:tr w:rsidR="00EC5433" w:rsidRPr="00905CB6" w14:paraId="1425C1EA" w14:textId="77777777" w:rsidTr="008A26AA">
        <w:trPr>
          <w:trHeight w:val="502"/>
        </w:trPr>
        <w:tc>
          <w:tcPr>
            <w:tcW w:w="817" w:type="dxa"/>
            <w:vAlign w:val="center"/>
          </w:tcPr>
          <w:p w14:paraId="076EC7E5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578" w:type="dxa"/>
            <w:vAlign w:val="center"/>
          </w:tcPr>
          <w:p w14:paraId="3FF7416E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6237" w:type="dxa"/>
            <w:vAlign w:val="center"/>
          </w:tcPr>
          <w:p w14:paraId="0B95FD5E" w14:textId="38592293" w:rsidR="00EC5433" w:rsidRPr="00905CB6" w:rsidRDefault="00C65336" w:rsidP="00905C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косметического ремонта </w:t>
            </w:r>
            <w:r w:rsidR="00B62C31">
              <w:rPr>
                <w:rFonts w:ascii="Times New Roman" w:hAnsi="Times New Roman"/>
              </w:rPr>
              <w:t>потолка в винной бане</w:t>
            </w:r>
          </w:p>
        </w:tc>
      </w:tr>
      <w:tr w:rsidR="00EC5433" w:rsidRPr="00905CB6" w14:paraId="2A252299" w14:textId="77777777" w:rsidTr="008A26AA">
        <w:trPr>
          <w:trHeight w:val="502"/>
        </w:trPr>
        <w:tc>
          <w:tcPr>
            <w:tcW w:w="817" w:type="dxa"/>
            <w:vAlign w:val="center"/>
          </w:tcPr>
          <w:p w14:paraId="078CDB6B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3578" w:type="dxa"/>
            <w:vAlign w:val="center"/>
          </w:tcPr>
          <w:p w14:paraId="41CA4E32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Вид работ</w:t>
            </w:r>
          </w:p>
        </w:tc>
        <w:tc>
          <w:tcPr>
            <w:tcW w:w="6237" w:type="dxa"/>
            <w:vAlign w:val="center"/>
          </w:tcPr>
          <w:p w14:paraId="441651EE" w14:textId="1F528653" w:rsidR="000D64EF" w:rsidRPr="00905CB6" w:rsidRDefault="000D64EF" w:rsidP="00905CB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05CB6">
              <w:rPr>
                <w:rFonts w:ascii="Times New Roman" w:hAnsi="Times New Roman"/>
                <w:b/>
                <w:bCs/>
              </w:rPr>
              <w:t xml:space="preserve">Ремонтно-строительные работы </w:t>
            </w:r>
          </w:p>
          <w:p w14:paraId="0926A218" w14:textId="68BD5FEF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Полный перечень работ и применяемых материалов указан в Приложении №1 - Ведомость объемов работ (далее- ВОР).</w:t>
            </w:r>
          </w:p>
        </w:tc>
      </w:tr>
      <w:tr w:rsidR="00EC5433" w:rsidRPr="00905CB6" w14:paraId="17DEABEC" w14:textId="77777777" w:rsidTr="008A26AA">
        <w:trPr>
          <w:trHeight w:val="558"/>
        </w:trPr>
        <w:tc>
          <w:tcPr>
            <w:tcW w:w="817" w:type="dxa"/>
            <w:vAlign w:val="center"/>
          </w:tcPr>
          <w:p w14:paraId="6DAD240B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3578" w:type="dxa"/>
            <w:vAlign w:val="center"/>
          </w:tcPr>
          <w:p w14:paraId="264C9962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ТЭП</w:t>
            </w:r>
          </w:p>
        </w:tc>
        <w:tc>
          <w:tcPr>
            <w:tcW w:w="6237" w:type="dxa"/>
            <w:vAlign w:val="center"/>
          </w:tcPr>
          <w:p w14:paraId="369F01AC" w14:textId="77777777" w:rsidR="00B62C31" w:rsidRDefault="00B62C31" w:rsidP="00B62C31">
            <w:pPr>
              <w:pStyle w:val="21"/>
              <w:numPr>
                <w:ilvl w:val="0"/>
                <w:numId w:val="4"/>
              </w:numPr>
              <w:tabs>
                <w:tab w:val="left" w:pos="318"/>
              </w:tabs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Устройство нового декоративного покрытия потолка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микро цемента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– 65,3 м2;</w:t>
            </w:r>
          </w:p>
          <w:p w14:paraId="7F22A951" w14:textId="77777777" w:rsidR="00B62C31" w:rsidRDefault="00B62C31" w:rsidP="00B62C31">
            <w:pPr>
              <w:pStyle w:val="21"/>
              <w:numPr>
                <w:ilvl w:val="0"/>
                <w:numId w:val="4"/>
              </w:numPr>
              <w:tabs>
                <w:tab w:val="left" w:pos="318"/>
              </w:tabs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Устройство новых потолочных люков скрытого монтажа – 17 шт.</w:t>
            </w:r>
          </w:p>
          <w:p w14:paraId="275A2DD0" w14:textId="5440E5BC" w:rsidR="00C65336" w:rsidRPr="00B62C31" w:rsidRDefault="00B62C31" w:rsidP="00B62C31">
            <w:pPr>
              <w:pStyle w:val="21"/>
              <w:numPr>
                <w:ilvl w:val="0"/>
                <w:numId w:val="4"/>
              </w:numPr>
              <w:tabs>
                <w:tab w:val="left" w:pos="318"/>
              </w:tabs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Устройство новых металлических вентиляционных решеток – 2 шт.</w:t>
            </w:r>
          </w:p>
          <w:p w14:paraId="2CE2E7AD" w14:textId="053094B0" w:rsidR="000D64EF" w:rsidRPr="00905CB6" w:rsidRDefault="00C65336" w:rsidP="00C65336">
            <w:pPr>
              <w:pStyle w:val="21"/>
              <w:tabs>
                <w:tab w:val="left" w:pos="318"/>
              </w:tabs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Более подробный перечень работ отражен в приложении № 1 (Ведомость объемов работ) к Техническому заданию. </w:t>
            </w:r>
          </w:p>
        </w:tc>
      </w:tr>
      <w:tr w:rsidR="00EC5433" w:rsidRPr="00905CB6" w14:paraId="6A13A59D" w14:textId="77777777" w:rsidTr="00AD7C4A">
        <w:trPr>
          <w:trHeight w:val="2004"/>
        </w:trPr>
        <w:tc>
          <w:tcPr>
            <w:tcW w:w="817" w:type="dxa"/>
            <w:vAlign w:val="center"/>
          </w:tcPr>
          <w:p w14:paraId="54762891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578" w:type="dxa"/>
            <w:vAlign w:val="center"/>
          </w:tcPr>
          <w:p w14:paraId="53FF267B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Сроки проведения работ</w:t>
            </w:r>
          </w:p>
        </w:tc>
        <w:tc>
          <w:tcPr>
            <w:tcW w:w="6237" w:type="dxa"/>
            <w:vAlign w:val="center"/>
          </w:tcPr>
          <w:p w14:paraId="0B1A554A" w14:textId="0E23D7F0" w:rsidR="000D64EF" w:rsidRPr="00905CB6" w:rsidRDefault="00B62C31" w:rsidP="00905C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выполнения работ 14 календарных дней, с даты передачи площадки.</w:t>
            </w:r>
          </w:p>
          <w:p w14:paraId="1FDC8629" w14:textId="1DB12FC5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Срок </w:t>
            </w:r>
            <w:r w:rsidR="00B62C31">
              <w:rPr>
                <w:rFonts w:ascii="Times New Roman" w:hAnsi="Times New Roman"/>
              </w:rPr>
              <w:t>предоставления закрывающей документации – 30 календарных дней.</w:t>
            </w:r>
          </w:p>
        </w:tc>
      </w:tr>
      <w:tr w:rsidR="00EC5433" w:rsidRPr="00905CB6" w14:paraId="651057EE" w14:textId="77777777" w:rsidTr="008A26AA">
        <w:tc>
          <w:tcPr>
            <w:tcW w:w="817" w:type="dxa"/>
            <w:vAlign w:val="center"/>
          </w:tcPr>
          <w:p w14:paraId="0EC56642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578" w:type="dxa"/>
            <w:vAlign w:val="center"/>
          </w:tcPr>
          <w:p w14:paraId="45F0ACDF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Требования к техническим решениям</w:t>
            </w:r>
          </w:p>
        </w:tc>
        <w:tc>
          <w:tcPr>
            <w:tcW w:w="6237" w:type="dxa"/>
            <w:vAlign w:val="center"/>
          </w:tcPr>
          <w:p w14:paraId="40E1E85B" w14:textId="359BB9A9" w:rsidR="000D64EF" w:rsidRPr="00905CB6" w:rsidRDefault="00EC5433" w:rsidP="00905C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При производстве не нарушать работу систем комплекса.</w:t>
            </w:r>
          </w:p>
          <w:p w14:paraId="7C6D2AF8" w14:textId="77777777" w:rsidR="000D64EF" w:rsidRPr="00905CB6" w:rsidRDefault="000D64EF" w:rsidP="00905C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Все изменения технических решений предварительно согласовать с Заказчиком</w:t>
            </w:r>
          </w:p>
          <w:p w14:paraId="31749F46" w14:textId="0D87B9E5" w:rsidR="000D64EF" w:rsidRPr="00905CB6" w:rsidRDefault="000D64EF" w:rsidP="00905C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В процессе производства работ учесть существующие инженерные сети и системы. Исключить их повреждения</w:t>
            </w:r>
          </w:p>
          <w:p w14:paraId="4A421AF0" w14:textId="6A889040" w:rsidR="00EC5433" w:rsidRPr="00905CB6" w:rsidRDefault="00EC5433" w:rsidP="00905CB6">
            <w:pPr>
              <w:pStyle w:val="21"/>
              <w:tabs>
                <w:tab w:val="left" w:pos="318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</w:tr>
      <w:tr w:rsidR="00EC5433" w:rsidRPr="00905CB6" w14:paraId="0C54F3F3" w14:textId="77777777" w:rsidTr="008A26AA">
        <w:tc>
          <w:tcPr>
            <w:tcW w:w="817" w:type="dxa"/>
            <w:vAlign w:val="center"/>
          </w:tcPr>
          <w:p w14:paraId="4CAD45CA" w14:textId="6E6436E6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1</w:t>
            </w:r>
            <w:r w:rsidR="00B62C31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578" w:type="dxa"/>
            <w:vAlign w:val="center"/>
          </w:tcPr>
          <w:p w14:paraId="2E5B3ADD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Требование к материалам и оборудованию</w:t>
            </w:r>
          </w:p>
        </w:tc>
        <w:tc>
          <w:tcPr>
            <w:tcW w:w="6237" w:type="dxa"/>
            <w:vAlign w:val="center"/>
          </w:tcPr>
          <w:p w14:paraId="7CEDFA03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1. Все применяемые материалы должны соответствовать требованиям ГОСТ, СНиП, СанПин, ТУ, иным нормативным документам и подтверждены сертификатами, паспортами в соответствии с нормативными документами, предусмотренными законодательством РФ.</w:t>
            </w:r>
          </w:p>
          <w:p w14:paraId="509D3B1A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2. Все необходимые инструменты, оборудование, приобретаются и доставляются на объект силами Подрядчика.</w:t>
            </w:r>
          </w:p>
          <w:p w14:paraId="3AF13195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lastRenderedPageBreak/>
              <w:t>3. В производство допускаются материалы и изделия только при наличии сертификатов, паспортов или других сопроводительных документов от заводов поставщиков на предмет соответствия ГОСТам, ТУ и др. нормативным документам, предусмотренными законодательством РФ.</w:t>
            </w:r>
          </w:p>
          <w:p w14:paraId="5207F280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4. Применение каких-либо аналогов материалов и оборудования, указанных в Техническом задании, возможно только с согласования с Заказчиком.</w:t>
            </w:r>
          </w:p>
          <w:p w14:paraId="77BE7ABE" w14:textId="77777777" w:rsidR="00EC5433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5. Все применяемые материалы и исполнение всех конструктивных узлов предварительно должны быть согласованы с Заказчиком.</w:t>
            </w:r>
          </w:p>
          <w:p w14:paraId="15EEFC62" w14:textId="5539172E" w:rsidR="00B62C31" w:rsidRPr="00905CB6" w:rsidRDefault="00B62C31" w:rsidP="00905C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Пробные </w:t>
            </w:r>
            <w:proofErr w:type="spellStart"/>
            <w:r>
              <w:rPr>
                <w:rFonts w:ascii="Times New Roman" w:hAnsi="Times New Roman"/>
              </w:rPr>
              <w:t>выкрасы</w:t>
            </w:r>
            <w:proofErr w:type="spellEnd"/>
            <w:r>
              <w:rPr>
                <w:rFonts w:ascii="Times New Roman" w:hAnsi="Times New Roman"/>
              </w:rPr>
              <w:t xml:space="preserve"> декоративной штукатурки в обязательном порядке, заранее согласовываются со стороной Заказчика. </w:t>
            </w:r>
          </w:p>
        </w:tc>
      </w:tr>
      <w:tr w:rsidR="00EC5433" w:rsidRPr="00905CB6" w14:paraId="6FDE1C7D" w14:textId="77777777" w:rsidTr="008A26AA">
        <w:tc>
          <w:tcPr>
            <w:tcW w:w="817" w:type="dxa"/>
            <w:vAlign w:val="center"/>
          </w:tcPr>
          <w:p w14:paraId="321F7B88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lastRenderedPageBreak/>
              <w:t>12</w:t>
            </w:r>
          </w:p>
        </w:tc>
        <w:tc>
          <w:tcPr>
            <w:tcW w:w="3578" w:type="dxa"/>
            <w:vAlign w:val="center"/>
          </w:tcPr>
          <w:p w14:paraId="7CD2EA77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Требования к качеству оказания Услуг и техническим средствам систем</w:t>
            </w:r>
          </w:p>
        </w:tc>
        <w:tc>
          <w:tcPr>
            <w:tcW w:w="6237" w:type="dxa"/>
            <w:vAlign w:val="center"/>
          </w:tcPr>
          <w:p w14:paraId="0FAC3D21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1. Подрядчик своими силами выполняет весь перечень необходимых работ с применением своих инструментов и оборудования, с закупкой необходимых материалов в соответствии с Ведомостью объемов работ (Приложения 1 к Техническому заданию).</w:t>
            </w:r>
          </w:p>
          <w:p w14:paraId="5DB1DD39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2. Подрядчик обязан предъявлять Заказчику все скрытые работы с оформлением актов освидетельствования скрытых работ.</w:t>
            </w:r>
          </w:p>
          <w:p w14:paraId="0B80C36E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3. Качество Услуг должно соответствовать требованиям применяемых СНиП, ГОСТов, Регламентов, ТУ и иным нормам, и правилам действующего законодательства РФ, а также требованиям, предъявляемым Заказчиком.</w:t>
            </w:r>
          </w:p>
          <w:p w14:paraId="65D5FFC4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4. Оказание услуг в части электромонтажных работ осуществляется в соответствии с требованиями нормативных актов, в том числе Федеральными Законами, приказами, ГОСТами, письмами, регламентирующими проведение электромонтажных работ.</w:t>
            </w:r>
          </w:p>
          <w:p w14:paraId="5DC1F3DE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5. Складирование отходов, образующихся в процессе производства работ, Подрядчик обязан осуществлять на дебаркадере в специально отведенном месте. Место складирования отходов согласовывается до момента начала производства работ. Вывоз отходов осуществляется за счёт средств Подрядчика.</w:t>
            </w:r>
          </w:p>
          <w:p w14:paraId="74B57A8A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6. Работы по демонтажу оформляются Актом об оприходовании материальных ценностей, полученных при разработке и демонтаже зданий и сооружений (Типовая межотраслевая форма N М-35), либо в свободной форме по согласованию с Заказчиком.</w:t>
            </w:r>
          </w:p>
          <w:p w14:paraId="712AF9BD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7. Работы должны быть проведены таким образом, чтобы после выполненного монтажа Заказчик мог сразу приступить к эксплуатации, без дополнительных мероприятий.</w:t>
            </w:r>
          </w:p>
          <w:p w14:paraId="59C82FC9" w14:textId="18BBC05F" w:rsidR="00EC5433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8. Подрядчик своими силами устраняет все дефекты, образованные в процессе выполнения работ.</w:t>
            </w:r>
            <w:r w:rsidRPr="00905CB6">
              <w:rPr>
                <w:rFonts w:ascii="Times New Roman" w:hAnsi="Times New Roman"/>
              </w:rPr>
              <w:br/>
              <w:t>9. Работы должны выполняться бригадой в составе необходимом для выполнения указанного объема работ в соответствии с согласованным графиком производства работ</w:t>
            </w:r>
          </w:p>
        </w:tc>
      </w:tr>
      <w:tr w:rsidR="00EC5433" w:rsidRPr="00905CB6" w14:paraId="0A09711C" w14:textId="77777777" w:rsidTr="008A26AA">
        <w:tc>
          <w:tcPr>
            <w:tcW w:w="817" w:type="dxa"/>
            <w:vAlign w:val="center"/>
          </w:tcPr>
          <w:p w14:paraId="36F7EBE2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  <w:lang w:val="en-US"/>
              </w:rPr>
              <w:t>13</w:t>
            </w:r>
          </w:p>
        </w:tc>
        <w:tc>
          <w:tcPr>
            <w:tcW w:w="3578" w:type="dxa"/>
            <w:vAlign w:val="center"/>
          </w:tcPr>
          <w:p w14:paraId="60211C55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Требования к исполнительной документации</w:t>
            </w:r>
          </w:p>
        </w:tc>
        <w:tc>
          <w:tcPr>
            <w:tcW w:w="6237" w:type="dxa"/>
            <w:vAlign w:val="center"/>
          </w:tcPr>
          <w:p w14:paraId="6198A288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1. Подрядчик должен вести и передавать Заказчику Исполнительную документацию, отражающую фактическое исполнение положение элементов объекта в процессе выполнения работ, а также акты освидетельствования работ, конструкций, участков сетей инженерно-технического обеспечения.</w:t>
            </w:r>
          </w:p>
          <w:p w14:paraId="37A01300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2. Исполнительная документация передается Заказчику в 2 (двух) экземплярах и один экземпляр в электронном виде </w:t>
            </w:r>
            <w:r w:rsidRPr="00905CB6">
              <w:rPr>
                <w:rFonts w:ascii="Times New Roman" w:hAnsi="Times New Roman"/>
              </w:rPr>
              <w:lastRenderedPageBreak/>
              <w:t>одновременно с Актами КС-2, КС-3 в объеме необходимом для подтверждения объемов работ.</w:t>
            </w:r>
          </w:p>
          <w:p w14:paraId="3CAE6946" w14:textId="1305A771" w:rsidR="00EC5433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3. Исполнительная документация должна вестись Подрядчиком в составе и порядке, предусмотренном требованиями к составу и порядку ведения Исполнительной документации при строительстве, реконструкции, капитальном ремонте.</w:t>
            </w:r>
          </w:p>
        </w:tc>
      </w:tr>
      <w:tr w:rsidR="00EC5433" w:rsidRPr="00905CB6" w14:paraId="6A952C0C" w14:textId="77777777" w:rsidTr="008A26AA">
        <w:tc>
          <w:tcPr>
            <w:tcW w:w="817" w:type="dxa"/>
            <w:vAlign w:val="center"/>
          </w:tcPr>
          <w:p w14:paraId="2744E802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  <w:lang w:val="en-US"/>
              </w:rPr>
              <w:lastRenderedPageBreak/>
              <w:t>14</w:t>
            </w:r>
          </w:p>
        </w:tc>
        <w:tc>
          <w:tcPr>
            <w:tcW w:w="3578" w:type="dxa"/>
            <w:vAlign w:val="center"/>
          </w:tcPr>
          <w:p w14:paraId="19856E58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Требования к безопасности</w:t>
            </w:r>
          </w:p>
        </w:tc>
        <w:tc>
          <w:tcPr>
            <w:tcW w:w="6237" w:type="dxa"/>
            <w:vAlign w:val="center"/>
          </w:tcPr>
          <w:p w14:paraId="2EE6E2BD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Подрядчик обязан соблюдать требования законодательства, иных правовых актов, а также локальных нормативных актов Заказчика об охране окружающей среды, охране труда и промышленной безопасности (далее – мероприятия), нарушение которых может повлечь причинение ущерба Заказчика, а также привлечение Заказчика уполномоченными государственными органами к предусмотренной законодательством ответственности.</w:t>
            </w:r>
          </w:p>
        </w:tc>
      </w:tr>
      <w:tr w:rsidR="00EC5433" w:rsidRPr="00905CB6" w14:paraId="1E5C22DB" w14:textId="77777777" w:rsidTr="008A26AA">
        <w:tc>
          <w:tcPr>
            <w:tcW w:w="817" w:type="dxa"/>
            <w:vAlign w:val="center"/>
          </w:tcPr>
          <w:p w14:paraId="77C7BBD2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  <w:lang w:val="en-US"/>
              </w:rPr>
              <w:t>15</w:t>
            </w:r>
          </w:p>
        </w:tc>
        <w:tc>
          <w:tcPr>
            <w:tcW w:w="3578" w:type="dxa"/>
            <w:vAlign w:val="center"/>
          </w:tcPr>
          <w:p w14:paraId="447D63F8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Особые условия строительства</w:t>
            </w:r>
          </w:p>
        </w:tc>
        <w:tc>
          <w:tcPr>
            <w:tcW w:w="6237" w:type="dxa"/>
            <w:vAlign w:val="center"/>
          </w:tcPr>
          <w:p w14:paraId="19710487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1. Производство работ в действующем отеле уровня 5*.</w:t>
            </w:r>
          </w:p>
          <w:p w14:paraId="1FC763F2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2. Учитывая, что работы будут производиться на территории действующего отеля, время и периоды производства работ (в том числе шумные) Исполнитель согласовывает с Заказчиком. Возможно выполнение работ в ночное время.</w:t>
            </w:r>
          </w:p>
          <w:p w14:paraId="3F51F788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3. Инженерный и рабочий состав, задействованный в производстве работ, должен иметь аккуратный вид и иметь атрибуты компании на спец. одежде.</w:t>
            </w:r>
          </w:p>
          <w:p w14:paraId="4691F439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4. Производимые работы не должны препятствовать функционированию действующего объекта, а также создавать условия дискомфортного пребывания гостей на территории отеля и ресторана.</w:t>
            </w:r>
          </w:p>
          <w:p w14:paraId="6853040C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5. Порядок вноса и вывоза (ввоза и вывоза) материалов и оборудование на территорию отеля:</w:t>
            </w:r>
          </w:p>
          <w:p w14:paraId="53CF3C4A" w14:textId="77777777" w:rsidR="00EC5433" w:rsidRPr="00905CB6" w:rsidRDefault="00EC5433" w:rsidP="00905C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3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Заявка оформляется представителем Подрядчика не позднее чем за день до вноса и вывоза (ввоза и вывоза) материалов и оборудования;</w:t>
            </w:r>
          </w:p>
          <w:p w14:paraId="5048CD5B" w14:textId="77777777" w:rsidR="00EC5433" w:rsidRPr="00905CB6" w:rsidRDefault="00EC5433" w:rsidP="00905C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3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Выгрузка и загрузка материалов и оборудования осуществляется на дебаркадере; </w:t>
            </w:r>
          </w:p>
          <w:p w14:paraId="13FAFA2C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Время перемещения материалов и оборудования по гостевым зонам отеля осуществлять строго с предварительного согласования с Заказчиком.</w:t>
            </w:r>
          </w:p>
        </w:tc>
      </w:tr>
      <w:tr w:rsidR="00EC5433" w:rsidRPr="00905CB6" w14:paraId="1F158B2D" w14:textId="77777777" w:rsidTr="008A26AA">
        <w:tc>
          <w:tcPr>
            <w:tcW w:w="817" w:type="dxa"/>
            <w:vAlign w:val="center"/>
          </w:tcPr>
          <w:p w14:paraId="4FB2003A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  <w:lang w:val="en-US"/>
              </w:rPr>
              <w:t>16</w:t>
            </w:r>
          </w:p>
        </w:tc>
        <w:tc>
          <w:tcPr>
            <w:tcW w:w="3578" w:type="dxa"/>
            <w:vAlign w:val="center"/>
          </w:tcPr>
          <w:p w14:paraId="7ABF94A6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Дополнительные требования</w:t>
            </w:r>
          </w:p>
        </w:tc>
        <w:tc>
          <w:tcPr>
            <w:tcW w:w="6237" w:type="dxa"/>
            <w:vAlign w:val="center"/>
          </w:tcPr>
          <w:p w14:paraId="1192AF34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1. Перед началом оказания услуг согласно данного ТЗ, Исполнитель должен направить своего представителя для ознакомления с объектом, проведения всех необходимых замеров и обследований.</w:t>
            </w:r>
          </w:p>
          <w:p w14:paraId="43582227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2. При использовании аналогов материалов на этапе предоставления КП, согласовать с заказчиком планируемые к применению аналоги, направив сравнительную таблицу всех характеристик исходных и аналогичных материалов.  </w:t>
            </w:r>
          </w:p>
          <w:p w14:paraId="2722F7DA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3. Все отступления от технического задания согласовывать с Заказчиком в виде подписания листа изменений к данному техническому заданию.</w:t>
            </w:r>
          </w:p>
          <w:p w14:paraId="038B3D31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4. Предоставление Актов выполненных работ.</w:t>
            </w:r>
          </w:p>
          <w:p w14:paraId="0FB72FDC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5. Цена договора включает в себя все расходы Подрядчика: изготовление, монтаж, материалы и оборудование, уборка во время работ и после монтажа, в том числе стоимость погрузки изделий и материалов, перевозки до места установки заказчику, разгрузки, упаковки, а также все пошлины, налоги, сборы и пр.</w:t>
            </w:r>
          </w:p>
          <w:p w14:paraId="01B3C119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6. Перед началом производства работ Подрядчик направляет Заказчику на согласование график производства работ.</w:t>
            </w:r>
          </w:p>
          <w:p w14:paraId="68039C12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lastRenderedPageBreak/>
              <w:t>7. Подрядчик направляет список сотрудников, задействованных в производстве строительно-монтажных работ, заблаговременно, не позднее, чем за три дня до момента их привлечения.</w:t>
            </w:r>
          </w:p>
          <w:p w14:paraId="6D873D06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8. Время проведения шумных работ согласовывается с Заказчиком заблаговременно.</w:t>
            </w:r>
          </w:p>
          <w:p w14:paraId="783D01E4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9. Подрядчик своими силами организовывает наличие необходимого оборудования для оперативной транспортировки и перемещения, используемого оборудование и материалов на объект производства работ.</w:t>
            </w:r>
          </w:p>
          <w:p w14:paraId="577E8BA0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10. Заказчиком не предоставляется место для хранения, задействованного в производстве работ, оборудования и материалов.</w:t>
            </w:r>
          </w:p>
          <w:p w14:paraId="2CBF6672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11. При необходимости отключения действующих инженерных сетей и систем комплекса, время и период отключения согласовывается с Заказчиком.</w:t>
            </w:r>
          </w:p>
          <w:p w14:paraId="45C9FDC7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12. В случае загрязнения в результате производства работ смежных помещений или оборудования Подрядчик устраняет указанные загрязнения незамедлительно.</w:t>
            </w:r>
          </w:p>
          <w:p w14:paraId="31838F19" w14:textId="71199761" w:rsidR="00EC5433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13. Подрядчик обязан соблюдать все правила, ограничения и требования, действующие на территории комплекса.</w:t>
            </w:r>
          </w:p>
        </w:tc>
      </w:tr>
      <w:tr w:rsidR="00EC5433" w:rsidRPr="00905CB6" w14:paraId="2979316D" w14:textId="77777777" w:rsidTr="008A26AA">
        <w:tc>
          <w:tcPr>
            <w:tcW w:w="817" w:type="dxa"/>
            <w:vAlign w:val="center"/>
          </w:tcPr>
          <w:p w14:paraId="1888EFB4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lastRenderedPageBreak/>
              <w:t>17</w:t>
            </w:r>
          </w:p>
        </w:tc>
        <w:tc>
          <w:tcPr>
            <w:tcW w:w="3578" w:type="dxa"/>
            <w:vAlign w:val="center"/>
          </w:tcPr>
          <w:p w14:paraId="58608243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Контактное лицо по техническим вопросам</w:t>
            </w:r>
          </w:p>
        </w:tc>
        <w:tc>
          <w:tcPr>
            <w:tcW w:w="6237" w:type="dxa"/>
            <w:vAlign w:val="center"/>
          </w:tcPr>
          <w:p w14:paraId="4C96504E" w14:textId="00DA4F5A" w:rsidR="00905CB6" w:rsidRPr="00905CB6" w:rsidRDefault="00EC5433" w:rsidP="00905CB6">
            <w:pPr>
              <w:pStyle w:val="a3"/>
              <w:widowControl w:val="0"/>
              <w:tabs>
                <w:tab w:val="left" w:pos="318"/>
              </w:tabs>
              <w:spacing w:after="0" w:line="240" w:lineRule="auto"/>
              <w:ind w:left="0" w:right="28"/>
              <w:contextualSpacing w:val="0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По техническим вопросам обращаться: </w:t>
            </w:r>
          </w:p>
          <w:p w14:paraId="0972352F" w14:textId="690A561C" w:rsidR="00EC5433" w:rsidRPr="00905CB6" w:rsidRDefault="00EC5433" w:rsidP="00905CB6">
            <w:pPr>
              <w:pStyle w:val="a3"/>
              <w:widowControl w:val="0"/>
              <w:tabs>
                <w:tab w:val="left" w:pos="318"/>
              </w:tabs>
              <w:spacing w:after="0" w:line="240" w:lineRule="auto"/>
              <w:ind w:left="0" w:right="28"/>
              <w:contextualSpacing w:val="0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+</w:t>
            </w:r>
            <w:r w:rsidR="00905CB6" w:rsidRPr="00905CB6">
              <w:rPr>
                <w:rFonts w:ascii="Times New Roman" w:hAnsi="Times New Roman"/>
              </w:rPr>
              <w:t>7 (978)-238-98-65</w:t>
            </w:r>
          </w:p>
          <w:p w14:paraId="29AD0688" w14:textId="77777777" w:rsidR="00905CB6" w:rsidRPr="00905CB6" w:rsidRDefault="00905CB6" w:rsidP="00905CB6">
            <w:pPr>
              <w:pStyle w:val="a3"/>
              <w:widowControl w:val="0"/>
              <w:tabs>
                <w:tab w:val="left" w:pos="318"/>
              </w:tabs>
              <w:spacing w:after="0" w:line="240" w:lineRule="auto"/>
              <w:ind w:left="0" w:right="28"/>
              <w:contextualSpacing w:val="0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Новолокин Михаил </w:t>
            </w:r>
          </w:p>
          <w:p w14:paraId="7D6F14AD" w14:textId="1B303211" w:rsidR="00905CB6" w:rsidRPr="00905CB6" w:rsidRDefault="00905CB6" w:rsidP="00905CB6">
            <w:pPr>
              <w:pStyle w:val="a3"/>
              <w:widowControl w:val="0"/>
              <w:tabs>
                <w:tab w:val="left" w:pos="318"/>
              </w:tabs>
              <w:spacing w:after="0" w:line="240" w:lineRule="auto"/>
              <w:ind w:left="0" w:right="28"/>
              <w:contextualSpacing w:val="0"/>
              <w:rPr>
                <w:rFonts w:ascii="Times New Roman" w:hAnsi="Times New Roman"/>
              </w:rPr>
            </w:pPr>
            <w:hyperlink r:id="rId5" w:history="1">
              <w:r w:rsidRPr="00905CB6">
                <w:rPr>
                  <w:rStyle w:val="a7"/>
                  <w:rFonts w:ascii="Times New Roman" w:hAnsi="Times New Roman"/>
                </w:rPr>
                <w:t>mikhail.novolokin@mriyaresort.com</w:t>
              </w:r>
            </w:hyperlink>
            <w:r w:rsidRPr="00905CB6">
              <w:rPr>
                <w:rFonts w:ascii="Times New Roman" w:hAnsi="Times New Roman"/>
              </w:rPr>
              <w:t xml:space="preserve"> </w:t>
            </w:r>
          </w:p>
        </w:tc>
      </w:tr>
    </w:tbl>
    <w:p w14:paraId="2969F0C0" w14:textId="77777777" w:rsidR="00EC5433" w:rsidRPr="00905CB6" w:rsidRDefault="00EC5433" w:rsidP="00905CB6">
      <w:pPr>
        <w:spacing w:after="0" w:line="240" w:lineRule="auto"/>
        <w:jc w:val="both"/>
        <w:rPr>
          <w:rFonts w:ascii="Times New Roman" w:hAnsi="Times New Roman"/>
        </w:rPr>
      </w:pPr>
      <w:r w:rsidRPr="00905CB6">
        <w:rPr>
          <w:rFonts w:ascii="Times New Roman" w:hAnsi="Times New Roman"/>
        </w:rPr>
        <w:t>Приложения:</w:t>
      </w:r>
    </w:p>
    <w:p w14:paraId="5E902F68" w14:textId="730B84C2" w:rsidR="00946D6B" w:rsidRDefault="00EC5433" w:rsidP="00E95CD0">
      <w:pPr>
        <w:spacing w:after="0" w:line="240" w:lineRule="auto"/>
        <w:jc w:val="both"/>
        <w:rPr>
          <w:rFonts w:ascii="Times New Roman" w:hAnsi="Times New Roman"/>
        </w:rPr>
        <w:sectPr w:rsidR="00946D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05CB6">
        <w:rPr>
          <w:rFonts w:ascii="Times New Roman" w:hAnsi="Times New Roman"/>
        </w:rPr>
        <w:t>- Приложение 1. Ведомость объемов рабо</w:t>
      </w:r>
      <w:r w:rsidR="00E95CD0">
        <w:rPr>
          <w:rFonts w:ascii="Times New Roman" w:hAnsi="Times New Roman"/>
        </w:rPr>
        <w:t>т.</w:t>
      </w:r>
    </w:p>
    <w:p w14:paraId="6562387A" w14:textId="5FBBD0A3" w:rsidR="00946D6B" w:rsidRPr="00905CB6" w:rsidRDefault="00946D6B" w:rsidP="00E95CD0">
      <w:pPr>
        <w:spacing w:after="0" w:line="240" w:lineRule="auto"/>
        <w:rPr>
          <w:rFonts w:ascii="Times New Roman" w:hAnsi="Times New Roman"/>
        </w:rPr>
      </w:pPr>
    </w:p>
    <w:sectPr w:rsidR="00946D6B" w:rsidRPr="00905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2A37"/>
    <w:multiLevelType w:val="hybridMultilevel"/>
    <w:tmpl w:val="76A05C06"/>
    <w:lvl w:ilvl="0" w:tplc="04190001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1" w15:restartNumberingAfterBreak="0">
    <w:nsid w:val="31926D58"/>
    <w:multiLevelType w:val="hybridMultilevel"/>
    <w:tmpl w:val="75FA9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3F7A"/>
    <w:multiLevelType w:val="hybridMultilevel"/>
    <w:tmpl w:val="102E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8102F"/>
    <w:multiLevelType w:val="hybridMultilevel"/>
    <w:tmpl w:val="87D6B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271881">
    <w:abstractNumId w:val="0"/>
  </w:num>
  <w:num w:numId="2" w16cid:durableId="194973607">
    <w:abstractNumId w:val="2"/>
  </w:num>
  <w:num w:numId="3" w16cid:durableId="766733427">
    <w:abstractNumId w:val="1"/>
  </w:num>
  <w:num w:numId="4" w16cid:durableId="484903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433"/>
    <w:rsid w:val="000D64EF"/>
    <w:rsid w:val="002B0FCE"/>
    <w:rsid w:val="00526A8C"/>
    <w:rsid w:val="00674A25"/>
    <w:rsid w:val="00804BDE"/>
    <w:rsid w:val="008D2E31"/>
    <w:rsid w:val="00905CB6"/>
    <w:rsid w:val="00946D6B"/>
    <w:rsid w:val="00A75F6C"/>
    <w:rsid w:val="00AD7C4A"/>
    <w:rsid w:val="00B62C31"/>
    <w:rsid w:val="00B914B0"/>
    <w:rsid w:val="00C27554"/>
    <w:rsid w:val="00C65336"/>
    <w:rsid w:val="00E95CD0"/>
    <w:rsid w:val="00EC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DE45"/>
  <w15:chartTrackingRefBased/>
  <w15:docId w15:val="{C5666EBF-46D0-46E0-AC1D-36045F36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4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C5433"/>
    <w:pPr>
      <w:ind w:left="720"/>
      <w:contextualSpacing/>
    </w:pPr>
  </w:style>
  <w:style w:type="paragraph" w:styleId="a5">
    <w:name w:val="No Spacing"/>
    <w:uiPriority w:val="1"/>
    <w:qFormat/>
    <w:rsid w:val="00EC5433"/>
    <w:pPr>
      <w:spacing w:before="120" w:after="120" w:line="288" w:lineRule="auto"/>
      <w:ind w:left="397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_"/>
    <w:link w:val="21"/>
    <w:rsid w:val="00EC5433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6"/>
    <w:rsid w:val="00EC5433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a4">
    <w:name w:val="Абзац списка Знак"/>
    <w:link w:val="a3"/>
    <w:uiPriority w:val="34"/>
    <w:rsid w:val="00EC5433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905CB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05CB6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C653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khail.novolokin@mriyaresor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1092</Words>
  <Characters>7670</Characters>
  <Application>Microsoft Office Word</Application>
  <DocSecurity>0</DocSecurity>
  <Lines>247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Балахов</dc:creator>
  <cp:keywords/>
  <dc:description/>
  <cp:lastModifiedBy>Новолокин Михаил</cp:lastModifiedBy>
  <cp:revision>7</cp:revision>
  <dcterms:created xsi:type="dcterms:W3CDTF">2023-12-02T10:11:00Z</dcterms:created>
  <dcterms:modified xsi:type="dcterms:W3CDTF">2026-07-10T15:01:00Z</dcterms:modified>
</cp:coreProperties>
</file>