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6ADE3" w14:textId="77777777" w:rsidR="00DC5B7E" w:rsidRDefault="00DC5B7E">
      <w:pPr>
        <w:pStyle w:val="FR1"/>
        <w:tabs>
          <w:tab w:val="left" w:pos="4678"/>
        </w:tabs>
        <w:spacing w:line="276" w:lineRule="auto"/>
        <w:ind w:left="5529" w:right="-16"/>
        <w:jc w:val="both"/>
        <w:rPr>
          <w:b w:val="0"/>
          <w:bCs w:val="0"/>
          <w:sz w:val="24"/>
          <w:szCs w:val="24"/>
        </w:rPr>
      </w:pPr>
    </w:p>
    <w:p w14:paraId="4E79DCD8" w14:textId="77777777" w:rsidR="00DC5B7E" w:rsidRDefault="00D6582B">
      <w:pPr>
        <w:pStyle w:val="FR2"/>
        <w:spacing w:line="276" w:lineRule="auto"/>
        <w:ind w:left="6379" w:right="-16" w:firstLine="0"/>
        <w:jc w:val="left"/>
        <w:rPr>
          <w:sz w:val="24"/>
          <w:szCs w:val="24"/>
        </w:rPr>
      </w:pPr>
      <w:r>
        <w:rPr>
          <w:sz w:val="24"/>
          <w:szCs w:val="24"/>
        </w:rPr>
        <w:t>УТВЕРЖДАЮ</w:t>
      </w:r>
    </w:p>
    <w:p w14:paraId="341A1C37" w14:textId="77777777" w:rsidR="00DC5B7E" w:rsidRDefault="00D6582B">
      <w:pPr>
        <w:pStyle w:val="FR2"/>
        <w:spacing w:line="276" w:lineRule="auto"/>
        <w:ind w:left="6379" w:right="-16" w:firstLine="0"/>
        <w:jc w:val="left"/>
        <w:rPr>
          <w:i/>
          <w:sz w:val="24"/>
          <w:szCs w:val="24"/>
        </w:rPr>
      </w:pPr>
      <w:r>
        <w:rPr>
          <w:i/>
          <w:sz w:val="24"/>
          <w:szCs w:val="24"/>
        </w:rPr>
        <w:t>Генеральный директор</w:t>
      </w:r>
    </w:p>
    <w:p w14:paraId="68B94A56" w14:textId="77777777" w:rsidR="00DC5B7E" w:rsidRDefault="00D6582B">
      <w:pPr>
        <w:pStyle w:val="FR2"/>
        <w:spacing w:line="276" w:lineRule="auto"/>
        <w:ind w:left="6379" w:right="-16" w:firstLine="0"/>
        <w:jc w:val="left"/>
        <w:rPr>
          <w:i/>
          <w:sz w:val="24"/>
          <w:szCs w:val="24"/>
        </w:rPr>
      </w:pPr>
      <w:r>
        <w:rPr>
          <w:i/>
          <w:sz w:val="24"/>
          <w:szCs w:val="24"/>
        </w:rPr>
        <w:t>АО «ОЭЗ ППТ «Оренбуржье»</w:t>
      </w:r>
    </w:p>
    <w:p w14:paraId="2765B5B6" w14:textId="77777777" w:rsidR="00DC5B7E" w:rsidRDefault="00D6582B">
      <w:pPr>
        <w:pStyle w:val="FR2"/>
        <w:spacing w:line="276" w:lineRule="auto"/>
        <w:ind w:left="6379" w:right="-16" w:firstLine="0"/>
        <w:jc w:val="left"/>
        <w:rPr>
          <w:i/>
          <w:sz w:val="24"/>
          <w:szCs w:val="24"/>
        </w:rPr>
      </w:pPr>
      <w:r>
        <w:rPr>
          <w:i/>
          <w:sz w:val="24"/>
          <w:szCs w:val="24"/>
        </w:rPr>
        <w:t xml:space="preserve">____________/Д.Н. </w:t>
      </w:r>
      <w:proofErr w:type="spellStart"/>
      <w:r>
        <w:rPr>
          <w:i/>
          <w:sz w:val="24"/>
          <w:szCs w:val="24"/>
        </w:rPr>
        <w:t>Новгородов</w:t>
      </w:r>
      <w:proofErr w:type="spellEnd"/>
      <w:r>
        <w:rPr>
          <w:i/>
          <w:sz w:val="24"/>
          <w:szCs w:val="24"/>
        </w:rPr>
        <w:t>/</w:t>
      </w:r>
    </w:p>
    <w:p w14:paraId="03F8D340" w14:textId="77777777" w:rsidR="00DC5B7E" w:rsidRDefault="00D6582B">
      <w:pPr>
        <w:pStyle w:val="FR2"/>
        <w:spacing w:line="276" w:lineRule="auto"/>
        <w:ind w:left="6379" w:right="-16" w:firstLine="0"/>
        <w:jc w:val="left"/>
        <w:rPr>
          <w:sz w:val="24"/>
          <w:szCs w:val="24"/>
        </w:rPr>
      </w:pPr>
      <w:r>
        <w:rPr>
          <w:sz w:val="24"/>
          <w:szCs w:val="24"/>
        </w:rPr>
        <w:t>_________________</w:t>
      </w:r>
      <w:proofErr w:type="gramStart"/>
      <w:r>
        <w:rPr>
          <w:sz w:val="24"/>
          <w:szCs w:val="24"/>
        </w:rPr>
        <w:t>_  2026</w:t>
      </w:r>
      <w:proofErr w:type="gramEnd"/>
      <w:r>
        <w:rPr>
          <w:sz w:val="24"/>
          <w:szCs w:val="24"/>
        </w:rPr>
        <w:t>г.</w:t>
      </w:r>
    </w:p>
    <w:p w14:paraId="7BCCE057" w14:textId="77777777" w:rsidR="00DC5B7E" w:rsidRDefault="00DC5B7E">
      <w:pPr>
        <w:pStyle w:val="FR2"/>
        <w:spacing w:line="276" w:lineRule="auto"/>
        <w:ind w:left="6379" w:right="-16" w:firstLine="0"/>
        <w:jc w:val="left"/>
        <w:rPr>
          <w:color w:val="FF0000"/>
          <w:sz w:val="24"/>
          <w:szCs w:val="24"/>
        </w:rPr>
      </w:pPr>
    </w:p>
    <w:p w14:paraId="7DC75C3E" w14:textId="77777777" w:rsidR="00DC5B7E" w:rsidRDefault="00DC5B7E">
      <w:pPr>
        <w:pStyle w:val="FR2"/>
        <w:spacing w:line="276" w:lineRule="auto"/>
        <w:ind w:right="-16" w:firstLine="0"/>
        <w:jc w:val="center"/>
        <w:rPr>
          <w:sz w:val="24"/>
          <w:szCs w:val="24"/>
        </w:rPr>
      </w:pPr>
    </w:p>
    <w:p w14:paraId="642AB36D" w14:textId="77777777" w:rsidR="00DC5B7E" w:rsidRDefault="00DC5B7E">
      <w:pPr>
        <w:pStyle w:val="FR2"/>
        <w:spacing w:line="276" w:lineRule="auto"/>
        <w:ind w:right="-16" w:firstLine="0"/>
        <w:jc w:val="center"/>
        <w:rPr>
          <w:sz w:val="24"/>
          <w:szCs w:val="24"/>
        </w:rPr>
      </w:pPr>
    </w:p>
    <w:p w14:paraId="55325502" w14:textId="77777777" w:rsidR="00DC5B7E" w:rsidRDefault="00DC5B7E">
      <w:pPr>
        <w:pStyle w:val="FR2"/>
        <w:spacing w:line="276" w:lineRule="auto"/>
        <w:ind w:right="-16" w:firstLine="0"/>
        <w:jc w:val="center"/>
        <w:rPr>
          <w:sz w:val="24"/>
          <w:szCs w:val="24"/>
        </w:rPr>
      </w:pPr>
    </w:p>
    <w:p w14:paraId="06F40399" w14:textId="77777777" w:rsidR="00DC5B7E" w:rsidRDefault="00DC5B7E">
      <w:pPr>
        <w:pStyle w:val="FR2"/>
        <w:spacing w:line="276" w:lineRule="auto"/>
        <w:ind w:right="-16" w:firstLine="0"/>
        <w:jc w:val="center"/>
        <w:rPr>
          <w:sz w:val="24"/>
          <w:szCs w:val="24"/>
        </w:rPr>
      </w:pPr>
    </w:p>
    <w:p w14:paraId="5A3ABE33" w14:textId="77777777" w:rsidR="00DC5B7E" w:rsidRDefault="00DC5B7E">
      <w:pPr>
        <w:pStyle w:val="FR2"/>
        <w:spacing w:line="276" w:lineRule="auto"/>
        <w:ind w:right="-16" w:firstLine="0"/>
        <w:jc w:val="center"/>
        <w:rPr>
          <w:sz w:val="24"/>
          <w:szCs w:val="24"/>
        </w:rPr>
      </w:pPr>
    </w:p>
    <w:p w14:paraId="1A9F9E85" w14:textId="77777777" w:rsidR="00DC5B7E" w:rsidRDefault="00D6582B">
      <w:pPr>
        <w:pStyle w:val="FR2"/>
        <w:spacing w:line="276" w:lineRule="auto"/>
        <w:ind w:right="-16" w:firstLine="0"/>
        <w:jc w:val="center"/>
        <w:rPr>
          <w:color w:val="FF0000"/>
          <w:sz w:val="24"/>
          <w:szCs w:val="24"/>
        </w:rPr>
      </w:pPr>
      <w:r>
        <w:rPr>
          <w:sz w:val="24"/>
          <w:szCs w:val="24"/>
        </w:rPr>
        <w:t>ДОКУМЕНТАЦИЯ О ЗАКУПКЕ</w:t>
      </w:r>
    </w:p>
    <w:p w14:paraId="78910EAF" w14:textId="77777777" w:rsidR="00DC5B7E" w:rsidRDefault="00D6582B">
      <w:pPr>
        <w:spacing w:after="0"/>
        <w:jc w:val="center"/>
        <w:rPr>
          <w:rFonts w:ascii="Times New Roman" w:hAnsi="Times New Roman" w:cs="Times New Roman"/>
          <w:sz w:val="24"/>
          <w:szCs w:val="24"/>
        </w:rPr>
      </w:pPr>
      <w:r>
        <w:rPr>
          <w:rFonts w:ascii="Times New Roman" w:hAnsi="Times New Roman" w:cs="Times New Roman"/>
          <w:spacing w:val="-4"/>
          <w:sz w:val="24"/>
          <w:szCs w:val="24"/>
        </w:rPr>
        <w:t>Открытый конкурс</w:t>
      </w:r>
    </w:p>
    <w:p w14:paraId="6FED3C84" w14:textId="77777777" w:rsidR="00DC5B7E" w:rsidRDefault="00D6582B">
      <w:pPr>
        <w:spacing w:after="0"/>
        <w:jc w:val="center"/>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color w:val="000000"/>
          <w:spacing w:val="-4"/>
          <w:sz w:val="24"/>
          <w:szCs w:val="24"/>
        </w:rPr>
        <w:t>в электронной форме на электронной торговой площадке на право заключения договора</w:t>
      </w:r>
    </w:p>
    <w:p w14:paraId="7B379859" w14:textId="77777777" w:rsidR="00DC5B7E" w:rsidRDefault="00D6582B">
      <w:pPr>
        <w:pStyle w:val="afff6"/>
        <w:spacing w:before="0"/>
        <w:jc w:val="center"/>
        <w:rPr>
          <w:rFonts w:ascii="Times New Roman" w:hAnsi="Times New Roman"/>
          <w:b/>
          <w:iCs/>
          <w:sz w:val="24"/>
          <w:szCs w:val="24"/>
        </w:rPr>
      </w:pPr>
      <w:r>
        <w:rPr>
          <w:rFonts w:ascii="Times New Roman" w:hAnsi="Times New Roman"/>
          <w:b/>
          <w:iCs/>
          <w:sz w:val="24"/>
          <w:szCs w:val="24"/>
        </w:rPr>
        <w:t xml:space="preserve">на выполнение комплекса работ по проектированию и строительству объекта: «Подводящие сети водоснабжения, водоотведения хозяйственно-бытовой и ливневой канализации к «Комплексу обработки твердых коммунальных отходов» </w:t>
      </w:r>
    </w:p>
    <w:p w14:paraId="1EDC8D0A" w14:textId="77777777" w:rsidR="00DC5B7E" w:rsidRDefault="00D6582B">
      <w:pPr>
        <w:pStyle w:val="afff6"/>
        <w:spacing w:before="0"/>
        <w:jc w:val="center"/>
        <w:rPr>
          <w:rFonts w:ascii="Times New Roman" w:hAnsi="Times New Roman"/>
          <w:b/>
          <w:iCs/>
          <w:sz w:val="24"/>
          <w:szCs w:val="24"/>
        </w:rPr>
      </w:pPr>
      <w:r>
        <w:rPr>
          <w:rFonts w:ascii="Times New Roman" w:hAnsi="Times New Roman"/>
          <w:b/>
          <w:iCs/>
          <w:sz w:val="24"/>
          <w:szCs w:val="24"/>
        </w:rPr>
        <w:t>(площадка г. Оренбург)</w:t>
      </w:r>
    </w:p>
    <w:p w14:paraId="0E1B721B" w14:textId="77777777" w:rsidR="00DC5B7E" w:rsidRDefault="00DC5B7E">
      <w:pPr>
        <w:spacing w:after="0"/>
        <w:jc w:val="center"/>
        <w:rPr>
          <w:b/>
          <w:bCs/>
        </w:rPr>
      </w:pPr>
    </w:p>
    <w:p w14:paraId="4DF5357F" w14:textId="77777777" w:rsidR="00DC5B7E" w:rsidRDefault="00DC5B7E">
      <w:pPr>
        <w:pStyle w:val="FR1"/>
        <w:spacing w:line="276" w:lineRule="auto"/>
        <w:ind w:left="0" w:right="-16"/>
        <w:jc w:val="center"/>
        <w:rPr>
          <w:b w:val="0"/>
          <w:bCs w:val="0"/>
          <w:sz w:val="24"/>
          <w:szCs w:val="24"/>
        </w:rPr>
      </w:pPr>
    </w:p>
    <w:p w14:paraId="5312321C" w14:textId="77777777" w:rsidR="00DC5B7E" w:rsidRDefault="00DC5B7E">
      <w:pPr>
        <w:pStyle w:val="FR1"/>
        <w:spacing w:line="276" w:lineRule="auto"/>
        <w:ind w:left="0" w:right="-16"/>
        <w:jc w:val="center"/>
        <w:rPr>
          <w:b w:val="0"/>
          <w:bCs w:val="0"/>
          <w:sz w:val="24"/>
          <w:szCs w:val="24"/>
        </w:rPr>
      </w:pPr>
    </w:p>
    <w:p w14:paraId="7C19485D"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70FA2313"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47208384"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45624348"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65BC034F"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78D7EBF3"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0E83CBF5"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71342116"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77E633D6"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555F99D8"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4F9DCC1C"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73AC2370"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2DD874A7"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63FFF2F9"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6D191F29"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77CD4687"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191792C5"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38664E6F"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47DBBB03"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53A22EE4"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0FEDC1A4"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2F2A57C4"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0675D3F9"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71519BCB"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62D2BE9E"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49E7A79D"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5716014F"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023D1449" w14:textId="77777777" w:rsidR="00DC5B7E" w:rsidRDefault="00DC5B7E">
      <w:pPr>
        <w:spacing w:after="0" w:line="240" w:lineRule="auto"/>
        <w:jc w:val="center"/>
        <w:rPr>
          <w:rFonts w:ascii="Times New Roman" w:eastAsia="Arial" w:hAnsi="Times New Roman" w:cs="Times New Roman"/>
          <w:b/>
          <w:sz w:val="24"/>
          <w:szCs w:val="24"/>
          <w:lang w:eastAsia="ru-RU"/>
        </w:rPr>
      </w:pPr>
    </w:p>
    <w:p w14:paraId="7C3FED29" w14:textId="77777777" w:rsidR="00DC5B7E" w:rsidRDefault="00D6582B">
      <w:pPr>
        <w:spacing w:after="0" w:line="240" w:lineRule="auto"/>
        <w:jc w:val="center"/>
        <w:rPr>
          <w:rFonts w:ascii="Times New Roman" w:eastAsia="Arial" w:hAnsi="Times New Roman" w:cs="Times New Roman"/>
          <w:b/>
          <w:sz w:val="24"/>
          <w:szCs w:val="24"/>
          <w:lang w:eastAsia="ru-RU"/>
        </w:rPr>
      </w:pPr>
      <w:r>
        <w:rPr>
          <w:rFonts w:ascii="Times New Roman" w:eastAsia="Arial" w:hAnsi="Times New Roman" w:cs="Times New Roman"/>
          <w:b/>
          <w:sz w:val="24"/>
          <w:szCs w:val="24"/>
          <w:lang w:eastAsia="ru-RU"/>
        </w:rPr>
        <w:lastRenderedPageBreak/>
        <w:t xml:space="preserve">ИНФОРМАЦИОННАЯ КАРТА </w:t>
      </w:r>
    </w:p>
    <w:p w14:paraId="3B7A4A63" w14:textId="77777777" w:rsidR="00DC5B7E" w:rsidRDefault="00DC5B7E">
      <w:pPr>
        <w:spacing w:after="0" w:line="240" w:lineRule="auto"/>
        <w:jc w:val="center"/>
        <w:rPr>
          <w:rFonts w:ascii="Times New Roman" w:eastAsia="Arial" w:hAnsi="Times New Roman" w:cs="Times New Roman"/>
          <w:b/>
          <w:bCs/>
          <w:sz w:val="24"/>
          <w:szCs w:val="24"/>
          <w:lang w:eastAsia="ru-RU"/>
        </w:rPr>
      </w:pPr>
    </w:p>
    <w:tbl>
      <w:tblPr>
        <w:tblW w:w="9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75"/>
        <w:gridCol w:w="9320"/>
      </w:tblGrid>
      <w:tr w:rsidR="00DC5B7E" w14:paraId="360357C7" w14:textId="77777777">
        <w:tc>
          <w:tcPr>
            <w:tcW w:w="675" w:type="dxa"/>
          </w:tcPr>
          <w:p w14:paraId="5D84988C" w14:textId="77777777" w:rsidR="00DC5B7E" w:rsidRDefault="00DC5B7E">
            <w:pPr>
              <w:numPr>
                <w:ilvl w:val="0"/>
                <w:numId w:val="3"/>
              </w:numPr>
              <w:tabs>
                <w:tab w:val="left" w:pos="284"/>
              </w:tabs>
              <w:spacing w:after="0" w:line="240" w:lineRule="auto"/>
              <w:ind w:left="0" w:firstLine="0"/>
              <w:jc w:val="both"/>
              <w:rPr>
                <w:rFonts w:ascii="Times New Roman" w:hAnsi="Times New Roman" w:cs="Times New Roman"/>
                <w:b/>
                <w:sz w:val="24"/>
                <w:szCs w:val="24"/>
              </w:rPr>
            </w:pPr>
          </w:p>
        </w:tc>
        <w:tc>
          <w:tcPr>
            <w:tcW w:w="9320" w:type="dxa"/>
          </w:tcPr>
          <w:p w14:paraId="42DD11DE" w14:textId="77777777" w:rsidR="00DC5B7E" w:rsidRDefault="00D6582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Способ осуществления закупки, адрес электронной площадки в информационно-телекоммуникационной сети "Интернет" </w:t>
            </w:r>
          </w:p>
        </w:tc>
      </w:tr>
      <w:tr w:rsidR="00DC5B7E" w14:paraId="2821BE4C" w14:textId="77777777">
        <w:tc>
          <w:tcPr>
            <w:tcW w:w="675" w:type="dxa"/>
          </w:tcPr>
          <w:p w14:paraId="394B36E0" w14:textId="77777777" w:rsidR="00DC5B7E" w:rsidRDefault="00DC5B7E">
            <w:pPr>
              <w:tabs>
                <w:tab w:val="left" w:pos="284"/>
              </w:tabs>
              <w:spacing w:after="0" w:line="240" w:lineRule="auto"/>
              <w:jc w:val="both"/>
              <w:rPr>
                <w:rFonts w:ascii="Times New Roman" w:hAnsi="Times New Roman" w:cs="Times New Roman"/>
                <w:b/>
                <w:sz w:val="24"/>
                <w:szCs w:val="24"/>
              </w:rPr>
            </w:pPr>
          </w:p>
        </w:tc>
        <w:tc>
          <w:tcPr>
            <w:tcW w:w="9320" w:type="dxa"/>
            <w:vAlign w:val="center"/>
          </w:tcPr>
          <w:p w14:paraId="1584F117" w14:textId="77777777" w:rsidR="00DC5B7E" w:rsidRDefault="00D6582B">
            <w:pPr>
              <w:spacing w:after="0" w:line="240" w:lineRule="auto"/>
              <w:rPr>
                <w:rFonts w:ascii="Times New Roman" w:hAnsi="Times New Roman" w:cs="Times New Roman"/>
                <w:sz w:val="24"/>
                <w:szCs w:val="24"/>
                <w:u w:val="single"/>
              </w:rPr>
            </w:pPr>
            <w:r>
              <w:rPr>
                <w:rFonts w:ascii="Times New Roman" w:hAnsi="Times New Roman" w:cs="Times New Roman"/>
                <w:sz w:val="24"/>
                <w:szCs w:val="24"/>
              </w:rPr>
              <w:t xml:space="preserve">Конкурс в электронной форме </w:t>
            </w:r>
            <w:r>
              <w:rPr>
                <w:rFonts w:ascii="Times New Roman" w:hAnsi="Times New Roman" w:cs="Times New Roman"/>
                <w:sz w:val="24"/>
                <w:szCs w:val="24"/>
                <w:u w:val="single"/>
              </w:rPr>
              <w:t>https://torgi82.ru</w:t>
            </w:r>
          </w:p>
        </w:tc>
      </w:tr>
      <w:tr w:rsidR="00DC5B7E" w14:paraId="4CB710C8" w14:textId="77777777">
        <w:tc>
          <w:tcPr>
            <w:tcW w:w="675" w:type="dxa"/>
          </w:tcPr>
          <w:p w14:paraId="318E3344" w14:textId="77777777" w:rsidR="00DC5B7E" w:rsidRDefault="00DC5B7E">
            <w:pPr>
              <w:numPr>
                <w:ilvl w:val="0"/>
                <w:numId w:val="3"/>
              </w:numPr>
              <w:tabs>
                <w:tab w:val="left" w:pos="284"/>
              </w:tabs>
              <w:spacing w:after="0" w:line="240" w:lineRule="auto"/>
              <w:ind w:left="0" w:firstLine="0"/>
              <w:jc w:val="both"/>
              <w:rPr>
                <w:rFonts w:ascii="Times New Roman" w:hAnsi="Times New Roman" w:cs="Times New Roman"/>
                <w:b/>
                <w:sz w:val="24"/>
                <w:szCs w:val="24"/>
              </w:rPr>
            </w:pPr>
          </w:p>
        </w:tc>
        <w:tc>
          <w:tcPr>
            <w:tcW w:w="9320" w:type="dxa"/>
          </w:tcPr>
          <w:p w14:paraId="37518062" w14:textId="77777777" w:rsidR="00DC5B7E" w:rsidRDefault="00D6582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Наименование, место нахождения, почтовый адрес, адрес электронной почты, номер контактного телефона Заказчика</w:t>
            </w:r>
          </w:p>
        </w:tc>
      </w:tr>
      <w:tr w:rsidR="00DC5B7E" w:rsidRPr="00014938" w14:paraId="21A8C7E2" w14:textId="77777777">
        <w:tc>
          <w:tcPr>
            <w:tcW w:w="675" w:type="dxa"/>
          </w:tcPr>
          <w:p w14:paraId="260BB90D" w14:textId="77777777" w:rsidR="00DC5B7E" w:rsidRDefault="00DC5B7E">
            <w:pPr>
              <w:tabs>
                <w:tab w:val="left" w:pos="284"/>
              </w:tabs>
              <w:spacing w:after="0" w:line="240" w:lineRule="auto"/>
              <w:rPr>
                <w:rFonts w:ascii="Times New Roman" w:hAnsi="Times New Roman" w:cs="Times New Roman"/>
                <w:b/>
                <w:sz w:val="24"/>
                <w:szCs w:val="24"/>
              </w:rPr>
            </w:pPr>
          </w:p>
        </w:tc>
        <w:tc>
          <w:tcPr>
            <w:tcW w:w="9320" w:type="dxa"/>
          </w:tcPr>
          <w:p w14:paraId="2AC6ECE2" w14:textId="77777777" w:rsidR="00DC5B7E" w:rsidRDefault="00D6582B">
            <w:pPr>
              <w:spacing w:after="0" w:line="240" w:lineRule="auto"/>
              <w:jc w:val="both"/>
              <w:rPr>
                <w:i/>
              </w:rPr>
            </w:pPr>
            <w:r>
              <w:rPr>
                <w:i/>
              </w:rPr>
              <w:t>Акционерное общество «Особая экономическая зона промышленно-производственного типа Оренбуржье» (АО «ОЭЗ ППТ «Оренбуржье»)</w:t>
            </w:r>
          </w:p>
          <w:p w14:paraId="2C7A66AE" w14:textId="77777777" w:rsidR="00DC5B7E" w:rsidRDefault="00D6582B">
            <w:pPr>
              <w:widowControl w:val="0"/>
              <w:rPr>
                <w:i/>
              </w:rPr>
            </w:pPr>
            <w:r>
              <w:rPr>
                <w:i/>
              </w:rPr>
              <w:t>460961, г. Оренбург, Советская, д.27.</w:t>
            </w:r>
          </w:p>
          <w:p w14:paraId="6EC1ED1C" w14:textId="77777777" w:rsidR="00DC5B7E" w:rsidRDefault="00D658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Телефон: </w:t>
            </w:r>
            <w:r>
              <w:rPr>
                <w:bCs/>
              </w:rPr>
              <w:t>+7 (3532) 44-24-55</w:t>
            </w:r>
          </w:p>
          <w:p w14:paraId="20B24B74" w14:textId="77777777" w:rsidR="00DC5B7E" w:rsidRDefault="00D6582B">
            <w:pPr>
              <w:spacing w:after="0" w:line="240" w:lineRule="auto"/>
              <w:jc w:val="both"/>
            </w:pPr>
            <w:r>
              <w:rPr>
                <w:rFonts w:ascii="Times New Roman" w:hAnsi="Times New Roman" w:cs="Times New Roman"/>
                <w:sz w:val="24"/>
                <w:szCs w:val="24"/>
              </w:rPr>
              <w:t>Почтовый ящик:</w:t>
            </w:r>
            <w:r>
              <w:t xml:space="preserve"> </w:t>
            </w:r>
            <w:hyperlink r:id="rId7" w:tooltip="mailto:oez@orbinvest.ru" w:history="1">
              <w:r>
                <w:rPr>
                  <w:rStyle w:val="af1"/>
                </w:rPr>
                <w:t>oez@orbinvest.ru</w:t>
              </w:r>
            </w:hyperlink>
          </w:p>
          <w:p w14:paraId="7305536A" w14:textId="77777777" w:rsidR="00DC5B7E" w:rsidRDefault="00DC5B7E">
            <w:pPr>
              <w:spacing w:after="0" w:line="240" w:lineRule="auto"/>
              <w:jc w:val="both"/>
            </w:pPr>
          </w:p>
          <w:p w14:paraId="2E5E0524" w14:textId="77777777" w:rsidR="00DC5B7E" w:rsidRDefault="00D6582B">
            <w:pPr>
              <w:widowControl w:val="0"/>
              <w:tabs>
                <w:tab w:val="left" w:pos="459"/>
              </w:tabs>
              <w:spacing w:after="0"/>
              <w:ind w:left="34"/>
              <w:contextualSpacing/>
              <w:jc w:val="both"/>
              <w:rPr>
                <w:rFonts w:eastAsia="Calibri"/>
                <w:u w:val="single"/>
              </w:rPr>
            </w:pPr>
            <w:r>
              <w:rPr>
                <w:rFonts w:eastAsia="Calibri"/>
                <w:u w:val="single"/>
              </w:rPr>
              <w:t>По вопросам, связанным с техникой и технологиями (Задание на проектирование, техническое задание, сметы и пр., по вопросам проведения закупки):</w:t>
            </w:r>
          </w:p>
          <w:p w14:paraId="67F804D3" w14:textId="77777777" w:rsidR="00DC5B7E" w:rsidRDefault="00D6582B">
            <w:pPr>
              <w:widowControl w:val="0"/>
              <w:tabs>
                <w:tab w:val="left" w:pos="459"/>
              </w:tabs>
              <w:spacing w:after="0"/>
              <w:ind w:left="34"/>
              <w:contextualSpacing/>
              <w:rPr>
                <w:rFonts w:eastAsia="Calibri"/>
              </w:rPr>
            </w:pPr>
            <w:proofErr w:type="spellStart"/>
            <w:r>
              <w:rPr>
                <w:rFonts w:eastAsia="Calibri"/>
              </w:rPr>
              <w:t>Мастиков</w:t>
            </w:r>
            <w:proofErr w:type="spellEnd"/>
            <w:r>
              <w:rPr>
                <w:rFonts w:eastAsia="Calibri"/>
              </w:rPr>
              <w:t xml:space="preserve"> Денис Викторович, руководитель департамента по строительству</w:t>
            </w:r>
          </w:p>
          <w:p w14:paraId="30DE0F2F" w14:textId="77777777" w:rsidR="00DC5B7E" w:rsidRDefault="00D6582B">
            <w:pPr>
              <w:widowControl w:val="0"/>
              <w:tabs>
                <w:tab w:val="left" w:pos="459"/>
              </w:tabs>
              <w:spacing w:after="0"/>
              <w:ind w:left="34"/>
              <w:contextualSpacing/>
              <w:rPr>
                <w:rFonts w:eastAsia="Calibri"/>
                <w:lang w:val="en-US"/>
              </w:rPr>
            </w:pPr>
            <w:r>
              <w:rPr>
                <w:rFonts w:eastAsia="Calibri"/>
              </w:rPr>
              <w:t>Е</w:t>
            </w:r>
            <w:r>
              <w:rPr>
                <w:rFonts w:eastAsia="Calibri"/>
                <w:lang w:val="en-US"/>
              </w:rPr>
              <w:t xml:space="preserve">-mail: </w:t>
            </w:r>
            <w:r>
              <w:rPr>
                <w:rStyle w:val="af1"/>
                <w:rFonts w:eastAsia="Calibri"/>
                <w:lang w:val="en-US"/>
              </w:rPr>
              <w:t>mdv@orbinvest.ru</w:t>
            </w:r>
          </w:p>
          <w:p w14:paraId="51F95391" w14:textId="77777777" w:rsidR="00DC5B7E" w:rsidRDefault="00D6582B">
            <w:pPr>
              <w:widowControl w:val="0"/>
              <w:tabs>
                <w:tab w:val="left" w:pos="459"/>
              </w:tabs>
              <w:spacing w:after="0"/>
              <w:ind w:left="34"/>
              <w:contextualSpacing/>
              <w:rPr>
                <w:rFonts w:eastAsia="Calibri"/>
                <w:lang w:val="en-US"/>
              </w:rPr>
            </w:pPr>
            <w:r>
              <w:rPr>
                <w:rFonts w:eastAsia="Calibri"/>
              </w:rPr>
              <w:t>Тел</w:t>
            </w:r>
            <w:r>
              <w:rPr>
                <w:rFonts w:eastAsia="Calibri"/>
                <w:lang w:val="en-US"/>
              </w:rPr>
              <w:t xml:space="preserve">: 8 922 891 34 04 </w:t>
            </w:r>
          </w:p>
          <w:p w14:paraId="6507C52E" w14:textId="77777777" w:rsidR="00DC5B7E" w:rsidRDefault="00D6582B">
            <w:pPr>
              <w:widowControl w:val="0"/>
              <w:tabs>
                <w:tab w:val="left" w:pos="459"/>
              </w:tabs>
              <w:spacing w:after="0"/>
              <w:ind w:left="34"/>
              <w:contextualSpacing/>
              <w:rPr>
                <w:rFonts w:eastAsia="Calibri"/>
              </w:rPr>
            </w:pPr>
            <w:r>
              <w:rPr>
                <w:rFonts w:eastAsia="Calibri"/>
              </w:rPr>
              <w:t>Шрамков Владислав Николаевич, руководитель департамента по эксплуатации</w:t>
            </w:r>
          </w:p>
          <w:p w14:paraId="762457F0" w14:textId="77777777" w:rsidR="00DC5B7E" w:rsidRDefault="00D6582B">
            <w:pPr>
              <w:widowControl w:val="0"/>
              <w:tabs>
                <w:tab w:val="left" w:pos="459"/>
              </w:tabs>
              <w:spacing w:after="0"/>
              <w:ind w:left="34"/>
              <w:contextualSpacing/>
              <w:rPr>
                <w:rFonts w:eastAsia="Calibri"/>
                <w:lang w:val="en-US"/>
              </w:rPr>
            </w:pPr>
            <w:r>
              <w:rPr>
                <w:rFonts w:eastAsia="Calibri"/>
              </w:rPr>
              <w:t>Е</w:t>
            </w:r>
            <w:r>
              <w:rPr>
                <w:rFonts w:eastAsia="Calibri"/>
                <w:lang w:val="en-US"/>
              </w:rPr>
              <w:t xml:space="preserve">-mail: </w:t>
            </w:r>
            <w:r>
              <w:rPr>
                <w:rStyle w:val="af1"/>
                <w:rFonts w:eastAsia="Calibri"/>
                <w:lang w:val="en-US"/>
              </w:rPr>
              <w:t>vnsh@orbinvest.ru</w:t>
            </w:r>
          </w:p>
          <w:p w14:paraId="6B4E9768" w14:textId="77777777" w:rsidR="00DC5B7E" w:rsidRDefault="00D6582B">
            <w:pPr>
              <w:spacing w:after="0" w:line="240" w:lineRule="auto"/>
              <w:jc w:val="both"/>
              <w:rPr>
                <w:lang w:val="en-US"/>
              </w:rPr>
            </w:pPr>
            <w:r>
              <w:rPr>
                <w:rFonts w:eastAsia="Calibri"/>
              </w:rPr>
              <w:t>Тел</w:t>
            </w:r>
            <w:r>
              <w:rPr>
                <w:rFonts w:eastAsia="Calibri"/>
                <w:lang w:val="en-US"/>
              </w:rPr>
              <w:t>: 8 953 453 44 55</w:t>
            </w:r>
          </w:p>
          <w:p w14:paraId="41136F7C" w14:textId="77777777" w:rsidR="00DC5B7E" w:rsidRDefault="00DC5B7E">
            <w:pPr>
              <w:spacing w:after="0" w:line="240" w:lineRule="auto"/>
              <w:jc w:val="both"/>
              <w:rPr>
                <w:rFonts w:ascii="Times New Roman" w:hAnsi="Times New Roman" w:cs="Times New Roman"/>
                <w:sz w:val="24"/>
                <w:szCs w:val="24"/>
                <w:lang w:val="en-US"/>
              </w:rPr>
            </w:pPr>
          </w:p>
        </w:tc>
      </w:tr>
      <w:tr w:rsidR="00DC5B7E" w14:paraId="4FE46D41" w14:textId="77777777">
        <w:tc>
          <w:tcPr>
            <w:tcW w:w="675" w:type="dxa"/>
          </w:tcPr>
          <w:p w14:paraId="6308E8CA" w14:textId="77777777" w:rsidR="00DC5B7E" w:rsidRDefault="00DC5B7E">
            <w:pPr>
              <w:numPr>
                <w:ilvl w:val="0"/>
                <w:numId w:val="3"/>
              </w:numPr>
              <w:tabs>
                <w:tab w:val="left" w:pos="284"/>
              </w:tabs>
              <w:spacing w:after="0" w:line="240" w:lineRule="auto"/>
              <w:ind w:left="0" w:firstLine="0"/>
              <w:rPr>
                <w:rFonts w:ascii="Times New Roman" w:hAnsi="Times New Roman" w:cs="Times New Roman"/>
                <w:b/>
                <w:sz w:val="24"/>
                <w:szCs w:val="24"/>
                <w:lang w:val="en-US"/>
              </w:rPr>
            </w:pPr>
          </w:p>
        </w:tc>
        <w:tc>
          <w:tcPr>
            <w:tcW w:w="9320" w:type="dxa"/>
          </w:tcPr>
          <w:p w14:paraId="67D7765B" w14:textId="77777777" w:rsidR="00DC5B7E" w:rsidRDefault="00D6582B">
            <w:pPr>
              <w:spacing w:after="0" w:line="240" w:lineRule="auto"/>
              <w:rPr>
                <w:rFonts w:ascii="Times New Roman" w:hAnsi="Times New Roman" w:cs="Times New Roman"/>
                <w:sz w:val="24"/>
                <w:szCs w:val="24"/>
              </w:rPr>
            </w:pPr>
            <w:r>
              <w:rPr>
                <w:rFonts w:ascii="Times New Roman" w:hAnsi="Times New Roman" w:cs="Times New Roman"/>
                <w:b/>
                <w:sz w:val="24"/>
                <w:szCs w:val="24"/>
              </w:rPr>
              <w:t>Предмет договора с указанием количества поставляемого товара, объема выполняемой работы, оказываемой услуги</w:t>
            </w:r>
          </w:p>
        </w:tc>
      </w:tr>
      <w:tr w:rsidR="00DC5B7E" w14:paraId="284173C6" w14:textId="77777777">
        <w:tc>
          <w:tcPr>
            <w:tcW w:w="675" w:type="dxa"/>
          </w:tcPr>
          <w:p w14:paraId="09403B8C" w14:textId="77777777" w:rsidR="00DC5B7E" w:rsidRDefault="00DC5B7E">
            <w:pPr>
              <w:tabs>
                <w:tab w:val="left" w:pos="284"/>
              </w:tabs>
              <w:spacing w:after="0" w:line="240" w:lineRule="auto"/>
              <w:rPr>
                <w:rFonts w:ascii="Times New Roman" w:hAnsi="Times New Roman" w:cs="Times New Roman"/>
                <w:b/>
                <w:bCs/>
                <w:sz w:val="24"/>
                <w:szCs w:val="24"/>
              </w:rPr>
            </w:pPr>
          </w:p>
        </w:tc>
        <w:tc>
          <w:tcPr>
            <w:tcW w:w="9320" w:type="dxa"/>
          </w:tcPr>
          <w:p w14:paraId="003910AD" w14:textId="77777777" w:rsidR="00DC5B7E" w:rsidRDefault="00D6582B">
            <w:pPr>
              <w:rPr>
                <w:rFonts w:ascii="Times New Roman" w:hAnsi="Times New Roman" w:cs="Times New Roman"/>
                <w:sz w:val="24"/>
                <w:szCs w:val="24"/>
                <w:highlight w:val="yellow"/>
              </w:rPr>
            </w:pPr>
            <w:r>
              <w:rPr>
                <w:rFonts w:ascii="Times New Roman" w:hAnsi="Times New Roman" w:cs="Times New Roman"/>
                <w:sz w:val="24"/>
                <w:szCs w:val="24"/>
              </w:rPr>
              <w:t>Выполнение комплекса работ по проектированию и строительству объекта: «Подводящие сети водоснабжения, водоотведения хозяйственно-бытовой и ливневой канализации к «Комплексу обработки твердых коммунальных отходов» (площадка г. Оренбург)</w:t>
            </w:r>
          </w:p>
        </w:tc>
      </w:tr>
      <w:tr w:rsidR="00DC5B7E" w14:paraId="517C95CB" w14:textId="77777777">
        <w:tc>
          <w:tcPr>
            <w:tcW w:w="675" w:type="dxa"/>
          </w:tcPr>
          <w:p w14:paraId="72032BE0" w14:textId="77777777" w:rsidR="00DC5B7E" w:rsidRDefault="00D6582B">
            <w:pPr>
              <w:tabs>
                <w:tab w:val="left" w:pos="284"/>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3.1.</w:t>
            </w:r>
          </w:p>
        </w:tc>
        <w:tc>
          <w:tcPr>
            <w:tcW w:w="9320" w:type="dxa"/>
          </w:tcPr>
          <w:p w14:paraId="7EB71A65" w14:textId="77777777" w:rsidR="00DC5B7E" w:rsidRDefault="00D6582B">
            <w:pPr>
              <w:rPr>
                <w:rFonts w:ascii="Times New Roman" w:hAnsi="Times New Roman" w:cs="Times New Roman"/>
                <w:sz w:val="24"/>
                <w:szCs w:val="24"/>
              </w:rPr>
            </w:pPr>
            <w:r>
              <w:rPr>
                <w:b/>
              </w:rPr>
              <w:t>Требования к закупаемым товарам, работам, услугам</w:t>
            </w:r>
          </w:p>
        </w:tc>
      </w:tr>
      <w:tr w:rsidR="00DC5B7E" w14:paraId="20E8694A" w14:textId="77777777">
        <w:tc>
          <w:tcPr>
            <w:tcW w:w="675" w:type="dxa"/>
          </w:tcPr>
          <w:p w14:paraId="338B6563" w14:textId="77777777" w:rsidR="00DC5B7E" w:rsidRDefault="00DC5B7E">
            <w:pPr>
              <w:tabs>
                <w:tab w:val="left" w:pos="284"/>
              </w:tabs>
              <w:spacing w:after="0" w:line="240" w:lineRule="auto"/>
              <w:rPr>
                <w:rFonts w:ascii="Times New Roman" w:hAnsi="Times New Roman" w:cs="Times New Roman"/>
                <w:b/>
                <w:bCs/>
                <w:sz w:val="24"/>
                <w:szCs w:val="24"/>
              </w:rPr>
            </w:pPr>
          </w:p>
        </w:tc>
        <w:tc>
          <w:tcPr>
            <w:tcW w:w="9320" w:type="dxa"/>
          </w:tcPr>
          <w:p w14:paraId="05BD5C3D" w14:textId="77777777" w:rsidR="00DC5B7E" w:rsidRDefault="00D6582B">
            <w:pPr>
              <w:rPr>
                <w:bCs/>
              </w:rPr>
            </w:pPr>
            <w:r>
              <w:rPr>
                <w:bCs/>
              </w:rPr>
              <w:t>Подробные требования к закупаемым товарам, работам, услугам изложены в Приложении № 7 – Техническое задание.</w:t>
            </w:r>
          </w:p>
          <w:p w14:paraId="4C883865" w14:textId="77777777" w:rsidR="00DC5B7E" w:rsidRDefault="00D6582B">
            <w:pPr>
              <w:rPr>
                <w:b/>
              </w:rPr>
            </w:pPr>
            <w:r>
              <w:rPr>
                <w:bCs/>
              </w:rPr>
              <w:t>Состав, количество, качество и формат документации должен соответствовать требованиям Договора.</w:t>
            </w:r>
          </w:p>
        </w:tc>
      </w:tr>
      <w:tr w:rsidR="00DC5B7E" w14:paraId="1A6BEA6D" w14:textId="77777777">
        <w:tc>
          <w:tcPr>
            <w:tcW w:w="675" w:type="dxa"/>
          </w:tcPr>
          <w:p w14:paraId="0F1BF342" w14:textId="77777777" w:rsidR="00DC5B7E" w:rsidRDefault="00DC5B7E">
            <w:pPr>
              <w:numPr>
                <w:ilvl w:val="0"/>
                <w:numId w:val="3"/>
              </w:numPr>
              <w:tabs>
                <w:tab w:val="left" w:pos="284"/>
              </w:tabs>
              <w:spacing w:after="0" w:line="240" w:lineRule="auto"/>
              <w:ind w:left="0" w:firstLine="0"/>
              <w:rPr>
                <w:rFonts w:ascii="Times New Roman" w:hAnsi="Times New Roman" w:cs="Times New Roman"/>
                <w:b/>
                <w:bCs/>
                <w:sz w:val="24"/>
                <w:szCs w:val="24"/>
              </w:rPr>
            </w:pPr>
          </w:p>
        </w:tc>
        <w:tc>
          <w:tcPr>
            <w:tcW w:w="9320" w:type="dxa"/>
          </w:tcPr>
          <w:p w14:paraId="3E4FE75F" w14:textId="77777777" w:rsidR="00DC5B7E" w:rsidRDefault="00D6582B">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Место, условия, сроки (периоды) поставки товара, выполнения работы, оказания услуги</w:t>
            </w:r>
          </w:p>
        </w:tc>
      </w:tr>
      <w:tr w:rsidR="00DC5B7E" w14:paraId="027DE6BB" w14:textId="77777777">
        <w:tc>
          <w:tcPr>
            <w:tcW w:w="675" w:type="dxa"/>
          </w:tcPr>
          <w:p w14:paraId="390D12F1" w14:textId="77777777" w:rsidR="00DC5B7E" w:rsidRDefault="00DC5B7E">
            <w:pPr>
              <w:tabs>
                <w:tab w:val="left" w:pos="284"/>
              </w:tabs>
              <w:spacing w:after="0" w:line="240" w:lineRule="auto"/>
              <w:rPr>
                <w:rFonts w:ascii="Times New Roman" w:hAnsi="Times New Roman" w:cs="Times New Roman"/>
                <w:b/>
                <w:bCs/>
                <w:sz w:val="24"/>
                <w:szCs w:val="24"/>
              </w:rPr>
            </w:pPr>
          </w:p>
        </w:tc>
        <w:tc>
          <w:tcPr>
            <w:tcW w:w="9320" w:type="dxa"/>
          </w:tcPr>
          <w:p w14:paraId="459C7BFF" w14:textId="77777777" w:rsidR="00DC5B7E" w:rsidRDefault="00D6582B">
            <w:pPr>
              <w:numPr>
                <w:ilvl w:val="0"/>
                <w:numId w:val="4"/>
              </w:numPr>
              <w:spacing w:after="0" w:line="240" w:lineRule="auto"/>
              <w:jc w:val="both"/>
              <w:rPr>
                <w:rFonts w:ascii="Times New Roman" w:eastAsia="Arial" w:hAnsi="Times New Roman" w:cs="Times New Roman"/>
                <w:sz w:val="24"/>
                <w:szCs w:val="24"/>
                <w:lang w:eastAsia="ru-RU"/>
              </w:rPr>
            </w:pPr>
            <w:r>
              <w:rPr>
                <w:rFonts w:ascii="Times New Roman" w:hAnsi="Times New Roman" w:cs="Times New Roman"/>
                <w:sz w:val="24"/>
                <w:szCs w:val="24"/>
              </w:rPr>
              <w:t>Место выполнения работ: Оренбургская область, муниципальное образование город Оренбург территории Особой экономической зоны промышленно-производственного типа «Оренбуржья» (площадка г. Оренбург)</w:t>
            </w:r>
          </w:p>
          <w:p w14:paraId="1F4DB450" w14:textId="77777777" w:rsidR="00DC5B7E" w:rsidRDefault="00D6582B">
            <w:pPr>
              <w:numPr>
                <w:ilvl w:val="0"/>
                <w:numId w:val="4"/>
              </w:num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Условия выполнения работ: в соответствии с Техническим заданием и </w:t>
            </w:r>
            <w:r>
              <w:t>Проектом договора.</w:t>
            </w:r>
          </w:p>
          <w:p w14:paraId="030B3044" w14:textId="77777777" w:rsidR="00DC5B7E" w:rsidRDefault="00D6582B">
            <w:pPr>
              <w:keepLines/>
              <w:numPr>
                <w:ilvl w:val="0"/>
                <w:numId w:val="4"/>
              </w:num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Сроки начала и завершения поставки товара, выполнения работы, оказания </w:t>
            </w:r>
            <w:r>
              <w:rPr>
                <w:rFonts w:ascii="Times New Roman" w:hAnsi="Times New Roman" w:cs="Times New Roman"/>
                <w:color w:val="000000"/>
                <w:sz w:val="24"/>
                <w:szCs w:val="24"/>
              </w:rPr>
              <w:t xml:space="preserve">услуги: с момента подписания договора: </w:t>
            </w:r>
          </w:p>
          <w:p w14:paraId="5F4753F4" w14:textId="77777777" w:rsidR="00DC5B7E" w:rsidRDefault="00D6582B">
            <w:pPr>
              <w:keepLines/>
              <w:spacing w:after="0" w:line="240" w:lineRule="auto"/>
              <w:ind w:left="720" w:right="57"/>
              <w:jc w:val="both"/>
              <w:rPr>
                <w:rFonts w:ascii="Times New Roman" w:hAnsi="Times New Roman" w:cs="Times New Roman"/>
                <w:sz w:val="24"/>
                <w:szCs w:val="24"/>
              </w:rPr>
            </w:pPr>
            <w:r>
              <w:rPr>
                <w:rFonts w:ascii="Times New Roman" w:hAnsi="Times New Roman" w:cs="Times New Roman"/>
                <w:color w:val="000000"/>
                <w:sz w:val="24"/>
                <w:szCs w:val="24"/>
              </w:rPr>
              <w:t>1.</w:t>
            </w:r>
            <w:r>
              <w:rPr>
                <w:rFonts w:ascii="Times New Roman" w:hAnsi="Times New Roman" w:cs="Times New Roman"/>
                <w:sz w:val="24"/>
                <w:szCs w:val="24"/>
              </w:rPr>
              <w:t xml:space="preserve"> Проектирование в течении 30 дней с момента заключения договора. </w:t>
            </w:r>
          </w:p>
          <w:p w14:paraId="4E6C9AC6" w14:textId="77777777" w:rsidR="00DC5B7E" w:rsidRDefault="00D6582B">
            <w:pPr>
              <w:keepLines/>
              <w:spacing w:after="0" w:line="240" w:lineRule="auto"/>
              <w:ind w:left="720" w:right="57"/>
              <w:jc w:val="both"/>
              <w:rPr>
                <w:rFonts w:ascii="Times New Roman" w:hAnsi="Times New Roman" w:cs="Times New Roman"/>
                <w:sz w:val="24"/>
                <w:szCs w:val="24"/>
              </w:rPr>
            </w:pPr>
            <w:r>
              <w:rPr>
                <w:rFonts w:ascii="Times New Roman" w:hAnsi="Times New Roman" w:cs="Times New Roman"/>
                <w:sz w:val="24"/>
                <w:szCs w:val="24"/>
              </w:rPr>
              <w:t xml:space="preserve">2. Строительно-монтажные работы, исполнительно-техническая документация до 30.12.2026 г. </w:t>
            </w:r>
          </w:p>
          <w:p w14:paraId="377A7453" w14:textId="77777777" w:rsidR="00DC5B7E" w:rsidRDefault="00D6582B">
            <w:pPr>
              <w:spacing w:after="0" w:line="240" w:lineRule="auto"/>
              <w:ind w:left="720"/>
              <w:jc w:val="both"/>
              <w:rPr>
                <w:rFonts w:ascii="Times New Roman" w:hAnsi="Times New Roman" w:cs="Times New Roman"/>
                <w:i/>
                <w:color w:val="000000"/>
                <w:sz w:val="24"/>
                <w:szCs w:val="24"/>
              </w:rPr>
            </w:pPr>
            <w:r>
              <w:rPr>
                <w:rFonts w:ascii="Times New Roman" w:hAnsi="Times New Roman" w:cs="Times New Roman"/>
                <w:color w:val="000000"/>
                <w:sz w:val="24"/>
                <w:szCs w:val="24"/>
              </w:rPr>
              <w:t xml:space="preserve">Общий срок исполнения договора: с момента подписания договора до 30.12.2026 г. </w:t>
            </w:r>
          </w:p>
          <w:p w14:paraId="6FCD582F" w14:textId="77777777" w:rsidR="00DC5B7E" w:rsidRDefault="00D6582B">
            <w:pPr>
              <w:spacing w:after="0" w:line="240" w:lineRule="auto"/>
              <w:ind w:left="720"/>
              <w:jc w:val="both"/>
              <w:rPr>
                <w:rFonts w:ascii="Times New Roman" w:hAnsi="Times New Roman" w:cs="Times New Roman"/>
                <w:i/>
                <w:color w:val="000000"/>
                <w:sz w:val="24"/>
                <w:szCs w:val="24"/>
              </w:rPr>
            </w:pPr>
            <w:r>
              <w:rPr>
                <w:rFonts w:ascii="Times New Roman" w:hAnsi="Times New Roman" w:cs="Times New Roman"/>
                <w:sz w:val="24"/>
                <w:szCs w:val="24"/>
              </w:rPr>
              <w:lastRenderedPageBreak/>
              <w:t xml:space="preserve">Работы будут считаться выполненными только после подписания Сторонами </w:t>
            </w:r>
          </w:p>
          <w:p w14:paraId="33BD0095" w14:textId="77777777" w:rsidR="00DC5B7E" w:rsidRDefault="00DC5B7E">
            <w:pPr>
              <w:spacing w:after="0" w:line="240" w:lineRule="auto"/>
              <w:jc w:val="both"/>
              <w:rPr>
                <w:rFonts w:ascii="Times New Roman" w:hAnsi="Times New Roman" w:cs="Times New Roman"/>
                <w:sz w:val="24"/>
                <w:szCs w:val="24"/>
              </w:rPr>
            </w:pPr>
          </w:p>
          <w:p w14:paraId="74CC1131" w14:textId="77777777" w:rsidR="00DC5B7E" w:rsidRDefault="00D6582B">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Гарантийный </w:t>
            </w:r>
            <w:proofErr w:type="gramStart"/>
            <w:r>
              <w:rPr>
                <w:rFonts w:ascii="Times New Roman" w:hAnsi="Times New Roman" w:cs="Times New Roman"/>
                <w:sz w:val="24"/>
                <w:szCs w:val="24"/>
                <w:lang w:eastAsia="zh-CN"/>
              </w:rPr>
              <w:t>срок:  Гарантийные</w:t>
            </w:r>
            <w:proofErr w:type="gramEnd"/>
            <w:r>
              <w:rPr>
                <w:rFonts w:ascii="Times New Roman" w:hAnsi="Times New Roman" w:cs="Times New Roman"/>
                <w:sz w:val="24"/>
                <w:szCs w:val="24"/>
                <w:lang w:eastAsia="zh-CN"/>
              </w:rPr>
              <w:t xml:space="preserve"> обязательства на выполненные работы не менее 5 лет от даты подписания акта приемки законченного строительством объекта по форме КС-11.</w:t>
            </w:r>
          </w:p>
          <w:p w14:paraId="53BC866D" w14:textId="77777777" w:rsidR="00DC5B7E" w:rsidRDefault="00D6582B">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Если в период гарантийной эксплуатации обнаружатся дефекты, допущенные по вине Подрядчика, то Подрядчик обязан их устранить за свой счет в согласованные с Заказчиком сроки.</w:t>
            </w:r>
          </w:p>
        </w:tc>
      </w:tr>
      <w:tr w:rsidR="00DC5B7E" w14:paraId="6C88F12F" w14:textId="77777777">
        <w:tc>
          <w:tcPr>
            <w:tcW w:w="675" w:type="dxa"/>
          </w:tcPr>
          <w:p w14:paraId="33095353" w14:textId="77777777" w:rsidR="00DC5B7E" w:rsidRDefault="00DC5B7E">
            <w:pPr>
              <w:numPr>
                <w:ilvl w:val="0"/>
                <w:numId w:val="3"/>
              </w:numPr>
              <w:tabs>
                <w:tab w:val="left" w:pos="284"/>
              </w:tabs>
              <w:spacing w:after="0" w:line="240" w:lineRule="auto"/>
              <w:ind w:left="0" w:firstLine="0"/>
              <w:rPr>
                <w:rFonts w:ascii="Times New Roman" w:hAnsi="Times New Roman" w:cs="Times New Roman"/>
                <w:b/>
                <w:bCs/>
                <w:sz w:val="24"/>
                <w:szCs w:val="24"/>
              </w:rPr>
            </w:pPr>
          </w:p>
        </w:tc>
        <w:tc>
          <w:tcPr>
            <w:tcW w:w="9320" w:type="dxa"/>
          </w:tcPr>
          <w:p w14:paraId="07CE6442" w14:textId="77777777" w:rsidR="00DC5B7E" w:rsidRDefault="00D6582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Начальная (максимальная) цена договора (в рублях); </w:t>
            </w:r>
          </w:p>
          <w:p w14:paraId="13E8FEF0" w14:textId="77777777" w:rsidR="00DC5B7E" w:rsidRDefault="00D6582B">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Начальная (максимальная) цена единицы товара (работы, услуги) (в рублях):</w:t>
            </w:r>
          </w:p>
        </w:tc>
      </w:tr>
      <w:tr w:rsidR="00DC5B7E" w14:paraId="5C15D036" w14:textId="77777777">
        <w:tc>
          <w:tcPr>
            <w:tcW w:w="675" w:type="dxa"/>
          </w:tcPr>
          <w:p w14:paraId="5C999A86" w14:textId="77777777" w:rsidR="00DC5B7E" w:rsidRDefault="00DC5B7E">
            <w:pPr>
              <w:tabs>
                <w:tab w:val="left" w:pos="284"/>
              </w:tabs>
              <w:spacing w:after="0" w:line="240" w:lineRule="auto"/>
              <w:rPr>
                <w:rFonts w:ascii="Times New Roman" w:hAnsi="Times New Roman" w:cs="Times New Roman"/>
                <w:b/>
                <w:bCs/>
                <w:sz w:val="24"/>
                <w:szCs w:val="24"/>
              </w:rPr>
            </w:pPr>
          </w:p>
        </w:tc>
        <w:tc>
          <w:tcPr>
            <w:tcW w:w="9320" w:type="dxa"/>
          </w:tcPr>
          <w:p w14:paraId="0BC9E9AA" w14:textId="0759C0C5" w:rsidR="00DC5B7E" w:rsidRDefault="00D6582B">
            <w:pPr>
              <w:spacing w:after="0" w:line="240" w:lineRule="auto"/>
              <w:rPr>
                <w:rFonts w:ascii="Times New Roman" w:hAnsi="Times New Roman" w:cs="Times New Roman"/>
                <w:sz w:val="24"/>
                <w:szCs w:val="24"/>
                <w:highlight w:val="yellow"/>
                <w:lang w:eastAsia="zh-CN"/>
              </w:rPr>
            </w:pPr>
            <w:r>
              <w:rPr>
                <w:rFonts w:ascii="Times New Roman" w:hAnsi="Times New Roman" w:cs="Times New Roman"/>
                <w:b/>
                <w:sz w:val="24"/>
                <w:szCs w:val="24"/>
                <w:lang w:eastAsia="zh-CN"/>
              </w:rPr>
              <w:t xml:space="preserve">Начальная (максимальная) цена договора </w:t>
            </w:r>
            <w:r w:rsidR="00B93266" w:rsidRPr="00B93266">
              <w:rPr>
                <w:rFonts w:ascii="Times New Roman" w:hAnsi="Times New Roman" w:cs="Times New Roman"/>
                <w:b/>
                <w:bCs/>
              </w:rPr>
              <w:t xml:space="preserve">118 178 226 </w:t>
            </w:r>
            <w:r>
              <w:rPr>
                <w:rFonts w:ascii="Times New Roman" w:hAnsi="Times New Roman" w:cs="Times New Roman"/>
                <w:b/>
                <w:bCs/>
                <w:sz w:val="24"/>
                <w:szCs w:val="24"/>
                <w:lang w:eastAsia="zh-CN"/>
              </w:rPr>
              <w:t xml:space="preserve">(сто </w:t>
            </w:r>
            <w:r w:rsidR="00B93266">
              <w:rPr>
                <w:rFonts w:ascii="Times New Roman" w:hAnsi="Times New Roman" w:cs="Times New Roman"/>
                <w:b/>
                <w:bCs/>
                <w:sz w:val="24"/>
                <w:szCs w:val="24"/>
                <w:lang w:eastAsia="zh-CN"/>
              </w:rPr>
              <w:t>восемнадцать миллионов сто семьдесят восемь тысяч двести двадцать шесть</w:t>
            </w:r>
            <w:r>
              <w:rPr>
                <w:rFonts w:ascii="Times New Roman" w:hAnsi="Times New Roman" w:cs="Times New Roman"/>
                <w:b/>
                <w:bCs/>
                <w:sz w:val="24"/>
                <w:szCs w:val="24"/>
                <w:lang w:eastAsia="zh-CN"/>
              </w:rPr>
              <w:t xml:space="preserve"> рубл</w:t>
            </w:r>
            <w:r w:rsidR="00B93266">
              <w:rPr>
                <w:rFonts w:ascii="Times New Roman" w:hAnsi="Times New Roman" w:cs="Times New Roman"/>
                <w:b/>
                <w:bCs/>
                <w:sz w:val="24"/>
                <w:szCs w:val="24"/>
                <w:lang w:eastAsia="zh-CN"/>
              </w:rPr>
              <w:t>ей</w:t>
            </w:r>
            <w:r>
              <w:rPr>
                <w:rFonts w:ascii="Times New Roman" w:hAnsi="Times New Roman" w:cs="Times New Roman"/>
                <w:b/>
                <w:sz w:val="24"/>
                <w:szCs w:val="24"/>
                <w:lang w:eastAsia="zh-CN"/>
              </w:rPr>
              <w:t xml:space="preserve"> </w:t>
            </w:r>
            <w:r w:rsidR="00B93266">
              <w:rPr>
                <w:rFonts w:ascii="Times New Roman" w:hAnsi="Times New Roman" w:cs="Times New Roman"/>
                <w:b/>
                <w:sz w:val="24"/>
                <w:szCs w:val="24"/>
                <w:lang w:eastAsia="zh-CN"/>
              </w:rPr>
              <w:t>27</w:t>
            </w:r>
            <w:r>
              <w:rPr>
                <w:rFonts w:ascii="Times New Roman" w:hAnsi="Times New Roman" w:cs="Times New Roman"/>
                <w:b/>
                <w:sz w:val="24"/>
                <w:szCs w:val="24"/>
                <w:lang w:eastAsia="zh-CN"/>
              </w:rPr>
              <w:t xml:space="preserve"> копеек.</w:t>
            </w:r>
          </w:p>
        </w:tc>
      </w:tr>
      <w:tr w:rsidR="00DC5B7E" w14:paraId="6D40C14B" w14:textId="77777777">
        <w:tc>
          <w:tcPr>
            <w:tcW w:w="675" w:type="dxa"/>
          </w:tcPr>
          <w:p w14:paraId="4BE17CF6" w14:textId="77777777" w:rsidR="00DC5B7E" w:rsidRDefault="00D6582B">
            <w:pPr>
              <w:tabs>
                <w:tab w:val="left" w:pos="284"/>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5.1.</w:t>
            </w:r>
          </w:p>
        </w:tc>
        <w:tc>
          <w:tcPr>
            <w:tcW w:w="9320" w:type="dxa"/>
          </w:tcPr>
          <w:p w14:paraId="2483BEF0" w14:textId="77777777" w:rsidR="00DC5B7E" w:rsidRDefault="00D6582B">
            <w:pPr>
              <w:spacing w:after="0" w:line="240" w:lineRule="auto"/>
              <w:rPr>
                <w:rFonts w:ascii="Times New Roman" w:hAnsi="Times New Roman" w:cs="Times New Roman"/>
                <w:b/>
                <w:sz w:val="24"/>
                <w:szCs w:val="24"/>
                <w:highlight w:val="yellow"/>
                <w:lang w:eastAsia="zh-CN"/>
              </w:rPr>
            </w:pPr>
            <w:r>
              <w:rPr>
                <w:b/>
              </w:rPr>
              <w:t>Внесение изменений в документацию о закупочной процедуре</w:t>
            </w:r>
          </w:p>
        </w:tc>
      </w:tr>
      <w:tr w:rsidR="00DC5B7E" w14:paraId="72C10BEF" w14:textId="77777777">
        <w:tc>
          <w:tcPr>
            <w:tcW w:w="675" w:type="dxa"/>
          </w:tcPr>
          <w:p w14:paraId="68445EB8" w14:textId="77777777" w:rsidR="00DC5B7E" w:rsidRDefault="00DC5B7E">
            <w:pPr>
              <w:tabs>
                <w:tab w:val="left" w:pos="284"/>
              </w:tabs>
              <w:spacing w:after="0" w:line="240" w:lineRule="auto"/>
              <w:rPr>
                <w:rFonts w:ascii="Times New Roman" w:hAnsi="Times New Roman" w:cs="Times New Roman"/>
                <w:b/>
                <w:bCs/>
                <w:sz w:val="24"/>
                <w:szCs w:val="24"/>
              </w:rPr>
            </w:pPr>
          </w:p>
        </w:tc>
        <w:tc>
          <w:tcPr>
            <w:tcW w:w="9320" w:type="dxa"/>
          </w:tcPr>
          <w:p w14:paraId="21F29814" w14:textId="77777777" w:rsidR="00DC5B7E" w:rsidRDefault="00D6582B">
            <w:pPr>
              <w:spacing w:after="0" w:line="240" w:lineRule="auto"/>
              <w:rPr>
                <w:rFonts w:ascii="Times New Roman" w:hAnsi="Times New Roman" w:cs="Times New Roman"/>
                <w:b/>
                <w:sz w:val="24"/>
                <w:szCs w:val="24"/>
              </w:rPr>
            </w:pPr>
            <w:r>
              <w:rPr>
                <w:rFonts w:ascii="Times New Roman" w:hAnsi="Times New Roman" w:cs="Times New Roman"/>
                <w:sz w:val="24"/>
                <w:szCs w:val="24"/>
              </w:rPr>
              <w:t>Заказчик вправе по собственной инициативе либо в ответ на запрос Участника закупки принять решение о внесении изменений в документацию о закупке.</w:t>
            </w:r>
          </w:p>
        </w:tc>
      </w:tr>
      <w:tr w:rsidR="00DC5B7E" w14:paraId="6301EB15" w14:textId="77777777">
        <w:trPr>
          <w:trHeight w:val="241"/>
        </w:trPr>
        <w:tc>
          <w:tcPr>
            <w:tcW w:w="675" w:type="dxa"/>
          </w:tcPr>
          <w:p w14:paraId="72F3B367" w14:textId="77777777" w:rsidR="00DC5B7E" w:rsidRDefault="00D6582B">
            <w:pPr>
              <w:tabs>
                <w:tab w:val="left" w:pos="284"/>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6.</w:t>
            </w:r>
          </w:p>
        </w:tc>
        <w:tc>
          <w:tcPr>
            <w:tcW w:w="9320" w:type="dxa"/>
          </w:tcPr>
          <w:p w14:paraId="0A365FB2" w14:textId="77777777" w:rsidR="00DC5B7E" w:rsidRDefault="00D6582B">
            <w:pPr>
              <w:spacing w:after="0" w:line="240" w:lineRule="auto"/>
              <w:rPr>
                <w:rFonts w:ascii="Times New Roman" w:hAnsi="Times New Roman" w:cs="Times New Roman"/>
                <w:sz w:val="24"/>
                <w:szCs w:val="24"/>
              </w:rPr>
            </w:pPr>
            <w:r>
              <w:rPr>
                <w:rFonts w:ascii="Times New Roman" w:hAnsi="Times New Roman" w:cs="Times New Roman"/>
                <w:b/>
              </w:rPr>
              <w:t>Форма, порядок, дата и время окончания срока предоставления участникам закупки разъяснений положений документации о закупке</w:t>
            </w:r>
          </w:p>
        </w:tc>
      </w:tr>
      <w:tr w:rsidR="00DC5B7E" w14:paraId="724D2111" w14:textId="77777777">
        <w:trPr>
          <w:trHeight w:val="165"/>
        </w:trPr>
        <w:tc>
          <w:tcPr>
            <w:tcW w:w="675" w:type="dxa"/>
          </w:tcPr>
          <w:p w14:paraId="5BA4600A" w14:textId="77777777" w:rsidR="00DC5B7E" w:rsidRDefault="00DC5B7E">
            <w:pPr>
              <w:tabs>
                <w:tab w:val="left" w:pos="284"/>
              </w:tabs>
              <w:spacing w:after="0" w:line="240" w:lineRule="auto"/>
              <w:rPr>
                <w:rFonts w:ascii="Times New Roman" w:hAnsi="Times New Roman" w:cs="Times New Roman"/>
                <w:b/>
                <w:bCs/>
                <w:sz w:val="24"/>
                <w:szCs w:val="24"/>
              </w:rPr>
            </w:pPr>
            <w:bookmarkStart w:id="0" w:name="_Hlk187071628"/>
          </w:p>
        </w:tc>
        <w:tc>
          <w:tcPr>
            <w:tcW w:w="9320" w:type="dxa"/>
          </w:tcPr>
          <w:p w14:paraId="4C05508D" w14:textId="5BFA125D" w:rsidR="00DC5B7E" w:rsidRDefault="00D6582B">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Дата начала срока предоставления разъяснений: с момента размещения </w:t>
            </w:r>
            <w:proofErr w:type="gramStart"/>
            <w:r>
              <w:rPr>
                <w:rFonts w:ascii="Times New Roman" w:hAnsi="Times New Roman" w:cs="Times New Roman"/>
                <w:sz w:val="24"/>
                <w:szCs w:val="24"/>
              </w:rPr>
              <w:t xml:space="preserve">документации  </w:t>
            </w:r>
            <w:r w:rsidR="00B93266">
              <w:rPr>
                <w:rFonts w:ascii="Times New Roman" w:hAnsi="Times New Roman" w:cs="Times New Roman"/>
                <w:sz w:val="24"/>
                <w:szCs w:val="24"/>
              </w:rPr>
              <w:t>10</w:t>
            </w:r>
            <w:r>
              <w:rPr>
                <w:rFonts w:ascii="Times New Roman" w:hAnsi="Times New Roman" w:cs="Times New Roman"/>
                <w:sz w:val="24"/>
                <w:szCs w:val="24"/>
              </w:rPr>
              <w:t>.09.2026</w:t>
            </w:r>
            <w:proofErr w:type="gramEnd"/>
            <w:r>
              <w:rPr>
                <w:rFonts w:ascii="Times New Roman" w:hAnsi="Times New Roman" w:cs="Times New Roman"/>
                <w:sz w:val="24"/>
                <w:szCs w:val="24"/>
              </w:rPr>
              <w:t xml:space="preserve"> г.</w:t>
            </w:r>
          </w:p>
          <w:p w14:paraId="02F000CD" w14:textId="11EA4B88" w:rsidR="00DC5B7E" w:rsidRDefault="00D6582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Дата окончания срока предоставления разъяснений: 23:59 часов </w:t>
            </w:r>
            <w:r w:rsidR="00B93266">
              <w:rPr>
                <w:rFonts w:ascii="Times New Roman" w:hAnsi="Times New Roman" w:cs="Times New Roman"/>
                <w:color w:val="000000"/>
                <w:sz w:val="24"/>
                <w:szCs w:val="24"/>
              </w:rPr>
              <w:t>23</w:t>
            </w:r>
            <w:r>
              <w:rPr>
                <w:rFonts w:ascii="Times New Roman" w:hAnsi="Times New Roman" w:cs="Times New Roman"/>
                <w:color w:val="000000"/>
                <w:sz w:val="24"/>
                <w:szCs w:val="24"/>
              </w:rPr>
              <w:t>.09.2026 г.</w:t>
            </w:r>
          </w:p>
          <w:p w14:paraId="4C5B6834" w14:textId="77777777" w:rsidR="00DC5B7E" w:rsidRDefault="00DC5B7E">
            <w:pPr>
              <w:pStyle w:val="BulletListBulletNumberFooterTextListParagraph1Paragraphedeliste1SLf1lp1numbered11232UL"/>
              <w:tabs>
                <w:tab w:val="left" w:pos="-360"/>
                <w:tab w:val="left" w:pos="601"/>
              </w:tabs>
              <w:spacing w:after="0"/>
              <w:ind w:left="34"/>
              <w:jc w:val="both"/>
              <w:rPr>
                <w:rFonts w:ascii="Times New Roman" w:hAnsi="Times New Roman"/>
                <w:sz w:val="24"/>
                <w:szCs w:val="24"/>
                <w:lang w:val="ru-RU"/>
              </w:rPr>
            </w:pPr>
          </w:p>
          <w:p w14:paraId="69B9616A" w14:textId="77777777" w:rsidR="00DC5B7E" w:rsidRDefault="00D6582B">
            <w:pPr>
              <w:pStyle w:val="BulletListBulletNumberFooterTextListParagraph1Paragraphedeliste1SLf1lp1numbered11232UL"/>
              <w:tabs>
                <w:tab w:val="left" w:pos="-360"/>
                <w:tab w:val="left" w:pos="601"/>
              </w:tabs>
              <w:spacing w:after="0"/>
              <w:ind w:left="34"/>
              <w:jc w:val="both"/>
              <w:rPr>
                <w:rFonts w:ascii="Times New Roman" w:hAnsi="Times New Roman"/>
                <w:sz w:val="24"/>
                <w:szCs w:val="24"/>
                <w:lang w:val="ru-RU"/>
              </w:rPr>
            </w:pPr>
            <w:r>
              <w:rPr>
                <w:rFonts w:ascii="Times New Roman" w:hAnsi="Times New Roman"/>
                <w:sz w:val="24"/>
                <w:szCs w:val="24"/>
                <w:lang w:val="ru-RU"/>
              </w:rPr>
              <w:t xml:space="preserve">Участники вправе обратиться за разъяснениями настоящей документации о закупке. </w:t>
            </w:r>
          </w:p>
          <w:p w14:paraId="07DB1E24" w14:textId="77777777" w:rsidR="00DC5B7E" w:rsidRDefault="00D6582B">
            <w:pPr>
              <w:pStyle w:val="BulletListBulletNumberFooterTextListParagraph1Paragraphedeliste1SLf1lp1numbered11232UL"/>
              <w:tabs>
                <w:tab w:val="left" w:pos="-360"/>
                <w:tab w:val="left" w:pos="601"/>
              </w:tabs>
              <w:spacing w:after="0"/>
              <w:ind w:left="34"/>
              <w:jc w:val="both"/>
              <w:rPr>
                <w:rFonts w:ascii="Times New Roman" w:hAnsi="Times New Roman"/>
                <w:sz w:val="24"/>
                <w:szCs w:val="24"/>
                <w:lang w:val="ru-RU"/>
              </w:rPr>
            </w:pPr>
            <w:r>
              <w:rPr>
                <w:rFonts w:ascii="Times New Roman" w:hAnsi="Times New Roman"/>
                <w:sz w:val="24"/>
                <w:szCs w:val="24"/>
                <w:lang w:val="ru-RU"/>
              </w:rPr>
              <w:t xml:space="preserve">Запросы на разъяснение документации о закупке должны подаваться через сайт ЭТП, начиная со дня публикации извещения о проведении процедуры закупки, но не позднее, чем за </w:t>
            </w:r>
            <w:r>
              <w:rPr>
                <w:rFonts w:ascii="Times New Roman" w:hAnsi="Times New Roman"/>
                <w:i/>
                <w:sz w:val="24"/>
                <w:szCs w:val="24"/>
                <w:lang w:val="ru-RU"/>
              </w:rPr>
              <w:t>3</w:t>
            </w:r>
            <w:r>
              <w:rPr>
                <w:rFonts w:ascii="Times New Roman" w:hAnsi="Times New Roman"/>
                <w:i/>
                <w:sz w:val="24"/>
                <w:szCs w:val="24"/>
              </w:rPr>
              <w:t> </w:t>
            </w:r>
            <w:r>
              <w:rPr>
                <w:rFonts w:ascii="Times New Roman" w:hAnsi="Times New Roman"/>
                <w:i/>
                <w:sz w:val="24"/>
                <w:szCs w:val="24"/>
                <w:lang w:val="ru-RU"/>
              </w:rPr>
              <w:t>рабочих дня</w:t>
            </w:r>
            <w:r>
              <w:rPr>
                <w:rFonts w:ascii="Times New Roman" w:hAnsi="Times New Roman"/>
                <w:sz w:val="24"/>
                <w:szCs w:val="24"/>
                <w:lang w:val="ru-RU"/>
              </w:rPr>
              <w:t xml:space="preserve"> до даты окончания срока подачи заявок.</w:t>
            </w:r>
          </w:p>
          <w:p w14:paraId="7C1FFD80" w14:textId="77777777" w:rsidR="00DC5B7E" w:rsidRDefault="00D6582B">
            <w:pPr>
              <w:spacing w:after="0" w:line="240" w:lineRule="auto"/>
              <w:rPr>
                <w:rFonts w:ascii="Times New Roman" w:hAnsi="Times New Roman" w:cs="Times New Roman"/>
                <w:b/>
                <w:bCs/>
                <w:sz w:val="24"/>
                <w:szCs w:val="24"/>
              </w:rPr>
            </w:pPr>
            <w:r>
              <w:rPr>
                <w:rStyle w:val="FontStyle22"/>
                <w:rFonts w:ascii="Times New Roman" w:hAnsi="Times New Roman" w:cs="Times New Roman"/>
                <w:b w:val="0"/>
                <w:bCs w:val="0"/>
              </w:rPr>
              <w:t xml:space="preserve">В течение </w:t>
            </w:r>
            <w:r>
              <w:rPr>
                <w:rStyle w:val="FontStyle22"/>
                <w:rFonts w:ascii="Times New Roman" w:hAnsi="Times New Roman" w:cs="Times New Roman"/>
                <w:b w:val="0"/>
                <w:bCs w:val="0"/>
                <w:i/>
              </w:rPr>
              <w:t>3 рабочих дней</w:t>
            </w:r>
            <w:r>
              <w:rPr>
                <w:rStyle w:val="FontStyle22"/>
                <w:rFonts w:ascii="Times New Roman" w:hAnsi="Times New Roman" w:cs="Times New Roman"/>
                <w:b w:val="0"/>
                <w:bCs w:val="0"/>
              </w:rPr>
              <w:t xml:space="preserve"> со дня поступления указанного запроса </w:t>
            </w:r>
            <w:r>
              <w:rPr>
                <w:rFonts w:ascii="Times New Roman" w:hAnsi="Times New Roman"/>
                <w:sz w:val="24"/>
                <w:szCs w:val="24"/>
              </w:rPr>
              <w:t>Заказчик</w:t>
            </w:r>
            <w:r>
              <w:rPr>
                <w:rStyle w:val="FontStyle22"/>
                <w:rFonts w:ascii="Times New Roman" w:hAnsi="Times New Roman" w:cs="Times New Roman"/>
              </w:rPr>
              <w:t xml:space="preserve"> </w:t>
            </w:r>
            <w:r>
              <w:rPr>
                <w:rStyle w:val="FontStyle22"/>
                <w:rFonts w:ascii="Times New Roman" w:hAnsi="Times New Roman" w:cs="Times New Roman"/>
                <w:b w:val="0"/>
                <w:bCs w:val="0"/>
              </w:rPr>
              <w:t xml:space="preserve">направляет в форме электронного документа требуемые разъяснения посредством использования функционала </w:t>
            </w:r>
            <w:r>
              <w:rPr>
                <w:rFonts w:ascii="Times New Roman" w:hAnsi="Times New Roman"/>
                <w:sz w:val="24"/>
                <w:szCs w:val="24"/>
              </w:rPr>
              <w:t>ЭТП и официального сайта ЕИС</w:t>
            </w:r>
            <w:r>
              <w:rPr>
                <w:rStyle w:val="FontStyle22"/>
                <w:rFonts w:ascii="Times New Roman" w:hAnsi="Times New Roman" w:cs="Times New Roman"/>
                <w:b w:val="0"/>
                <w:bCs w:val="0"/>
              </w:rPr>
              <w:t>, если указанный запрос поступил не позднее, чем за 3 рабочих дня до даты окончания срока подачи заявок участниками закупки.</w:t>
            </w:r>
          </w:p>
        </w:tc>
      </w:tr>
      <w:tr w:rsidR="00DC5B7E" w14:paraId="61D55B55" w14:textId="77777777">
        <w:trPr>
          <w:trHeight w:val="150"/>
        </w:trPr>
        <w:tc>
          <w:tcPr>
            <w:tcW w:w="675" w:type="dxa"/>
          </w:tcPr>
          <w:p w14:paraId="13FA75E6" w14:textId="77777777" w:rsidR="00DC5B7E" w:rsidRDefault="00DC5B7E">
            <w:pPr>
              <w:tabs>
                <w:tab w:val="left" w:pos="284"/>
              </w:tabs>
              <w:spacing w:after="0" w:line="240" w:lineRule="auto"/>
              <w:rPr>
                <w:rFonts w:ascii="Times New Roman" w:hAnsi="Times New Roman" w:cs="Times New Roman"/>
                <w:b/>
                <w:bCs/>
                <w:sz w:val="24"/>
                <w:szCs w:val="24"/>
              </w:rPr>
            </w:pPr>
          </w:p>
        </w:tc>
        <w:tc>
          <w:tcPr>
            <w:tcW w:w="9320" w:type="dxa"/>
          </w:tcPr>
          <w:p w14:paraId="0A89C19D" w14:textId="77777777" w:rsidR="00DC5B7E" w:rsidRDefault="00D6582B">
            <w:pPr>
              <w:spacing w:after="0" w:line="240" w:lineRule="auto"/>
              <w:rPr>
                <w:rFonts w:ascii="Times New Roman" w:hAnsi="Times New Roman" w:cs="Times New Roman"/>
                <w:b/>
                <w:bCs/>
                <w:sz w:val="24"/>
                <w:szCs w:val="24"/>
              </w:rPr>
            </w:pPr>
            <w:r>
              <w:rPr>
                <w:rFonts w:ascii="Times New Roman" w:hAnsi="Times New Roman" w:cs="Times New Roman"/>
                <w:b/>
                <w:sz w:val="24"/>
                <w:szCs w:val="24"/>
              </w:rPr>
              <w:t>Порядок, дата начала, дата и время окончания срока подачи заявок на участие в закупке и порядок подведения итогов закупки</w:t>
            </w:r>
          </w:p>
        </w:tc>
      </w:tr>
      <w:tr w:rsidR="00DC5B7E" w14:paraId="5F3AB5CE" w14:textId="77777777">
        <w:trPr>
          <w:trHeight w:val="174"/>
        </w:trPr>
        <w:tc>
          <w:tcPr>
            <w:tcW w:w="675" w:type="dxa"/>
          </w:tcPr>
          <w:p w14:paraId="511DA7AA" w14:textId="77777777" w:rsidR="00DC5B7E" w:rsidRDefault="00DC5B7E">
            <w:pPr>
              <w:tabs>
                <w:tab w:val="left" w:pos="284"/>
              </w:tabs>
              <w:spacing w:after="0" w:line="240" w:lineRule="auto"/>
              <w:rPr>
                <w:rFonts w:ascii="Times New Roman" w:hAnsi="Times New Roman" w:cs="Times New Roman"/>
                <w:b/>
                <w:bCs/>
                <w:sz w:val="24"/>
                <w:szCs w:val="24"/>
              </w:rPr>
            </w:pPr>
          </w:p>
        </w:tc>
        <w:tc>
          <w:tcPr>
            <w:tcW w:w="9320" w:type="dxa"/>
          </w:tcPr>
          <w:p w14:paraId="79B61226" w14:textId="77777777" w:rsidR="00DC5B7E" w:rsidRDefault="00D6582B">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Заявка подается в соответствии с Регламентом электронной площадки </w:t>
            </w:r>
            <w:hyperlink r:id="rId8" w:tooltip="https://torgi82.ru/" w:history="1">
              <w:r>
                <w:rPr>
                  <w:rStyle w:val="af1"/>
                  <w:rFonts w:ascii="Arial" w:hAnsi="Arial"/>
                  <w:color w:val="0077FF"/>
                  <w:sz w:val="21"/>
                  <w:szCs w:val="21"/>
                  <w:shd w:val="clear" w:color="auto" w:fill="FFFFFF"/>
                </w:rPr>
                <w:t>https://torgi82.ru</w:t>
              </w:r>
            </w:hyperlink>
            <w:r>
              <w:t xml:space="preserve"> </w:t>
            </w:r>
            <w:r>
              <w:rPr>
                <w:rFonts w:ascii="Times New Roman" w:hAnsi="Times New Roman" w:cs="Times New Roman"/>
                <w:sz w:val="24"/>
                <w:szCs w:val="24"/>
              </w:rPr>
              <w:t xml:space="preserve">на сайте </w:t>
            </w:r>
            <w:hyperlink r:id="rId9" w:tooltip="https://torgi82.ru/" w:history="1">
              <w:r>
                <w:rPr>
                  <w:rStyle w:val="af1"/>
                  <w:rFonts w:ascii="Arial" w:hAnsi="Arial"/>
                  <w:color w:val="0077FF"/>
                  <w:sz w:val="21"/>
                  <w:szCs w:val="21"/>
                  <w:shd w:val="clear" w:color="auto" w:fill="FFFFFF"/>
                </w:rPr>
                <w:t>https://torgi82.ru</w:t>
              </w:r>
            </w:hyperlink>
          </w:p>
          <w:p w14:paraId="58E34380" w14:textId="7F0B7A18" w:rsidR="00DC5B7E" w:rsidRDefault="00D6582B">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Начало подачи заявок: с момента размещения документации </w:t>
            </w:r>
            <w:r w:rsidR="00B93266">
              <w:rPr>
                <w:rFonts w:ascii="Times New Roman" w:hAnsi="Times New Roman" w:cs="Times New Roman"/>
                <w:sz w:val="24"/>
                <w:szCs w:val="24"/>
              </w:rPr>
              <w:t>10</w:t>
            </w:r>
            <w:r>
              <w:rPr>
                <w:rFonts w:ascii="Times New Roman" w:hAnsi="Times New Roman" w:cs="Times New Roman"/>
                <w:sz w:val="24"/>
                <w:szCs w:val="24"/>
              </w:rPr>
              <w:t>.09.2026 г.</w:t>
            </w:r>
          </w:p>
          <w:p w14:paraId="21A15D8B" w14:textId="0D0BC5F8" w:rsidR="00DC5B7E" w:rsidRDefault="00D6582B">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Окончание подачи заявок: 23:59 часов </w:t>
            </w:r>
            <w:r w:rsidR="00B93266">
              <w:rPr>
                <w:rFonts w:ascii="Times New Roman" w:hAnsi="Times New Roman" w:cs="Times New Roman"/>
                <w:sz w:val="24"/>
                <w:szCs w:val="24"/>
              </w:rPr>
              <w:t>28</w:t>
            </w:r>
            <w:r>
              <w:rPr>
                <w:rFonts w:ascii="Times New Roman" w:hAnsi="Times New Roman" w:cs="Times New Roman"/>
                <w:sz w:val="24"/>
                <w:szCs w:val="24"/>
              </w:rPr>
              <w:t>.09.2026 г.</w:t>
            </w:r>
          </w:p>
          <w:p w14:paraId="468E6162" w14:textId="77777777" w:rsidR="00DC5B7E" w:rsidRDefault="00D6582B">
            <w:pPr>
              <w:spacing w:after="0" w:line="240" w:lineRule="auto"/>
              <w:rPr>
                <w:rFonts w:ascii="Times New Roman" w:hAnsi="Times New Roman" w:cs="Times New Roman"/>
                <w:b/>
                <w:bCs/>
                <w:sz w:val="24"/>
                <w:szCs w:val="24"/>
              </w:rPr>
            </w:pPr>
            <w:r>
              <w:rPr>
                <w:rFonts w:ascii="Times New Roman" w:hAnsi="Times New Roman" w:cs="Times New Roman"/>
                <w:sz w:val="24"/>
                <w:szCs w:val="24"/>
              </w:rPr>
              <w:t>Порядок подведения итогов: в соответствии с Документацией о закупке и Положением.</w:t>
            </w:r>
          </w:p>
        </w:tc>
      </w:tr>
      <w:tr w:rsidR="00DC5B7E" w14:paraId="1C50D6CC" w14:textId="77777777">
        <w:trPr>
          <w:trHeight w:val="225"/>
        </w:trPr>
        <w:tc>
          <w:tcPr>
            <w:tcW w:w="675" w:type="dxa"/>
          </w:tcPr>
          <w:p w14:paraId="6A5D8B6E" w14:textId="77777777" w:rsidR="00DC5B7E" w:rsidRDefault="00DC5B7E">
            <w:pPr>
              <w:tabs>
                <w:tab w:val="left" w:pos="284"/>
              </w:tabs>
              <w:spacing w:after="0" w:line="240" w:lineRule="auto"/>
              <w:rPr>
                <w:rFonts w:ascii="Times New Roman" w:hAnsi="Times New Roman" w:cs="Times New Roman"/>
                <w:b/>
                <w:bCs/>
                <w:sz w:val="24"/>
                <w:szCs w:val="24"/>
              </w:rPr>
            </w:pPr>
          </w:p>
        </w:tc>
        <w:tc>
          <w:tcPr>
            <w:tcW w:w="9320" w:type="dxa"/>
          </w:tcPr>
          <w:p w14:paraId="21BAF4DF" w14:textId="77777777" w:rsidR="00DC5B7E" w:rsidRDefault="00D6582B">
            <w:pPr>
              <w:spacing w:after="0" w:line="240" w:lineRule="auto"/>
              <w:rPr>
                <w:rFonts w:ascii="Times New Roman" w:hAnsi="Times New Roman" w:cs="Times New Roman"/>
                <w:b/>
                <w:bCs/>
                <w:sz w:val="24"/>
                <w:szCs w:val="24"/>
              </w:rPr>
            </w:pPr>
            <w:r>
              <w:rPr>
                <w:rFonts w:ascii="Times New Roman" w:hAnsi="Times New Roman" w:cs="Times New Roman"/>
                <w:b/>
                <w:sz w:val="24"/>
                <w:szCs w:val="24"/>
              </w:rPr>
              <w:t xml:space="preserve">Место и дата рассмотрения заявок участников закупки и подведения итогов. </w:t>
            </w:r>
          </w:p>
        </w:tc>
      </w:tr>
      <w:tr w:rsidR="00DC5B7E" w14:paraId="6DEA6A33" w14:textId="77777777">
        <w:trPr>
          <w:trHeight w:val="197"/>
        </w:trPr>
        <w:tc>
          <w:tcPr>
            <w:tcW w:w="675" w:type="dxa"/>
          </w:tcPr>
          <w:p w14:paraId="644D0408" w14:textId="77777777" w:rsidR="00DC5B7E" w:rsidRDefault="00DC5B7E">
            <w:pPr>
              <w:tabs>
                <w:tab w:val="left" w:pos="284"/>
              </w:tabs>
              <w:spacing w:after="0" w:line="240" w:lineRule="auto"/>
              <w:rPr>
                <w:rFonts w:ascii="Times New Roman" w:hAnsi="Times New Roman" w:cs="Times New Roman"/>
                <w:b/>
                <w:bCs/>
                <w:sz w:val="24"/>
                <w:szCs w:val="24"/>
              </w:rPr>
            </w:pPr>
          </w:p>
        </w:tc>
        <w:tc>
          <w:tcPr>
            <w:tcW w:w="9320" w:type="dxa"/>
          </w:tcPr>
          <w:p w14:paraId="79A0A263" w14:textId="77777777" w:rsidR="00DC5B7E" w:rsidRDefault="00D6582B">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Место рассмотрения заявок и подведения итогов: </w:t>
            </w:r>
            <w:hyperlink r:id="rId10" w:tooltip="https://torgi82.ru/" w:history="1">
              <w:r>
                <w:rPr>
                  <w:rStyle w:val="af1"/>
                  <w:rFonts w:ascii="Arial" w:hAnsi="Arial"/>
                  <w:color w:val="0077FF"/>
                  <w:sz w:val="21"/>
                  <w:szCs w:val="21"/>
                  <w:shd w:val="clear" w:color="auto" w:fill="FFFFFF"/>
                </w:rPr>
                <w:t>https://torgi82.ru</w:t>
              </w:r>
            </w:hyperlink>
          </w:p>
          <w:p w14:paraId="228296FE" w14:textId="6B328D85" w:rsidR="00DC5B7E" w:rsidRDefault="00D6582B">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Дата и время окончания рассмотрения первых частей заявок: до 23:59 часов </w:t>
            </w:r>
            <w:r w:rsidR="00B93266">
              <w:rPr>
                <w:rFonts w:ascii="Times New Roman" w:hAnsi="Times New Roman" w:cs="Times New Roman"/>
                <w:sz w:val="24"/>
                <w:szCs w:val="24"/>
              </w:rPr>
              <w:t>30.</w:t>
            </w:r>
            <w:r>
              <w:rPr>
                <w:rFonts w:ascii="Times New Roman" w:hAnsi="Times New Roman" w:cs="Times New Roman"/>
                <w:sz w:val="24"/>
                <w:szCs w:val="24"/>
              </w:rPr>
              <w:t>09.2026 г.</w:t>
            </w:r>
          </w:p>
          <w:p w14:paraId="06E75ED3" w14:textId="1C24117C" w:rsidR="00DC5B7E" w:rsidRDefault="00D6582B">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Дата и время окончания рассмотрения вторых частей заявок: до 23:59 часов </w:t>
            </w:r>
            <w:r w:rsidR="00B93266">
              <w:rPr>
                <w:rFonts w:ascii="Times New Roman" w:hAnsi="Times New Roman" w:cs="Times New Roman"/>
                <w:sz w:val="24"/>
                <w:szCs w:val="24"/>
              </w:rPr>
              <w:t>02</w:t>
            </w:r>
            <w:r>
              <w:rPr>
                <w:rFonts w:ascii="Times New Roman" w:hAnsi="Times New Roman" w:cs="Times New Roman"/>
                <w:sz w:val="24"/>
                <w:szCs w:val="24"/>
              </w:rPr>
              <w:t>.</w:t>
            </w:r>
            <w:r w:rsidR="00B93266">
              <w:rPr>
                <w:rFonts w:ascii="Times New Roman" w:hAnsi="Times New Roman" w:cs="Times New Roman"/>
                <w:sz w:val="24"/>
                <w:szCs w:val="24"/>
              </w:rPr>
              <w:t>10</w:t>
            </w:r>
            <w:r>
              <w:rPr>
                <w:rFonts w:ascii="Times New Roman" w:hAnsi="Times New Roman" w:cs="Times New Roman"/>
                <w:sz w:val="24"/>
                <w:szCs w:val="24"/>
              </w:rPr>
              <w:t>.2026 г.</w:t>
            </w:r>
          </w:p>
          <w:p w14:paraId="752D823E" w14:textId="5D477E25" w:rsidR="00DC5B7E" w:rsidRDefault="00D6582B">
            <w:p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Дата и время подведения итогов: до 18.00 часов </w:t>
            </w:r>
            <w:r w:rsidR="00B93266">
              <w:rPr>
                <w:rFonts w:ascii="Times New Roman" w:hAnsi="Times New Roman" w:cs="Times New Roman"/>
                <w:sz w:val="24"/>
                <w:szCs w:val="24"/>
              </w:rPr>
              <w:t>05.10</w:t>
            </w:r>
            <w:r>
              <w:rPr>
                <w:rFonts w:ascii="Times New Roman" w:hAnsi="Times New Roman" w:cs="Times New Roman"/>
                <w:sz w:val="24"/>
                <w:szCs w:val="24"/>
              </w:rPr>
              <w:t>.2026 г.</w:t>
            </w:r>
            <w:bookmarkEnd w:id="0"/>
          </w:p>
        </w:tc>
      </w:tr>
      <w:tr w:rsidR="00DC5B7E" w14:paraId="2F838537" w14:textId="77777777">
        <w:trPr>
          <w:trHeight w:val="70"/>
        </w:trPr>
        <w:tc>
          <w:tcPr>
            <w:tcW w:w="675" w:type="dxa"/>
          </w:tcPr>
          <w:p w14:paraId="54F91319" w14:textId="77777777" w:rsidR="00DC5B7E" w:rsidRDefault="00D6582B">
            <w:pPr>
              <w:tabs>
                <w:tab w:val="left" w:pos="284"/>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7.</w:t>
            </w:r>
          </w:p>
        </w:tc>
        <w:tc>
          <w:tcPr>
            <w:tcW w:w="9320" w:type="dxa"/>
          </w:tcPr>
          <w:p w14:paraId="725E8790" w14:textId="77777777" w:rsidR="00DC5B7E" w:rsidRDefault="00D6582B">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Порядок формирования цены договора</w:t>
            </w:r>
          </w:p>
        </w:tc>
      </w:tr>
      <w:tr w:rsidR="00DC5B7E" w14:paraId="3C888202" w14:textId="77777777">
        <w:tc>
          <w:tcPr>
            <w:tcW w:w="675" w:type="dxa"/>
          </w:tcPr>
          <w:p w14:paraId="639A6A04" w14:textId="77777777" w:rsidR="00DC5B7E" w:rsidRDefault="00DC5B7E">
            <w:pPr>
              <w:tabs>
                <w:tab w:val="left" w:pos="284"/>
              </w:tabs>
              <w:spacing w:after="0" w:line="240" w:lineRule="auto"/>
              <w:rPr>
                <w:rFonts w:ascii="Times New Roman" w:hAnsi="Times New Roman" w:cs="Times New Roman"/>
                <w:b/>
                <w:bCs/>
                <w:sz w:val="24"/>
                <w:szCs w:val="24"/>
              </w:rPr>
            </w:pPr>
          </w:p>
        </w:tc>
        <w:tc>
          <w:tcPr>
            <w:tcW w:w="9320" w:type="dxa"/>
          </w:tcPr>
          <w:p w14:paraId="35E20FE5" w14:textId="77777777" w:rsidR="00DC5B7E" w:rsidRDefault="00D6582B">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Цена Договора включает в себя все расходы Исполнителя, осуществляемые для оказания услуг в соответствии с требованиями, предусмотренными настоящим </w:t>
            </w:r>
            <w:r>
              <w:rPr>
                <w:rFonts w:ascii="Times New Roman" w:hAnsi="Times New Roman" w:cs="Times New Roman"/>
                <w:sz w:val="24"/>
                <w:szCs w:val="24"/>
                <w:lang w:eastAsia="zh-CN"/>
              </w:rPr>
              <w:lastRenderedPageBreak/>
              <w:t xml:space="preserve">Договором, а также налоги, сборы и иные платежи. </w:t>
            </w:r>
          </w:p>
        </w:tc>
      </w:tr>
      <w:tr w:rsidR="00DC5B7E" w14:paraId="0F6965ED" w14:textId="77777777">
        <w:tc>
          <w:tcPr>
            <w:tcW w:w="675" w:type="dxa"/>
          </w:tcPr>
          <w:p w14:paraId="5BF05AF2" w14:textId="77777777" w:rsidR="00DC5B7E" w:rsidRDefault="00D6582B">
            <w:pPr>
              <w:tabs>
                <w:tab w:val="left" w:pos="284"/>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8.</w:t>
            </w:r>
          </w:p>
        </w:tc>
        <w:tc>
          <w:tcPr>
            <w:tcW w:w="9320" w:type="dxa"/>
          </w:tcPr>
          <w:p w14:paraId="2EDDD60C" w14:textId="77777777" w:rsidR="00DC5B7E" w:rsidRDefault="00D6582B">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Форма, сроки и порядок оплаты товара, работы, услуги</w:t>
            </w:r>
          </w:p>
        </w:tc>
      </w:tr>
      <w:tr w:rsidR="00DC5B7E" w14:paraId="1D02FAD3" w14:textId="77777777">
        <w:trPr>
          <w:trHeight w:val="529"/>
        </w:trPr>
        <w:tc>
          <w:tcPr>
            <w:tcW w:w="675" w:type="dxa"/>
          </w:tcPr>
          <w:p w14:paraId="5977E739" w14:textId="77777777" w:rsidR="00DC5B7E" w:rsidRDefault="00DC5B7E">
            <w:pPr>
              <w:tabs>
                <w:tab w:val="left" w:pos="284"/>
              </w:tabs>
              <w:spacing w:after="0" w:line="240" w:lineRule="auto"/>
              <w:rPr>
                <w:rFonts w:ascii="Times New Roman" w:hAnsi="Times New Roman" w:cs="Times New Roman"/>
                <w:b/>
                <w:bCs/>
                <w:sz w:val="24"/>
                <w:szCs w:val="24"/>
              </w:rPr>
            </w:pPr>
          </w:p>
        </w:tc>
        <w:tc>
          <w:tcPr>
            <w:tcW w:w="9320" w:type="dxa"/>
          </w:tcPr>
          <w:p w14:paraId="67EE6366" w14:textId="77777777" w:rsidR="00DC5B7E" w:rsidRDefault="00D6582B">
            <w:pPr>
              <w:spacing w:after="0" w:line="240" w:lineRule="auto"/>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 xml:space="preserve">Согласно условиям Проекта договора </w:t>
            </w:r>
          </w:p>
          <w:p w14:paraId="3F683D43" w14:textId="77777777" w:rsidR="00DC5B7E" w:rsidRDefault="00DC5B7E">
            <w:pPr>
              <w:spacing w:after="0" w:line="240" w:lineRule="auto"/>
              <w:jc w:val="both"/>
              <w:rPr>
                <w:rFonts w:ascii="Times New Roman" w:hAnsi="Times New Roman" w:cs="Times New Roman"/>
                <w:sz w:val="24"/>
                <w:szCs w:val="24"/>
                <w:lang w:eastAsia="zh-CN"/>
              </w:rPr>
            </w:pPr>
          </w:p>
        </w:tc>
      </w:tr>
      <w:tr w:rsidR="00DC5B7E" w14:paraId="3EF175D9" w14:textId="77777777">
        <w:trPr>
          <w:trHeight w:val="529"/>
        </w:trPr>
        <w:tc>
          <w:tcPr>
            <w:tcW w:w="675" w:type="dxa"/>
          </w:tcPr>
          <w:p w14:paraId="165D2F12" w14:textId="77777777" w:rsidR="00DC5B7E" w:rsidRDefault="00D6582B">
            <w:pPr>
              <w:tabs>
                <w:tab w:val="left" w:pos="284"/>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9.</w:t>
            </w:r>
          </w:p>
        </w:tc>
        <w:tc>
          <w:tcPr>
            <w:tcW w:w="9320" w:type="dxa"/>
          </w:tcPr>
          <w:p w14:paraId="0FE384C8" w14:textId="77777777" w:rsidR="00DC5B7E" w:rsidRDefault="00D6582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2669ABD3" w14:textId="77777777" w:rsidR="00DC5B7E" w:rsidRDefault="00D6582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указана в конкурсной документации</w:t>
            </w:r>
          </w:p>
        </w:tc>
      </w:tr>
      <w:tr w:rsidR="00DC5B7E" w14:paraId="4B40F605" w14:textId="77777777">
        <w:trPr>
          <w:trHeight w:val="529"/>
        </w:trPr>
        <w:tc>
          <w:tcPr>
            <w:tcW w:w="675" w:type="dxa"/>
          </w:tcPr>
          <w:p w14:paraId="5042E883" w14:textId="77777777" w:rsidR="00DC5B7E" w:rsidRDefault="00DC5B7E">
            <w:pPr>
              <w:tabs>
                <w:tab w:val="left" w:pos="284"/>
              </w:tabs>
              <w:spacing w:after="0" w:line="240" w:lineRule="auto"/>
              <w:rPr>
                <w:rFonts w:ascii="Times New Roman" w:hAnsi="Times New Roman" w:cs="Times New Roman"/>
                <w:b/>
                <w:bCs/>
                <w:sz w:val="24"/>
                <w:szCs w:val="24"/>
              </w:rPr>
            </w:pPr>
          </w:p>
        </w:tc>
        <w:tc>
          <w:tcPr>
            <w:tcW w:w="9320" w:type="dxa"/>
          </w:tcPr>
          <w:p w14:paraId="31DECBE6" w14:textId="77777777" w:rsidR="00DC5B7E" w:rsidRDefault="00D658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Подробные требования к работам изложены в Приложении № 7 - Техническое задание, Документации о закупке.</w:t>
            </w:r>
          </w:p>
        </w:tc>
      </w:tr>
      <w:tr w:rsidR="00DC5B7E" w14:paraId="59922E33" w14:textId="77777777">
        <w:tc>
          <w:tcPr>
            <w:tcW w:w="675" w:type="dxa"/>
          </w:tcPr>
          <w:p w14:paraId="162AF1E4" w14:textId="77777777" w:rsidR="00DC5B7E" w:rsidRDefault="00D6582B">
            <w:pPr>
              <w:tabs>
                <w:tab w:val="left" w:pos="284"/>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10.</w:t>
            </w:r>
          </w:p>
        </w:tc>
        <w:tc>
          <w:tcPr>
            <w:tcW w:w="9320" w:type="dxa"/>
          </w:tcPr>
          <w:p w14:paraId="088E63AA" w14:textId="77777777" w:rsidR="00DC5B7E" w:rsidRDefault="00D6582B">
            <w:pPr>
              <w:pStyle w:val="Default"/>
              <w:jc w:val="both"/>
              <w:rPr>
                <w:rFonts w:ascii="Times New Roman" w:hAnsi="Times New Roman" w:cs="Times New Roman"/>
              </w:rPr>
            </w:pPr>
            <w:r>
              <w:rPr>
                <w:rFonts w:ascii="Times New Roman" w:hAnsi="Times New Roman" w:cs="Times New Roman"/>
                <w:b/>
                <w:bCs/>
              </w:rPr>
              <w:t>Требования к содержанию, форме, оформлению и составу заявки на участие в закупке</w:t>
            </w:r>
          </w:p>
        </w:tc>
      </w:tr>
      <w:tr w:rsidR="00DC5B7E" w14:paraId="7E55FF95" w14:textId="77777777">
        <w:tc>
          <w:tcPr>
            <w:tcW w:w="675" w:type="dxa"/>
          </w:tcPr>
          <w:p w14:paraId="58033244" w14:textId="77777777" w:rsidR="00DC5B7E" w:rsidRDefault="00DC5B7E">
            <w:pPr>
              <w:tabs>
                <w:tab w:val="left" w:pos="284"/>
              </w:tabs>
              <w:spacing w:after="0" w:line="240" w:lineRule="auto"/>
              <w:rPr>
                <w:rFonts w:ascii="Times New Roman" w:hAnsi="Times New Roman" w:cs="Times New Roman"/>
                <w:b/>
                <w:bCs/>
                <w:sz w:val="24"/>
                <w:szCs w:val="24"/>
              </w:rPr>
            </w:pPr>
          </w:p>
        </w:tc>
        <w:tc>
          <w:tcPr>
            <w:tcW w:w="9320" w:type="dxa"/>
          </w:tcPr>
          <w:p w14:paraId="0DAC4F72" w14:textId="77777777" w:rsidR="00DC5B7E" w:rsidRDefault="00D6582B">
            <w:pPr>
              <w:spacing w:after="0" w:line="240" w:lineRule="auto"/>
              <w:ind w:firstLine="34"/>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10.1. Заявка подается в соответствии с Регламентом работы электронной площадки </w:t>
            </w:r>
            <w:hyperlink r:id="rId11" w:tooltip="https://torgi82.ru/" w:history="1">
              <w:r>
                <w:rPr>
                  <w:rStyle w:val="af1"/>
                  <w:rFonts w:ascii="Arial" w:hAnsi="Arial"/>
                  <w:color w:val="0077FF"/>
                  <w:sz w:val="21"/>
                  <w:szCs w:val="21"/>
                  <w:shd w:val="clear" w:color="auto" w:fill="FFFFFF"/>
                </w:rPr>
                <w:t>https://torgi82.ru</w:t>
              </w:r>
            </w:hyperlink>
            <w:r>
              <w:rPr>
                <w:rFonts w:ascii="Times New Roman" w:eastAsia="Arial" w:hAnsi="Times New Roman" w:cs="Times New Roman"/>
                <w:sz w:val="24"/>
                <w:szCs w:val="24"/>
                <w:lang w:eastAsia="ru-RU"/>
              </w:rPr>
              <w:t xml:space="preserve"> для проведения закупок товаров, работ, услуг в рамках Федерального закона от 18.07.2011 № 223-ФЗ "О закупках товаров, работ, услуг отдельными видами юридических лиц".</w:t>
            </w:r>
          </w:p>
          <w:p w14:paraId="26707BBE" w14:textId="77777777" w:rsidR="00DC5B7E" w:rsidRDefault="00DC5B7E">
            <w:pPr>
              <w:spacing w:after="0" w:line="240" w:lineRule="auto"/>
              <w:jc w:val="both"/>
              <w:rPr>
                <w:rFonts w:ascii="Times New Roman" w:eastAsia="Arial" w:hAnsi="Times New Roman" w:cs="Times New Roman"/>
                <w:sz w:val="24"/>
                <w:szCs w:val="24"/>
                <w:lang w:eastAsia="ru-RU"/>
              </w:rPr>
            </w:pPr>
          </w:p>
          <w:p w14:paraId="4447EBC2" w14:textId="77777777" w:rsidR="00DC5B7E" w:rsidRDefault="00D6582B">
            <w:pPr>
              <w:spacing w:after="0" w:line="240" w:lineRule="auto"/>
              <w:ind w:firstLine="34"/>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10.2. Заявка состоит из двух частей и ценового предложения.</w:t>
            </w:r>
          </w:p>
          <w:p w14:paraId="162C531C" w14:textId="77777777" w:rsidR="00DC5B7E" w:rsidRDefault="00DC5B7E">
            <w:pPr>
              <w:spacing w:after="0" w:line="240" w:lineRule="auto"/>
              <w:ind w:firstLine="34"/>
              <w:jc w:val="both"/>
              <w:rPr>
                <w:rFonts w:ascii="Times New Roman" w:eastAsia="Arial" w:hAnsi="Times New Roman" w:cs="Times New Roman"/>
                <w:sz w:val="24"/>
                <w:szCs w:val="24"/>
                <w:lang w:eastAsia="ru-RU"/>
              </w:rPr>
            </w:pPr>
          </w:p>
          <w:p w14:paraId="3D7D26A6" w14:textId="77777777" w:rsidR="00DC5B7E" w:rsidRDefault="00D6582B">
            <w:pPr>
              <w:spacing w:after="0" w:line="240" w:lineRule="auto"/>
              <w:ind w:firstLine="34"/>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10.2.1. Первая часть заявки на участие в конкурсе в электронной форме, должна содержать, согласие, описание поставляемого товара, выполняемой работы, оказываемой услуги, которые являются предметом закупки. При этом не допускается указание в первой части заявки на участие в закупке сведений об участнике конкурса и о его соответствии единым квалификационным требованиям, установленным в документации о закупке и (или) о ценовом предложении.</w:t>
            </w:r>
          </w:p>
          <w:p w14:paraId="0540811B" w14:textId="77777777" w:rsidR="00DC5B7E" w:rsidRDefault="00D6582B">
            <w:pPr>
              <w:spacing w:after="0" w:line="240" w:lineRule="auto"/>
              <w:ind w:firstLine="34"/>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 </w:t>
            </w:r>
          </w:p>
          <w:p w14:paraId="16A59146" w14:textId="77777777" w:rsidR="00DC5B7E" w:rsidRDefault="00D6582B">
            <w:pPr>
              <w:spacing w:after="0" w:line="240" w:lineRule="auto"/>
              <w:ind w:firstLine="34"/>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10.2.2. Предоставить в составе заявки участника информацию о стране происхождения товаров, работ, услуг, которые установлено ПП РФ от 23 декабря 2024 г. N 1875</w:t>
            </w:r>
          </w:p>
          <w:p w14:paraId="68C2E133" w14:textId="77777777" w:rsidR="00DC5B7E" w:rsidRDefault="00DC5B7E">
            <w:pPr>
              <w:spacing w:after="0" w:line="240" w:lineRule="auto"/>
              <w:ind w:firstLine="34"/>
              <w:jc w:val="both"/>
              <w:rPr>
                <w:rFonts w:ascii="Times New Roman" w:eastAsia="Arial" w:hAnsi="Times New Roman" w:cs="Times New Roman"/>
                <w:sz w:val="24"/>
                <w:szCs w:val="24"/>
                <w:lang w:eastAsia="ru-RU"/>
              </w:rPr>
            </w:pPr>
          </w:p>
          <w:p w14:paraId="17465944" w14:textId="77777777" w:rsidR="00DC5B7E" w:rsidRDefault="00D6582B">
            <w:pPr>
              <w:spacing w:after="0" w:line="240" w:lineRule="auto"/>
              <w:ind w:firstLine="34"/>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10.2.2. Вторая часть заявки на участие в конкурсе в электронной форме, должна содержать следующие документы, являющиеся неотъемлемой частью заявки:</w:t>
            </w:r>
          </w:p>
          <w:p w14:paraId="00DB4339" w14:textId="77777777" w:rsidR="00DC5B7E" w:rsidRDefault="00DC5B7E">
            <w:pPr>
              <w:spacing w:after="0" w:line="240" w:lineRule="auto"/>
              <w:ind w:firstLine="34"/>
              <w:jc w:val="both"/>
              <w:rPr>
                <w:rFonts w:ascii="Times New Roman" w:eastAsia="Arial" w:hAnsi="Times New Roman" w:cs="Times New Roman"/>
                <w:sz w:val="24"/>
                <w:szCs w:val="24"/>
                <w:lang w:eastAsia="ru-RU"/>
              </w:rPr>
            </w:pPr>
          </w:p>
          <w:p w14:paraId="76AE9A0D" w14:textId="77777777" w:rsidR="00DC5B7E" w:rsidRDefault="00D6582B">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10.2.2.1. Сведения об участнике закупки.</w:t>
            </w:r>
          </w:p>
          <w:p w14:paraId="2358D558" w14:textId="77777777" w:rsidR="00DC5B7E" w:rsidRDefault="00DC5B7E">
            <w:pPr>
              <w:spacing w:after="0" w:line="240" w:lineRule="auto"/>
              <w:jc w:val="both"/>
              <w:rPr>
                <w:rFonts w:ascii="Times New Roman" w:eastAsia="Arial" w:hAnsi="Times New Roman" w:cs="Times New Roman"/>
                <w:sz w:val="24"/>
                <w:szCs w:val="24"/>
                <w:lang w:eastAsia="ru-RU"/>
              </w:rPr>
            </w:pPr>
          </w:p>
          <w:p w14:paraId="21FD5049" w14:textId="77777777" w:rsidR="00DC5B7E" w:rsidRDefault="00D6582B">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10.2.2.2. Декларация о соответствии участника закупки требованиям, установленным документацией о закупке (форма декларации приведена в Приложении №4)</w:t>
            </w:r>
          </w:p>
          <w:p w14:paraId="0DFDC6A8" w14:textId="77777777" w:rsidR="00DC5B7E" w:rsidRDefault="00DC5B7E">
            <w:pPr>
              <w:spacing w:after="0" w:line="240" w:lineRule="auto"/>
              <w:jc w:val="both"/>
              <w:rPr>
                <w:rFonts w:ascii="Times New Roman" w:eastAsia="Arial" w:hAnsi="Times New Roman" w:cs="Times New Roman"/>
                <w:sz w:val="24"/>
                <w:szCs w:val="24"/>
                <w:lang w:eastAsia="ru-RU"/>
              </w:rPr>
            </w:pPr>
          </w:p>
          <w:p w14:paraId="5BBACF1B" w14:textId="77777777" w:rsidR="00DC5B7E" w:rsidRDefault="00D6582B">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10.2.2.3. Документы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Российской Федерации;</w:t>
            </w:r>
          </w:p>
          <w:p w14:paraId="28A821DE" w14:textId="77777777" w:rsidR="00DC5B7E" w:rsidRDefault="00DC5B7E">
            <w:pPr>
              <w:spacing w:after="0" w:line="240" w:lineRule="auto"/>
              <w:jc w:val="both"/>
              <w:rPr>
                <w:rFonts w:ascii="Times New Roman" w:eastAsia="Arial" w:hAnsi="Times New Roman" w:cs="Times New Roman"/>
                <w:sz w:val="24"/>
                <w:szCs w:val="24"/>
                <w:lang w:eastAsia="ru-RU"/>
              </w:rPr>
            </w:pPr>
          </w:p>
          <w:p w14:paraId="5527FA12" w14:textId="77777777" w:rsidR="00DC5B7E" w:rsidRDefault="00D6582B">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10.2.2.4. Документ, подтверждающий полномочия лица на осуществление действий от имени участника закупки </w:t>
            </w:r>
            <w:r>
              <w:rPr>
                <w:rFonts w:ascii="Times New Roman" w:eastAsia="Arial" w:hAnsi="Times New Roman" w:cs="Times New Roman"/>
                <w:i/>
                <w:sz w:val="24"/>
                <w:szCs w:val="24"/>
                <w:lang w:eastAsia="ru-RU"/>
              </w:rPr>
              <w:t>(данный документ должен подтверждать полномочия лица, электронно-цифровой подписью которого подписана заявка на участие в закупке на ЭТП)</w:t>
            </w:r>
            <w:r>
              <w:rPr>
                <w:rFonts w:ascii="Times New Roman" w:eastAsia="Arial" w:hAnsi="Times New Roman" w:cs="Times New Roman"/>
                <w:sz w:val="24"/>
                <w:szCs w:val="24"/>
                <w:lang w:eastAsia="ru-RU"/>
              </w:rPr>
              <w:t>.</w:t>
            </w:r>
          </w:p>
          <w:p w14:paraId="79B155C2" w14:textId="77777777" w:rsidR="00DC5B7E" w:rsidRDefault="00DC5B7E">
            <w:pPr>
              <w:spacing w:after="0" w:line="240" w:lineRule="auto"/>
              <w:jc w:val="both"/>
              <w:rPr>
                <w:rFonts w:ascii="Times New Roman" w:eastAsia="Arial" w:hAnsi="Times New Roman" w:cs="Times New Roman"/>
                <w:sz w:val="24"/>
                <w:szCs w:val="24"/>
                <w:lang w:eastAsia="ru-RU"/>
              </w:rPr>
            </w:pPr>
          </w:p>
          <w:p w14:paraId="2333EFC9" w14:textId="77777777" w:rsidR="00DC5B7E" w:rsidRDefault="00D6582B">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10.2.2.5. Копии учредительных документов участника закупки (только для юридических лиц);</w:t>
            </w:r>
          </w:p>
          <w:p w14:paraId="1A82B2AF" w14:textId="77777777" w:rsidR="00DC5B7E" w:rsidRDefault="00DC5B7E">
            <w:pPr>
              <w:spacing w:after="0" w:line="240" w:lineRule="auto"/>
              <w:jc w:val="both"/>
              <w:rPr>
                <w:rFonts w:ascii="Times New Roman" w:eastAsia="Arial" w:hAnsi="Times New Roman" w:cs="Times New Roman"/>
                <w:sz w:val="24"/>
                <w:szCs w:val="24"/>
                <w:lang w:eastAsia="ru-RU"/>
              </w:rPr>
            </w:pPr>
          </w:p>
          <w:p w14:paraId="230DB40D" w14:textId="77777777" w:rsidR="00DC5B7E" w:rsidRDefault="00D6582B">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10.2.2.6. Полученная не ранее чем за 6 месяцев до дня размещения в единой </w:t>
            </w:r>
            <w:r>
              <w:rPr>
                <w:rFonts w:ascii="Times New Roman" w:eastAsia="Arial" w:hAnsi="Times New Roman" w:cs="Times New Roman"/>
                <w:sz w:val="24"/>
                <w:szCs w:val="24"/>
                <w:lang w:eastAsia="ru-RU"/>
              </w:rPr>
              <w:lastRenderedPageBreak/>
              <w:t xml:space="preserve">информационной системе извещения о проведении закупки выписка из Единого государственного реестра юридических лиц или нотариально заверенная копия такой выписки </w:t>
            </w:r>
            <w:r>
              <w:rPr>
                <w:rFonts w:ascii="Times New Roman" w:eastAsia="Arial" w:hAnsi="Times New Roman" w:cs="Times New Roman"/>
                <w:i/>
                <w:sz w:val="24"/>
                <w:szCs w:val="24"/>
                <w:lang w:eastAsia="ru-RU"/>
              </w:rPr>
              <w:t>(для юридических лиц)</w:t>
            </w:r>
            <w:r>
              <w:rPr>
                <w:rFonts w:ascii="Times New Roman" w:eastAsia="Arial" w:hAnsi="Times New Roman" w:cs="Times New Roman"/>
                <w:sz w:val="24"/>
                <w:szCs w:val="24"/>
                <w:lang w:eastAsia="ru-RU"/>
              </w:rPr>
              <w:t>;</w:t>
            </w:r>
          </w:p>
          <w:p w14:paraId="5FC10D58" w14:textId="77777777" w:rsidR="00DC5B7E" w:rsidRDefault="00DC5B7E">
            <w:pPr>
              <w:spacing w:after="0" w:line="240" w:lineRule="auto"/>
              <w:jc w:val="both"/>
              <w:rPr>
                <w:rFonts w:ascii="Times New Roman" w:eastAsia="Arial" w:hAnsi="Times New Roman" w:cs="Times New Roman"/>
                <w:sz w:val="24"/>
                <w:szCs w:val="24"/>
                <w:lang w:eastAsia="ru-RU"/>
              </w:rPr>
            </w:pPr>
          </w:p>
          <w:p w14:paraId="0C29D2C5" w14:textId="77777777" w:rsidR="00DC5B7E" w:rsidRDefault="00D6582B">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либо полученная не ранее чем за 6 месяцев до дня размещения в единой информационной системе извещения о проведении закупки выписка из Единого государственного реестра индивидуальных предпринимателей или нотариально заверенная копия такой выписки </w:t>
            </w:r>
            <w:r>
              <w:rPr>
                <w:rFonts w:ascii="Times New Roman" w:eastAsia="Arial" w:hAnsi="Times New Roman" w:cs="Times New Roman"/>
                <w:i/>
                <w:sz w:val="24"/>
                <w:szCs w:val="24"/>
                <w:lang w:eastAsia="ru-RU"/>
              </w:rPr>
              <w:t>(для индивидуальных предпринимателей);</w:t>
            </w:r>
          </w:p>
          <w:p w14:paraId="3B879553" w14:textId="77777777" w:rsidR="00DC5B7E" w:rsidRDefault="00D6582B">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либо копии документов, удостоверяющих личность </w:t>
            </w:r>
            <w:r>
              <w:rPr>
                <w:rFonts w:ascii="Times New Roman" w:eastAsia="Arial" w:hAnsi="Times New Roman" w:cs="Times New Roman"/>
                <w:i/>
                <w:sz w:val="24"/>
                <w:szCs w:val="24"/>
                <w:lang w:eastAsia="ru-RU"/>
              </w:rPr>
              <w:t>(для физических лиц</w:t>
            </w:r>
            <w:r>
              <w:rPr>
                <w:rFonts w:ascii="Times New Roman" w:eastAsia="Arial" w:hAnsi="Times New Roman" w:cs="Times New Roman"/>
                <w:sz w:val="24"/>
                <w:szCs w:val="24"/>
                <w:lang w:eastAsia="ru-RU"/>
              </w:rPr>
              <w:t>);</w:t>
            </w:r>
          </w:p>
          <w:p w14:paraId="5B786F1C" w14:textId="77777777" w:rsidR="00DC5B7E" w:rsidRDefault="00DC5B7E">
            <w:pPr>
              <w:spacing w:after="0" w:line="240" w:lineRule="auto"/>
              <w:jc w:val="both"/>
              <w:rPr>
                <w:rFonts w:ascii="Times New Roman" w:eastAsia="Arial" w:hAnsi="Times New Roman" w:cs="Times New Roman"/>
                <w:sz w:val="24"/>
                <w:szCs w:val="24"/>
                <w:lang w:eastAsia="ru-RU"/>
              </w:rPr>
            </w:pPr>
          </w:p>
          <w:p w14:paraId="364B7CD5" w14:textId="77777777" w:rsidR="00DC5B7E" w:rsidRDefault="00D6582B">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10.2.2.7. Решение об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w:t>
            </w:r>
            <w:proofErr w:type="gramStart"/>
            <w:r>
              <w:rPr>
                <w:rFonts w:ascii="Times New Roman" w:eastAsia="Arial" w:hAnsi="Times New Roman" w:cs="Times New Roman"/>
                <w:sz w:val="24"/>
                <w:szCs w:val="24"/>
                <w:lang w:eastAsia="ru-RU"/>
              </w:rPr>
              <w:t>и</w:t>
            </w:r>
            <w:proofErr w:type="gramEnd"/>
            <w:r>
              <w:rPr>
                <w:rFonts w:ascii="Times New Roman" w:eastAsia="Arial" w:hAnsi="Times New Roman" w:cs="Times New Roman"/>
                <w:sz w:val="24"/>
                <w:szCs w:val="24"/>
                <w:lang w:eastAsia="ru-RU"/>
              </w:rPr>
              <w:t xml:space="preserve">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14:paraId="0900D44B" w14:textId="77777777" w:rsidR="00DC5B7E" w:rsidRDefault="00DC5B7E">
            <w:pPr>
              <w:spacing w:after="0" w:line="240" w:lineRule="auto"/>
              <w:jc w:val="both"/>
              <w:rPr>
                <w:rFonts w:ascii="Times New Roman" w:eastAsia="Arial" w:hAnsi="Times New Roman" w:cs="Times New Roman"/>
                <w:sz w:val="24"/>
                <w:szCs w:val="24"/>
                <w:lang w:eastAsia="ru-RU"/>
              </w:rPr>
            </w:pPr>
          </w:p>
          <w:p w14:paraId="7FDCFDB6" w14:textId="77777777" w:rsidR="00DC5B7E" w:rsidRDefault="00D6582B">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10.2.2.8. Независимую гарантию на обеспечение заявки на участие в закупке в случае, если документацией о закупке установлено требование к обеспечению заявки на участие в закупке и участник в качестве способа обеспечения заявки выбрал независимую гарантию.</w:t>
            </w:r>
          </w:p>
          <w:p w14:paraId="5BFE1F5C" w14:textId="77777777" w:rsidR="00DC5B7E" w:rsidRDefault="00DC5B7E">
            <w:pPr>
              <w:spacing w:after="0" w:line="240" w:lineRule="auto"/>
              <w:jc w:val="both"/>
              <w:rPr>
                <w:rFonts w:ascii="Times New Roman" w:eastAsia="Arial" w:hAnsi="Times New Roman" w:cs="Times New Roman"/>
                <w:sz w:val="24"/>
                <w:szCs w:val="24"/>
                <w:lang w:eastAsia="ru-RU"/>
              </w:rPr>
            </w:pPr>
          </w:p>
          <w:p w14:paraId="3F05EA28" w14:textId="77777777" w:rsidR="00DC5B7E" w:rsidRDefault="00D6582B">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lang w:eastAsia="ru-RU"/>
              </w:rPr>
              <w:t xml:space="preserve">10.2.2.9. </w:t>
            </w:r>
            <w:r>
              <w:rPr>
                <w:rFonts w:ascii="Times New Roman" w:hAnsi="Times New Roman"/>
                <w:sz w:val="24"/>
                <w:szCs w:val="24"/>
              </w:rPr>
              <w:t xml:space="preserve">информация и документы </w:t>
            </w:r>
            <w:r>
              <w:rPr>
                <w:rFonts w:ascii="Times New Roman" w:hAnsi="Times New Roman"/>
                <w:bCs/>
                <w:sz w:val="24"/>
                <w:szCs w:val="24"/>
              </w:rPr>
              <w:t xml:space="preserve">подтверждающие соответствие участника </w:t>
            </w:r>
            <w:proofErr w:type="gramStart"/>
            <w:r>
              <w:rPr>
                <w:rFonts w:ascii="Times New Roman" w:hAnsi="Times New Roman"/>
                <w:bCs/>
                <w:sz w:val="24"/>
                <w:szCs w:val="24"/>
              </w:rPr>
              <w:t>закупки  установленным</w:t>
            </w:r>
            <w:proofErr w:type="gramEnd"/>
            <w:r>
              <w:rPr>
                <w:rFonts w:ascii="Times New Roman" w:hAnsi="Times New Roman"/>
                <w:bCs/>
                <w:sz w:val="24"/>
                <w:szCs w:val="24"/>
              </w:rPr>
              <w:t xml:space="preserve"> требованиям, предусмотренные п.14.2 настоящей документации.</w:t>
            </w:r>
          </w:p>
          <w:p w14:paraId="60F4E349" w14:textId="77777777" w:rsidR="00DC5B7E" w:rsidRDefault="00DC5B7E">
            <w:pPr>
              <w:spacing w:after="0" w:line="240" w:lineRule="auto"/>
              <w:jc w:val="both"/>
              <w:rPr>
                <w:rFonts w:ascii="Times New Roman" w:eastAsia="Arial" w:hAnsi="Times New Roman" w:cs="Times New Roman"/>
                <w:sz w:val="24"/>
                <w:szCs w:val="24"/>
                <w:highlight w:val="yellow"/>
              </w:rPr>
            </w:pPr>
          </w:p>
          <w:p w14:paraId="2DC050CC" w14:textId="77777777" w:rsidR="00DC5B7E" w:rsidRDefault="00D6582B">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10.3. Ценовое предложение подается с использованием интерфейса электронной площадки </w:t>
            </w:r>
            <w:hyperlink r:id="rId12" w:tooltip="https://torgi82.ru/" w:history="1">
              <w:r>
                <w:rPr>
                  <w:rStyle w:val="af1"/>
                  <w:rFonts w:ascii="Arial" w:hAnsi="Arial"/>
                  <w:color w:val="0077FF"/>
                  <w:sz w:val="21"/>
                  <w:szCs w:val="21"/>
                  <w:shd w:val="clear" w:color="auto" w:fill="FFFFFF"/>
                </w:rPr>
                <w:t>https://torgi82.ru</w:t>
              </w:r>
            </w:hyperlink>
          </w:p>
          <w:p w14:paraId="45E85D74" w14:textId="77777777" w:rsidR="00DC5B7E" w:rsidRDefault="00DC5B7E">
            <w:pPr>
              <w:spacing w:after="0" w:line="240" w:lineRule="auto"/>
              <w:jc w:val="both"/>
              <w:rPr>
                <w:rFonts w:ascii="Times New Roman" w:eastAsia="Arial" w:hAnsi="Times New Roman" w:cs="Times New Roman"/>
                <w:sz w:val="24"/>
                <w:szCs w:val="24"/>
                <w:lang w:eastAsia="ru-RU"/>
              </w:rPr>
            </w:pPr>
          </w:p>
        </w:tc>
      </w:tr>
      <w:tr w:rsidR="00DC5B7E" w14:paraId="732F9DA4" w14:textId="77777777">
        <w:tc>
          <w:tcPr>
            <w:tcW w:w="675" w:type="dxa"/>
          </w:tcPr>
          <w:p w14:paraId="443AEC2B" w14:textId="77777777" w:rsidR="00DC5B7E" w:rsidRDefault="00D6582B">
            <w:pPr>
              <w:tabs>
                <w:tab w:val="left" w:pos="284"/>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11.</w:t>
            </w:r>
          </w:p>
        </w:tc>
        <w:tc>
          <w:tcPr>
            <w:tcW w:w="9320" w:type="dxa"/>
          </w:tcPr>
          <w:p w14:paraId="2382FCF9" w14:textId="77777777" w:rsidR="00DC5B7E" w:rsidRDefault="00D6582B">
            <w:pPr>
              <w:numPr>
                <w:ilvl w:val="0"/>
                <w:numId w:val="2"/>
              </w:numPr>
              <w:spacing w:after="0" w:line="240" w:lineRule="auto"/>
              <w:ind w:left="-87"/>
              <w:jc w:val="both"/>
              <w:rPr>
                <w:rFonts w:ascii="Times New Roman" w:hAnsi="Times New Roman" w:cs="Times New Roman"/>
                <w:b/>
                <w:sz w:val="24"/>
                <w:szCs w:val="24"/>
              </w:rPr>
            </w:pPr>
            <w:r>
              <w:rPr>
                <w:rFonts w:ascii="Times New Roman" w:hAnsi="Times New Roman" w:cs="Times New Roman"/>
                <w:b/>
                <w:sz w:val="24"/>
                <w:szCs w:val="24"/>
              </w:rPr>
              <w:t>Требования к описанию участниками закупки оказываем услуги, которая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DC5B7E" w14:paraId="701AF83E" w14:textId="77777777">
        <w:tc>
          <w:tcPr>
            <w:tcW w:w="675" w:type="dxa"/>
          </w:tcPr>
          <w:p w14:paraId="04BF9DD5" w14:textId="77777777" w:rsidR="00DC5B7E" w:rsidRDefault="00DC5B7E">
            <w:pPr>
              <w:tabs>
                <w:tab w:val="left" w:pos="284"/>
              </w:tabs>
              <w:spacing w:after="0" w:line="240" w:lineRule="auto"/>
              <w:rPr>
                <w:rFonts w:ascii="Times New Roman" w:hAnsi="Times New Roman" w:cs="Times New Roman"/>
                <w:b/>
                <w:sz w:val="24"/>
                <w:szCs w:val="24"/>
              </w:rPr>
            </w:pPr>
          </w:p>
        </w:tc>
        <w:tc>
          <w:tcPr>
            <w:tcW w:w="9320" w:type="dxa"/>
          </w:tcPr>
          <w:p w14:paraId="4616B498" w14:textId="77777777" w:rsidR="00DC5B7E" w:rsidRDefault="00D6582B">
            <w:pPr>
              <w:spacing w:after="0" w:line="240" w:lineRule="auto"/>
              <w:ind w:left="273"/>
              <w:jc w:val="both"/>
              <w:rPr>
                <w:rFonts w:ascii="Times New Roman" w:hAnsi="Times New Roman" w:cs="Times New Roman"/>
                <w:sz w:val="24"/>
                <w:szCs w:val="24"/>
              </w:rPr>
            </w:pPr>
            <w:r>
              <w:rPr>
                <w:rFonts w:ascii="Times New Roman" w:hAnsi="Times New Roman" w:cs="Times New Roman"/>
                <w:sz w:val="24"/>
                <w:szCs w:val="24"/>
              </w:rPr>
              <w:t>В соответствии с Формой «Сведения об оказываемой услуге (поставке товаров, выполнения работ)» (Приложение № 2).</w:t>
            </w:r>
          </w:p>
        </w:tc>
      </w:tr>
      <w:tr w:rsidR="00DC5B7E" w14:paraId="4E0E5A17" w14:textId="77777777">
        <w:tc>
          <w:tcPr>
            <w:tcW w:w="675" w:type="dxa"/>
          </w:tcPr>
          <w:p w14:paraId="55B2583C" w14:textId="77777777" w:rsidR="00DC5B7E" w:rsidRDefault="00D6582B">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t>12.</w:t>
            </w:r>
          </w:p>
        </w:tc>
        <w:tc>
          <w:tcPr>
            <w:tcW w:w="9320" w:type="dxa"/>
          </w:tcPr>
          <w:p w14:paraId="35EFDD6C" w14:textId="77777777" w:rsidR="00DC5B7E" w:rsidRDefault="00D6582B">
            <w:pPr>
              <w:numPr>
                <w:ilvl w:val="0"/>
                <w:numId w:val="2"/>
              </w:numPr>
              <w:spacing w:after="0" w:line="240" w:lineRule="auto"/>
              <w:ind w:left="-87"/>
              <w:jc w:val="both"/>
              <w:rPr>
                <w:rFonts w:ascii="Times New Roman" w:hAnsi="Times New Roman" w:cs="Times New Roman"/>
                <w:color w:val="000000"/>
                <w:sz w:val="24"/>
                <w:szCs w:val="24"/>
              </w:rPr>
            </w:pPr>
            <w:r>
              <w:rPr>
                <w:rFonts w:ascii="Times New Roman" w:hAnsi="Times New Roman" w:cs="Times New Roman"/>
                <w:b/>
                <w:color w:val="000000"/>
                <w:sz w:val="24"/>
                <w:szCs w:val="24"/>
              </w:rPr>
              <w:t>Обеспечение заявки</w:t>
            </w:r>
          </w:p>
        </w:tc>
      </w:tr>
      <w:tr w:rsidR="00DC5B7E" w14:paraId="772233AA" w14:textId="77777777">
        <w:tc>
          <w:tcPr>
            <w:tcW w:w="675" w:type="dxa"/>
          </w:tcPr>
          <w:p w14:paraId="17A306BD" w14:textId="77777777" w:rsidR="00DC5B7E" w:rsidRDefault="00DC5B7E">
            <w:pPr>
              <w:tabs>
                <w:tab w:val="left" w:pos="284"/>
              </w:tabs>
              <w:spacing w:after="0" w:line="240" w:lineRule="auto"/>
              <w:rPr>
                <w:rFonts w:ascii="Times New Roman" w:hAnsi="Times New Roman" w:cs="Times New Roman"/>
                <w:b/>
                <w:sz w:val="24"/>
                <w:szCs w:val="24"/>
              </w:rPr>
            </w:pPr>
          </w:p>
        </w:tc>
        <w:tc>
          <w:tcPr>
            <w:tcW w:w="9320" w:type="dxa"/>
          </w:tcPr>
          <w:p w14:paraId="64464717" w14:textId="77777777" w:rsidR="00DC5B7E" w:rsidRDefault="00D6582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eastAsia="zh-CN"/>
              </w:rPr>
              <w:t>нет</w:t>
            </w:r>
          </w:p>
        </w:tc>
      </w:tr>
      <w:tr w:rsidR="00DC5B7E" w14:paraId="27798C72" w14:textId="77777777">
        <w:tc>
          <w:tcPr>
            <w:tcW w:w="675" w:type="dxa"/>
          </w:tcPr>
          <w:p w14:paraId="7624F9B0" w14:textId="77777777" w:rsidR="00DC5B7E" w:rsidRDefault="00D6582B">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t>13</w:t>
            </w:r>
          </w:p>
        </w:tc>
        <w:tc>
          <w:tcPr>
            <w:tcW w:w="9320" w:type="dxa"/>
          </w:tcPr>
          <w:p w14:paraId="038BDBBD" w14:textId="77777777" w:rsidR="00DC5B7E" w:rsidRDefault="00D6582B">
            <w:pPr>
              <w:numPr>
                <w:ilvl w:val="0"/>
                <w:numId w:val="2"/>
              </w:numPr>
              <w:spacing w:after="0" w:line="240" w:lineRule="auto"/>
              <w:ind w:left="-87"/>
              <w:jc w:val="both"/>
              <w:rPr>
                <w:rFonts w:ascii="Times New Roman" w:hAnsi="Times New Roman" w:cs="Times New Roman"/>
                <w:sz w:val="24"/>
                <w:szCs w:val="24"/>
              </w:rPr>
            </w:pPr>
            <w:r>
              <w:rPr>
                <w:rFonts w:ascii="Times New Roman" w:hAnsi="Times New Roman" w:cs="Times New Roman"/>
                <w:b/>
                <w:sz w:val="24"/>
                <w:szCs w:val="24"/>
              </w:rPr>
              <w:t>Обеспечение исполнения договора</w:t>
            </w:r>
          </w:p>
        </w:tc>
      </w:tr>
      <w:tr w:rsidR="00DC5B7E" w14:paraId="4C6627AE" w14:textId="77777777">
        <w:tc>
          <w:tcPr>
            <w:tcW w:w="675" w:type="dxa"/>
          </w:tcPr>
          <w:p w14:paraId="7D0DC063" w14:textId="77777777" w:rsidR="00DC5B7E" w:rsidRDefault="00DC5B7E">
            <w:pPr>
              <w:tabs>
                <w:tab w:val="left" w:pos="284"/>
              </w:tabs>
              <w:spacing w:after="0" w:line="240" w:lineRule="auto"/>
              <w:rPr>
                <w:rFonts w:ascii="Times New Roman" w:hAnsi="Times New Roman" w:cs="Times New Roman"/>
                <w:b/>
                <w:sz w:val="24"/>
                <w:szCs w:val="24"/>
              </w:rPr>
            </w:pPr>
          </w:p>
        </w:tc>
        <w:tc>
          <w:tcPr>
            <w:tcW w:w="9320" w:type="dxa"/>
          </w:tcPr>
          <w:p w14:paraId="139A810A" w14:textId="46559609" w:rsidR="00DC5B7E" w:rsidRDefault="00D6582B">
            <w:pPr>
              <w:spacing w:after="0" w:line="240" w:lineRule="auto"/>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 xml:space="preserve">Размер обеспечения исполнения договора устанавливается в размере 5% от начальной (максимальной) цены договора и </w:t>
            </w:r>
            <w:r w:rsidRPr="00B93266">
              <w:rPr>
                <w:rFonts w:ascii="Times New Roman" w:hAnsi="Times New Roman" w:cs="Times New Roman"/>
                <w:color w:val="000000"/>
                <w:sz w:val="24"/>
                <w:szCs w:val="24"/>
                <w:lang w:eastAsia="zh-CN"/>
              </w:rPr>
              <w:t xml:space="preserve">составляет </w:t>
            </w:r>
            <w:r w:rsidR="00B93266" w:rsidRPr="00B93266">
              <w:rPr>
                <w:rFonts w:ascii="Times New Roman" w:hAnsi="Times New Roman" w:cs="Times New Roman"/>
                <w:color w:val="000000"/>
                <w:sz w:val="24"/>
                <w:szCs w:val="24"/>
                <w:lang w:eastAsia="zh-CN"/>
              </w:rPr>
              <w:t xml:space="preserve"> </w:t>
            </w:r>
            <w:r w:rsidR="00B93266" w:rsidRPr="00B93266">
              <w:rPr>
                <w:rFonts w:ascii="Verdana" w:hAnsi="Verdana"/>
                <w:b/>
                <w:bCs/>
                <w:color w:val="000000"/>
                <w:shd w:val="clear" w:color="auto" w:fill="F2F9FF"/>
              </w:rPr>
              <w:t> </w:t>
            </w:r>
            <w:r w:rsidR="00B93266" w:rsidRPr="00B93266">
              <w:rPr>
                <w:rFonts w:ascii="Times New Roman" w:hAnsi="Times New Roman" w:cs="Times New Roman"/>
                <w:b/>
                <w:bCs/>
                <w:color w:val="000000"/>
                <w:shd w:val="clear" w:color="auto" w:fill="F2F9FF"/>
              </w:rPr>
              <w:t xml:space="preserve">5 908 911.31 </w:t>
            </w:r>
            <w:r w:rsidRPr="00B93266">
              <w:rPr>
                <w:rFonts w:ascii="Times New Roman" w:hAnsi="Times New Roman" w:cs="Times New Roman"/>
                <w:color w:val="000000"/>
                <w:sz w:val="24"/>
                <w:szCs w:val="24"/>
                <w:lang w:eastAsia="zh-CN"/>
              </w:rPr>
              <w:t>руб</w:t>
            </w:r>
            <w:r>
              <w:rPr>
                <w:rFonts w:ascii="Times New Roman" w:hAnsi="Times New Roman" w:cs="Times New Roman"/>
                <w:color w:val="000000"/>
                <w:sz w:val="24"/>
                <w:szCs w:val="24"/>
                <w:lang w:eastAsia="zh-CN"/>
              </w:rPr>
              <w:t>.</w:t>
            </w:r>
          </w:p>
          <w:p w14:paraId="295525D7" w14:textId="77777777" w:rsidR="00DC5B7E" w:rsidRDefault="00DC5B7E">
            <w:pPr>
              <w:spacing w:after="0" w:line="240" w:lineRule="auto"/>
              <w:jc w:val="both"/>
              <w:rPr>
                <w:rFonts w:ascii="Times New Roman" w:hAnsi="Times New Roman" w:cs="Times New Roman"/>
                <w:color w:val="FF0000"/>
                <w:sz w:val="24"/>
                <w:szCs w:val="24"/>
                <w:highlight w:val="yellow"/>
                <w:lang w:eastAsia="zh-CN"/>
              </w:rPr>
            </w:pPr>
          </w:p>
          <w:p w14:paraId="42996E57" w14:textId="77777777" w:rsidR="00DC5B7E" w:rsidRDefault="00D6582B">
            <w:pPr>
              <w:spacing w:after="0" w:line="240" w:lineRule="auto"/>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АО «БАНК ОРЕНБУРГ» г. Оренбург</w:t>
            </w:r>
          </w:p>
          <w:p w14:paraId="132AD327" w14:textId="77777777" w:rsidR="00DC5B7E" w:rsidRDefault="00D6582B">
            <w:pPr>
              <w:spacing w:after="0" w:line="240" w:lineRule="auto"/>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 xml:space="preserve">Расчетный счет: № 40602810100000000054                  </w:t>
            </w:r>
          </w:p>
          <w:p w14:paraId="6CF346F2" w14:textId="77777777" w:rsidR="00DC5B7E" w:rsidRDefault="00D6582B">
            <w:pPr>
              <w:spacing w:after="0" w:line="240" w:lineRule="auto"/>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 xml:space="preserve">Корр. счет: № 30101810400000000885 в </w:t>
            </w:r>
          </w:p>
          <w:p w14:paraId="4BF5B291" w14:textId="77777777" w:rsidR="00DC5B7E" w:rsidRDefault="00D6582B">
            <w:pPr>
              <w:spacing w:after="0" w:line="240" w:lineRule="auto"/>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БИК 045354885</w:t>
            </w:r>
          </w:p>
          <w:p w14:paraId="2BD039DF" w14:textId="77777777" w:rsidR="00DC5B7E" w:rsidRDefault="00DC5B7E">
            <w:pPr>
              <w:spacing w:after="0" w:line="240" w:lineRule="auto"/>
              <w:jc w:val="both"/>
              <w:rPr>
                <w:rFonts w:ascii="Times New Roman" w:hAnsi="Times New Roman" w:cs="Times New Roman"/>
                <w:color w:val="000000"/>
                <w:sz w:val="24"/>
                <w:szCs w:val="24"/>
              </w:rPr>
            </w:pPr>
          </w:p>
          <w:p w14:paraId="6E48E7A4" w14:textId="77777777" w:rsidR="00DC5B7E" w:rsidRDefault="00D6582B">
            <w:pPr>
              <w:pStyle w:val="BulletListBulletNumberFooterTextListParagraph1Paragraphedeliste1SLf1lp1numbered11232UL"/>
              <w:widowControl w:val="0"/>
              <w:tabs>
                <w:tab w:val="left" w:pos="1426"/>
              </w:tabs>
              <w:spacing w:after="0" w:line="240" w:lineRule="auto"/>
              <w:ind w:left="35" w:right="138" w:firstLine="671"/>
              <w:contextualSpacing w:val="0"/>
              <w:jc w:val="both"/>
              <w:rPr>
                <w:rFonts w:ascii="Times New Roman" w:hAnsi="Times New Roman"/>
                <w:sz w:val="24"/>
                <w:szCs w:val="24"/>
                <w:lang w:val="ru-RU"/>
              </w:rPr>
            </w:pPr>
            <w:r>
              <w:rPr>
                <w:rFonts w:ascii="Times New Roman" w:hAnsi="Times New Roman"/>
                <w:sz w:val="24"/>
                <w:szCs w:val="24"/>
                <w:lang w:val="ru-RU"/>
              </w:rPr>
              <w:t>Если</w:t>
            </w:r>
            <w:r>
              <w:rPr>
                <w:rFonts w:ascii="Times New Roman" w:hAnsi="Times New Roman"/>
                <w:spacing w:val="-3"/>
                <w:sz w:val="24"/>
                <w:szCs w:val="24"/>
                <w:lang w:val="ru-RU"/>
              </w:rPr>
              <w:t xml:space="preserve"> </w:t>
            </w:r>
            <w:r>
              <w:rPr>
                <w:rFonts w:ascii="Times New Roman" w:hAnsi="Times New Roman"/>
                <w:sz w:val="24"/>
                <w:szCs w:val="24"/>
                <w:lang w:val="ru-RU"/>
              </w:rPr>
              <w:t>участником</w:t>
            </w:r>
            <w:r>
              <w:rPr>
                <w:rFonts w:ascii="Times New Roman" w:hAnsi="Times New Roman"/>
                <w:spacing w:val="-5"/>
                <w:sz w:val="24"/>
                <w:szCs w:val="24"/>
                <w:lang w:val="ru-RU"/>
              </w:rPr>
              <w:t xml:space="preserve"> </w:t>
            </w:r>
            <w:r>
              <w:rPr>
                <w:rFonts w:ascii="Times New Roman" w:hAnsi="Times New Roman"/>
                <w:sz w:val="24"/>
                <w:szCs w:val="24"/>
                <w:lang w:val="ru-RU"/>
              </w:rPr>
              <w:t>закупки,</w:t>
            </w:r>
            <w:r>
              <w:rPr>
                <w:rFonts w:ascii="Times New Roman" w:hAnsi="Times New Roman"/>
                <w:spacing w:val="-2"/>
                <w:sz w:val="24"/>
                <w:szCs w:val="24"/>
                <w:lang w:val="ru-RU"/>
              </w:rPr>
              <w:t xml:space="preserve"> </w:t>
            </w:r>
            <w:r>
              <w:rPr>
                <w:rFonts w:ascii="Times New Roman" w:hAnsi="Times New Roman"/>
                <w:sz w:val="24"/>
                <w:szCs w:val="24"/>
                <w:lang w:val="ru-RU"/>
              </w:rPr>
              <w:t>с</w:t>
            </w:r>
            <w:r>
              <w:rPr>
                <w:rFonts w:ascii="Times New Roman" w:hAnsi="Times New Roman"/>
                <w:spacing w:val="-2"/>
                <w:sz w:val="24"/>
                <w:szCs w:val="24"/>
                <w:lang w:val="ru-RU"/>
              </w:rPr>
              <w:t xml:space="preserve"> </w:t>
            </w:r>
            <w:r>
              <w:rPr>
                <w:rFonts w:ascii="Times New Roman" w:hAnsi="Times New Roman"/>
                <w:sz w:val="24"/>
                <w:szCs w:val="24"/>
                <w:lang w:val="ru-RU"/>
              </w:rPr>
              <w:t>которым</w:t>
            </w:r>
            <w:r>
              <w:rPr>
                <w:rFonts w:ascii="Times New Roman" w:hAnsi="Times New Roman"/>
                <w:spacing w:val="-2"/>
                <w:sz w:val="24"/>
                <w:szCs w:val="24"/>
                <w:lang w:val="ru-RU"/>
              </w:rPr>
              <w:t xml:space="preserve"> </w:t>
            </w:r>
            <w:r>
              <w:rPr>
                <w:rFonts w:ascii="Times New Roman" w:hAnsi="Times New Roman"/>
                <w:sz w:val="24"/>
                <w:szCs w:val="24"/>
                <w:lang w:val="ru-RU"/>
              </w:rPr>
              <w:t>заключается договор, предложена цена договора, которая на двадцать пять и более процентов ниже начальной (максимальной)</w:t>
            </w:r>
            <w:r>
              <w:rPr>
                <w:rFonts w:ascii="Times New Roman" w:hAnsi="Times New Roman"/>
                <w:spacing w:val="-15"/>
                <w:sz w:val="24"/>
                <w:szCs w:val="24"/>
                <w:lang w:val="ru-RU"/>
              </w:rPr>
              <w:t xml:space="preserve"> </w:t>
            </w:r>
            <w:r>
              <w:rPr>
                <w:rFonts w:ascii="Times New Roman" w:hAnsi="Times New Roman"/>
                <w:sz w:val="24"/>
                <w:szCs w:val="24"/>
                <w:lang w:val="ru-RU"/>
              </w:rPr>
              <w:t>цены</w:t>
            </w:r>
            <w:r>
              <w:rPr>
                <w:rFonts w:ascii="Times New Roman" w:hAnsi="Times New Roman"/>
                <w:spacing w:val="-15"/>
                <w:sz w:val="24"/>
                <w:szCs w:val="24"/>
                <w:lang w:val="ru-RU"/>
              </w:rPr>
              <w:t xml:space="preserve"> </w:t>
            </w:r>
            <w:r>
              <w:rPr>
                <w:rFonts w:ascii="Times New Roman" w:hAnsi="Times New Roman"/>
                <w:sz w:val="24"/>
                <w:szCs w:val="24"/>
                <w:lang w:val="ru-RU"/>
              </w:rPr>
              <w:t>договора,</w:t>
            </w:r>
            <w:r>
              <w:rPr>
                <w:rFonts w:ascii="Times New Roman" w:hAnsi="Times New Roman"/>
                <w:spacing w:val="-15"/>
                <w:sz w:val="24"/>
                <w:szCs w:val="24"/>
                <w:lang w:val="ru-RU"/>
              </w:rPr>
              <w:t xml:space="preserve"> </w:t>
            </w:r>
            <w:r>
              <w:rPr>
                <w:rFonts w:ascii="Times New Roman" w:hAnsi="Times New Roman"/>
                <w:sz w:val="24"/>
                <w:szCs w:val="24"/>
                <w:lang w:val="ru-RU"/>
              </w:rPr>
              <w:t>либо</w:t>
            </w:r>
            <w:r>
              <w:rPr>
                <w:rFonts w:ascii="Times New Roman" w:hAnsi="Times New Roman"/>
                <w:spacing w:val="-15"/>
                <w:sz w:val="24"/>
                <w:szCs w:val="24"/>
                <w:lang w:val="ru-RU"/>
              </w:rPr>
              <w:t xml:space="preserve"> </w:t>
            </w:r>
            <w:r>
              <w:rPr>
                <w:rFonts w:ascii="Times New Roman" w:hAnsi="Times New Roman"/>
                <w:sz w:val="24"/>
                <w:szCs w:val="24"/>
                <w:lang w:val="ru-RU"/>
              </w:rPr>
              <w:t>предложена</w:t>
            </w:r>
            <w:r>
              <w:rPr>
                <w:rFonts w:ascii="Times New Roman" w:hAnsi="Times New Roman"/>
                <w:spacing w:val="-15"/>
                <w:sz w:val="24"/>
                <w:szCs w:val="24"/>
                <w:lang w:val="ru-RU"/>
              </w:rPr>
              <w:t xml:space="preserve"> </w:t>
            </w:r>
            <w:r>
              <w:rPr>
                <w:rFonts w:ascii="Times New Roman" w:hAnsi="Times New Roman"/>
                <w:sz w:val="24"/>
                <w:szCs w:val="24"/>
                <w:lang w:val="ru-RU"/>
              </w:rPr>
              <w:t>сумма</w:t>
            </w:r>
            <w:r>
              <w:rPr>
                <w:rFonts w:ascii="Times New Roman" w:hAnsi="Times New Roman"/>
                <w:spacing w:val="-15"/>
                <w:sz w:val="24"/>
                <w:szCs w:val="24"/>
                <w:lang w:val="ru-RU"/>
              </w:rPr>
              <w:t xml:space="preserve"> </w:t>
            </w:r>
            <w:r>
              <w:rPr>
                <w:rFonts w:ascii="Times New Roman" w:hAnsi="Times New Roman"/>
                <w:sz w:val="24"/>
                <w:szCs w:val="24"/>
                <w:lang w:val="ru-RU"/>
              </w:rPr>
              <w:t>цен</w:t>
            </w:r>
            <w:r>
              <w:rPr>
                <w:rFonts w:ascii="Times New Roman" w:hAnsi="Times New Roman"/>
                <w:spacing w:val="-15"/>
                <w:sz w:val="24"/>
                <w:szCs w:val="24"/>
                <w:lang w:val="ru-RU"/>
              </w:rPr>
              <w:t xml:space="preserve"> </w:t>
            </w:r>
            <w:r>
              <w:rPr>
                <w:rFonts w:ascii="Times New Roman" w:hAnsi="Times New Roman"/>
                <w:sz w:val="24"/>
                <w:szCs w:val="24"/>
                <w:lang w:val="ru-RU"/>
              </w:rPr>
              <w:t>единиц</w:t>
            </w:r>
            <w:r>
              <w:rPr>
                <w:rFonts w:ascii="Times New Roman" w:hAnsi="Times New Roman"/>
                <w:spacing w:val="-15"/>
                <w:sz w:val="24"/>
                <w:szCs w:val="24"/>
                <w:lang w:val="ru-RU"/>
              </w:rPr>
              <w:t xml:space="preserve"> </w:t>
            </w:r>
            <w:r>
              <w:rPr>
                <w:rFonts w:ascii="Times New Roman" w:hAnsi="Times New Roman"/>
                <w:sz w:val="24"/>
                <w:szCs w:val="24"/>
                <w:lang w:val="ru-RU"/>
              </w:rPr>
              <w:t>товара,</w:t>
            </w:r>
            <w:r>
              <w:rPr>
                <w:rFonts w:ascii="Times New Roman" w:hAnsi="Times New Roman"/>
                <w:spacing w:val="-15"/>
                <w:sz w:val="24"/>
                <w:szCs w:val="24"/>
                <w:lang w:val="ru-RU"/>
              </w:rPr>
              <w:t xml:space="preserve"> </w:t>
            </w:r>
            <w:r>
              <w:rPr>
                <w:rFonts w:ascii="Times New Roman" w:hAnsi="Times New Roman"/>
                <w:sz w:val="24"/>
                <w:szCs w:val="24"/>
                <w:lang w:val="ru-RU"/>
              </w:rPr>
              <w:t>работы,</w:t>
            </w:r>
            <w:r>
              <w:rPr>
                <w:rFonts w:ascii="Times New Roman" w:hAnsi="Times New Roman"/>
                <w:spacing w:val="-15"/>
                <w:sz w:val="24"/>
                <w:szCs w:val="24"/>
                <w:lang w:val="ru-RU"/>
              </w:rPr>
              <w:t xml:space="preserve"> </w:t>
            </w:r>
            <w:r>
              <w:rPr>
                <w:rFonts w:ascii="Times New Roman" w:hAnsi="Times New Roman"/>
                <w:sz w:val="24"/>
                <w:szCs w:val="24"/>
                <w:lang w:val="ru-RU"/>
              </w:rPr>
              <w:t>услуги,</w:t>
            </w:r>
            <w:r>
              <w:rPr>
                <w:rFonts w:ascii="Times New Roman" w:hAnsi="Times New Roman"/>
                <w:spacing w:val="-13"/>
                <w:sz w:val="24"/>
                <w:szCs w:val="24"/>
                <w:lang w:val="ru-RU"/>
              </w:rPr>
              <w:t xml:space="preserve"> </w:t>
            </w:r>
            <w:r>
              <w:rPr>
                <w:rFonts w:ascii="Times New Roman" w:hAnsi="Times New Roman"/>
                <w:sz w:val="24"/>
                <w:szCs w:val="24"/>
                <w:lang w:val="ru-RU"/>
              </w:rPr>
              <w:t xml:space="preserve">которая на двадцать пять и более процентов ниже начальной суммы цен указанных единиц, договор заключается только после предоставления таким </w:t>
            </w:r>
            <w:r>
              <w:rPr>
                <w:rFonts w:ascii="Times New Roman" w:hAnsi="Times New Roman"/>
                <w:sz w:val="24"/>
                <w:szCs w:val="24"/>
                <w:lang w:val="ru-RU"/>
              </w:rPr>
              <w:lastRenderedPageBreak/>
              <w:t xml:space="preserve">участником обеспечения исполнения договора в размере, превышающем в полтора раза размер обеспечения исполнения договора, указанный в извещении об осуществлении закупки (приглашении принять участие в определении поставщика (исполнителя, подрядчика), но не менее чем десять процентов от начальной (максимальной) цены договора </w:t>
            </w:r>
          </w:p>
          <w:p w14:paraId="7DEB714A" w14:textId="77777777" w:rsidR="00DC5B7E" w:rsidRDefault="00DC5B7E">
            <w:pPr>
              <w:spacing w:after="0" w:line="240" w:lineRule="auto"/>
              <w:jc w:val="both"/>
              <w:rPr>
                <w:rFonts w:ascii="Times New Roman" w:hAnsi="Times New Roman" w:cs="Times New Roman"/>
                <w:sz w:val="24"/>
                <w:szCs w:val="24"/>
              </w:rPr>
            </w:pPr>
          </w:p>
        </w:tc>
      </w:tr>
      <w:tr w:rsidR="00DC5B7E" w14:paraId="731493A7" w14:textId="77777777">
        <w:tc>
          <w:tcPr>
            <w:tcW w:w="675" w:type="dxa"/>
          </w:tcPr>
          <w:p w14:paraId="060D2B89" w14:textId="77777777" w:rsidR="00DC5B7E" w:rsidRDefault="00D6582B">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14.</w:t>
            </w:r>
          </w:p>
        </w:tc>
        <w:tc>
          <w:tcPr>
            <w:tcW w:w="9320" w:type="dxa"/>
          </w:tcPr>
          <w:p w14:paraId="424BDAC5" w14:textId="77777777" w:rsidR="00DC5B7E" w:rsidRDefault="00D6582B">
            <w:pPr>
              <w:spacing w:after="0" w:line="240" w:lineRule="auto"/>
              <w:rPr>
                <w:rFonts w:ascii="Times New Roman" w:hAnsi="Times New Roman" w:cs="Times New Roman"/>
                <w:sz w:val="24"/>
                <w:szCs w:val="24"/>
              </w:rPr>
            </w:pPr>
            <w:r>
              <w:rPr>
                <w:rFonts w:ascii="Times New Roman" w:hAnsi="Times New Roman" w:cs="Times New Roman"/>
                <w:b/>
                <w:sz w:val="24"/>
                <w:szCs w:val="24"/>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DC5B7E" w14:paraId="767099E4" w14:textId="77777777">
        <w:trPr>
          <w:trHeight w:val="416"/>
        </w:trPr>
        <w:tc>
          <w:tcPr>
            <w:tcW w:w="675" w:type="dxa"/>
          </w:tcPr>
          <w:p w14:paraId="77715092" w14:textId="77777777" w:rsidR="00DC5B7E" w:rsidRDefault="00DC5B7E">
            <w:pPr>
              <w:tabs>
                <w:tab w:val="left" w:pos="284"/>
              </w:tabs>
              <w:spacing w:after="0" w:line="240" w:lineRule="auto"/>
              <w:rPr>
                <w:rFonts w:ascii="Times New Roman" w:hAnsi="Times New Roman" w:cs="Times New Roman"/>
                <w:b/>
                <w:sz w:val="24"/>
                <w:szCs w:val="24"/>
              </w:rPr>
            </w:pPr>
          </w:p>
        </w:tc>
        <w:tc>
          <w:tcPr>
            <w:tcW w:w="9320" w:type="dxa"/>
          </w:tcPr>
          <w:p w14:paraId="512CE840" w14:textId="77777777" w:rsidR="00DC5B7E" w:rsidRDefault="00D6582B">
            <w:pPr>
              <w:pStyle w:val="3"/>
              <w:numPr>
                <w:ilvl w:val="0"/>
                <w:numId w:val="0"/>
              </w:numPr>
              <w:spacing w:line="240" w:lineRule="auto"/>
              <w:rPr>
                <w:rFonts w:ascii="Times New Roman" w:hAnsi="Times New Roman" w:cs="Times New Roman"/>
                <w:b/>
                <w:sz w:val="24"/>
                <w:szCs w:val="24"/>
              </w:rPr>
            </w:pPr>
            <w:r>
              <w:rPr>
                <w:rFonts w:ascii="Times New Roman" w:hAnsi="Times New Roman" w:cs="Times New Roman"/>
                <w:b/>
                <w:sz w:val="24"/>
                <w:szCs w:val="24"/>
              </w:rPr>
              <w:t>14.1. Требования к участникам закупки:</w:t>
            </w:r>
          </w:p>
          <w:p w14:paraId="42D6B8CA" w14:textId="77777777" w:rsidR="00DC5B7E" w:rsidRDefault="00D6582B">
            <w:pPr>
              <w:pStyle w:val="3"/>
              <w:numPr>
                <w:ilvl w:val="0"/>
                <w:numId w:val="0"/>
              </w:numPr>
              <w:spacing w:line="240" w:lineRule="auto"/>
              <w:rPr>
                <w:rFonts w:ascii="Times New Roman" w:hAnsi="Times New Roman" w:cs="Times New Roman"/>
                <w:sz w:val="24"/>
                <w:szCs w:val="24"/>
              </w:rPr>
            </w:pPr>
            <w:r>
              <w:rPr>
                <w:rFonts w:ascii="Times New Roman" w:hAnsi="Times New Roman" w:cs="Times New Roman"/>
                <w:sz w:val="24"/>
                <w:szCs w:val="24"/>
              </w:rPr>
              <w:t>14.1.1.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27BF98B" w14:textId="77777777" w:rsidR="00DC5B7E" w:rsidRDefault="00D6582B">
            <w:pPr>
              <w:pStyle w:val="3"/>
              <w:numPr>
                <w:ilvl w:val="0"/>
                <w:numId w:val="0"/>
              </w:numPr>
              <w:spacing w:line="240" w:lineRule="auto"/>
              <w:rPr>
                <w:rFonts w:ascii="Times New Roman" w:hAnsi="Times New Roman" w:cs="Times New Roman"/>
                <w:sz w:val="24"/>
                <w:szCs w:val="24"/>
              </w:rPr>
            </w:pPr>
            <w:r>
              <w:rPr>
                <w:rFonts w:ascii="Times New Roman" w:hAnsi="Times New Roman" w:cs="Times New Roman"/>
                <w:sz w:val="24"/>
                <w:szCs w:val="24"/>
              </w:rPr>
              <w:t xml:space="preserve">14.1.2. </w:t>
            </w:r>
            <w:proofErr w:type="spellStart"/>
            <w:r>
              <w:rPr>
                <w:rFonts w:ascii="Times New Roman" w:hAnsi="Times New Roman" w:cs="Times New Roman"/>
                <w:sz w:val="24"/>
                <w:szCs w:val="24"/>
              </w:rPr>
              <w:t>неприостановление</w:t>
            </w:r>
            <w:proofErr w:type="spellEnd"/>
            <w:r>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2921335F" w14:textId="77777777" w:rsidR="00DC5B7E" w:rsidRDefault="00D6582B">
            <w:pPr>
              <w:pStyle w:val="3"/>
              <w:numPr>
                <w:ilvl w:val="0"/>
                <w:numId w:val="0"/>
              </w:numPr>
              <w:spacing w:line="240" w:lineRule="auto"/>
              <w:rPr>
                <w:rFonts w:ascii="Times New Roman" w:hAnsi="Times New Roman" w:cs="Times New Roman"/>
                <w:sz w:val="24"/>
                <w:szCs w:val="24"/>
                <w:highlight w:val="red"/>
              </w:rPr>
            </w:pPr>
            <w:r>
              <w:rPr>
                <w:rFonts w:ascii="Times New Roman" w:hAnsi="Times New Roman" w:cs="Times New Roman"/>
                <w:sz w:val="24"/>
                <w:szCs w:val="24"/>
              </w:rPr>
              <w:t>14.1.3.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9BC903C" w14:textId="77777777" w:rsidR="00DC5B7E" w:rsidRDefault="00D6582B">
            <w:pPr>
              <w:pStyle w:val="3"/>
              <w:numPr>
                <w:ilvl w:val="0"/>
                <w:numId w:val="0"/>
              </w:numPr>
              <w:spacing w:line="240" w:lineRule="auto"/>
              <w:rPr>
                <w:rFonts w:ascii="Times New Roman" w:hAnsi="Times New Roman" w:cs="Times New Roman"/>
                <w:sz w:val="24"/>
                <w:szCs w:val="24"/>
              </w:rPr>
            </w:pPr>
            <w:r>
              <w:rPr>
                <w:rFonts w:ascii="Times New Roman" w:hAnsi="Times New Roman" w:cs="Times New Roman"/>
                <w:sz w:val="24"/>
                <w:szCs w:val="24"/>
              </w:rPr>
              <w:t xml:space="preserve">14.1.4.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w:t>
            </w:r>
            <w:r>
              <w:rPr>
                <w:rFonts w:ascii="Times New Roman" w:hAnsi="Times New Roman" w:cs="Times New Roman"/>
                <w:sz w:val="24"/>
                <w:szCs w:val="24"/>
              </w:rPr>
              <w:br w:type="textWrapping" w:clear="all"/>
              <w:t>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1F64E00" w14:textId="77777777" w:rsidR="00DC5B7E" w:rsidRDefault="00D6582B">
            <w:pPr>
              <w:pStyle w:val="3"/>
              <w:numPr>
                <w:ilvl w:val="0"/>
                <w:numId w:val="0"/>
              </w:numPr>
              <w:spacing w:line="240" w:lineRule="auto"/>
              <w:rPr>
                <w:rFonts w:ascii="Times New Roman" w:hAnsi="Times New Roman" w:cs="Times New Roman"/>
                <w:sz w:val="24"/>
                <w:szCs w:val="24"/>
              </w:rPr>
            </w:pPr>
            <w:r>
              <w:rPr>
                <w:rFonts w:ascii="Times New Roman" w:hAnsi="Times New Roman" w:cs="Times New Roman"/>
                <w:sz w:val="24"/>
                <w:szCs w:val="24"/>
              </w:rPr>
              <w:t xml:space="preserve">14.1.5.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w:t>
            </w:r>
            <w:r>
              <w:rPr>
                <w:rFonts w:ascii="Times New Roman" w:hAnsi="Times New Roman" w:cs="Times New Roman"/>
                <w:sz w:val="24"/>
                <w:szCs w:val="24"/>
              </w:rPr>
              <w:lastRenderedPageBreak/>
              <w:t>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11B27BE" w14:textId="77777777" w:rsidR="00DC5B7E" w:rsidRDefault="00D6582B">
            <w:pPr>
              <w:pStyle w:val="3"/>
              <w:numPr>
                <w:ilvl w:val="0"/>
                <w:numId w:val="0"/>
              </w:numPr>
              <w:spacing w:line="240" w:lineRule="auto"/>
              <w:rPr>
                <w:rFonts w:ascii="Times New Roman" w:hAnsi="Times New Roman" w:cs="Times New Roman"/>
                <w:sz w:val="24"/>
                <w:szCs w:val="24"/>
              </w:rPr>
            </w:pPr>
            <w:r>
              <w:rPr>
                <w:rFonts w:ascii="Times New Roman" w:hAnsi="Times New Roman" w:cs="Times New Roman"/>
                <w:sz w:val="24"/>
                <w:szCs w:val="24"/>
              </w:rPr>
              <w:t>14.1.6. отсутствие сведений об участнике закупки в реестре недобросовестных поставщиков, предусмотренном статьей 5 Федерального закона от 18.07.2011г.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9D0AABF" w14:textId="77777777" w:rsidR="00DC5B7E" w:rsidRDefault="00D6582B">
            <w:pPr>
              <w:pStyle w:val="3"/>
              <w:numPr>
                <w:ilvl w:val="2"/>
                <w:numId w:val="17"/>
              </w:numPr>
              <w:spacing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участник закупки не является офшорной компанией. </w:t>
            </w:r>
          </w:p>
          <w:p w14:paraId="15332BA5" w14:textId="77777777" w:rsidR="00DC5B7E" w:rsidRDefault="00D6582B">
            <w:pPr>
              <w:pStyle w:val="3"/>
              <w:numPr>
                <w:ilvl w:val="2"/>
                <w:numId w:val="17"/>
              </w:numPr>
              <w:spacing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671E0CA4" w14:textId="77777777" w:rsidR="00DC5B7E" w:rsidRDefault="00D6582B">
            <w:pPr>
              <w:pStyle w:val="3"/>
              <w:numPr>
                <w:ilvl w:val="2"/>
                <w:numId w:val="17"/>
              </w:numPr>
              <w:spacing w:line="240" w:lineRule="auto"/>
              <w:ind w:left="0" w:firstLine="0"/>
              <w:rPr>
                <w:rFonts w:ascii="Times New Roman" w:hAnsi="Times New Roman" w:cs="Times New Roman"/>
                <w:sz w:val="24"/>
                <w:szCs w:val="24"/>
              </w:rPr>
            </w:pPr>
            <w:r>
              <w:rPr>
                <w:rFonts w:ascii="Times New Roman" w:hAnsi="Times New Roman"/>
                <w:b/>
                <w:bCs/>
                <w:sz w:val="24"/>
                <w:szCs w:val="24"/>
              </w:rPr>
              <w:t xml:space="preserve">Требование членства в СРО проектировщиков. </w:t>
            </w:r>
          </w:p>
          <w:p w14:paraId="06D7D629" w14:textId="77777777" w:rsidR="00DC5B7E" w:rsidRDefault="00D6582B">
            <w:pPr>
              <w:pStyle w:val="BulletListBulletNumberFooterTextListParagraph1Paragraphedeliste1SLf1lp1numbered11232UL"/>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Участник закупки должен быть членом саморегулируемой организации в области архитектурно-строительного проектирования (с правом выполнения работ в отношении объектов использования атомной энергии);</w:t>
            </w:r>
          </w:p>
          <w:p w14:paraId="213F898F" w14:textId="77777777" w:rsidR="00DC5B7E" w:rsidRDefault="00D6582B">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sz w:val="24"/>
                <w:szCs w:val="24"/>
                <w:lang w:val="ru-RU"/>
              </w:rPr>
              <w:t xml:space="preserve">- предельный размер обязательства по одному договору, исходя из которого таким лицом         был внесен взнос в компенсационный фонд возмещения вреда (уровень ответственности члена саморегулируемой организации) не должен быть менее цены проектных работ в структуре предложенной цены контракта; </w:t>
            </w:r>
          </w:p>
          <w:p w14:paraId="1D8D024D" w14:textId="77777777" w:rsidR="00DC5B7E" w:rsidRDefault="00D6582B">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sz w:val="24"/>
                <w:szCs w:val="24"/>
                <w:lang w:val="ru-RU"/>
              </w:rPr>
              <w:t xml:space="preserve">- наличие у саморегулируемой организации, членом которой является участник закупки, компенсационного фонда обеспечения договорных обязательств, сформированного в соответствии со статьями 55.4 и 55.16 </w:t>
            </w:r>
            <w:bookmarkStart w:id="1" w:name="undefined"/>
            <w:bookmarkEnd w:id="1"/>
            <w:r>
              <w:rPr>
                <w:rFonts w:ascii="Times New Roman" w:hAnsi="Times New Roman"/>
                <w:sz w:val="24"/>
                <w:szCs w:val="24"/>
                <w:lang w:val="ru-RU"/>
              </w:rPr>
              <w:t xml:space="preserve">Градостроительного Кодекса; </w:t>
            </w:r>
          </w:p>
          <w:p w14:paraId="459E0529" w14:textId="77777777" w:rsidR="00DC5B7E" w:rsidRDefault="00D6582B">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sz w:val="24"/>
                <w:szCs w:val="24"/>
                <w:lang w:val="ru-RU"/>
              </w:rPr>
              <w:t xml:space="preserve">- предельный размер обязательств, исходя из которого таким лицом был внесен взнос в         компенсационный фонд обеспечения договорных обязательств (уровень ответственности члена саморегулируемой организации) не должен быть менее совокупного размера обязательств участника закупки по договорам, которые заключены с использованием конкурентных способов. </w:t>
            </w:r>
          </w:p>
          <w:p w14:paraId="5A38D0C8" w14:textId="77777777" w:rsidR="00DC5B7E" w:rsidRDefault="00D6582B">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sz w:val="24"/>
                <w:szCs w:val="24"/>
                <w:lang w:val="ru-RU"/>
              </w:rPr>
              <w:t xml:space="preserve">(Указанные требования не распространяются на унитарные предприятия, государственные и муниципальные учреждения, юридические лица в случаях, указанных в ч. 4.1 ст. 48 </w:t>
            </w:r>
            <w:proofErr w:type="spellStart"/>
            <w:r>
              <w:rPr>
                <w:rFonts w:ascii="Times New Roman" w:hAnsi="Times New Roman"/>
                <w:sz w:val="24"/>
                <w:szCs w:val="24"/>
                <w:lang w:val="ru-RU"/>
              </w:rPr>
              <w:t>ГрК</w:t>
            </w:r>
            <w:proofErr w:type="spellEnd"/>
            <w:r>
              <w:rPr>
                <w:rFonts w:ascii="Times New Roman" w:hAnsi="Times New Roman"/>
                <w:sz w:val="24"/>
                <w:szCs w:val="24"/>
                <w:lang w:val="ru-RU"/>
              </w:rPr>
              <w:t xml:space="preserve"> РФ). </w:t>
            </w:r>
          </w:p>
          <w:p w14:paraId="50AE6F28" w14:textId="77777777" w:rsidR="00DC5B7E" w:rsidRDefault="00D6582B">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b/>
                <w:bCs/>
                <w:sz w:val="24"/>
                <w:szCs w:val="24"/>
                <w:lang w:val="ru-RU"/>
              </w:rPr>
              <w:t xml:space="preserve">Подтверждением соответствия данным требованиям участника закупки является </w:t>
            </w:r>
            <w:r>
              <w:rPr>
                <w:rFonts w:ascii="Times New Roman" w:hAnsi="Times New Roman"/>
                <w:sz w:val="24"/>
                <w:szCs w:val="24"/>
                <w:lang w:val="ru-RU"/>
              </w:rPr>
              <w:t>наличие о нем сведений в Едином реестре членов саморегулируемых организаций в области         архитектурно-строительного проектирования, который формируется и ведется Национальным объединением саморегулируемых организаций, основанных на членстве лиц, выполняющих инженерные изыскания (с правом выполнения работ в отношении объектов использования атомной энергии), и саморегулируемых организаций, основанных на членстве лиц, осуществляющих подготовку проектной документации (с правом выполнения работ в отношении объектов использования атомной энергии), в соответствии со ст. 55.17 Градостроительного кодекса РФ.*</w:t>
            </w:r>
          </w:p>
          <w:p w14:paraId="4EEB3DF4" w14:textId="77777777" w:rsidR="00DC5B7E" w:rsidRDefault="00D6582B">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sz w:val="24"/>
                <w:szCs w:val="24"/>
                <w:lang w:val="ru-RU"/>
              </w:rPr>
              <w:lastRenderedPageBreak/>
              <w:t xml:space="preserve">   *Заявка участника признается соответствующей требованиям, установленным в         извещении, при наличии сведений о таком участнике в едином реестре сведений о членах саморегулируемых организаций в области инженерных изысканий, архитектурно-строительного проектирования, который формируется и ведется Национальным </w:t>
            </w:r>
            <w:proofErr w:type="gramStart"/>
            <w:r>
              <w:rPr>
                <w:rFonts w:ascii="Times New Roman" w:hAnsi="Times New Roman"/>
                <w:sz w:val="24"/>
                <w:szCs w:val="24"/>
                <w:lang w:val="ru-RU"/>
              </w:rPr>
              <w:t>объединением  изыскателей</w:t>
            </w:r>
            <w:proofErr w:type="gramEnd"/>
            <w:r>
              <w:rPr>
                <w:rFonts w:ascii="Times New Roman" w:hAnsi="Times New Roman"/>
                <w:sz w:val="24"/>
                <w:szCs w:val="24"/>
                <w:lang w:val="ru-RU"/>
              </w:rPr>
              <w:t xml:space="preserve"> и проектировщиков.</w:t>
            </w:r>
          </w:p>
          <w:p w14:paraId="31B48D1D" w14:textId="77777777" w:rsidR="00DC5B7E" w:rsidRDefault="00D6582B">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b/>
                <w:bCs/>
                <w:sz w:val="24"/>
                <w:szCs w:val="24"/>
                <w:lang w:val="ru-RU"/>
              </w:rPr>
              <w:t>14.1.10. Требование членства в СРО строителей.</w:t>
            </w:r>
          </w:p>
          <w:p w14:paraId="76965258" w14:textId="77777777" w:rsidR="00DC5B7E" w:rsidRDefault="00D6582B">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sz w:val="24"/>
                <w:szCs w:val="24"/>
                <w:lang w:val="ru-RU"/>
              </w:rPr>
              <w:t xml:space="preserve"> Участник закупки должен соответствовать следующим требованиям: </w:t>
            </w:r>
          </w:p>
          <w:p w14:paraId="7FE1FEBD" w14:textId="77777777" w:rsidR="00DC5B7E" w:rsidRDefault="00D6582B">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sz w:val="24"/>
                <w:szCs w:val="24"/>
                <w:lang w:val="ru-RU"/>
              </w:rPr>
              <w:t xml:space="preserve">- участник закупки должен быть членом саморегулируемой организации в области строительства, реконструкции, капитального ремонта объектов капитального строительства (кроме особо опасных, технически сложных и уникальных объектов, объектов использования атомной энергии) за исключением случая, если участник закупки при проведении закупки (процедуре подачи ценовых предложений) предложит цену контракта 10 миллионов рублей и менее); </w:t>
            </w:r>
          </w:p>
          <w:p w14:paraId="1BF693C5" w14:textId="77777777" w:rsidR="00DC5B7E" w:rsidRDefault="00D6582B">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sz w:val="24"/>
                <w:szCs w:val="24"/>
                <w:lang w:val="ru-RU"/>
              </w:rPr>
              <w:t>- предельный размер обязательства по одному договору, исходя из которого таким лицом был внесен взнос в компенсационный фонд возмещения вреда (уровень ответственности члена саморегулируемой организации) не должен быть менее предложенной цены контракта (гражданско-правового договора); - наличие у саморегулируемой организации, членом которой является участник закупки, компенсационного фонда обеспечения договорных обязательств, сформированного в соответствии со статьями 55.4 и 55.16 Градостроительного Кодекса;</w:t>
            </w:r>
          </w:p>
          <w:p w14:paraId="5D8FB0D3" w14:textId="77777777" w:rsidR="00DC5B7E" w:rsidRDefault="00D6582B">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sz w:val="24"/>
                <w:szCs w:val="24"/>
                <w:lang w:val="ru-RU"/>
              </w:rPr>
              <w:t xml:space="preserve"> - предельный размер обязательств, исходя из которого таким лицом был внесен взнос в компенсационный фонд обеспечения договорных обязательств (уровень ответственности члена саморегулируемой организации) не должен быть менее совокупного размера обязательств участника закупки по договорам, которые заключены с использованием конкурентных способов. (Указанные требования не распространяются на унитарные предприятия, государственные и муниципальные учреждения, юридические лица в случаях, указанных в ч. 2.2 ст. 52 </w:t>
            </w:r>
            <w:proofErr w:type="spellStart"/>
            <w:r>
              <w:rPr>
                <w:rFonts w:ascii="Times New Roman" w:hAnsi="Times New Roman"/>
                <w:sz w:val="24"/>
                <w:szCs w:val="24"/>
                <w:lang w:val="ru-RU"/>
              </w:rPr>
              <w:t>ГрК</w:t>
            </w:r>
            <w:proofErr w:type="spellEnd"/>
            <w:r>
              <w:rPr>
                <w:rFonts w:ascii="Times New Roman" w:hAnsi="Times New Roman"/>
                <w:sz w:val="24"/>
                <w:szCs w:val="24"/>
                <w:lang w:val="ru-RU"/>
              </w:rPr>
              <w:t xml:space="preserve"> РФ). </w:t>
            </w:r>
          </w:p>
          <w:p w14:paraId="6C7F7AB2" w14:textId="77777777" w:rsidR="00DC5B7E" w:rsidRDefault="00D6582B">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b/>
                <w:bCs/>
                <w:sz w:val="24"/>
                <w:szCs w:val="24"/>
                <w:lang w:val="ru-RU"/>
              </w:rPr>
              <w:t>Подтверждением соответствия данным требованиям участника закупки является</w:t>
            </w:r>
            <w:r>
              <w:rPr>
                <w:rFonts w:ascii="Times New Roman" w:hAnsi="Times New Roman"/>
                <w:sz w:val="24"/>
                <w:szCs w:val="24"/>
                <w:lang w:val="ru-RU"/>
              </w:rPr>
              <w:t xml:space="preserve"> наличие о нем сведений в Едином реестре членов саморегулируемых организаций в области строительства, реконструкции, капитального ремонта и сноса объектов капитального строительства, который формируется и ведется Национальным объединением саморегулируемых организаций, основанных на членстве лиц, осуществляющих строительство, в соответствии со ст. 55.17 Градостроительного кодекса РФ (не требуется для участника закупки, предложившего при проведении закупки (процедуре подачи ценовых предложений) цену контракта 10 миллионов рублей и менее).*</w:t>
            </w:r>
          </w:p>
          <w:p w14:paraId="7192FC04" w14:textId="77777777" w:rsidR="00DC5B7E" w:rsidRDefault="00D6582B">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sz w:val="24"/>
                <w:szCs w:val="24"/>
                <w:lang w:val="ru-RU"/>
              </w:rPr>
              <w:t xml:space="preserve"> *Заявка участника признается соответствующей требованиям, установленным в извещении, при наличии сведений о таком участнике в едином реестре членов саморегулируемых организаций в области строительства, реконструкции, капитального ремонта и сноса объектов капитального строительства, который формируется и ведется Национальным объединением саморегулируемых организаций, основанных на членстве лиц, осуществляющих строительство.</w:t>
            </w:r>
          </w:p>
          <w:p w14:paraId="2EDB2150" w14:textId="77777777" w:rsidR="00DC5B7E" w:rsidRDefault="00D6582B">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b/>
                <w:bCs/>
                <w:sz w:val="24"/>
                <w:szCs w:val="24"/>
                <w:lang w:val="ru-RU"/>
              </w:rPr>
            </w:pPr>
            <w:r>
              <w:rPr>
                <w:rFonts w:ascii="Times New Roman" w:hAnsi="Times New Roman"/>
                <w:b/>
                <w:bCs/>
                <w:sz w:val="24"/>
                <w:szCs w:val="24"/>
                <w:lang w:val="ru-RU"/>
              </w:rPr>
              <w:t>14.1.11. Дополнительное требование о наличие опыта выполнения работ:</w:t>
            </w:r>
          </w:p>
          <w:p w14:paraId="2799B748" w14:textId="77777777" w:rsidR="00DC5B7E" w:rsidRDefault="00D6582B">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 xml:space="preserve">- наличие у участника закупки опыта выполнения </w:t>
            </w:r>
            <w:proofErr w:type="gramStart"/>
            <w:r>
              <w:rPr>
                <w:rFonts w:ascii="Times New Roman" w:hAnsi="Times New Roman"/>
                <w:sz w:val="24"/>
                <w:szCs w:val="24"/>
                <w:lang w:val="ru-RU"/>
              </w:rPr>
              <w:t>работ  по</w:t>
            </w:r>
            <w:proofErr w:type="gramEnd"/>
            <w:r>
              <w:rPr>
                <w:rFonts w:ascii="Times New Roman" w:hAnsi="Times New Roman"/>
                <w:sz w:val="24"/>
                <w:szCs w:val="24"/>
                <w:lang w:val="ru-RU"/>
              </w:rPr>
              <w:t xml:space="preserve"> проектированию или строительству или  реконструкции или ремонту   сетей водоснабжения или  теплоснабжения или водоотведения ( в т.ч. ливневой канализации). Общая стоимость всех выполненных работ по исполненным договорам должна составлять не менее 50 </w:t>
            </w:r>
            <w:r>
              <w:rPr>
                <w:rFonts w:ascii="Times New Roman" w:hAnsi="Times New Roman"/>
                <w:sz w:val="24"/>
                <w:szCs w:val="24"/>
                <w:lang w:val="ru-RU"/>
              </w:rPr>
              <w:lastRenderedPageBreak/>
              <w:t>процентов начальной (максимальной) цены договора, заключаемого по результатам закупки.</w:t>
            </w:r>
          </w:p>
          <w:p w14:paraId="4F1907FE" w14:textId="77777777" w:rsidR="00DC5B7E" w:rsidRDefault="00D6582B">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 xml:space="preserve">При этом для подтверждения наличия опыта: </w:t>
            </w:r>
          </w:p>
          <w:p w14:paraId="0E547604" w14:textId="77777777" w:rsidR="00DC5B7E" w:rsidRDefault="00D6582B">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 xml:space="preserve"> – принимаются исполненные участником закупки с учетом правопреемства (в случае наличия в заявке подтверждающего документа) контракты (гражданско-правовые договоры), заключенные и исполненные в соответствии с Федеральным законом </w:t>
            </w:r>
            <w:proofErr w:type="gramStart"/>
            <w:r>
              <w:rPr>
                <w:rFonts w:ascii="Times New Roman" w:hAnsi="Times New Roman"/>
                <w:sz w:val="24"/>
                <w:szCs w:val="24"/>
                <w:lang w:val="ru-RU"/>
              </w:rPr>
              <w:t>№  44</w:t>
            </w:r>
            <w:proofErr w:type="gramEnd"/>
            <w:r>
              <w:rPr>
                <w:rFonts w:ascii="Times New Roman" w:hAnsi="Times New Roman"/>
                <w:sz w:val="24"/>
                <w:szCs w:val="24"/>
                <w:lang w:val="ru-RU"/>
              </w:rPr>
              <w:t>-ФЗ или Федеральным законом № 223-ФЗ.</w:t>
            </w:r>
          </w:p>
          <w:p w14:paraId="594029A7" w14:textId="77777777" w:rsidR="00DC5B7E" w:rsidRDefault="00D6582B">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не принимаются договора субподряда (</w:t>
            </w:r>
            <w:proofErr w:type="spellStart"/>
            <w:r>
              <w:rPr>
                <w:rFonts w:ascii="Times New Roman" w:hAnsi="Times New Roman"/>
                <w:sz w:val="24"/>
                <w:szCs w:val="24"/>
                <w:lang w:val="ru-RU"/>
              </w:rPr>
              <w:t>соисполнительства</w:t>
            </w:r>
            <w:proofErr w:type="spellEnd"/>
            <w:r>
              <w:rPr>
                <w:rFonts w:ascii="Times New Roman" w:hAnsi="Times New Roman"/>
                <w:sz w:val="24"/>
                <w:szCs w:val="24"/>
                <w:lang w:val="ru-RU"/>
              </w:rPr>
              <w:t>), заключенные в целях исполнения вышеуказанных видов договоров (контрактов)</w:t>
            </w:r>
          </w:p>
          <w:p w14:paraId="0D8AE056" w14:textId="77777777" w:rsidR="00DC5B7E" w:rsidRDefault="00D6582B">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 xml:space="preserve">       -    не принимаются договора, по которым были начислены и не выплачены неустойки (пени, штрафы).</w:t>
            </w:r>
          </w:p>
          <w:p w14:paraId="23CCEF9A" w14:textId="77777777" w:rsidR="00DC5B7E" w:rsidRDefault="00D6582B">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 xml:space="preserve">принимается также договор, предусматривающий </w:t>
            </w:r>
            <w:proofErr w:type="gramStart"/>
            <w:r>
              <w:rPr>
                <w:rFonts w:ascii="Times New Roman" w:hAnsi="Times New Roman"/>
                <w:sz w:val="24"/>
                <w:szCs w:val="24"/>
                <w:lang w:val="ru-RU"/>
              </w:rPr>
              <w:t>одновременное  выполнение</w:t>
            </w:r>
            <w:proofErr w:type="gramEnd"/>
            <w:r>
              <w:rPr>
                <w:rFonts w:ascii="Times New Roman" w:hAnsi="Times New Roman"/>
                <w:sz w:val="24"/>
                <w:szCs w:val="24"/>
                <w:lang w:val="ru-RU"/>
              </w:rPr>
              <w:t xml:space="preserve"> в рамках одного договора работ по проектированию и строительству линейных объектов водоснабжения, теплоснабжения,  водоотведения (в том числе ливневой канализации).   </w:t>
            </w:r>
          </w:p>
          <w:p w14:paraId="0810AECE" w14:textId="77777777" w:rsidR="00DC5B7E" w:rsidRDefault="00DC5B7E">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p>
          <w:p w14:paraId="030ECFBC" w14:textId="77777777" w:rsidR="00DC5B7E" w:rsidRDefault="00D6582B">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 xml:space="preserve">    Перечень документов, подтверждающих наличие у участника закупки опыта поставки товара, выполнения работы, оказания услуги, связанного с предметом </w:t>
            </w:r>
            <w:proofErr w:type="gramStart"/>
            <w:r>
              <w:rPr>
                <w:rFonts w:ascii="Times New Roman" w:hAnsi="Times New Roman"/>
                <w:sz w:val="24"/>
                <w:szCs w:val="24"/>
                <w:lang w:val="ru-RU"/>
              </w:rPr>
              <w:t>контракта :</w:t>
            </w:r>
            <w:proofErr w:type="gramEnd"/>
          </w:p>
          <w:p w14:paraId="6A4409EE" w14:textId="77777777" w:rsidR="00DC5B7E" w:rsidRDefault="00D6582B">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 xml:space="preserve">- исполненный договор (договоры). Договор </w:t>
            </w:r>
            <w:proofErr w:type="gramStart"/>
            <w:r>
              <w:rPr>
                <w:rFonts w:ascii="Times New Roman" w:hAnsi="Times New Roman"/>
                <w:sz w:val="24"/>
                <w:szCs w:val="24"/>
                <w:lang w:val="ru-RU"/>
              </w:rPr>
              <w:t>представляется  в</w:t>
            </w:r>
            <w:proofErr w:type="gramEnd"/>
            <w:r>
              <w:rPr>
                <w:rFonts w:ascii="Times New Roman" w:hAnsi="Times New Roman"/>
                <w:sz w:val="24"/>
                <w:szCs w:val="24"/>
                <w:lang w:val="ru-RU"/>
              </w:rPr>
              <w:t xml:space="preserve"> полном объеме и должен содержать информацию о предмете договора, цене договора (стоимости работ), сроках выполнения работ и о иных существенных условиях договора. Договор должен быть </w:t>
            </w:r>
            <w:proofErr w:type="gramStart"/>
            <w:r>
              <w:rPr>
                <w:rFonts w:ascii="Times New Roman" w:hAnsi="Times New Roman"/>
                <w:sz w:val="24"/>
                <w:szCs w:val="24"/>
                <w:lang w:val="ru-RU"/>
              </w:rPr>
              <w:t>представлен  со</w:t>
            </w:r>
            <w:proofErr w:type="gramEnd"/>
            <w:r>
              <w:rPr>
                <w:rFonts w:ascii="Times New Roman" w:hAnsi="Times New Roman"/>
                <w:sz w:val="24"/>
                <w:szCs w:val="24"/>
                <w:lang w:val="ru-RU"/>
              </w:rPr>
              <w:t xml:space="preserve"> всеми приложениями и дополнениями, соглашениями о внесении изменений или о расторжении. В случае, если договор </w:t>
            </w:r>
            <w:proofErr w:type="gramStart"/>
            <w:r>
              <w:rPr>
                <w:rFonts w:ascii="Times New Roman" w:hAnsi="Times New Roman"/>
                <w:sz w:val="24"/>
                <w:szCs w:val="24"/>
                <w:lang w:val="ru-RU"/>
              </w:rPr>
              <w:t>был  исполнен</w:t>
            </w:r>
            <w:proofErr w:type="gramEnd"/>
            <w:r>
              <w:rPr>
                <w:rFonts w:ascii="Times New Roman" w:hAnsi="Times New Roman"/>
                <w:sz w:val="24"/>
                <w:szCs w:val="24"/>
                <w:lang w:val="ru-RU"/>
              </w:rPr>
              <w:t xml:space="preserve"> не на всю сумму договора, необходимо приложить соглашение об уменьшении цены договора или соглашение о расторжении договора.  В случае отсутствия какого-либо приложения к договору или дополнительного соглашения к договору или соглашения о его расторжении, договор считается не предоставленным и не </w:t>
            </w:r>
            <w:proofErr w:type="gramStart"/>
            <w:r>
              <w:rPr>
                <w:rFonts w:ascii="Times New Roman" w:hAnsi="Times New Roman"/>
                <w:sz w:val="24"/>
                <w:szCs w:val="24"/>
                <w:lang w:val="ru-RU"/>
              </w:rPr>
              <w:t>принимается .</w:t>
            </w:r>
            <w:proofErr w:type="gramEnd"/>
          </w:p>
          <w:p w14:paraId="4F3DD6DD" w14:textId="77777777" w:rsidR="00DC5B7E" w:rsidRDefault="00D6582B">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 xml:space="preserve">   - все акты выполненных работ, составленные при исполнении такого договора (договоров). В случае представления договора на строительство или реконструкцию также представляется акт приёмки законченного строительством объекта со всеми приложениями.  </w:t>
            </w:r>
          </w:p>
          <w:p w14:paraId="1268C03E" w14:textId="77777777" w:rsidR="00DC5B7E" w:rsidRDefault="00D6582B">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При этом, последний акт, составленный при исполнении договора должен быть подписан не ранее чем за 3 года до даты окончания срока подачи заявок.</w:t>
            </w:r>
          </w:p>
          <w:p w14:paraId="57A3C9D6" w14:textId="77777777" w:rsidR="00DC5B7E" w:rsidRDefault="00D6582B">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 xml:space="preserve"> </w:t>
            </w:r>
          </w:p>
          <w:p w14:paraId="4183033D" w14:textId="77777777" w:rsidR="00DC5B7E" w:rsidRDefault="00D6582B">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В случае отсутствия одного или нескольких документов в составе заявки для подтверждения опыта, или подтверждающие документы прикреплены в формате, не доступном для прочтения, или предоставленные документ(ы) не соответствуют надлежащему их оформлению требованиям законодательства РФ, то такой договор (контракт) не учитывается.</w:t>
            </w:r>
          </w:p>
          <w:p w14:paraId="5A201599" w14:textId="77777777" w:rsidR="00DC5B7E" w:rsidRDefault="00D6582B">
            <w:pPr>
              <w:pStyle w:val="BulletListBulletNumberFooterTextListParagraph1Paragraphedeliste1SLf1lp1numbered11232UL"/>
              <w:numPr>
                <w:ilvl w:val="1"/>
                <w:numId w:val="21"/>
              </w:numPr>
              <w:spacing w:after="9" w:line="269" w:lineRule="auto"/>
              <w:ind w:left="0" w:right="46" w:firstLine="0"/>
              <w:contextualSpacing w:val="0"/>
              <w:jc w:val="both"/>
              <w:rPr>
                <w:rFonts w:ascii="Times New Roman" w:hAnsi="Times New Roman"/>
                <w:sz w:val="24"/>
                <w:szCs w:val="24"/>
                <w:lang w:val="ru-RU"/>
              </w:rPr>
            </w:pPr>
            <w:r>
              <w:rPr>
                <w:rFonts w:ascii="Times New Roman" w:hAnsi="Times New Roman"/>
                <w:sz w:val="24"/>
                <w:szCs w:val="24"/>
                <w:lang w:val="ru-RU"/>
              </w:rPr>
              <w:t xml:space="preserve"> Участником закупки, при подаче заявки должны быть представлены следующие информация и документы </w:t>
            </w:r>
            <w:r>
              <w:rPr>
                <w:rFonts w:ascii="Times New Roman" w:hAnsi="Times New Roman"/>
                <w:bCs/>
                <w:sz w:val="24"/>
                <w:szCs w:val="24"/>
                <w:lang w:val="ru-RU"/>
              </w:rPr>
              <w:t>для подтверждения их соответствия установленным требованиям</w:t>
            </w:r>
            <w:r>
              <w:rPr>
                <w:rFonts w:ascii="Times New Roman" w:hAnsi="Times New Roman"/>
                <w:sz w:val="24"/>
                <w:szCs w:val="24"/>
                <w:lang w:val="ru-RU"/>
              </w:rPr>
              <w:t>:</w:t>
            </w:r>
          </w:p>
          <w:p w14:paraId="1BE971A4" w14:textId="77777777" w:rsidR="00DC5B7E" w:rsidRDefault="00D6582B">
            <w:pPr>
              <w:spacing w:after="9" w:line="269" w:lineRule="auto"/>
              <w:ind w:right="46"/>
              <w:rPr>
                <w:rFonts w:ascii="Times New Roman" w:hAnsi="Times New Roman" w:cs="Times New Roman"/>
                <w:sz w:val="24"/>
                <w:szCs w:val="24"/>
              </w:rPr>
            </w:pPr>
            <w:r>
              <w:rPr>
                <w:rFonts w:ascii="Times New Roman" w:hAnsi="Times New Roman" w:cs="Times New Roman"/>
                <w:sz w:val="24"/>
                <w:szCs w:val="24"/>
              </w:rPr>
              <w:t xml:space="preserve">14.2.1.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 </w:t>
            </w:r>
          </w:p>
          <w:p w14:paraId="65B958FF"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14.2.2. идентификационный номер налогоплательщика участника конкурентной </w:t>
            </w:r>
            <w:r>
              <w:rPr>
                <w:rFonts w:ascii="Times New Roman" w:hAnsi="Times New Roman" w:cs="Times New Roman"/>
                <w:sz w:val="24"/>
                <w:szCs w:val="24"/>
              </w:rPr>
              <w:lastRenderedPageBreak/>
              <w:t xml:space="preserve">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14:paraId="1298263A"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14.2.3.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p w14:paraId="71FF2EA6"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14.2.4. копия документа, подтверждающего полномочия лица действовать от имени участника конкурентной закупки, за исключением случаев подписания заявки: </w:t>
            </w:r>
          </w:p>
          <w:p w14:paraId="65AD7D41" w14:textId="77777777" w:rsidR="00DC5B7E" w:rsidRDefault="00D6582B">
            <w:pPr>
              <w:pStyle w:val="afff"/>
              <w:jc w:val="both"/>
              <w:rPr>
                <w:rFonts w:ascii="Times New Roman" w:hAnsi="Times New Roman" w:cs="Times New Roman"/>
                <w:sz w:val="24"/>
                <w:szCs w:val="24"/>
              </w:rPr>
            </w:pPr>
            <w:r>
              <w:rPr>
                <w:rFonts w:ascii="Times New Roman" w:hAnsi="Times New Roman" w:cs="Times New Roman"/>
                <w:sz w:val="24"/>
                <w:szCs w:val="24"/>
              </w:rPr>
              <w:t xml:space="preserve">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 </w:t>
            </w:r>
          </w:p>
          <w:p w14:paraId="4BAB16A1"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14.2.5.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 в соответствии с </w:t>
            </w: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14.1.9-14.1.10 настоящей документации.</w:t>
            </w:r>
          </w:p>
          <w:p w14:paraId="7D900D87"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14.2.6. копии документов, подтверждающих соответствие участника конкурентной закупки дополнительным требованиям, установленным в настоящей документации к лицам, осуществляющим поставку товара, выполнение работы, оказание услуги, являющихся предметом закупки, – в соответствии с </w:t>
            </w: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14.1.11 настоящей документации.</w:t>
            </w:r>
          </w:p>
          <w:p w14:paraId="1A63FB97" w14:textId="77777777" w:rsidR="00DC5B7E" w:rsidRDefault="00D6582B">
            <w:pPr>
              <w:pStyle w:val="BulletListBulletNumberFooterTextListParagraph1Paragraphedeliste1SLf1lp1numbered11232UL"/>
              <w:spacing w:after="0"/>
              <w:ind w:left="0"/>
              <w:jc w:val="both"/>
              <w:rPr>
                <w:rFonts w:ascii="Times New Roman" w:hAnsi="Times New Roman"/>
                <w:sz w:val="24"/>
                <w:szCs w:val="24"/>
                <w:lang w:val="ru-RU"/>
              </w:rPr>
            </w:pPr>
            <w:r>
              <w:rPr>
                <w:rFonts w:ascii="Times New Roman" w:hAnsi="Times New Roman"/>
                <w:sz w:val="24"/>
                <w:szCs w:val="24"/>
                <w:lang w:val="ru-RU"/>
              </w:rPr>
              <w:t xml:space="preserve">14.2.9. решение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 </w:t>
            </w:r>
          </w:p>
          <w:p w14:paraId="08B799F7" w14:textId="77777777" w:rsidR="00DC5B7E" w:rsidRDefault="00D6582B">
            <w:pPr>
              <w:spacing w:after="0" w:line="269"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14.2.10.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 </w:t>
            </w:r>
          </w:p>
          <w:p w14:paraId="069A3E80"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14.2.11. реквизиты специального банковского счета участника конкурентной закупки или информация с электронной площадки о предоставлении участником закупки обеспечения заявки, в соответствии с регламентом ЭП (при проведении закупок в электронной форме), или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(при проведении открытого конкурса или открытого аукциона), если обеспечение заявки на участие в такой закупке предоставляется участником такой закупки путем внесения денежных средств и если данное требование установлено Документацией;  </w:t>
            </w:r>
          </w:p>
          <w:p w14:paraId="665C5697"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lastRenderedPageBreak/>
              <w:t xml:space="preserve">14.2.12. скан документа банковской гарантии (в цвете) или оригинал, если в качестве обеспечения заявки на участие в конкурентной закупке участником такой закупки предоставляется банковская гарантия; </w:t>
            </w:r>
          </w:p>
          <w:p w14:paraId="7F72D17E" w14:textId="77777777" w:rsidR="00DC5B7E" w:rsidRDefault="00D6582B">
            <w:pPr>
              <w:spacing w:after="4" w:line="267"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14.2.13. предложение участника конкурентной закупки в отношении предмета такой закупки; </w:t>
            </w:r>
          </w:p>
          <w:p w14:paraId="72DBCB87"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14.2.14.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p>
          <w:p w14:paraId="751BE483"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p>
          <w:p w14:paraId="4A1A7A23"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14.2.16.</w:t>
            </w:r>
            <w:r>
              <w:rPr>
                <w:rFonts w:ascii="Times New Roman" w:hAnsi="Times New Roman" w:cs="Times New Roman"/>
                <w:sz w:val="24"/>
                <w:szCs w:val="24"/>
              </w:rPr>
              <w:tab/>
              <w:t>копии документов, подтверждающих обладание участником закупки исключительными правами на результаты интеллектуальной деятельности, если в том числе в связи с исполнением договора заказчик приобретает права на результаты интеллектуальной деятельности;</w:t>
            </w:r>
          </w:p>
          <w:p w14:paraId="74CC76FD"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14.2.17.</w:t>
            </w:r>
            <w:r>
              <w:rPr>
                <w:rFonts w:ascii="Times New Roman" w:hAnsi="Times New Roman" w:cs="Times New Roman"/>
                <w:sz w:val="24"/>
                <w:szCs w:val="24"/>
              </w:rPr>
              <w:tab/>
              <w:t>копии учредительных документов участника закупки со всеми изменениями и дополнениями;</w:t>
            </w:r>
          </w:p>
          <w:p w14:paraId="62FDC5CA"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14.2.18.</w:t>
            </w:r>
            <w:r>
              <w:rPr>
                <w:rFonts w:ascii="Times New Roman" w:hAnsi="Times New Roman" w:cs="Times New Roman"/>
                <w:sz w:val="24"/>
                <w:szCs w:val="24"/>
              </w:rPr>
              <w:tab/>
              <w:t>копия свидетельства о государственной регистрации участника закупки;</w:t>
            </w:r>
          </w:p>
          <w:p w14:paraId="3C99B637"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14.2.19.</w:t>
            </w:r>
            <w:r>
              <w:rPr>
                <w:rFonts w:ascii="Times New Roman" w:hAnsi="Times New Roman" w:cs="Times New Roman"/>
                <w:sz w:val="24"/>
                <w:szCs w:val="24"/>
              </w:rPr>
              <w:tab/>
              <w:t>копия свидетельства о постановке на учет в налоговом органе по месту нахождения участника закупки;</w:t>
            </w:r>
          </w:p>
          <w:p w14:paraId="6FF04208"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14.2.20.</w:t>
            </w:r>
            <w:r>
              <w:rPr>
                <w:rFonts w:ascii="Times New Roman" w:hAnsi="Times New Roman" w:cs="Times New Roman"/>
                <w:sz w:val="24"/>
                <w:szCs w:val="24"/>
              </w:rPr>
              <w:tab/>
              <w:t xml:space="preserve">решение о предварительном согласии на совершение сделки, в которой имеется заинтересованность, либо копия такого решения. В случае если данная сделка, является сделкой, в совершении которой имеется заинтересованность, требующей в соответствии с законодательством Российской Федерации или учредительными документами получение предварительного согласия уполномоченного органа управления, или письмо с обоснованием отсутствия согласия уполномоченного органа и копии извещений о сделке, в совершении которой имеется заинтересованность, направленного участником закупки в адрес лиц, которым согласно положениям действующего законодательства такое уведомление должно быть направлено (или письмо, содержащее обязательство участника закупки в случае признания его победителем закупки (участником закупки, с которым заключается договор в случае уклонения победителя закупки от заключения договора) представить указанное решение/ извещение либо копию указанного решения/извещения до момента заключения договора); </w:t>
            </w:r>
          </w:p>
          <w:p w14:paraId="6F2215E1"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14.2.21. в случае если для участника закупки поставка товара, выполнение работ, оказание услуг, являющихся предметом закупки, не является крупной сделкой, сделкой с заинтересованностью, участник закупки указывает данную информацию в заявке на участие в закупке;</w:t>
            </w:r>
          </w:p>
          <w:p w14:paraId="09AE4503"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14.2.22. иные сведения и (или) копии документов, указанные в документации о закупке, в том числе представляемые для оценки заявок на участие в закупке. </w:t>
            </w:r>
          </w:p>
          <w:p w14:paraId="7D9A49B2"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14.2.23.</w:t>
            </w:r>
            <w:r>
              <w:rPr>
                <w:rFonts w:ascii="Times New Roman" w:hAnsi="Times New Roman" w:cs="Times New Roman"/>
                <w:sz w:val="24"/>
                <w:szCs w:val="24"/>
              </w:rPr>
              <w:tab/>
              <w:t xml:space="preserve">Любой участник закупки вправе подать только одну заявку на участие в </w:t>
            </w:r>
            <w:r>
              <w:rPr>
                <w:rFonts w:ascii="Times New Roman" w:hAnsi="Times New Roman" w:cs="Times New Roman"/>
                <w:sz w:val="24"/>
                <w:szCs w:val="24"/>
              </w:rPr>
              <w:lastRenderedPageBreak/>
              <w:t>закупке. Участник закупки вправе изменить или отозвать свою заявку на участие в закупке до истечения срока подачи заявок на участие в закупке, указанного в извещении и документации о закупке. Отзыв заявки либо изменение поданной заявки участником закупки после окончания, установленного извещением и документацией о закупке срока подачи заявок, не допускается. Участник закупки,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230A280E"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14.2.24. Заявки на участие в закупке подаются в электронной форме через сайт оператора электронной площадки в соответствии с регламентом оператора электронной площадки до даты окончания срока подачи заявок на участие в закупке.</w:t>
            </w:r>
          </w:p>
          <w:p w14:paraId="57AF5443"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14.2.25.</w:t>
            </w:r>
            <w:r>
              <w:rPr>
                <w:rFonts w:ascii="Times New Roman" w:hAnsi="Times New Roman" w:cs="Times New Roman"/>
                <w:sz w:val="24"/>
                <w:szCs w:val="24"/>
              </w:rPr>
              <w:tab/>
              <w:t>Все сведения и документы, входящие в состав заявки на участие в закупке, предусмотренные документацией, должны быть предоставлены участником закупки через сайт электронной площадки в отсканированном виде доступном для прочтения формате (предпочтительнее формат *.</w:t>
            </w:r>
            <w:r>
              <w:rPr>
                <w:rFonts w:ascii="Times New Roman" w:hAnsi="Times New Roman" w:cs="Times New Roman"/>
                <w:sz w:val="24"/>
                <w:szCs w:val="24"/>
                <w:lang w:val="en-US"/>
              </w:rPr>
              <w:t>pdf</w:t>
            </w:r>
            <w:r>
              <w:rPr>
                <w:rFonts w:ascii="Times New Roman" w:hAnsi="Times New Roman" w:cs="Times New Roman"/>
                <w:sz w:val="24"/>
                <w:szCs w:val="24"/>
              </w:rPr>
              <w:t xml:space="preserve">, формат: один файл – один документ) и читаемом виде. Все сведения и документы должны быть поданы в составе заявки на участие в закупке на русском языке. Сведения и документы, поданные в составе заявки на участие в закупке на иностранном языке, должны быть </w:t>
            </w:r>
            <w:proofErr w:type="spellStart"/>
            <w:r>
              <w:rPr>
                <w:rFonts w:ascii="Times New Roman" w:hAnsi="Times New Roman" w:cs="Times New Roman"/>
                <w:sz w:val="24"/>
                <w:szCs w:val="24"/>
              </w:rPr>
              <w:t>апостилированы</w:t>
            </w:r>
            <w:proofErr w:type="spellEnd"/>
            <w:r>
              <w:rPr>
                <w:rFonts w:ascii="Times New Roman" w:hAnsi="Times New Roman" w:cs="Times New Roman"/>
                <w:sz w:val="24"/>
                <w:szCs w:val="24"/>
              </w:rPr>
              <w:t xml:space="preserve"> или легализованы иным образом в соответствии с законодательством Российской Федерации, а также переведены на русский язык. Верность перевода должна быть заверена нотариально.</w:t>
            </w:r>
          </w:p>
          <w:p w14:paraId="7C406A80"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14.2.26.</w:t>
            </w:r>
            <w:r>
              <w:rPr>
                <w:rFonts w:ascii="Times New Roman" w:hAnsi="Times New Roman" w:cs="Times New Roman"/>
                <w:sz w:val="24"/>
                <w:szCs w:val="24"/>
              </w:rPr>
              <w:tab/>
              <w:t>Заявка на участие в закупке, поданная в электронной форме, подписывается электронной подписью лица, имеющего право действовать от имени участника закупки.</w:t>
            </w:r>
          </w:p>
          <w:p w14:paraId="4E429A60"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14.2.27.</w:t>
            </w:r>
            <w:r>
              <w:rPr>
                <w:rFonts w:ascii="Times New Roman" w:hAnsi="Times New Roman" w:cs="Times New Roman"/>
                <w:sz w:val="24"/>
                <w:szCs w:val="24"/>
              </w:rPr>
              <w:tab/>
              <w:t xml:space="preserve">Наличие противоречий относительно одних и тех же сведений (например, сведений о предлагаемой цене договора) в рамках документов одной заявки приравнивается к наличию в такой заявке недостоверных сведений. </w:t>
            </w:r>
          </w:p>
          <w:p w14:paraId="6C2921AD"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14.2.28.</w:t>
            </w:r>
            <w:r>
              <w:rPr>
                <w:rFonts w:ascii="Times New Roman" w:hAnsi="Times New Roman" w:cs="Times New Roman"/>
                <w:sz w:val="24"/>
                <w:szCs w:val="24"/>
              </w:rPr>
              <w:tab/>
              <w:t>В срок, установленный в извещении и документации о закупке, автоматически с помощью программно-аппаратных средств электронной площадки производится открытие доступа заказчику ко всем поданным заявкам на участие в закупке.</w:t>
            </w:r>
          </w:p>
          <w:p w14:paraId="00FDCAA9"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14.2.29.</w:t>
            </w:r>
            <w:r>
              <w:rPr>
                <w:rFonts w:ascii="Times New Roman" w:hAnsi="Times New Roman" w:cs="Times New Roman"/>
                <w:sz w:val="24"/>
                <w:szCs w:val="24"/>
              </w:rPr>
              <w:tab/>
              <w:t xml:space="preserve">Форма заявки: заявка на участие в конкурсе в электронной форме представляет собой полный комплект документов, предоставляемых участником закупки для участия в конкурсе, подготовленный в соответствии с требованиями настоящей документации о конкурсе в электронной форме, заявка подается в форме электронных документов. </w:t>
            </w:r>
          </w:p>
          <w:p w14:paraId="23545C96" w14:textId="77777777" w:rsidR="00DC5B7E" w:rsidRDefault="00D6582B">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14.2.30.</w:t>
            </w:r>
            <w:r>
              <w:rPr>
                <w:rFonts w:ascii="Times New Roman" w:hAnsi="Times New Roman" w:cs="Times New Roman"/>
                <w:sz w:val="24"/>
                <w:szCs w:val="24"/>
              </w:rPr>
              <w:tab/>
              <w:t>Участник закупки может использовать формы документов, предоставленные в Главе 3 «Рекомендуемые образцы форм и документов для заполнения участниками закупки» настоящей Документации о закупке.</w:t>
            </w:r>
          </w:p>
        </w:tc>
      </w:tr>
      <w:tr w:rsidR="00DC5B7E" w14:paraId="42027B44" w14:textId="77777777">
        <w:tc>
          <w:tcPr>
            <w:tcW w:w="675" w:type="dxa"/>
          </w:tcPr>
          <w:p w14:paraId="58CCBC65" w14:textId="77777777" w:rsidR="00DC5B7E" w:rsidRDefault="00D6582B">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15.</w:t>
            </w:r>
          </w:p>
        </w:tc>
        <w:tc>
          <w:tcPr>
            <w:tcW w:w="9320" w:type="dxa"/>
          </w:tcPr>
          <w:p w14:paraId="41645AF7" w14:textId="77777777" w:rsidR="00DC5B7E" w:rsidRDefault="00D6582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Требования к участникам закупки и привлекаем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w:t>
            </w:r>
            <w:r>
              <w:rPr>
                <w:rFonts w:ascii="Times New Roman" w:hAnsi="Times New Roman" w:cs="Times New Roman"/>
                <w:b/>
                <w:sz w:val="24"/>
                <w:szCs w:val="24"/>
                <w:u w:val="single"/>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DC5B7E" w14:paraId="4FF132A7" w14:textId="77777777">
        <w:tc>
          <w:tcPr>
            <w:tcW w:w="675" w:type="dxa"/>
          </w:tcPr>
          <w:p w14:paraId="743FA8C1" w14:textId="77777777" w:rsidR="00DC5B7E" w:rsidRDefault="00DC5B7E">
            <w:pPr>
              <w:tabs>
                <w:tab w:val="left" w:pos="284"/>
              </w:tabs>
              <w:spacing w:after="0" w:line="240" w:lineRule="auto"/>
              <w:rPr>
                <w:rFonts w:ascii="Times New Roman" w:hAnsi="Times New Roman" w:cs="Times New Roman"/>
                <w:b/>
                <w:sz w:val="24"/>
                <w:szCs w:val="24"/>
              </w:rPr>
            </w:pPr>
          </w:p>
        </w:tc>
        <w:tc>
          <w:tcPr>
            <w:tcW w:w="9320" w:type="dxa"/>
          </w:tcPr>
          <w:p w14:paraId="4939F823" w14:textId="77777777" w:rsidR="00DC5B7E" w:rsidRDefault="00D658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Не установлено</w:t>
            </w:r>
          </w:p>
        </w:tc>
      </w:tr>
      <w:tr w:rsidR="00DC5B7E" w14:paraId="5D34E420" w14:textId="77777777">
        <w:tc>
          <w:tcPr>
            <w:tcW w:w="675" w:type="dxa"/>
          </w:tcPr>
          <w:p w14:paraId="733105A2" w14:textId="77777777" w:rsidR="00DC5B7E" w:rsidRDefault="00D6582B">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t>16.</w:t>
            </w:r>
          </w:p>
        </w:tc>
        <w:tc>
          <w:tcPr>
            <w:tcW w:w="9320" w:type="dxa"/>
          </w:tcPr>
          <w:p w14:paraId="3AB2174E" w14:textId="77777777" w:rsidR="00DC5B7E" w:rsidRDefault="00D6582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Срок, место и порядок предоставления документации о закупке</w:t>
            </w:r>
          </w:p>
        </w:tc>
      </w:tr>
      <w:tr w:rsidR="00DC5B7E" w14:paraId="180CBC46" w14:textId="77777777">
        <w:tc>
          <w:tcPr>
            <w:tcW w:w="675" w:type="dxa"/>
          </w:tcPr>
          <w:p w14:paraId="512082D4" w14:textId="77777777" w:rsidR="00DC5B7E" w:rsidRDefault="00DC5B7E">
            <w:pPr>
              <w:tabs>
                <w:tab w:val="left" w:pos="284"/>
              </w:tabs>
              <w:spacing w:after="0" w:line="240" w:lineRule="auto"/>
              <w:rPr>
                <w:rFonts w:ascii="Times New Roman" w:hAnsi="Times New Roman" w:cs="Times New Roman"/>
                <w:b/>
                <w:sz w:val="24"/>
                <w:szCs w:val="24"/>
              </w:rPr>
            </w:pPr>
          </w:p>
        </w:tc>
        <w:tc>
          <w:tcPr>
            <w:tcW w:w="9320" w:type="dxa"/>
          </w:tcPr>
          <w:p w14:paraId="6747EBBC" w14:textId="77777777" w:rsidR="00DC5B7E" w:rsidRDefault="00D658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Документация о закупке размещается в ЕИС на сайте </w:t>
            </w:r>
            <w:proofErr w:type="spellStart"/>
            <w:r>
              <w:rPr>
                <w:rFonts w:ascii="Times New Roman" w:hAnsi="Times New Roman" w:cs="Times New Roman"/>
                <w:sz w:val="24"/>
                <w:szCs w:val="24"/>
                <w:lang w:val="en-US"/>
              </w:rPr>
              <w:t>zakupki</w:t>
            </w:r>
            <w:proofErr w:type="spellEnd"/>
            <w:r>
              <w:rPr>
                <w:rFonts w:ascii="Times New Roman" w:hAnsi="Times New Roman" w:cs="Times New Roman"/>
                <w:sz w:val="24"/>
                <w:szCs w:val="24"/>
              </w:rPr>
              <w:t>.</w:t>
            </w:r>
            <w:r>
              <w:rPr>
                <w:rFonts w:ascii="Times New Roman" w:hAnsi="Times New Roman" w:cs="Times New Roman"/>
                <w:sz w:val="24"/>
                <w:szCs w:val="24"/>
                <w:lang w:val="en-US"/>
              </w:rPr>
              <w:t>gov</w:t>
            </w:r>
            <w:r>
              <w:rPr>
                <w:rFonts w:ascii="Times New Roman" w:hAnsi="Times New Roman" w:cs="Times New Roman"/>
                <w:sz w:val="24"/>
                <w:szCs w:val="24"/>
              </w:rPr>
              <w:t>.</w:t>
            </w:r>
            <w:proofErr w:type="spellStart"/>
            <w:r>
              <w:rPr>
                <w:rFonts w:ascii="Times New Roman" w:hAnsi="Times New Roman" w:cs="Times New Roman"/>
                <w:sz w:val="24"/>
                <w:szCs w:val="24"/>
                <w:lang w:val="en-US"/>
              </w:rPr>
              <w:t>ru</w:t>
            </w:r>
            <w:proofErr w:type="spellEnd"/>
            <w:r>
              <w:rPr>
                <w:rFonts w:ascii="Times New Roman" w:hAnsi="Times New Roman" w:cs="Times New Roman"/>
                <w:sz w:val="24"/>
                <w:szCs w:val="24"/>
              </w:rPr>
              <w:t xml:space="preserve"> и электронной торговой площадке </w:t>
            </w:r>
            <w:hyperlink r:id="rId13" w:tooltip="https://torgi82.ru/" w:history="1">
              <w:r>
                <w:rPr>
                  <w:rStyle w:val="af1"/>
                  <w:rFonts w:ascii="Arial" w:hAnsi="Arial"/>
                  <w:color w:val="0077FF"/>
                  <w:sz w:val="21"/>
                  <w:szCs w:val="21"/>
                  <w:shd w:val="clear" w:color="auto" w:fill="FFFFFF"/>
                </w:rPr>
                <w:t>https://torgi82.ru</w:t>
              </w:r>
            </w:hyperlink>
            <w:r>
              <w:rPr>
                <w:rFonts w:ascii="Times New Roman" w:hAnsi="Times New Roman" w:cs="Times New Roman"/>
                <w:sz w:val="24"/>
                <w:szCs w:val="24"/>
              </w:rPr>
              <w:t xml:space="preserve"> и доступна неограниченному кругу лиц без взимания платы.</w:t>
            </w:r>
          </w:p>
          <w:p w14:paraId="4D2B7AA4" w14:textId="77777777" w:rsidR="00DC5B7E" w:rsidRDefault="00D658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 бумажном носителе документация не предоставляется.</w:t>
            </w:r>
          </w:p>
        </w:tc>
      </w:tr>
      <w:tr w:rsidR="00DC5B7E" w14:paraId="02A4682E" w14:textId="77777777">
        <w:tc>
          <w:tcPr>
            <w:tcW w:w="675" w:type="dxa"/>
          </w:tcPr>
          <w:p w14:paraId="3B9F82FA" w14:textId="77777777" w:rsidR="00DC5B7E" w:rsidRDefault="00D6582B">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t>17.</w:t>
            </w:r>
          </w:p>
        </w:tc>
        <w:tc>
          <w:tcPr>
            <w:tcW w:w="9320" w:type="dxa"/>
          </w:tcPr>
          <w:p w14:paraId="7170777A" w14:textId="77777777" w:rsidR="00DC5B7E" w:rsidRDefault="00D6582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Критерии оценки и сопоставления заявок на участие в закупке, величины значимости критериев оценки.</w:t>
            </w:r>
          </w:p>
        </w:tc>
      </w:tr>
      <w:tr w:rsidR="00DC5B7E" w14:paraId="42550E11" w14:textId="77777777">
        <w:tc>
          <w:tcPr>
            <w:tcW w:w="675" w:type="dxa"/>
          </w:tcPr>
          <w:p w14:paraId="783D4CB4" w14:textId="77777777" w:rsidR="00DC5B7E" w:rsidRDefault="00DC5B7E">
            <w:pPr>
              <w:tabs>
                <w:tab w:val="left" w:pos="284"/>
              </w:tabs>
              <w:spacing w:after="0" w:line="240" w:lineRule="auto"/>
            </w:pPr>
          </w:p>
        </w:tc>
        <w:tc>
          <w:tcPr>
            <w:tcW w:w="9320" w:type="dxa"/>
          </w:tcPr>
          <w:p w14:paraId="62B484BC" w14:textId="77777777" w:rsidR="00DC5B7E" w:rsidRDefault="00D6582B">
            <w:pPr>
              <w:tabs>
                <w:tab w:val="left" w:pos="900"/>
              </w:tabs>
              <w:spacing w:after="0" w:line="240" w:lineRule="auto"/>
              <w:ind w:firstLine="29"/>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Приложением № 1 к информационной карте </w:t>
            </w:r>
          </w:p>
        </w:tc>
      </w:tr>
      <w:tr w:rsidR="00DC5B7E" w14:paraId="4165CC38" w14:textId="77777777">
        <w:tc>
          <w:tcPr>
            <w:tcW w:w="675" w:type="dxa"/>
          </w:tcPr>
          <w:p w14:paraId="54097FFC" w14:textId="77777777" w:rsidR="00DC5B7E" w:rsidRDefault="00D6582B">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t>18.</w:t>
            </w:r>
          </w:p>
        </w:tc>
        <w:tc>
          <w:tcPr>
            <w:tcW w:w="9320" w:type="dxa"/>
          </w:tcPr>
          <w:p w14:paraId="0B7FD046" w14:textId="77777777" w:rsidR="00DC5B7E" w:rsidRDefault="00D6582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Порядок оценки и сопоставления заявок на участие в закупке</w:t>
            </w:r>
          </w:p>
        </w:tc>
      </w:tr>
      <w:tr w:rsidR="00DC5B7E" w14:paraId="6D1A8EBF" w14:textId="77777777">
        <w:tc>
          <w:tcPr>
            <w:tcW w:w="675" w:type="dxa"/>
          </w:tcPr>
          <w:p w14:paraId="7958626C" w14:textId="77777777" w:rsidR="00DC5B7E" w:rsidRDefault="00DC5B7E">
            <w:pPr>
              <w:tabs>
                <w:tab w:val="left" w:pos="284"/>
              </w:tabs>
              <w:spacing w:after="0" w:line="240" w:lineRule="auto"/>
              <w:rPr>
                <w:rFonts w:ascii="Times New Roman" w:hAnsi="Times New Roman" w:cs="Times New Roman"/>
                <w:b/>
                <w:sz w:val="24"/>
                <w:szCs w:val="24"/>
              </w:rPr>
            </w:pPr>
          </w:p>
        </w:tc>
        <w:tc>
          <w:tcPr>
            <w:tcW w:w="9320" w:type="dxa"/>
          </w:tcPr>
          <w:p w14:paraId="4EC4C085" w14:textId="77777777" w:rsidR="00DC5B7E" w:rsidRDefault="00D658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Приложением № 1 к информационной карте </w:t>
            </w:r>
          </w:p>
        </w:tc>
      </w:tr>
      <w:tr w:rsidR="00DC5B7E" w14:paraId="6D4A75F7" w14:textId="77777777">
        <w:tc>
          <w:tcPr>
            <w:tcW w:w="675" w:type="dxa"/>
          </w:tcPr>
          <w:p w14:paraId="2EE32CD3" w14:textId="77777777" w:rsidR="00DC5B7E" w:rsidRDefault="00D6582B">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t>19.</w:t>
            </w:r>
          </w:p>
        </w:tc>
        <w:tc>
          <w:tcPr>
            <w:tcW w:w="9320" w:type="dxa"/>
          </w:tcPr>
          <w:p w14:paraId="5C3B62CF" w14:textId="77777777" w:rsidR="00DC5B7E" w:rsidRDefault="00D6582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DC5B7E" w14:paraId="75E8F44C" w14:textId="77777777">
        <w:tc>
          <w:tcPr>
            <w:tcW w:w="675" w:type="dxa"/>
          </w:tcPr>
          <w:p w14:paraId="5C9C6B9B" w14:textId="77777777" w:rsidR="00DC5B7E" w:rsidRDefault="00DC5B7E">
            <w:pPr>
              <w:tabs>
                <w:tab w:val="left" w:pos="284"/>
              </w:tabs>
              <w:spacing w:after="0" w:line="240" w:lineRule="auto"/>
              <w:rPr>
                <w:rFonts w:ascii="Times New Roman" w:hAnsi="Times New Roman" w:cs="Times New Roman"/>
                <w:b/>
                <w:sz w:val="24"/>
                <w:szCs w:val="24"/>
              </w:rPr>
            </w:pPr>
          </w:p>
        </w:tc>
        <w:tc>
          <w:tcPr>
            <w:tcW w:w="9320" w:type="dxa"/>
          </w:tcPr>
          <w:p w14:paraId="77D90248" w14:textId="77777777" w:rsidR="00DC5B7E" w:rsidRDefault="00D6582B">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hAnsi="Times New Roman" w:cs="Times New Roman"/>
                <w:sz w:val="24"/>
                <w:szCs w:val="24"/>
              </w:rPr>
              <w:tab/>
            </w:r>
            <w:r>
              <w:rPr>
                <w:rFonts w:ascii="Times New Roman" w:hAnsi="Times New Roman" w:cs="Times New Roman"/>
                <w:b/>
                <w:bCs/>
                <w:sz w:val="24"/>
                <w:szCs w:val="24"/>
              </w:rPr>
              <w:t>НЕ предоставляется</w:t>
            </w:r>
          </w:p>
          <w:p w14:paraId="5B39705A" w14:textId="77777777" w:rsidR="00DC5B7E" w:rsidRDefault="00D658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r>
              <w:rPr>
                <w:rFonts w:ascii="Times New Roman" w:hAnsi="Times New Roman" w:cs="Times New Roman"/>
                <w:sz w:val="24"/>
                <w:szCs w:val="24"/>
              </w:rPr>
              <w:tab/>
            </w:r>
            <w:r>
              <w:rPr>
                <w:rFonts w:ascii="Times New Roman" w:hAnsi="Times New Roman" w:cs="Times New Roman"/>
                <w:b/>
                <w:bCs/>
                <w:sz w:val="24"/>
                <w:szCs w:val="24"/>
              </w:rPr>
              <w:t>НЕ предоставляется</w:t>
            </w:r>
          </w:p>
          <w:p w14:paraId="459811A0" w14:textId="77777777" w:rsidR="00DC5B7E" w:rsidRDefault="00D658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Pr>
                <w:rFonts w:ascii="Times New Roman" w:hAnsi="Times New Roman" w:cs="Times New Roman"/>
                <w:sz w:val="24"/>
                <w:szCs w:val="24"/>
              </w:rPr>
              <w:tab/>
            </w:r>
            <w:r>
              <w:rPr>
                <w:rFonts w:ascii="Times New Roman" w:hAnsi="Times New Roman" w:cs="Times New Roman"/>
                <w:b/>
                <w:bCs/>
                <w:sz w:val="24"/>
                <w:szCs w:val="24"/>
              </w:rPr>
              <w:t>НЕ предоставляется</w:t>
            </w:r>
            <w:r>
              <w:rPr>
                <w:rFonts w:ascii="Times New Roman" w:hAnsi="Times New Roman" w:cs="Times New Roman"/>
                <w:sz w:val="24"/>
                <w:szCs w:val="24"/>
              </w:rPr>
              <w:t xml:space="preserve">      </w:t>
            </w:r>
          </w:p>
        </w:tc>
      </w:tr>
      <w:tr w:rsidR="00DC5B7E" w14:paraId="5EB22607" w14:textId="77777777">
        <w:tc>
          <w:tcPr>
            <w:tcW w:w="675" w:type="dxa"/>
          </w:tcPr>
          <w:p w14:paraId="04F10B43" w14:textId="77777777" w:rsidR="00DC5B7E" w:rsidRDefault="00D6582B">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t>20.</w:t>
            </w:r>
          </w:p>
        </w:tc>
        <w:tc>
          <w:tcPr>
            <w:tcW w:w="9320" w:type="dxa"/>
          </w:tcPr>
          <w:p w14:paraId="2E49C25D" w14:textId="77777777" w:rsidR="00DC5B7E" w:rsidRDefault="00D6582B">
            <w:pPr>
              <w:spacing w:after="0" w:line="240" w:lineRule="auto"/>
              <w:jc w:val="both"/>
              <w:rPr>
                <w:rFonts w:ascii="Times New Roman" w:hAnsi="Times New Roman" w:cs="Times New Roman"/>
                <w:position w:val="6"/>
                <w:sz w:val="24"/>
                <w:szCs w:val="24"/>
              </w:rPr>
            </w:pPr>
            <w:r>
              <w:rPr>
                <w:rFonts w:ascii="Times New Roman" w:hAnsi="Times New Roman" w:cs="Times New Roman"/>
                <w:b/>
                <w:sz w:val="24"/>
                <w:szCs w:val="24"/>
              </w:rPr>
              <w:t>Срок подписания договора победителем закупки</w:t>
            </w:r>
          </w:p>
        </w:tc>
      </w:tr>
      <w:tr w:rsidR="00DC5B7E" w14:paraId="2F91A7DE" w14:textId="77777777">
        <w:tc>
          <w:tcPr>
            <w:tcW w:w="675" w:type="dxa"/>
          </w:tcPr>
          <w:p w14:paraId="7369B5E1" w14:textId="77777777" w:rsidR="00DC5B7E" w:rsidRDefault="00DC5B7E">
            <w:pPr>
              <w:tabs>
                <w:tab w:val="left" w:pos="284"/>
              </w:tabs>
              <w:spacing w:after="0" w:line="240" w:lineRule="auto"/>
              <w:rPr>
                <w:rFonts w:ascii="Times New Roman" w:hAnsi="Times New Roman" w:cs="Times New Roman"/>
                <w:b/>
                <w:sz w:val="24"/>
                <w:szCs w:val="24"/>
              </w:rPr>
            </w:pPr>
          </w:p>
        </w:tc>
        <w:tc>
          <w:tcPr>
            <w:tcW w:w="9320" w:type="dxa"/>
          </w:tcPr>
          <w:p w14:paraId="397362B0" w14:textId="77777777" w:rsidR="00DC5B7E" w:rsidRDefault="00D6582B">
            <w:pPr>
              <w:pStyle w:val="Default"/>
              <w:jc w:val="both"/>
              <w:rPr>
                <w:rFonts w:ascii="Times New Roman" w:eastAsia="Calibri" w:hAnsi="Times New Roman"/>
              </w:rPr>
            </w:pPr>
            <w:r>
              <w:rPr>
                <w:rFonts w:ascii="Times New Roman" w:eastAsia="Calibri" w:hAnsi="Times New Roman"/>
              </w:rPr>
              <w:t>Договор по результатам закупки заключается Заказчиком не ранее, чем через 10 (десять) дней, но не позднее, чем через 20 (двадцать) дней с даты размещения в ЕИС итогового протокола, составленного по результатам закупки.</w:t>
            </w:r>
          </w:p>
          <w:p w14:paraId="1A9DCDC9" w14:textId="77777777" w:rsidR="00DC5B7E" w:rsidRDefault="00D6582B">
            <w:pPr>
              <w:pStyle w:val="BulletListBulletNumberFooterTextListParagraph1Paragraphedeliste1SLf1lp1numbered11232UL"/>
              <w:numPr>
                <w:ilvl w:val="1"/>
                <w:numId w:val="16"/>
              </w:numPr>
              <w:ind w:left="0" w:firstLine="54"/>
              <w:jc w:val="both"/>
              <w:rPr>
                <w:rFonts w:ascii="Times New Roman" w:eastAsia="Calibri" w:hAnsi="Times New Roman"/>
                <w:sz w:val="24"/>
                <w:lang w:val="ru-RU"/>
              </w:rPr>
            </w:pPr>
            <w:r>
              <w:rPr>
                <w:rFonts w:ascii="Times New Roman" w:eastAsia="Calibri" w:hAnsi="Times New Roman"/>
                <w:sz w:val="24"/>
                <w:lang w:val="ru-RU"/>
              </w:rPr>
              <w:t>Заказчик в течение 3 (трех) рабочих дней с даты размещения в ЕИС итогового протокола, составленного по результатам закупки, направляет на подписание победителю закупки проект договора посредством ЭТП.</w:t>
            </w:r>
          </w:p>
          <w:p w14:paraId="32EC5550" w14:textId="77777777" w:rsidR="00DC5B7E" w:rsidRDefault="00DC5B7E">
            <w:pPr>
              <w:pStyle w:val="Default"/>
              <w:jc w:val="both"/>
              <w:rPr>
                <w:rFonts w:ascii="Times New Roman" w:hAnsi="Times New Roman" w:cs="Times New Roman"/>
              </w:rPr>
            </w:pPr>
          </w:p>
        </w:tc>
      </w:tr>
      <w:tr w:rsidR="00DC5B7E" w14:paraId="414C3FB9" w14:textId="77777777">
        <w:tc>
          <w:tcPr>
            <w:tcW w:w="675" w:type="dxa"/>
          </w:tcPr>
          <w:p w14:paraId="01E1C645" w14:textId="77777777" w:rsidR="00DC5B7E" w:rsidRDefault="00D6582B">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t>21</w:t>
            </w:r>
          </w:p>
        </w:tc>
        <w:tc>
          <w:tcPr>
            <w:tcW w:w="9320" w:type="dxa"/>
          </w:tcPr>
          <w:p w14:paraId="4D7FF7A4" w14:textId="77777777" w:rsidR="00DC5B7E" w:rsidRDefault="00D6582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Возможность Заказчика изменить количество поставляемого товара, объем оказываемой услуги, выполняемой работы при заключении и исполнении договора</w:t>
            </w:r>
          </w:p>
        </w:tc>
      </w:tr>
      <w:tr w:rsidR="00DC5B7E" w14:paraId="4963823F" w14:textId="77777777">
        <w:tc>
          <w:tcPr>
            <w:tcW w:w="675" w:type="dxa"/>
          </w:tcPr>
          <w:p w14:paraId="25357154" w14:textId="77777777" w:rsidR="00DC5B7E" w:rsidRDefault="00DC5B7E">
            <w:pPr>
              <w:tabs>
                <w:tab w:val="left" w:pos="284"/>
              </w:tabs>
              <w:spacing w:after="0" w:line="240" w:lineRule="auto"/>
              <w:rPr>
                <w:rFonts w:ascii="Times New Roman" w:hAnsi="Times New Roman" w:cs="Times New Roman"/>
                <w:b/>
                <w:sz w:val="24"/>
                <w:szCs w:val="24"/>
              </w:rPr>
            </w:pPr>
          </w:p>
        </w:tc>
        <w:tc>
          <w:tcPr>
            <w:tcW w:w="9320" w:type="dxa"/>
          </w:tcPr>
          <w:p w14:paraId="0E49642F" w14:textId="77777777" w:rsidR="00DC5B7E" w:rsidRDefault="00D6582B">
            <w:pPr>
              <w:pStyle w:val="Default"/>
              <w:jc w:val="both"/>
              <w:rPr>
                <w:rFonts w:ascii="Times New Roman" w:hAnsi="Times New Roman" w:cs="Times New Roman"/>
                <w:bCs/>
              </w:rPr>
            </w:pPr>
            <w:r>
              <w:rPr>
                <w:rFonts w:ascii="Times New Roman" w:hAnsi="Times New Roman" w:cs="Times New Roman"/>
                <w:bCs/>
              </w:rPr>
              <w:t>1. По предложению Заказчика может быть изменено предусмотренное договором объем работ услуг, не более чем на 25 процентов при изменении потребности в таких услугах, или при выявлении потребности в дополнительном объеме услуг, не предусмотренных договором. При этом допускается изменение цены договора пропорционально дополнительному объему услуг по соглашению сторон.</w:t>
            </w:r>
          </w:p>
          <w:p w14:paraId="3095092F" w14:textId="77777777" w:rsidR="00DC5B7E" w:rsidRDefault="00D6582B">
            <w:pPr>
              <w:pStyle w:val="Default"/>
              <w:jc w:val="both"/>
              <w:rPr>
                <w:rFonts w:ascii="Times New Roman" w:hAnsi="Times New Roman" w:cs="Times New Roman"/>
                <w:bCs/>
              </w:rPr>
            </w:pPr>
            <w:r>
              <w:rPr>
                <w:rFonts w:ascii="Times New Roman" w:hAnsi="Times New Roman" w:cs="Times New Roman"/>
                <w:bCs/>
              </w:rPr>
              <w:t xml:space="preserve"> </w:t>
            </w:r>
          </w:p>
          <w:p w14:paraId="608E2D0F" w14:textId="77777777" w:rsidR="00DC5B7E" w:rsidRDefault="00D6582B">
            <w:pPr>
              <w:spacing w:after="0" w:line="240" w:lineRule="auto"/>
              <w:jc w:val="both"/>
              <w:rPr>
                <w:rFonts w:ascii="Times New Roman" w:hAnsi="Times New Roman" w:cs="Times New Roman"/>
                <w:bCs/>
                <w:sz w:val="24"/>
                <w:szCs w:val="24"/>
              </w:rPr>
            </w:pPr>
            <w:r>
              <w:rPr>
                <w:rFonts w:ascii="Times New Roman" w:eastAsia="Arial" w:hAnsi="Times New Roman" w:cs="Times New Roman"/>
                <w:bCs/>
                <w:sz w:val="24"/>
                <w:szCs w:val="24"/>
                <w:lang w:eastAsia="ru-RU"/>
              </w:rPr>
              <w:t xml:space="preserve">2. </w:t>
            </w:r>
            <w:r>
              <w:rPr>
                <w:rFonts w:ascii="Times New Roman" w:hAnsi="Times New Roman" w:cs="Times New Roman"/>
                <w:sz w:val="24"/>
                <w:szCs w:val="24"/>
              </w:rPr>
              <w:t>Стороны вправе по соглашению сторон внести в Договор изменения о размере и(или) сроках оплаты и(или) объеме товаров, работ, услуг в соответствии с законодательством Российской Федерации.</w:t>
            </w:r>
          </w:p>
        </w:tc>
      </w:tr>
      <w:tr w:rsidR="00DC5B7E" w14:paraId="5FE5023C" w14:textId="77777777">
        <w:tc>
          <w:tcPr>
            <w:tcW w:w="675" w:type="dxa"/>
          </w:tcPr>
          <w:p w14:paraId="09889703" w14:textId="77777777" w:rsidR="00DC5B7E" w:rsidRDefault="00D6582B">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t>22.</w:t>
            </w:r>
          </w:p>
        </w:tc>
        <w:tc>
          <w:tcPr>
            <w:tcW w:w="9320" w:type="dxa"/>
          </w:tcPr>
          <w:p w14:paraId="581605AF" w14:textId="77777777" w:rsidR="00DC5B7E" w:rsidRDefault="00D6582B">
            <w:pPr>
              <w:pStyle w:val="Default"/>
              <w:jc w:val="both"/>
              <w:rPr>
                <w:rFonts w:ascii="Times New Roman" w:hAnsi="Times New Roman" w:cs="Times New Roman"/>
                <w:b/>
                <w:bCs/>
              </w:rPr>
            </w:pPr>
            <w:r>
              <w:rPr>
                <w:rFonts w:ascii="Times New Roman" w:hAnsi="Times New Roman" w:cs="Times New Roman"/>
                <w:b/>
                <w:bCs/>
              </w:rPr>
              <w:t>Форма заключения договора</w:t>
            </w:r>
          </w:p>
        </w:tc>
      </w:tr>
      <w:tr w:rsidR="00DC5B7E" w14:paraId="641B3272" w14:textId="77777777">
        <w:tc>
          <w:tcPr>
            <w:tcW w:w="675" w:type="dxa"/>
          </w:tcPr>
          <w:p w14:paraId="6F9394B5" w14:textId="77777777" w:rsidR="00DC5B7E" w:rsidRDefault="00DC5B7E">
            <w:pPr>
              <w:tabs>
                <w:tab w:val="left" w:pos="284"/>
              </w:tabs>
              <w:spacing w:after="0" w:line="240" w:lineRule="auto"/>
              <w:rPr>
                <w:rFonts w:ascii="Times New Roman" w:hAnsi="Times New Roman" w:cs="Times New Roman"/>
                <w:b/>
                <w:sz w:val="24"/>
                <w:szCs w:val="24"/>
              </w:rPr>
            </w:pPr>
          </w:p>
        </w:tc>
        <w:tc>
          <w:tcPr>
            <w:tcW w:w="9320" w:type="dxa"/>
          </w:tcPr>
          <w:p w14:paraId="0BBCC696" w14:textId="77777777" w:rsidR="00DC5B7E" w:rsidRDefault="00D6582B">
            <w:pPr>
              <w:pStyle w:val="Default"/>
              <w:jc w:val="both"/>
              <w:rPr>
                <w:rFonts w:ascii="Times New Roman" w:hAnsi="Times New Roman" w:cs="Times New Roman"/>
                <w:bCs/>
              </w:rPr>
            </w:pPr>
            <w:r>
              <w:rPr>
                <w:rFonts w:ascii="Times New Roman" w:hAnsi="Times New Roman" w:cs="Times New Roman"/>
                <w:bCs/>
              </w:rPr>
              <w:t xml:space="preserve">Договор заключается в электронной форме. </w:t>
            </w:r>
          </w:p>
        </w:tc>
      </w:tr>
    </w:tbl>
    <w:p w14:paraId="026B23F9"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634FB1CA" w14:textId="77777777" w:rsidR="00DC5B7E" w:rsidRDefault="00DC5B7E">
      <w:pPr>
        <w:spacing w:after="0" w:line="240" w:lineRule="auto"/>
        <w:jc w:val="center"/>
        <w:rPr>
          <w:rFonts w:ascii="Times New Roman" w:eastAsia="Times New Roman" w:hAnsi="Times New Roman" w:cs="Times New Roman"/>
          <w:b/>
          <w:sz w:val="24"/>
          <w:szCs w:val="24"/>
          <w:lang w:eastAsia="ru-RU"/>
        </w:rPr>
      </w:pPr>
    </w:p>
    <w:p w14:paraId="03648448" w14:textId="77777777" w:rsidR="00DC5B7E" w:rsidRDefault="00DC5B7E">
      <w:pPr>
        <w:spacing w:after="0" w:line="240" w:lineRule="auto"/>
        <w:rPr>
          <w:rFonts w:ascii="Times New Roman" w:eastAsia="Times New Roman" w:hAnsi="Times New Roman" w:cs="Times New Roman"/>
          <w:b/>
          <w:sz w:val="24"/>
          <w:szCs w:val="24"/>
          <w:lang w:eastAsia="ru-RU"/>
        </w:rPr>
      </w:pPr>
    </w:p>
    <w:p w14:paraId="423365DE" w14:textId="77777777" w:rsidR="00DC5B7E" w:rsidRDefault="00D6582B">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clear="all"/>
      </w:r>
      <w:r>
        <w:rPr>
          <w:rFonts w:ascii="Times New Roman" w:eastAsia="Times New Roman" w:hAnsi="Times New Roman" w:cs="Times New Roman"/>
          <w:b/>
          <w:bCs/>
          <w:sz w:val="24"/>
          <w:szCs w:val="24"/>
          <w:lang w:eastAsia="ru-RU"/>
        </w:rPr>
        <w:lastRenderedPageBreak/>
        <w:t>1. Общие сведения.</w:t>
      </w:r>
    </w:p>
    <w:p w14:paraId="48D7D9D4" w14:textId="77777777" w:rsidR="00DC5B7E" w:rsidRDefault="00D6582B">
      <w:pPr>
        <w:keepLines/>
        <w:tabs>
          <w:tab w:val="left" w:pos="708"/>
        </w:tabs>
        <w:spacing w:after="0" w:line="240" w:lineRule="auto"/>
        <w:ind w:right="-35"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1.1. Настоящая документация о закупке в форме конкурса подготовлена в соответствии с Федеральным законом от 18 июля 2011 года № 223-ФЗ «О закупках товаров, работ, услуг отдельными видами юридических лиц» (далее – Федеральный закон № 223-ФЗ), а также Положением о закупках товаров, работ, услуг для нужд Заказчика.</w:t>
      </w:r>
    </w:p>
    <w:p w14:paraId="1BCC6E3D" w14:textId="77777777" w:rsidR="00DC5B7E" w:rsidRDefault="00D6582B">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1.2. </w:t>
      </w:r>
      <w:r>
        <w:rPr>
          <w:rFonts w:ascii="Times New Roman" w:hAnsi="Times New Roman" w:cs="Times New Roman"/>
          <w:sz w:val="24"/>
          <w:szCs w:val="24"/>
        </w:rPr>
        <w:t>Участником закупки может быть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0CADD3EF" w14:textId="77777777" w:rsidR="00DC5B7E" w:rsidRDefault="00D6582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1.3. </w:t>
      </w:r>
      <w:r>
        <w:rPr>
          <w:rFonts w:ascii="Times New Roman" w:eastAsia="Times New Roman" w:hAnsi="Times New Roman" w:cs="Times New Roman"/>
          <w:sz w:val="24"/>
          <w:szCs w:val="24"/>
          <w:lang w:eastAsia="ru-RU"/>
        </w:rPr>
        <w:t xml:space="preserve">Победителем </w:t>
      </w:r>
      <w:r>
        <w:rPr>
          <w:rFonts w:ascii="Times New Roman" w:hAnsi="Times New Roman" w:cs="Times New Roman"/>
          <w:sz w:val="24"/>
          <w:szCs w:val="24"/>
          <w:lang w:eastAsia="ru-RU"/>
        </w:rPr>
        <w:t xml:space="preserve">конкурса </w:t>
      </w:r>
      <w:r>
        <w:rPr>
          <w:rFonts w:ascii="Times New Roman" w:eastAsia="Times New Roman" w:hAnsi="Times New Roman" w:cs="Times New Roman"/>
          <w:sz w:val="24"/>
          <w:szCs w:val="24"/>
          <w:lang w:eastAsia="ru-RU"/>
        </w:rPr>
        <w:t>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03A82D07" w14:textId="77777777" w:rsidR="00DC5B7E" w:rsidRDefault="00D6582B">
      <w:pPr>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1.3. </w:t>
      </w:r>
      <w:r>
        <w:rPr>
          <w:rFonts w:ascii="Times New Roman" w:eastAsia="Times New Roman" w:hAnsi="Times New Roman" w:cs="Times New Roman"/>
          <w:sz w:val="24"/>
          <w:szCs w:val="24"/>
          <w:lang w:eastAsia="ru-RU"/>
        </w:rPr>
        <w:t xml:space="preserve">Победителем </w:t>
      </w:r>
      <w:r>
        <w:rPr>
          <w:rFonts w:ascii="Times New Roman" w:hAnsi="Times New Roman" w:cs="Times New Roman"/>
          <w:sz w:val="24"/>
          <w:szCs w:val="24"/>
          <w:lang w:eastAsia="ru-RU"/>
        </w:rPr>
        <w:t xml:space="preserve">конкурса </w:t>
      </w:r>
      <w:r>
        <w:rPr>
          <w:rFonts w:ascii="Times New Roman" w:eastAsia="Times New Roman" w:hAnsi="Times New Roman" w:cs="Times New Roman"/>
          <w:sz w:val="24"/>
          <w:szCs w:val="24"/>
          <w:lang w:eastAsia="ru-RU"/>
        </w:rPr>
        <w:t>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65D417AB" w14:textId="77777777" w:rsidR="00DC5B7E" w:rsidRDefault="00DC5B7E">
      <w:pPr>
        <w:pStyle w:val="3"/>
        <w:numPr>
          <w:ilvl w:val="0"/>
          <w:numId w:val="0"/>
        </w:numPr>
        <w:spacing w:line="240" w:lineRule="auto"/>
        <w:ind w:firstLine="709"/>
        <w:rPr>
          <w:rFonts w:ascii="Times New Roman" w:hAnsi="Times New Roman" w:cs="Times New Roman"/>
          <w:sz w:val="24"/>
          <w:szCs w:val="24"/>
        </w:rPr>
      </w:pPr>
    </w:p>
    <w:p w14:paraId="149CE8D2" w14:textId="77777777" w:rsidR="00DC5B7E" w:rsidRDefault="00D6582B">
      <w:pPr>
        <w:tabs>
          <w:tab w:val="left" w:pos="993"/>
        </w:tabs>
        <w:spacing w:after="0" w:line="240"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 Содержание и состав документации о закупке в форме конкурса</w:t>
      </w:r>
    </w:p>
    <w:p w14:paraId="629C70C4" w14:textId="77777777" w:rsidR="00DC5B7E" w:rsidRDefault="00D6582B">
      <w:pPr>
        <w:tabs>
          <w:tab w:val="left" w:pos="993"/>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 Документация о закупке в форме конкурса включает в себя:</w:t>
      </w:r>
    </w:p>
    <w:p w14:paraId="269EFD0D" w14:textId="77777777" w:rsidR="00DC5B7E" w:rsidRDefault="00D6582B">
      <w:pPr>
        <w:tabs>
          <w:tab w:val="left" w:pos="993"/>
          <w:tab w:val="left" w:pos="50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Информационная карта </w:t>
      </w:r>
    </w:p>
    <w:p w14:paraId="3C5E9A23" w14:textId="77777777" w:rsidR="00DC5B7E" w:rsidRDefault="00D6582B">
      <w:pPr>
        <w:tabs>
          <w:tab w:val="left" w:pos="993"/>
          <w:tab w:val="left" w:pos="50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Приложения № 1 Критерии оценки заявок</w:t>
      </w:r>
    </w:p>
    <w:p w14:paraId="144C1652" w14:textId="77777777" w:rsidR="00DC5B7E" w:rsidRDefault="00D6582B">
      <w:pPr>
        <w:tabs>
          <w:tab w:val="left" w:pos="993"/>
          <w:tab w:val="left" w:pos="50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Приложения № 2 –</w:t>
      </w:r>
      <w:r>
        <w:t xml:space="preserve"> </w:t>
      </w:r>
      <w:r>
        <w:rPr>
          <w:rFonts w:ascii="Times New Roman" w:eastAsia="Times New Roman" w:hAnsi="Times New Roman" w:cs="Times New Roman"/>
          <w:sz w:val="24"/>
          <w:szCs w:val="24"/>
          <w:lang w:eastAsia="ru-RU"/>
        </w:rPr>
        <w:t>Сведения об оказываемой услуге (поставке товаров, выполнения работ);</w:t>
      </w:r>
    </w:p>
    <w:p w14:paraId="460106F4" w14:textId="77777777" w:rsidR="00DC5B7E" w:rsidRDefault="00D6582B">
      <w:pPr>
        <w:tabs>
          <w:tab w:val="left" w:pos="993"/>
          <w:tab w:val="left" w:pos="50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3 – Рекомендованные формы;</w:t>
      </w:r>
    </w:p>
    <w:p w14:paraId="30749D34" w14:textId="77777777" w:rsidR="00DC5B7E" w:rsidRDefault="00D6582B">
      <w:pPr>
        <w:tabs>
          <w:tab w:val="left" w:pos="993"/>
          <w:tab w:val="left" w:pos="50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Приложение № 4 – Декларация о соответствии участника закупки требованиям, </w:t>
      </w:r>
    </w:p>
    <w:p w14:paraId="04BF9036" w14:textId="77777777" w:rsidR="00DC5B7E" w:rsidRDefault="00D6582B">
      <w:pPr>
        <w:tabs>
          <w:tab w:val="left" w:pos="993"/>
          <w:tab w:val="left" w:pos="50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установленным документацией о закупке;</w:t>
      </w:r>
    </w:p>
    <w:p w14:paraId="440C238F" w14:textId="77777777" w:rsidR="00DC5B7E" w:rsidRDefault="00D6582B">
      <w:pPr>
        <w:tabs>
          <w:tab w:val="left" w:pos="993"/>
          <w:tab w:val="left" w:pos="50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5 – Проект договора;</w:t>
      </w:r>
    </w:p>
    <w:p w14:paraId="20BD0AC7" w14:textId="77777777" w:rsidR="00DC5B7E" w:rsidRDefault="00D6582B">
      <w:pPr>
        <w:tabs>
          <w:tab w:val="left" w:pos="993"/>
          <w:tab w:val="left" w:pos="50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№6 – Обоснование начальной (максимальной) цены договора.</w:t>
      </w:r>
    </w:p>
    <w:p w14:paraId="0F53485E" w14:textId="77777777" w:rsidR="00DC5B7E" w:rsidRDefault="00D6582B">
      <w:pPr>
        <w:tabs>
          <w:tab w:val="left" w:pos="993"/>
          <w:tab w:val="left" w:pos="50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Приложения № 7 – Техническое задание.</w:t>
      </w:r>
    </w:p>
    <w:p w14:paraId="090BE9FC" w14:textId="77777777" w:rsidR="00DC5B7E" w:rsidRDefault="00DC5B7E">
      <w:pPr>
        <w:pStyle w:val="3"/>
        <w:numPr>
          <w:ilvl w:val="0"/>
          <w:numId w:val="0"/>
        </w:numPr>
        <w:spacing w:line="240" w:lineRule="auto"/>
        <w:ind w:firstLine="709"/>
        <w:rPr>
          <w:rFonts w:ascii="Times New Roman" w:hAnsi="Times New Roman" w:cs="Times New Roman"/>
          <w:sz w:val="24"/>
          <w:szCs w:val="24"/>
        </w:rPr>
      </w:pPr>
    </w:p>
    <w:p w14:paraId="291C25FD" w14:textId="77777777" w:rsidR="00DC5B7E" w:rsidRDefault="00D6582B">
      <w:pPr>
        <w:spacing w:after="0" w:line="240"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Порядок предоставления документации о закупке.</w:t>
      </w:r>
    </w:p>
    <w:p w14:paraId="37EA32A7" w14:textId="77777777" w:rsidR="00DC5B7E" w:rsidRDefault="00D6582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 Документация о закупке в форме конкурса размещается в единой информационной системе в сфере закупок товаров, работ, услуг для обеспечения государственных и муниципальных нужд (</w:t>
      </w:r>
      <w:hyperlink r:id="rId14" w:tooltip="http://www.zakupki.gov.ru" w:history="1">
        <w:r>
          <w:rPr>
            <w:rFonts w:ascii="Times New Roman" w:eastAsia="Times New Roman" w:hAnsi="Times New Roman" w:cs="Times New Roman"/>
            <w:sz w:val="24"/>
            <w:szCs w:val="24"/>
            <w:lang w:eastAsia="ru-RU"/>
          </w:rPr>
          <w:t>www.zakupki.gov.ru</w:t>
        </w:r>
      </w:hyperlink>
      <w:r>
        <w:rPr>
          <w:rFonts w:ascii="Times New Roman" w:eastAsia="Times New Roman" w:hAnsi="Times New Roman" w:cs="Times New Roman"/>
          <w:sz w:val="24"/>
          <w:szCs w:val="24"/>
          <w:lang w:eastAsia="ru-RU"/>
        </w:rPr>
        <w:t xml:space="preserve">) (далее – ЕИС) и на электронной торговой площадке оператора (далее – ЭТП): </w:t>
      </w:r>
    </w:p>
    <w:p w14:paraId="2EA5FF0B" w14:textId="77777777" w:rsidR="00DC5B7E" w:rsidRDefault="00D6582B">
      <w:pPr>
        <w:spacing w:after="0" w:line="240" w:lineRule="auto"/>
        <w:ind w:firstLine="709"/>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3.2. Документация о закупке в форме конкурса доступна для ознакомления в ЕИС (</w:t>
      </w:r>
      <w:hyperlink r:id="rId15" w:tooltip="http://www.zakupki.gov.ru" w:history="1">
        <w:r>
          <w:rPr>
            <w:rFonts w:ascii="Times New Roman" w:eastAsia="Times New Roman" w:hAnsi="Times New Roman" w:cs="Times New Roman"/>
            <w:sz w:val="24"/>
            <w:szCs w:val="24"/>
            <w:lang w:eastAsia="ru-RU"/>
          </w:rPr>
          <w:t>www.zakupki.gov.ru</w:t>
        </w:r>
      </w:hyperlink>
      <w:r>
        <w:rPr>
          <w:rFonts w:ascii="Times New Roman" w:eastAsia="Arial" w:hAnsi="Times New Roman" w:cs="Times New Roman"/>
          <w:sz w:val="24"/>
          <w:szCs w:val="24"/>
          <w:lang w:eastAsia="ru-RU"/>
        </w:rPr>
        <w:t>) и на ЭТП.</w:t>
      </w:r>
    </w:p>
    <w:p w14:paraId="313622B0" w14:textId="77777777" w:rsidR="00DC5B7E" w:rsidRDefault="00DC5B7E">
      <w:pPr>
        <w:spacing w:after="0" w:line="240" w:lineRule="auto"/>
        <w:ind w:firstLine="709"/>
        <w:jc w:val="both"/>
        <w:rPr>
          <w:rFonts w:ascii="Times New Roman" w:eastAsia="Arial" w:hAnsi="Times New Roman" w:cs="Times New Roman"/>
          <w:sz w:val="24"/>
          <w:szCs w:val="24"/>
          <w:lang w:eastAsia="ru-RU"/>
        </w:rPr>
      </w:pPr>
    </w:p>
    <w:p w14:paraId="04DD7DAD" w14:textId="77777777" w:rsidR="00DC5B7E" w:rsidRDefault="00D6582B">
      <w:pPr>
        <w:spacing w:after="0" w:line="240" w:lineRule="auto"/>
        <w:ind w:firstLine="709"/>
        <w:jc w:val="center"/>
        <w:rPr>
          <w:rFonts w:ascii="Times New Roman" w:eastAsia="Arial" w:hAnsi="Times New Roman" w:cs="Times New Roman"/>
          <w:b/>
          <w:sz w:val="24"/>
          <w:szCs w:val="24"/>
          <w:lang w:eastAsia="ru-RU"/>
        </w:rPr>
      </w:pPr>
      <w:r>
        <w:rPr>
          <w:rFonts w:ascii="Times New Roman" w:eastAsia="Arial" w:hAnsi="Times New Roman" w:cs="Times New Roman"/>
          <w:b/>
          <w:sz w:val="24"/>
          <w:szCs w:val="24"/>
          <w:lang w:eastAsia="ru-RU"/>
        </w:rPr>
        <w:t>4. Разъяснение положений документации о закупке.</w:t>
      </w:r>
    </w:p>
    <w:p w14:paraId="402B111E" w14:textId="77777777" w:rsidR="00DC5B7E" w:rsidRDefault="00D6582B">
      <w:pPr>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4.1. </w:t>
      </w:r>
      <w:r>
        <w:rPr>
          <w:rFonts w:ascii="Times New Roman" w:eastAsia="Arial" w:hAnsi="Times New Roman" w:cs="Times New Roman"/>
          <w:sz w:val="24"/>
          <w:szCs w:val="24"/>
          <w:lang w:eastAsia="ru-RU"/>
        </w:rPr>
        <w:tab/>
        <w:t>Проведение переговоров Заказчиком, членами комиссий по осуществлению конкурентных закупок с участником закупки в отношении заявок на участие в конкурентной закупке, окончательных предложений, в том числе в отношении заявки, окончательного предложения, поданных таким участником, не допускается до выявления победителя соответствующей конкурентной закупки, за исключением случаев, предусмотренных Законом</w:t>
      </w:r>
    </w:p>
    <w:p w14:paraId="4F3C7960" w14:textId="77777777" w:rsidR="00DC5B7E" w:rsidRDefault="00D6582B">
      <w:pPr>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lastRenderedPageBreak/>
        <w:t>№ 223-ФЗ и настоящим Положением.</w:t>
      </w:r>
    </w:p>
    <w:p w14:paraId="5E092AAB" w14:textId="77777777" w:rsidR="00DC5B7E" w:rsidRDefault="00D6582B">
      <w:pPr>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4.2. Любой участник закупки вправе направить Заказчику в соответствии с регламентом работы ЭТП запрос о даче разъяснений положений извещения о закупке и (или) документации о закупке.</w:t>
      </w:r>
    </w:p>
    <w:p w14:paraId="20B6D750" w14:textId="77777777" w:rsidR="00DC5B7E" w:rsidRDefault="00D6582B">
      <w:pPr>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4.3. В течение трех рабочих дней с даты поступления запроса о даче разъяснений положений извещения о закупке и (или) документации о закупке,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w:t>
      </w:r>
    </w:p>
    <w:p w14:paraId="216ECED6" w14:textId="77777777" w:rsidR="00DC5B7E" w:rsidRDefault="00DC5B7E">
      <w:pPr>
        <w:spacing w:after="0" w:line="240" w:lineRule="auto"/>
        <w:ind w:firstLine="709"/>
        <w:jc w:val="both"/>
        <w:rPr>
          <w:rFonts w:ascii="Times New Roman" w:eastAsia="Arial" w:hAnsi="Times New Roman" w:cs="Times New Roman"/>
          <w:sz w:val="24"/>
          <w:szCs w:val="24"/>
          <w:lang w:eastAsia="ru-RU"/>
        </w:rPr>
      </w:pPr>
    </w:p>
    <w:p w14:paraId="3301B91E" w14:textId="77777777" w:rsidR="00DC5B7E" w:rsidRDefault="00D6582B">
      <w:pPr>
        <w:spacing w:after="0" w:line="240" w:lineRule="auto"/>
        <w:ind w:firstLine="709"/>
        <w:jc w:val="center"/>
        <w:rPr>
          <w:rFonts w:ascii="Times New Roman" w:eastAsia="Arial" w:hAnsi="Times New Roman" w:cs="Times New Roman"/>
          <w:b/>
          <w:sz w:val="24"/>
          <w:szCs w:val="24"/>
          <w:lang w:eastAsia="ru-RU"/>
        </w:rPr>
      </w:pPr>
      <w:r>
        <w:rPr>
          <w:rFonts w:ascii="Times New Roman" w:eastAsia="Arial" w:hAnsi="Times New Roman" w:cs="Times New Roman"/>
          <w:b/>
          <w:sz w:val="24"/>
          <w:szCs w:val="24"/>
          <w:lang w:eastAsia="ru-RU"/>
        </w:rPr>
        <w:t>5. Внесение изменений в извещение и документацию о закупке.</w:t>
      </w:r>
    </w:p>
    <w:p w14:paraId="6427716A" w14:textId="77777777" w:rsidR="00DC5B7E" w:rsidRDefault="00D6582B">
      <w:pPr>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5.1. Заказчик вправе внести изменения в извещение и (или) документацию о закупке. Изменения, вносимые в извещение о закупке, документацию о закупке, размещаются Заказчиком в ЕИС и на ЭТП. В случае внесения изменений в извещение о закупке, документацию о закупке срок подачи заявок на участие в закупке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участие в закупке.</w:t>
      </w:r>
    </w:p>
    <w:p w14:paraId="5836CE37" w14:textId="77777777" w:rsidR="00DC5B7E" w:rsidRDefault="00DC5B7E">
      <w:pPr>
        <w:spacing w:after="0" w:line="240" w:lineRule="auto"/>
        <w:rPr>
          <w:rFonts w:ascii="Times New Roman" w:eastAsia="Arial" w:hAnsi="Times New Roman" w:cs="Times New Roman"/>
          <w:b/>
          <w:sz w:val="24"/>
          <w:szCs w:val="24"/>
          <w:lang w:eastAsia="ru-RU"/>
        </w:rPr>
      </w:pPr>
    </w:p>
    <w:p w14:paraId="49920499" w14:textId="77777777" w:rsidR="00DC5B7E" w:rsidRDefault="00D6582B">
      <w:pPr>
        <w:spacing w:after="0" w:line="240" w:lineRule="auto"/>
        <w:ind w:firstLine="709"/>
        <w:jc w:val="center"/>
        <w:rPr>
          <w:rFonts w:ascii="Times New Roman" w:eastAsia="Arial" w:hAnsi="Times New Roman" w:cs="Times New Roman"/>
          <w:b/>
          <w:sz w:val="24"/>
          <w:szCs w:val="24"/>
          <w:lang w:eastAsia="ru-RU"/>
        </w:rPr>
      </w:pPr>
      <w:r>
        <w:rPr>
          <w:rFonts w:ascii="Times New Roman" w:eastAsia="Arial" w:hAnsi="Times New Roman" w:cs="Times New Roman"/>
          <w:b/>
          <w:sz w:val="24"/>
          <w:szCs w:val="24"/>
          <w:lang w:eastAsia="ru-RU"/>
        </w:rPr>
        <w:t>6. Отказ от проведения закупки.</w:t>
      </w:r>
    </w:p>
    <w:p w14:paraId="01C73BA6"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6.1. Заказчик вправе отказаться от проведения закупки до наступления даты и времени окончания срока подачи заявок на участие в закупке при обязательном размещении в единой информационной системе решения об отмене закупки в день принятия такого решения.</w:t>
      </w:r>
    </w:p>
    <w:p w14:paraId="53480F84"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6.2.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0E882E59" w14:textId="77777777" w:rsidR="00DC5B7E" w:rsidRDefault="00DC5B7E">
      <w:pPr>
        <w:keepNext/>
        <w:keepLines/>
        <w:widowControl w:val="0"/>
        <w:suppressLineNumbers/>
        <w:tabs>
          <w:tab w:val="num" w:pos="1836"/>
        </w:tabs>
        <w:spacing w:after="0" w:line="240" w:lineRule="auto"/>
        <w:ind w:left="851" w:right="-143"/>
        <w:jc w:val="center"/>
        <w:rPr>
          <w:rFonts w:ascii="Times New Roman" w:eastAsia="Arial" w:hAnsi="Times New Roman" w:cs="Times New Roman"/>
          <w:b/>
          <w:bCs/>
          <w:sz w:val="24"/>
          <w:szCs w:val="24"/>
          <w:lang w:eastAsia="ru-RU"/>
        </w:rPr>
      </w:pPr>
    </w:p>
    <w:p w14:paraId="1966CC53" w14:textId="77777777" w:rsidR="00DC5B7E" w:rsidRDefault="00D6582B">
      <w:pPr>
        <w:keepNext/>
        <w:keepLines/>
        <w:widowControl w:val="0"/>
        <w:suppressLineNumbers/>
        <w:tabs>
          <w:tab w:val="num" w:pos="1836"/>
        </w:tabs>
        <w:spacing w:after="0" w:line="240" w:lineRule="auto"/>
        <w:ind w:left="851" w:right="-143"/>
        <w:jc w:val="center"/>
        <w:rPr>
          <w:rFonts w:ascii="Times New Roman" w:eastAsia="Arial" w:hAnsi="Times New Roman" w:cs="Times New Roman"/>
          <w:b/>
          <w:bCs/>
          <w:sz w:val="24"/>
          <w:szCs w:val="24"/>
          <w:lang w:eastAsia="ru-RU"/>
        </w:rPr>
      </w:pPr>
      <w:r>
        <w:rPr>
          <w:rFonts w:ascii="Times New Roman" w:eastAsia="Arial" w:hAnsi="Times New Roman" w:cs="Times New Roman"/>
          <w:b/>
          <w:bCs/>
          <w:sz w:val="24"/>
          <w:szCs w:val="24"/>
          <w:lang w:eastAsia="ru-RU"/>
        </w:rPr>
        <w:t>7. Порядок подачи заявок на участие в закупке.</w:t>
      </w:r>
    </w:p>
    <w:p w14:paraId="17B94447"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7.1. Для подачи заявки на участие в закупке участник должен быть зарегистрирован на электронной торговой площадке в соответствии с регламентом электронной торговой площадки. </w:t>
      </w:r>
    </w:p>
    <w:p w14:paraId="397D0D25"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7.2. Участник конкурса подает заявку на участие в конкурсе в сроки, установленные в извещении и(или) документации о закупке посредством интерфейса электронной площадки путем заполнения соответствующих полей и прикрепления необходимых документов.</w:t>
      </w:r>
    </w:p>
    <w:p w14:paraId="0D6E0482"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7.3. Заявка на участие в конкурсе состоит из двух частей и ценового предложения. Первая часть заявки на участие в конкурсе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При этом не допускается указание в первой части заявки на участие в закупке сведений об участнике конкурса и о его соответствии единым квалификационным требованиям, установленным в документации о закупке. Вторая часть заявки на участие в конкурсе должна содержать сведения о данном участнике конкурса, информацию о его соответствии единым квалификационным требованиям (если они установлены в документации о закупке), об окончательном предложении участника такого конкурса о функциональных характеристиках (потребительских свойствах) товара, качестве работы, услуги и об иных условиях исполнения договора.</w:t>
      </w:r>
    </w:p>
    <w:p w14:paraId="50AFAE51"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7.4. В случае содержания в первой части заявки на участие в конкурсе сведений об участнике конкурса и (или) о ценовом предложении либо содержания во второй части данной заявки сведений о ценовом предложении данная заявка подлежит отклонению.</w:t>
      </w:r>
    </w:p>
    <w:p w14:paraId="7EBF3103"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7.5. Участник вправе подать не более одной заявки на участие в конкурсе в сроки, указанные в извещении и документации о закупке. Заявки на участие в конкурсе, </w:t>
      </w:r>
      <w:r>
        <w:rPr>
          <w:rFonts w:ascii="Times New Roman" w:hAnsi="Times New Roman" w:cs="Times New Roman"/>
          <w:sz w:val="24"/>
          <w:szCs w:val="24"/>
        </w:rPr>
        <w:lastRenderedPageBreak/>
        <w:t xml:space="preserve">поступившие по истечении срока их подачи, автоматически отклоняются оператором электронной площадки. </w:t>
      </w:r>
    </w:p>
    <w:p w14:paraId="07C84D42"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7.6. Участник, подавший заявку на участие в закупке, вправе изменить или отозвать свою заявку до истечения срока подачи заявок. Заявка на участие в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закупке. </w:t>
      </w:r>
    </w:p>
    <w:p w14:paraId="2A48988C" w14:textId="77777777" w:rsidR="00DC5B7E" w:rsidRDefault="00DC5B7E">
      <w:pPr>
        <w:keepNext/>
        <w:keepLines/>
        <w:widowControl w:val="0"/>
        <w:suppressLineNumbers/>
        <w:tabs>
          <w:tab w:val="num" w:pos="1836"/>
        </w:tabs>
        <w:spacing w:after="0" w:line="240" w:lineRule="auto"/>
        <w:ind w:left="851" w:right="-143"/>
        <w:jc w:val="center"/>
        <w:rPr>
          <w:rFonts w:ascii="Times New Roman" w:eastAsia="Arial" w:hAnsi="Times New Roman" w:cs="Times New Roman"/>
          <w:b/>
          <w:bCs/>
          <w:sz w:val="24"/>
          <w:szCs w:val="24"/>
          <w:lang w:eastAsia="ru-RU"/>
        </w:rPr>
      </w:pPr>
    </w:p>
    <w:p w14:paraId="3E10F5D9" w14:textId="77777777" w:rsidR="00DC5B7E" w:rsidRDefault="00D6582B">
      <w:pPr>
        <w:pStyle w:val="3"/>
        <w:numPr>
          <w:ilvl w:val="0"/>
          <w:numId w:val="0"/>
        </w:numPr>
        <w:tabs>
          <w:tab w:val="num" w:pos="1701"/>
        </w:tabs>
        <w:spacing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8. Перечень оснований для отказа в допуске к участию в закупке:</w:t>
      </w:r>
    </w:p>
    <w:p w14:paraId="2BB44825"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8.1. Непредставление документов, установленных документацией о закупке либо наличия в таких документах недостоверных сведений;</w:t>
      </w:r>
    </w:p>
    <w:p w14:paraId="3E4083C4"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8.2. Несоответствия участника закупки требованиям, установленным документацией о закупке;</w:t>
      </w:r>
    </w:p>
    <w:p w14:paraId="4C0BC541"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8.4. Несоответствие заявки на участие требованиям документации о закупке.</w:t>
      </w:r>
    </w:p>
    <w:p w14:paraId="7A9B1A4A"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8.5. В случае если Заказчик, закупочная комиссия обнаружат, что участник закупки представил в составе своей заявки недостоверную информацию, в том числе в отношении его квалификационных данных.</w:t>
      </w:r>
    </w:p>
    <w:p w14:paraId="2B4C7442" w14:textId="77777777" w:rsidR="00DC5B7E" w:rsidRDefault="00DC5B7E">
      <w:pPr>
        <w:pStyle w:val="3"/>
        <w:numPr>
          <w:ilvl w:val="0"/>
          <w:numId w:val="0"/>
        </w:numPr>
        <w:tabs>
          <w:tab w:val="num" w:pos="1701"/>
        </w:tabs>
        <w:spacing w:line="240" w:lineRule="auto"/>
        <w:ind w:firstLine="709"/>
        <w:rPr>
          <w:rFonts w:ascii="Times New Roman" w:hAnsi="Times New Roman" w:cs="Times New Roman"/>
          <w:sz w:val="24"/>
          <w:szCs w:val="24"/>
        </w:rPr>
      </w:pPr>
    </w:p>
    <w:p w14:paraId="2F14C6B1" w14:textId="77777777" w:rsidR="00DC5B7E" w:rsidRDefault="00D6582B">
      <w:pPr>
        <w:keepLines/>
        <w:tabs>
          <w:tab w:val="left" w:pos="708"/>
          <w:tab w:val="left" w:pos="6480"/>
        </w:tabs>
        <w:spacing w:after="0" w:line="240" w:lineRule="auto"/>
        <w:ind w:right="-143" w:firstLine="709"/>
        <w:jc w:val="center"/>
        <w:rPr>
          <w:rFonts w:ascii="Times New Roman" w:hAnsi="Times New Roman" w:cs="Times New Roman"/>
          <w:b/>
          <w:bCs/>
          <w:sz w:val="24"/>
          <w:szCs w:val="24"/>
          <w:lang w:eastAsia="ar-SA"/>
        </w:rPr>
      </w:pPr>
      <w:r>
        <w:rPr>
          <w:rFonts w:ascii="Times New Roman" w:hAnsi="Times New Roman" w:cs="Times New Roman"/>
          <w:b/>
          <w:bCs/>
          <w:sz w:val="24"/>
          <w:szCs w:val="24"/>
          <w:lang w:eastAsia="ar-SA"/>
        </w:rPr>
        <w:t>9. Порядок проведения закупки в форме конкурса.</w:t>
      </w:r>
    </w:p>
    <w:p w14:paraId="4B174F6A"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9.1. Не позднее дня, следующего за днем окончания срока подачи заявок на участие в конкурсе в электронной форме, оператор электронной площадки направляет Заказчику поступившие первые части заявок на участие в конкурсе в электронной форме. Заказчик в день и </w:t>
      </w:r>
      <w:proofErr w:type="gramStart"/>
      <w:r>
        <w:rPr>
          <w:rFonts w:ascii="Times New Roman" w:hAnsi="Times New Roman" w:cs="Times New Roman"/>
          <w:sz w:val="24"/>
          <w:szCs w:val="24"/>
        </w:rPr>
        <w:t>во время</w:t>
      </w:r>
      <w:proofErr w:type="gramEnd"/>
      <w:r>
        <w:rPr>
          <w:rFonts w:ascii="Times New Roman" w:hAnsi="Times New Roman" w:cs="Times New Roman"/>
          <w:sz w:val="24"/>
          <w:szCs w:val="24"/>
        </w:rPr>
        <w:t xml:space="preserve">, указанные в извещении о проведении конкурса обеспечивает рассмотрение закупочной комиссией первых частей заявок на участие в конкурсе. </w:t>
      </w:r>
    </w:p>
    <w:p w14:paraId="584E6A8D"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9.2. Закупочная комиссия в сроки, указанные в извещении или документации о закупке рассматривает первые части всех поступивших заявок на участие в конкурсе. </w:t>
      </w:r>
    </w:p>
    <w:p w14:paraId="535A8348"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9.3. Закупочная комиссия производит рассмотрение первых частей заявок на участие в конкурсе на предмет соответствия требованиям документации о закупке. По результатам рассмотрения заявок на участие в конкурсе закупочная комиссия принимает решение о допуске/отказе в допуске к участию в конкурсе участника, подавшего заявку, и составляет протокол рассмотрения первых частей заявок. Протокол должен содержать сведения, указанные в п. 13.7. Положения. Указанный протокол размещается в единой информационной системе и на электронной торговой площадке.</w:t>
      </w:r>
    </w:p>
    <w:p w14:paraId="526B35C0"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9.4. Заказчик обязан заключить договор с единственным участником, подавшим заявку на участие в конкурсе, если его заявка соответствует установленным требованиям, или с единственным участником, допущенным к участию в конкурсе по итогам рассмотрения первых частей заявок, если его заявка соответствует установленным требованиям. При этом договор заключается на условиях, изложенных в заявке. </w:t>
      </w:r>
    </w:p>
    <w:p w14:paraId="75F9E35C"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9.5. Оператор электронной площадки в течение часа после размещения в единой информационной системе протокола сопоставления ценовых предложений, направляет заказчику результаты осуществленного оператором электронной площадки сопоставления ценовых предложений, а также информацию о ценовых предложениях, каждого участника конкурса.</w:t>
      </w:r>
    </w:p>
    <w:p w14:paraId="0E942DBF" w14:textId="77777777" w:rsidR="00DC5B7E" w:rsidRDefault="00D6582B">
      <w:pPr>
        <w:pStyle w:val="BulletListBulletNumberFooterTextListParagraph1Paragraphedeliste1SLf1lp1numbered11232UL"/>
        <w:widowControl w:val="0"/>
        <w:tabs>
          <w:tab w:val="left" w:pos="1690"/>
        </w:tabs>
        <w:spacing w:after="0" w:line="240" w:lineRule="auto"/>
        <w:ind w:left="0" w:right="140"/>
        <w:contextualSpacing w:val="0"/>
        <w:jc w:val="both"/>
        <w:rPr>
          <w:rFonts w:ascii="Times New Roman" w:hAnsi="Times New Roman"/>
          <w:sz w:val="24"/>
          <w:szCs w:val="24"/>
          <w:lang w:val="ru-RU"/>
        </w:rPr>
      </w:pPr>
      <w:r>
        <w:rPr>
          <w:rFonts w:ascii="Times New Roman" w:hAnsi="Times New Roman"/>
          <w:sz w:val="24"/>
          <w:szCs w:val="24"/>
          <w:lang w:val="ru-RU"/>
        </w:rPr>
        <w:t xml:space="preserve">             9.6. Комиссия рассматривает вторые части заявок на предмет соответствия требованиям документации о закупке, а также осуществляет оценку и сопоставление заявок по </w:t>
      </w:r>
      <w:proofErr w:type="spellStart"/>
      <w:r>
        <w:rPr>
          <w:rFonts w:ascii="Times New Roman" w:hAnsi="Times New Roman"/>
          <w:sz w:val="24"/>
          <w:szCs w:val="24"/>
          <w:lang w:val="ru-RU"/>
        </w:rPr>
        <w:t>нестоимостным</w:t>
      </w:r>
      <w:proofErr w:type="spellEnd"/>
      <w:r>
        <w:rPr>
          <w:rFonts w:ascii="Times New Roman" w:hAnsi="Times New Roman"/>
          <w:sz w:val="24"/>
          <w:szCs w:val="24"/>
          <w:lang w:val="ru-RU"/>
        </w:rPr>
        <w:t xml:space="preserve"> критериям оценки. При этом оценка и сопоставление заявок на участие в конкурсе в электронной форме по критерию «Качество товара (работ, услуг)» (при наличии такого критерия) осуществляется на основании информации о поставляемом товаре, выполняемой работе или оказываемой услуге, содержащейся в первых частях заявок на участие в конкурсе в электронной форме. Срок рассмотрения вторых частей заявок на участие в конкурсе в электронной форме, оценки и сопоставления заявок по </w:t>
      </w:r>
      <w:proofErr w:type="spellStart"/>
      <w:r>
        <w:rPr>
          <w:rFonts w:ascii="Times New Roman" w:hAnsi="Times New Roman"/>
          <w:sz w:val="24"/>
          <w:szCs w:val="24"/>
          <w:lang w:val="ru-RU"/>
        </w:rPr>
        <w:t>нестоимостным</w:t>
      </w:r>
      <w:proofErr w:type="spellEnd"/>
      <w:r>
        <w:rPr>
          <w:rFonts w:ascii="Times New Roman" w:hAnsi="Times New Roman"/>
          <w:sz w:val="24"/>
          <w:szCs w:val="24"/>
          <w:lang w:val="ru-RU"/>
        </w:rPr>
        <w:t xml:space="preserve"> критериям оценки не может превышать десять рабочих дней с даты направления оператором электронной площадки вторых частей заявок на участие в конкурсе в электронной</w:t>
      </w:r>
      <w:r>
        <w:rPr>
          <w:rFonts w:ascii="Times New Roman" w:hAnsi="Times New Roman"/>
          <w:spacing w:val="-22"/>
          <w:sz w:val="24"/>
          <w:szCs w:val="24"/>
          <w:lang w:val="ru-RU"/>
        </w:rPr>
        <w:t xml:space="preserve"> </w:t>
      </w:r>
      <w:r>
        <w:rPr>
          <w:rFonts w:ascii="Times New Roman" w:hAnsi="Times New Roman"/>
          <w:sz w:val="24"/>
          <w:szCs w:val="24"/>
          <w:lang w:val="ru-RU"/>
        </w:rPr>
        <w:t>форме.</w:t>
      </w:r>
    </w:p>
    <w:p w14:paraId="65ABAC76" w14:textId="77777777" w:rsidR="00DC5B7E" w:rsidRDefault="00D6582B">
      <w:pPr>
        <w:pStyle w:val="BulletListBulletNumberFooterTextListParagraph1Paragraphedeliste1SLf1lp1numbered11232UL"/>
        <w:widowControl w:val="0"/>
        <w:tabs>
          <w:tab w:val="left" w:pos="1604"/>
        </w:tabs>
        <w:spacing w:before="1" w:after="0" w:line="240" w:lineRule="auto"/>
        <w:ind w:left="0" w:right="141"/>
        <w:contextualSpacing w:val="0"/>
        <w:jc w:val="both"/>
        <w:rPr>
          <w:rFonts w:ascii="Times New Roman" w:hAnsi="Times New Roman"/>
          <w:sz w:val="24"/>
          <w:szCs w:val="24"/>
          <w:lang w:val="ru-RU"/>
        </w:rPr>
      </w:pPr>
      <w:r>
        <w:rPr>
          <w:rFonts w:ascii="Times New Roman" w:hAnsi="Times New Roman"/>
          <w:sz w:val="24"/>
          <w:szCs w:val="24"/>
          <w:lang w:val="ru-RU"/>
        </w:rPr>
        <w:t xml:space="preserve">       По результатам рассмотрения вторых частей заявок на участие в конкурсе в электронной </w:t>
      </w:r>
      <w:r>
        <w:rPr>
          <w:rFonts w:ascii="Times New Roman" w:hAnsi="Times New Roman"/>
          <w:sz w:val="24"/>
          <w:szCs w:val="24"/>
          <w:lang w:val="ru-RU"/>
        </w:rPr>
        <w:lastRenderedPageBreak/>
        <w:t xml:space="preserve">форме, оценки и сопоставления заявок по </w:t>
      </w:r>
      <w:proofErr w:type="spellStart"/>
      <w:r>
        <w:rPr>
          <w:rFonts w:ascii="Times New Roman" w:hAnsi="Times New Roman"/>
          <w:sz w:val="24"/>
          <w:szCs w:val="24"/>
          <w:lang w:val="ru-RU"/>
        </w:rPr>
        <w:t>нестоимостным</w:t>
      </w:r>
      <w:proofErr w:type="spellEnd"/>
      <w:r>
        <w:rPr>
          <w:rFonts w:ascii="Times New Roman" w:hAnsi="Times New Roman"/>
          <w:sz w:val="24"/>
          <w:szCs w:val="24"/>
          <w:lang w:val="ru-RU"/>
        </w:rPr>
        <w:t xml:space="preserve"> критериям оценки комиссия составляет протокол рассмотрения вторых частей заявок на участие в конкурсе в электронной форме, оценки и сопоставления заявок по </w:t>
      </w:r>
      <w:proofErr w:type="spellStart"/>
      <w:r>
        <w:rPr>
          <w:rFonts w:ascii="Times New Roman" w:hAnsi="Times New Roman"/>
          <w:sz w:val="24"/>
          <w:szCs w:val="24"/>
          <w:lang w:val="ru-RU"/>
        </w:rPr>
        <w:t>нестоимостным</w:t>
      </w:r>
      <w:proofErr w:type="spellEnd"/>
      <w:r>
        <w:rPr>
          <w:rFonts w:ascii="Times New Roman" w:hAnsi="Times New Roman"/>
          <w:sz w:val="24"/>
          <w:szCs w:val="24"/>
          <w:lang w:val="ru-RU"/>
        </w:rPr>
        <w:t xml:space="preserve"> критериям оценки, который подписывается всеми присутствующими членами комиссии и направляется оператору электронной площадки. Указанный протокол размещается Заказчиком в ЕИС не позднее чем через три дня со дня подписания</w:t>
      </w:r>
      <w:r>
        <w:rPr>
          <w:rFonts w:ascii="Times New Roman" w:hAnsi="Times New Roman"/>
          <w:spacing w:val="-7"/>
          <w:sz w:val="24"/>
          <w:szCs w:val="24"/>
          <w:lang w:val="ru-RU"/>
        </w:rPr>
        <w:t xml:space="preserve"> </w:t>
      </w:r>
      <w:r>
        <w:rPr>
          <w:rFonts w:ascii="Times New Roman" w:hAnsi="Times New Roman"/>
          <w:sz w:val="24"/>
          <w:szCs w:val="24"/>
          <w:lang w:val="ru-RU"/>
        </w:rPr>
        <w:t>протокола.</w:t>
      </w:r>
    </w:p>
    <w:p w14:paraId="06040DED" w14:textId="77777777" w:rsidR="00DC5B7E" w:rsidRDefault="00DC5B7E">
      <w:pPr>
        <w:pStyle w:val="3"/>
        <w:numPr>
          <w:ilvl w:val="0"/>
          <w:numId w:val="0"/>
        </w:numPr>
        <w:tabs>
          <w:tab w:val="num" w:pos="1701"/>
        </w:tabs>
        <w:spacing w:line="240" w:lineRule="auto"/>
        <w:ind w:firstLine="709"/>
        <w:rPr>
          <w:rFonts w:ascii="Times New Roman" w:hAnsi="Times New Roman" w:cs="Times New Roman"/>
          <w:sz w:val="24"/>
          <w:szCs w:val="24"/>
        </w:rPr>
      </w:pPr>
    </w:p>
    <w:p w14:paraId="6496F584"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9.7. Заказчик составляет итоговый протокол и размещает его на электронной площадке и в единой информационной системе.</w:t>
      </w:r>
    </w:p>
    <w:p w14:paraId="0E55C08B"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9.8. Конкурс признается несостоявшимся, если:</w:t>
      </w:r>
    </w:p>
    <w:p w14:paraId="0AC84414"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В случае если по окончании срока подачи заявок на участие в конкурсе в электронной форме не подано ни одной такой заявки, либо по результатам рассмотрения первых или вторых частей заявок на участие в конкурсе в электронной форме комиссия отклонила все заявки, либо участник конкурса в электронной форме, обязанный заключить договор, уклонился от заключения договора конкурс в электронной форме признается несостоявшимся. Заказчик вправе провести новую закупку, в том числе заключить договор с единственным поставщиком (подрядчиком, исполнителем) в соответствии с Положением.</w:t>
      </w:r>
    </w:p>
    <w:p w14:paraId="3FE873DB" w14:textId="77777777" w:rsidR="00DC5B7E" w:rsidRDefault="00DC5B7E">
      <w:pPr>
        <w:pStyle w:val="3"/>
        <w:numPr>
          <w:ilvl w:val="0"/>
          <w:numId w:val="0"/>
        </w:numPr>
        <w:tabs>
          <w:tab w:val="num" w:pos="1701"/>
        </w:tabs>
        <w:spacing w:line="240" w:lineRule="auto"/>
        <w:rPr>
          <w:rFonts w:ascii="Times New Roman" w:hAnsi="Times New Roman" w:cs="Times New Roman"/>
          <w:sz w:val="24"/>
          <w:szCs w:val="24"/>
        </w:rPr>
      </w:pPr>
    </w:p>
    <w:p w14:paraId="53B16210" w14:textId="77777777" w:rsidR="00DC5B7E" w:rsidRDefault="00D6582B">
      <w:pPr>
        <w:spacing w:after="0" w:line="240" w:lineRule="auto"/>
        <w:ind w:firstLine="709"/>
        <w:jc w:val="center"/>
        <w:rPr>
          <w:rFonts w:ascii="Times New Roman" w:eastAsia="Arial" w:hAnsi="Times New Roman" w:cs="Times New Roman"/>
          <w:b/>
          <w:sz w:val="24"/>
          <w:szCs w:val="24"/>
          <w:lang w:eastAsia="ru-RU"/>
        </w:rPr>
      </w:pPr>
      <w:r>
        <w:rPr>
          <w:rFonts w:ascii="Times New Roman" w:eastAsia="Arial" w:hAnsi="Times New Roman" w:cs="Times New Roman"/>
          <w:b/>
          <w:sz w:val="24"/>
          <w:szCs w:val="24"/>
          <w:lang w:eastAsia="ru-RU"/>
        </w:rPr>
        <w:t>10. Заключение договора по итогам закупки.</w:t>
      </w:r>
    </w:p>
    <w:p w14:paraId="570BE0EB"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10.1. Заказчик направляет участнику закупки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документации о закупке. При этом такой участник закупки признается победителем конкурса и не вправе отказаться от заключения договора.</w:t>
      </w:r>
    </w:p>
    <w:p w14:paraId="7DC080CB"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10.2. При уклонении победителя конкурса от заключения договора, Заказчик предлагает заключить договор участнику конкурса, заявке на участие в конкурсе которого, присвоен второй номер. При этом такой участник вправе отказаться от заключения договора.</w:t>
      </w:r>
    </w:p>
    <w:p w14:paraId="5D19DB63"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10.3. Договор заключается в электронной форме.</w:t>
      </w:r>
    </w:p>
    <w:p w14:paraId="440257AE"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10.4. Участник закупки, с которым заключается договор, направляет в адрес Заказчика подписанный со своей стороны проект договора, полученный от заказчика согласно п 10.1.  При этом, если документацией о закупке и(или) проектом договора предусмотрено приложение к проекту договора документов, составляемых поставщиком (подрядчиком, исполнителем), за исключением независимой гарантии, такие документы направляются Заказчику вместе с подписанным проектом договора.</w:t>
      </w:r>
    </w:p>
    <w:p w14:paraId="28EA8B93"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10.5. В случае установления документацией о закупке требования об обеспечении исполнения договора и выбора участником, с которым заключается договор, в качестве обеспечения исполнения договора независимой гарантии оригинал такой независимой гарантии должен быть доставлен Заказчику не позднее трех рабочих дней до окончания срока заключения договора, указанного в документации о закупке.</w:t>
      </w:r>
    </w:p>
    <w:p w14:paraId="48F94651"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10.6. Договор заключается в срок не ранее 10 и не позднее 20 дней со дня размещения в единой информационной системе итогового протокола.</w:t>
      </w:r>
    </w:p>
    <w:p w14:paraId="1E0B68F2"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10.7. 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о закупке.</w:t>
      </w:r>
    </w:p>
    <w:p w14:paraId="36C5C563" w14:textId="77777777" w:rsidR="00DC5B7E" w:rsidRDefault="00DC5B7E">
      <w:pPr>
        <w:widowControl w:val="0"/>
        <w:spacing w:after="0" w:line="240" w:lineRule="auto"/>
        <w:ind w:firstLine="709"/>
        <w:jc w:val="both"/>
        <w:rPr>
          <w:rFonts w:ascii="Times New Roman" w:hAnsi="Times New Roman" w:cs="Times New Roman"/>
          <w:sz w:val="24"/>
          <w:szCs w:val="24"/>
        </w:rPr>
      </w:pPr>
    </w:p>
    <w:p w14:paraId="5C3226A7" w14:textId="77777777" w:rsidR="00DC5B7E" w:rsidRDefault="00D6582B">
      <w:pPr>
        <w:keepNext/>
        <w:keepLines/>
        <w:widowControl w:val="0"/>
        <w:suppressLineNumbers/>
        <w:tabs>
          <w:tab w:val="left" w:pos="708"/>
        </w:tabs>
        <w:spacing w:after="0" w:line="240" w:lineRule="auto"/>
        <w:ind w:right="-143"/>
        <w:jc w:val="center"/>
        <w:rPr>
          <w:rFonts w:ascii="Times New Roman" w:eastAsia="Arial" w:hAnsi="Times New Roman" w:cs="Times New Roman"/>
          <w:b/>
          <w:bCs/>
          <w:sz w:val="24"/>
          <w:szCs w:val="24"/>
          <w:lang w:eastAsia="ru-RU"/>
        </w:rPr>
      </w:pPr>
      <w:r>
        <w:rPr>
          <w:rFonts w:ascii="Times New Roman" w:eastAsia="Arial" w:hAnsi="Times New Roman" w:cs="Times New Roman"/>
          <w:b/>
          <w:bCs/>
          <w:sz w:val="24"/>
          <w:szCs w:val="24"/>
          <w:lang w:eastAsia="ru-RU"/>
        </w:rPr>
        <w:t>11. Обеспечение исполнения договора</w:t>
      </w:r>
    </w:p>
    <w:p w14:paraId="0B01BDA5" w14:textId="77777777" w:rsidR="00DC5B7E" w:rsidRDefault="00DC5B7E">
      <w:pPr>
        <w:tabs>
          <w:tab w:val="left" w:pos="142"/>
          <w:tab w:val="left" w:pos="993"/>
          <w:tab w:val="left" w:pos="1276"/>
        </w:tabs>
        <w:spacing w:after="0" w:line="240" w:lineRule="auto"/>
        <w:ind w:left="709"/>
        <w:contextualSpacing/>
        <w:jc w:val="both"/>
        <w:rPr>
          <w:rFonts w:ascii="Times New Roman" w:hAnsi="Times New Roman" w:cs="Times New Roman"/>
          <w:sz w:val="24"/>
          <w:szCs w:val="24"/>
        </w:rPr>
      </w:pPr>
    </w:p>
    <w:p w14:paraId="5CD528C6" w14:textId="77777777" w:rsidR="00DC5B7E" w:rsidRDefault="00D6582B">
      <w:pPr>
        <w:tabs>
          <w:tab w:val="left" w:pos="142"/>
          <w:tab w:val="left" w:pos="993"/>
          <w:tab w:val="left" w:pos="1276"/>
        </w:tabs>
        <w:spacing w:after="0" w:line="240" w:lineRule="auto"/>
        <w:ind w:left="709"/>
        <w:contextualSpacing/>
        <w:jc w:val="center"/>
        <w:rPr>
          <w:rFonts w:ascii="Times New Roman" w:hAnsi="Times New Roman" w:cs="Times New Roman"/>
          <w:b/>
          <w:bCs/>
          <w:sz w:val="24"/>
          <w:szCs w:val="24"/>
        </w:rPr>
      </w:pPr>
      <w:r>
        <w:rPr>
          <w:rFonts w:ascii="Times New Roman" w:hAnsi="Times New Roman" w:cs="Times New Roman"/>
          <w:b/>
          <w:bCs/>
          <w:sz w:val="24"/>
          <w:szCs w:val="24"/>
        </w:rPr>
        <w:t>Обеспечение исполнения договора</w:t>
      </w:r>
    </w:p>
    <w:p w14:paraId="788A18DB" w14:textId="2BE2B568" w:rsidR="00DC5B7E" w:rsidRDefault="00D6582B">
      <w:pPr>
        <w:tabs>
          <w:tab w:val="left" w:pos="142"/>
          <w:tab w:val="left" w:pos="993"/>
          <w:tab w:val="left" w:pos="1276"/>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014938">
        <w:rPr>
          <w:rFonts w:ascii="Times New Roman" w:hAnsi="Times New Roman" w:cs="Times New Roman"/>
          <w:sz w:val="24"/>
          <w:szCs w:val="24"/>
        </w:rPr>
        <w:t>11.1.</w:t>
      </w:r>
      <w:r>
        <w:rPr>
          <w:rFonts w:ascii="Times New Roman" w:hAnsi="Times New Roman" w:cs="Times New Roman"/>
          <w:sz w:val="24"/>
          <w:szCs w:val="24"/>
        </w:rPr>
        <w:t xml:space="preserve"> Если в документации о закупке, установлено требование к обеспечению исполнения договора, то обеспечение может предоставляться участником закупки по его выбору путем внесения денежных средств на счет, или путем предоставления независимой гарантии, соответствующей требованиям Документации.</w:t>
      </w:r>
    </w:p>
    <w:p w14:paraId="64E87D19" w14:textId="77777777" w:rsidR="00DC5B7E" w:rsidRDefault="00D6582B">
      <w:pPr>
        <w:tabs>
          <w:tab w:val="left" w:pos="142"/>
          <w:tab w:val="left" w:pos="993"/>
          <w:tab w:val="left" w:pos="1276"/>
        </w:tabs>
        <w:spacing w:after="0" w:line="240" w:lineRule="auto"/>
        <w:ind w:firstLine="426"/>
        <w:contextualSpacing/>
        <w:jc w:val="both"/>
        <w:rPr>
          <w:rFonts w:ascii="Times New Roman" w:hAnsi="Times New Roman" w:cs="Times New Roman"/>
          <w:sz w:val="24"/>
          <w:szCs w:val="24"/>
        </w:rPr>
      </w:pPr>
      <w:r>
        <w:rPr>
          <w:rFonts w:ascii="Times New Roman" w:hAnsi="Times New Roman" w:cs="Times New Roman"/>
          <w:sz w:val="24"/>
          <w:szCs w:val="24"/>
        </w:rPr>
        <w:t xml:space="preserve">Независимая гарантия, выданная участнику закупки банком для целей обеспечения исполнения договора, должна быть выдана банком, имеющим право выдавать </w:t>
      </w:r>
      <w:proofErr w:type="gramStart"/>
      <w:r>
        <w:rPr>
          <w:rFonts w:ascii="Times New Roman" w:hAnsi="Times New Roman" w:cs="Times New Roman"/>
          <w:sz w:val="24"/>
          <w:szCs w:val="24"/>
        </w:rPr>
        <w:t xml:space="preserve">независимые  </w:t>
      </w:r>
      <w:r>
        <w:rPr>
          <w:rFonts w:ascii="Times New Roman" w:hAnsi="Times New Roman" w:cs="Times New Roman"/>
          <w:sz w:val="24"/>
          <w:szCs w:val="24"/>
        </w:rPr>
        <w:lastRenderedPageBreak/>
        <w:t>гарантии</w:t>
      </w:r>
      <w:proofErr w:type="gramEnd"/>
      <w:r>
        <w:rPr>
          <w:rFonts w:ascii="Times New Roman" w:hAnsi="Times New Roman" w:cs="Times New Roman"/>
          <w:sz w:val="24"/>
          <w:szCs w:val="24"/>
        </w:rPr>
        <w:t>.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w:t>
      </w:r>
    </w:p>
    <w:p w14:paraId="46140584" w14:textId="77777777" w:rsidR="00DC5B7E" w:rsidRDefault="00DC5B7E">
      <w:pPr>
        <w:pStyle w:val="3"/>
        <w:numPr>
          <w:ilvl w:val="0"/>
          <w:numId w:val="0"/>
        </w:numPr>
        <w:tabs>
          <w:tab w:val="num" w:pos="1701"/>
        </w:tabs>
        <w:spacing w:line="240" w:lineRule="auto"/>
        <w:ind w:firstLine="709"/>
        <w:rPr>
          <w:rFonts w:ascii="Times New Roman" w:hAnsi="Times New Roman" w:cs="Times New Roman"/>
          <w:sz w:val="24"/>
          <w:szCs w:val="24"/>
        </w:rPr>
      </w:pPr>
    </w:p>
    <w:p w14:paraId="09248634" w14:textId="77777777" w:rsidR="00DC5B7E" w:rsidRDefault="00DC5B7E">
      <w:pPr>
        <w:pStyle w:val="3"/>
        <w:numPr>
          <w:ilvl w:val="0"/>
          <w:numId w:val="0"/>
        </w:numPr>
        <w:tabs>
          <w:tab w:val="num" w:pos="1701"/>
        </w:tabs>
        <w:spacing w:line="240" w:lineRule="auto"/>
        <w:ind w:firstLine="709"/>
        <w:rPr>
          <w:rFonts w:ascii="Times New Roman" w:hAnsi="Times New Roman" w:cs="Times New Roman"/>
          <w:sz w:val="24"/>
          <w:szCs w:val="24"/>
        </w:rPr>
      </w:pPr>
    </w:p>
    <w:p w14:paraId="593D25EC" w14:textId="77777777" w:rsidR="00DC5B7E" w:rsidRDefault="00D6582B">
      <w:pPr>
        <w:keepNext/>
        <w:keepLines/>
        <w:widowControl w:val="0"/>
        <w:suppressLineNumbers/>
        <w:tabs>
          <w:tab w:val="left" w:pos="708"/>
        </w:tabs>
        <w:spacing w:after="0" w:line="240" w:lineRule="auto"/>
        <w:ind w:right="-143"/>
        <w:jc w:val="center"/>
        <w:rPr>
          <w:rFonts w:ascii="Times New Roman" w:eastAsia="Arial" w:hAnsi="Times New Roman" w:cs="Times New Roman"/>
          <w:sz w:val="24"/>
          <w:szCs w:val="24"/>
          <w:lang w:eastAsia="ru-RU"/>
        </w:rPr>
      </w:pPr>
      <w:r>
        <w:rPr>
          <w:rFonts w:ascii="Times New Roman" w:eastAsia="Arial" w:hAnsi="Times New Roman" w:cs="Times New Roman"/>
          <w:b/>
          <w:bCs/>
          <w:sz w:val="24"/>
          <w:szCs w:val="24"/>
          <w:lang w:eastAsia="ru-RU"/>
        </w:rPr>
        <w:t>12. Обеспечение защиты прав и законных интересов участников закупки.</w:t>
      </w:r>
    </w:p>
    <w:p w14:paraId="19E4AEF2" w14:textId="77777777" w:rsidR="00DC5B7E" w:rsidRDefault="00D6582B">
      <w:pPr>
        <w:spacing w:after="0" w:line="240" w:lineRule="auto"/>
        <w:ind w:firstLine="708"/>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12.1. Участник закупки вправе обжаловать в судебном порядке действия (бездействие) Заказчика при закупке товаров, работ, услуг.</w:t>
      </w:r>
    </w:p>
    <w:p w14:paraId="75183614" w14:textId="77777777" w:rsidR="00DC5B7E" w:rsidRDefault="00D6582B">
      <w:pPr>
        <w:spacing w:after="0" w:line="240" w:lineRule="auto"/>
        <w:ind w:firstLine="708"/>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12.2. Любой участник закупки вправе обжаловать в антимонопольном органе в порядке, установленном статьей 18.1 Федерального закона от 26 июля 2006 года N 135-ФЗ "О защите конкуренции", с учетом особенностей, установленных статьей 3 Федерального закона № 223-ФЗ,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 Обжалование осуществляется в следующих случаях:</w:t>
      </w:r>
    </w:p>
    <w:p w14:paraId="3CDF9800" w14:textId="77777777" w:rsidR="00DC5B7E" w:rsidRDefault="00D6582B">
      <w:pPr>
        <w:spacing w:after="0" w:line="240" w:lineRule="auto"/>
        <w:ind w:firstLine="708"/>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 осуществление Заказчиком закупки с нарушением требований Федерального закона № 223-ФЗ и (или) порядка подготовки и (или) осуществления закупки, содержащегося в утвержденном и размещенном в единой информационной системе положении о закупке Заказчика;</w:t>
      </w:r>
    </w:p>
    <w:p w14:paraId="68D6FFDB" w14:textId="77777777" w:rsidR="00DC5B7E" w:rsidRDefault="00D6582B">
      <w:pPr>
        <w:spacing w:after="0" w:line="240" w:lineRule="auto"/>
        <w:ind w:firstLine="708"/>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2) нарушение оператором электронной площадки при осуществлении закупки товаров, работ, услуг требований, установленных Законом;</w:t>
      </w:r>
    </w:p>
    <w:p w14:paraId="1B2255D1" w14:textId="77777777" w:rsidR="00DC5B7E" w:rsidRDefault="00D6582B">
      <w:pPr>
        <w:spacing w:after="0" w:line="240" w:lineRule="auto"/>
        <w:ind w:firstLine="708"/>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3) </w:t>
      </w:r>
      <w:proofErr w:type="spellStart"/>
      <w:r>
        <w:rPr>
          <w:rFonts w:ascii="Times New Roman" w:eastAsia="Arial" w:hAnsi="Times New Roman" w:cs="Times New Roman"/>
          <w:sz w:val="24"/>
          <w:szCs w:val="24"/>
          <w:lang w:eastAsia="ru-RU"/>
        </w:rPr>
        <w:t>неразмещение</w:t>
      </w:r>
      <w:proofErr w:type="spellEnd"/>
      <w:r>
        <w:rPr>
          <w:rFonts w:ascii="Times New Roman" w:eastAsia="Arial" w:hAnsi="Times New Roman" w:cs="Times New Roman"/>
          <w:sz w:val="24"/>
          <w:szCs w:val="24"/>
          <w:lang w:eastAsia="ru-RU"/>
        </w:rPr>
        <w:t xml:space="preserve"> в единой информационной системе положения о закупке, изменений, внесенных в указанное положение, информации о закупке, информации и документов о договорах, заключенных заказчиками по результатам закупки, а также иной информации, подлежащей в соответствии с настоящим Федеральным законом размещению в единой информационной системе, или нарушение сроков такого размещения;</w:t>
      </w:r>
    </w:p>
    <w:p w14:paraId="0F4303ED" w14:textId="77777777" w:rsidR="00DC5B7E" w:rsidRDefault="00D6582B">
      <w:pPr>
        <w:spacing w:after="0" w:line="240" w:lineRule="auto"/>
        <w:ind w:firstLine="708"/>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4) предъявление к участникам закупки требований, не предусмотренных документацией о конкурентной закупке;</w:t>
      </w:r>
    </w:p>
    <w:p w14:paraId="18FA5C23" w14:textId="77777777" w:rsidR="00DC5B7E" w:rsidRDefault="00D6582B">
      <w:pPr>
        <w:spacing w:after="0" w:line="240" w:lineRule="auto"/>
        <w:ind w:firstLine="708"/>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5) осуществление Заказчиком закупки товаров, работ, услуг в отсутствие утвержденного и размещенного в единой информационной системе положения о закупке и без применения положений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предусмотренных частью 8.1 статьи 3, частью 5 статьи 8 Федерального закона № 223-ФЗ, включая нарушение порядка применения указанных положений;</w:t>
      </w:r>
    </w:p>
    <w:p w14:paraId="57AD77AA"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12.3. В случае, если обжалуемые действия (бездействие) совершены Заказчиком, комиссией по осуществлению закупок, оператором электронной площадки после окончания установленного в документации 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34D4A381" w14:textId="77777777" w:rsidR="00DC5B7E" w:rsidRDefault="00D6582B">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12.4. В случае выявления Заказчиком, закупочной комиссией действий участников закупки, обладающих признаками согласованных действий, направленных на повышение, снижение или поддержание цен в закупках, Заказчик вправе приостановить на 5 рабочих дней закупку и направить сведения об установленном факте в правоохранительные, контролирующие органы с учетом их компетенции для проведения соответствующей проверки.</w:t>
      </w:r>
    </w:p>
    <w:p w14:paraId="5C91512C" w14:textId="77777777" w:rsidR="00DC5B7E" w:rsidRDefault="00DC5B7E">
      <w:pPr>
        <w:pStyle w:val="3"/>
        <w:numPr>
          <w:ilvl w:val="0"/>
          <w:numId w:val="0"/>
        </w:numPr>
        <w:tabs>
          <w:tab w:val="num" w:pos="1701"/>
        </w:tabs>
        <w:spacing w:line="240" w:lineRule="auto"/>
        <w:ind w:firstLine="709"/>
        <w:rPr>
          <w:rFonts w:ascii="Times New Roman" w:hAnsi="Times New Roman" w:cs="Times New Roman"/>
          <w:sz w:val="24"/>
          <w:szCs w:val="24"/>
        </w:rPr>
      </w:pPr>
    </w:p>
    <w:p w14:paraId="4DE3DF7F" w14:textId="77777777" w:rsidR="00DC5B7E" w:rsidRDefault="00D6582B">
      <w:pPr>
        <w:pStyle w:val="3"/>
        <w:numPr>
          <w:ilvl w:val="0"/>
          <w:numId w:val="0"/>
        </w:numPr>
        <w:tabs>
          <w:tab w:val="num" w:pos="1701"/>
        </w:tabs>
        <w:spacing w:line="240" w:lineRule="auto"/>
        <w:ind w:firstLine="709"/>
        <w:rPr>
          <w:rFonts w:ascii="Times New Roman" w:hAnsi="Times New Roman" w:cs="Times New Roman"/>
          <w:b/>
          <w:sz w:val="24"/>
          <w:szCs w:val="24"/>
        </w:rPr>
      </w:pPr>
      <w:r>
        <w:rPr>
          <w:rFonts w:ascii="Times New Roman" w:hAnsi="Times New Roman" w:cs="Times New Roman"/>
          <w:sz w:val="24"/>
          <w:szCs w:val="24"/>
        </w:rPr>
        <w:t>В случае если установлено обеспечение гарантийных обязательств участник закупки по его выбору вносит обеспечение путем внесения денежных средств на реквизиты Заказчика или путем предоставления независимой гарантии, соответствующей требованиям п. 11.1 Документации.</w:t>
      </w:r>
    </w:p>
    <w:p w14:paraId="3A01F529" w14:textId="77777777" w:rsidR="00DC5B7E" w:rsidRDefault="00D6582B">
      <w:pPr>
        <w:pStyle w:val="BulletListBulletNumberFooterTextListParagraph1Paragraphedeliste1SLf1lp1numbered11232UL"/>
        <w:spacing w:after="0" w:line="240" w:lineRule="auto"/>
        <w:ind w:left="360"/>
        <w:jc w:val="right"/>
        <w:rPr>
          <w:rFonts w:ascii="Times New Roman" w:hAnsi="Times New Roman"/>
          <w:i/>
          <w:sz w:val="24"/>
          <w:szCs w:val="24"/>
          <w:lang w:val="ru-RU"/>
        </w:rPr>
      </w:pPr>
      <w:r>
        <w:rPr>
          <w:rFonts w:ascii="Times New Roman" w:hAnsi="Times New Roman"/>
          <w:sz w:val="24"/>
          <w:szCs w:val="24"/>
          <w:lang w:val="ru-RU"/>
        </w:rPr>
        <w:br w:type="page" w:clear="all"/>
      </w:r>
      <w:r>
        <w:rPr>
          <w:rFonts w:ascii="Times New Roman" w:hAnsi="Times New Roman"/>
          <w:i/>
          <w:sz w:val="24"/>
          <w:szCs w:val="24"/>
          <w:lang w:val="ru-RU"/>
        </w:rPr>
        <w:lastRenderedPageBreak/>
        <w:t>Приложение № 2</w:t>
      </w:r>
    </w:p>
    <w:p w14:paraId="7827008E" w14:textId="77777777" w:rsidR="00DC5B7E" w:rsidRDefault="00DC5B7E">
      <w:pPr>
        <w:pStyle w:val="BulletListBulletNumberFooterTextListParagraph1Paragraphedeliste1SLf1lp1numbered11232UL"/>
        <w:spacing w:after="0" w:line="240" w:lineRule="auto"/>
        <w:ind w:left="0"/>
        <w:jc w:val="center"/>
        <w:rPr>
          <w:rFonts w:ascii="Times New Roman" w:hAnsi="Times New Roman"/>
          <w:b/>
          <w:sz w:val="24"/>
          <w:szCs w:val="24"/>
          <w:lang w:val="ru-RU"/>
        </w:rPr>
      </w:pPr>
    </w:p>
    <w:p w14:paraId="0B4D3F8D" w14:textId="77777777" w:rsidR="00DC5B7E" w:rsidRDefault="00D6582B">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Сведения об оказываемой услуге (поставке товаров, выполнения работ)</w:t>
      </w:r>
    </w:p>
    <w:p w14:paraId="2D8BB05B" w14:textId="77777777" w:rsidR="00DC5B7E" w:rsidRDefault="00DC5B7E">
      <w:pPr>
        <w:spacing w:after="0" w:line="240" w:lineRule="auto"/>
        <w:jc w:val="center"/>
        <w:rPr>
          <w:rFonts w:ascii="Times New Roman" w:hAnsi="Times New Roman" w:cs="Times New Roman"/>
          <w:sz w:val="24"/>
          <w:szCs w:val="24"/>
        </w:rPr>
      </w:pPr>
    </w:p>
    <w:p w14:paraId="62F96C5F" w14:textId="77777777" w:rsidR="00DC5B7E" w:rsidRDefault="00DC5B7E">
      <w:pPr>
        <w:pStyle w:val="BulletListBulletNumberFooterTextListParagraph1Paragraphedeliste1SLf1lp1numbered11232UL"/>
        <w:spacing w:after="0" w:line="240" w:lineRule="auto"/>
        <w:ind w:left="0"/>
        <w:jc w:val="center"/>
        <w:rPr>
          <w:rFonts w:ascii="Times New Roman" w:hAnsi="Times New Roman"/>
          <w:sz w:val="24"/>
          <w:szCs w:val="24"/>
          <w:lang w:val="ru-RU"/>
        </w:rPr>
      </w:pPr>
    </w:p>
    <w:p w14:paraId="15BF6622" w14:textId="77777777" w:rsidR="00DC5B7E" w:rsidRDefault="00D6582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1.1. Изучив извещение и документацию о проведении закупки на право заключения с</w:t>
      </w:r>
      <w:r>
        <w:rPr>
          <w:rFonts w:ascii="Times New Roman" w:hAnsi="Times New Roman" w:cs="Times New Roman"/>
          <w:b/>
          <w:sz w:val="24"/>
          <w:szCs w:val="24"/>
        </w:rPr>
        <w:t xml:space="preserve"> ___________________  </w:t>
      </w:r>
      <w:r>
        <w:rPr>
          <w:rFonts w:ascii="Times New Roman" w:hAnsi="Times New Roman" w:cs="Times New Roman"/>
          <w:sz w:val="24"/>
          <w:szCs w:val="24"/>
        </w:rPr>
        <w:t xml:space="preserve">договора </w:t>
      </w:r>
      <w:r>
        <w:rPr>
          <w:rFonts w:ascii="Times New Roman" w:hAnsi="Times New Roman" w:cs="Times New Roman"/>
          <w:b/>
          <w:sz w:val="24"/>
          <w:szCs w:val="24"/>
        </w:rPr>
        <w:t>_________________________________,</w:t>
      </w:r>
      <w:r>
        <w:rPr>
          <w:rFonts w:ascii="Times New Roman" w:hAnsi="Times New Roman" w:cs="Times New Roman"/>
          <w:sz w:val="24"/>
          <w:szCs w:val="24"/>
        </w:rPr>
        <w:t xml:space="preserve"> выражаю согласие участника закупки в случае признания участника закупки победителем закупки оказать услуги, указанные в извещении и документации о проведении закупки на условиях, предусмотренных проектом договора и техническим заданием.</w:t>
      </w:r>
    </w:p>
    <w:p w14:paraId="6ABDF639" w14:textId="77777777" w:rsidR="00DC5B7E" w:rsidRDefault="00D6582B">
      <w:pPr>
        <w:spacing w:after="0"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Не допускается указание в заявке участника численных характеристик со словами «не более», «не менее».</w:t>
      </w:r>
    </w:p>
    <w:p w14:paraId="149BDAAD" w14:textId="77777777" w:rsidR="00DC5B7E" w:rsidRDefault="00D6582B">
      <w:pPr>
        <w:spacing w:after="0"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Также не допускается при заполнении сведений вместо указания значения показателя товара указывать: «соответствует», «в полном соответствии», «наличие», за исключением случаев, если это предусматривается документацией.</w:t>
      </w:r>
    </w:p>
    <w:p w14:paraId="3A20DCE4" w14:textId="77777777" w:rsidR="00DC5B7E" w:rsidRDefault="00D6582B">
      <w:pPr>
        <w:spacing w:after="0"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При указании значений показателей товара участник закупки вправе указать значение в диапазоне, если это предусмотрено нормативными документами, регламентирующими порядок написания данного показателя при проведении исследования (испытаний) товара для определения значения (значений) данного показателя и/или технической документацией/информацией производителя товара, и/или конкурсной документацией.</w:t>
      </w:r>
    </w:p>
    <w:p w14:paraId="19C6D998" w14:textId="77777777" w:rsidR="00DC5B7E" w:rsidRDefault="00D6582B">
      <w:pPr>
        <w:spacing w:after="0"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 xml:space="preserve">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взаимосвязаны друг с другом, исходя из их физического смысла, нормативных документов (ГОСТов, ОСТов, СНиПов, технических регламентов и т.п.) или установленных требований конкурсной документацией. </w:t>
      </w:r>
    </w:p>
    <w:p w14:paraId="7C96499F" w14:textId="77777777" w:rsidR="00DC5B7E" w:rsidRDefault="00D6582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1.2. В случае несоответствия заявки участника электронного конкурса требованиям, указанным в пункте 1.1 настоящего Раздела, или отсутствия указанных выше сведений, заявка участника на участие в электронном конкурсе подлежит отклонению.</w:t>
      </w:r>
    </w:p>
    <w:p w14:paraId="2C935BD0" w14:textId="77777777" w:rsidR="00DC5B7E" w:rsidRDefault="00DC5B7E">
      <w:pPr>
        <w:spacing w:after="0" w:line="240" w:lineRule="auto"/>
        <w:rPr>
          <w:rFonts w:ascii="Times New Roman" w:hAnsi="Times New Roman" w:cs="Times New Roman"/>
          <w:sz w:val="24"/>
          <w:szCs w:val="24"/>
        </w:rPr>
      </w:pPr>
    </w:p>
    <w:p w14:paraId="2C360890" w14:textId="77777777" w:rsidR="00DC5B7E" w:rsidRDefault="00DC5B7E">
      <w:pPr>
        <w:tabs>
          <w:tab w:val="left" w:pos="900"/>
        </w:tabs>
        <w:spacing w:after="0" w:line="240" w:lineRule="auto"/>
        <w:jc w:val="both"/>
        <w:rPr>
          <w:rFonts w:ascii="Times New Roman" w:hAnsi="Times New Roman" w:cs="Times New Roman"/>
          <w:sz w:val="24"/>
          <w:szCs w:val="24"/>
        </w:rPr>
      </w:pPr>
    </w:p>
    <w:p w14:paraId="2FF35986" w14:textId="77777777" w:rsidR="00DC5B7E" w:rsidRDefault="00DC5B7E">
      <w:pPr>
        <w:spacing w:after="0" w:line="240" w:lineRule="auto"/>
        <w:jc w:val="both"/>
        <w:rPr>
          <w:rFonts w:ascii="Times New Roman" w:hAnsi="Times New Roman" w:cs="Times New Roman"/>
          <w:sz w:val="24"/>
          <w:szCs w:val="24"/>
        </w:rPr>
      </w:pPr>
    </w:p>
    <w:p w14:paraId="25BE4206"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0EF79994"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4BCB7B7C"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584D3124"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24631DE7"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097EE902"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64BDAD25"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5BA83FDA"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60A67F1C"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6E674B1B"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0BB94745"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5DEFCA4D"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5330DA91"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143DCA6A"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218B00E7"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6CAE60D4"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78C586B8"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4CCE3BA7"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1ED3446C"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29F4930A"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26B9BC21"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3E72FB21"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5C190338" w14:textId="77777777" w:rsidR="00DC5B7E" w:rsidRDefault="00D6582B">
      <w:pPr>
        <w:pStyle w:val="BulletListBulletNumberFooterTextListParagraph1Paragraphedeliste1SLf1lp1numbered11232UL"/>
        <w:spacing w:after="0" w:line="240" w:lineRule="auto"/>
        <w:ind w:left="0"/>
        <w:jc w:val="right"/>
        <w:rPr>
          <w:rFonts w:ascii="Times New Roman" w:hAnsi="Times New Roman"/>
          <w:sz w:val="24"/>
          <w:szCs w:val="24"/>
          <w:lang w:val="ru-RU"/>
        </w:rPr>
      </w:pPr>
      <w:r>
        <w:rPr>
          <w:rFonts w:ascii="Times New Roman" w:hAnsi="Times New Roman"/>
          <w:sz w:val="24"/>
          <w:szCs w:val="24"/>
          <w:lang w:val="ru-RU"/>
        </w:rPr>
        <w:lastRenderedPageBreak/>
        <w:t>Приложение № 4</w:t>
      </w:r>
    </w:p>
    <w:p w14:paraId="469D5A34" w14:textId="77777777" w:rsidR="00DC5B7E" w:rsidRDefault="00DC5B7E">
      <w:pPr>
        <w:pStyle w:val="BulletListBulletNumberFooterTextListParagraph1Paragraphedeliste1SLf1lp1numbered11232UL"/>
        <w:spacing w:after="0" w:line="240" w:lineRule="auto"/>
        <w:ind w:left="0"/>
        <w:jc w:val="center"/>
        <w:rPr>
          <w:rFonts w:ascii="Times New Roman" w:hAnsi="Times New Roman"/>
          <w:b/>
          <w:sz w:val="24"/>
          <w:szCs w:val="24"/>
          <w:lang w:val="ru-RU"/>
        </w:rPr>
      </w:pPr>
    </w:p>
    <w:p w14:paraId="1D9A5515" w14:textId="77777777" w:rsidR="00DC5B7E" w:rsidRDefault="00D6582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Декларация о соответствии участника закупки требованиям, </w:t>
      </w:r>
      <w:r>
        <w:rPr>
          <w:rFonts w:ascii="Times New Roman" w:hAnsi="Times New Roman" w:cs="Times New Roman"/>
          <w:b/>
          <w:sz w:val="24"/>
          <w:szCs w:val="24"/>
        </w:rPr>
        <w:br w:type="textWrapping" w:clear="all"/>
        <w:t>установленным документацией о закупке</w:t>
      </w:r>
    </w:p>
    <w:p w14:paraId="44BED873" w14:textId="77777777" w:rsidR="00DC5B7E" w:rsidRDefault="00D658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Настоящим декларирую, что участник закупки ________________ </w:t>
      </w:r>
      <w:r>
        <w:rPr>
          <w:rFonts w:ascii="Times New Roman" w:hAnsi="Times New Roman" w:cs="Times New Roman"/>
          <w:i/>
          <w:sz w:val="24"/>
          <w:szCs w:val="24"/>
        </w:rPr>
        <w:t>(наименование участника закупки)</w:t>
      </w:r>
      <w:r>
        <w:rPr>
          <w:rFonts w:ascii="Times New Roman" w:hAnsi="Times New Roman" w:cs="Times New Roman"/>
          <w:sz w:val="24"/>
          <w:szCs w:val="24"/>
        </w:rPr>
        <w:t xml:space="preserve"> соответствует следующим требованиям к участникам закупки:</w:t>
      </w:r>
    </w:p>
    <w:p w14:paraId="68829B1A" w14:textId="77777777" w:rsidR="00DC5B7E" w:rsidRDefault="00D6582B">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58520CA" w14:textId="77777777" w:rsidR="00DC5B7E" w:rsidRDefault="00D6582B">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Неприостановление</w:t>
      </w:r>
      <w:proofErr w:type="spellEnd"/>
      <w:r>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F47D840" w14:textId="77777777" w:rsidR="00DC5B7E" w:rsidRDefault="00D6582B">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23FD442" w14:textId="77777777" w:rsidR="00DC5B7E" w:rsidRDefault="00D6582B">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5BECCFA" w14:textId="77777777" w:rsidR="00DC5B7E" w:rsidRDefault="00D6582B">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3CA8D54" w14:textId="77777777" w:rsidR="00DC5B7E" w:rsidRDefault="00D6582B">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w:t>
      </w:r>
      <w:r>
        <w:rPr>
          <w:rFonts w:ascii="Times New Roman" w:hAnsi="Times New Roman" w:cs="Times New Roman"/>
          <w:sz w:val="24"/>
          <w:szCs w:val="24"/>
        </w:rPr>
        <w:lastRenderedPageBreak/>
        <w:t>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C9CA8C0" w14:textId="77777777" w:rsidR="00DC5B7E" w:rsidRDefault="00D6582B">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 Указать страну происхождения услуги и </w:t>
      </w:r>
      <w:proofErr w:type="gramStart"/>
      <w:r>
        <w:rPr>
          <w:rFonts w:ascii="Times New Roman" w:hAnsi="Times New Roman" w:cs="Times New Roman"/>
          <w:sz w:val="24"/>
          <w:szCs w:val="24"/>
        </w:rPr>
        <w:t>страну лица</w:t>
      </w:r>
      <w:proofErr w:type="gramEnd"/>
      <w:r>
        <w:rPr>
          <w:rFonts w:ascii="Times New Roman" w:hAnsi="Times New Roman" w:cs="Times New Roman"/>
          <w:sz w:val="24"/>
          <w:szCs w:val="24"/>
        </w:rPr>
        <w:t xml:space="preserve"> оказываемого услугу.</w:t>
      </w:r>
    </w:p>
    <w:p w14:paraId="2102DAC4" w14:textId="77777777" w:rsidR="00DC5B7E" w:rsidRDefault="00DC5B7E">
      <w:pPr>
        <w:pStyle w:val="BulletListBulletNumberFooterTextListParagraph1Paragraphedeliste1SLf1lp1numbered11232UL"/>
        <w:spacing w:after="0" w:line="240" w:lineRule="auto"/>
        <w:ind w:left="0"/>
        <w:jc w:val="right"/>
        <w:rPr>
          <w:rFonts w:ascii="Times New Roman" w:eastAsia="Arial" w:hAnsi="Times New Roman"/>
          <w:sz w:val="24"/>
          <w:szCs w:val="24"/>
          <w:lang w:val="ru-RU" w:eastAsia="ru-RU"/>
        </w:rPr>
      </w:pPr>
    </w:p>
    <w:p w14:paraId="058F655A" w14:textId="77777777" w:rsidR="00DC5B7E" w:rsidRDefault="00DC5B7E">
      <w:pPr>
        <w:pStyle w:val="BulletListBulletNumberFooterTextListParagraph1Paragraphedeliste1SLf1lp1numbered11232UL"/>
        <w:spacing w:after="0" w:line="240" w:lineRule="auto"/>
        <w:ind w:left="0"/>
        <w:rPr>
          <w:rFonts w:ascii="Times New Roman" w:hAnsi="Times New Roman"/>
          <w:b/>
          <w:sz w:val="24"/>
          <w:szCs w:val="24"/>
          <w:lang w:val="ru-RU"/>
        </w:rPr>
      </w:pPr>
    </w:p>
    <w:p w14:paraId="692FE07F"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CC447D1"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41041B68"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59C2FA2"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3DC454C"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45B6096"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0950428"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FCD25B5"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C2C6CEB"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F5B36E3"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95548D4"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7D7C6DC"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4BF4913B"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0745DD4"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B4035E2"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95FC47E"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A01ED41"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6F79FBF"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4B820A8"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6C97E56"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B0070A7"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AEE6E1D"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8033843"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E922135"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710B0F0"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660DA5B"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4CA58F81"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67F156B"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4655D45"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4FB81122"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37622DC"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46244623"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8A37BFC"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2D8797E"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5B9B5DC"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0827FA8"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968157E"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490D44DC"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D178DB5"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BA40DCE"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4FB26264"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97565E8"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7D32502"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A3FB29D"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8B418A8"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022ED54"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46F77294" w14:textId="77777777" w:rsidR="00DC5B7E" w:rsidRDefault="00D6582B">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r>
        <w:rPr>
          <w:rFonts w:ascii="Times New Roman" w:hAnsi="Times New Roman"/>
          <w:b/>
          <w:sz w:val="24"/>
          <w:szCs w:val="24"/>
          <w:lang w:val="ru-RU"/>
        </w:rPr>
        <w:lastRenderedPageBreak/>
        <w:t xml:space="preserve">Приложение № 5 </w:t>
      </w:r>
    </w:p>
    <w:p w14:paraId="1DF3610C" w14:textId="77777777" w:rsidR="00DC5B7E" w:rsidRDefault="00D6582B">
      <w:pPr>
        <w:pStyle w:val="ConsPlusNormal0"/>
        <w:tabs>
          <w:tab w:val="left" w:pos="360"/>
        </w:tabs>
        <w:jc w:val="center"/>
        <w:rPr>
          <w:rFonts w:ascii="Times New Roman" w:hAnsi="Times New Roman" w:cs="Times New Roman"/>
          <w:sz w:val="24"/>
          <w:szCs w:val="24"/>
        </w:rPr>
      </w:pPr>
      <w:r>
        <w:rPr>
          <w:rFonts w:ascii="Times New Roman" w:hAnsi="Times New Roman" w:cs="Times New Roman"/>
          <w:sz w:val="24"/>
          <w:szCs w:val="24"/>
        </w:rPr>
        <w:t>Проект договора</w:t>
      </w:r>
    </w:p>
    <w:p w14:paraId="1CDED590" w14:textId="77777777" w:rsidR="00DC5B7E" w:rsidRDefault="00DC5B7E">
      <w:pPr>
        <w:pStyle w:val="ConsPlusNormal0"/>
        <w:tabs>
          <w:tab w:val="left" w:pos="360"/>
        </w:tabs>
        <w:jc w:val="center"/>
        <w:rPr>
          <w:rFonts w:ascii="Times New Roman" w:hAnsi="Times New Roman" w:cs="Times New Roman"/>
          <w:sz w:val="24"/>
          <w:szCs w:val="24"/>
        </w:rPr>
      </w:pPr>
    </w:p>
    <w:p w14:paraId="2BB3C4BD" w14:textId="77777777" w:rsidR="00DC5B7E" w:rsidRDefault="00D6582B">
      <w:pPr>
        <w:pStyle w:val="ConsPlusNormal0"/>
        <w:tabs>
          <w:tab w:val="left" w:pos="360"/>
        </w:tabs>
        <w:jc w:val="center"/>
        <w:rPr>
          <w:rFonts w:ascii="Times New Roman" w:hAnsi="Times New Roman" w:cs="Times New Roman"/>
          <w:sz w:val="24"/>
          <w:szCs w:val="24"/>
        </w:rPr>
      </w:pPr>
      <w:r>
        <w:rPr>
          <w:rFonts w:ascii="Times New Roman" w:hAnsi="Times New Roman" w:cs="Times New Roman"/>
          <w:sz w:val="24"/>
          <w:szCs w:val="24"/>
        </w:rPr>
        <w:t>Приложен отдельным файлом</w:t>
      </w:r>
    </w:p>
    <w:p w14:paraId="2A8F4ED1" w14:textId="77777777" w:rsidR="00DC5B7E" w:rsidRDefault="00DC5B7E">
      <w:pPr>
        <w:spacing w:after="0" w:line="240" w:lineRule="auto"/>
        <w:jc w:val="center"/>
        <w:rPr>
          <w:rFonts w:ascii="Times New Roman" w:hAnsi="Times New Roman" w:cs="Times New Roman"/>
          <w:b/>
          <w:sz w:val="24"/>
          <w:szCs w:val="24"/>
        </w:rPr>
      </w:pPr>
    </w:p>
    <w:p w14:paraId="56CF7EB1" w14:textId="77777777" w:rsidR="00DC5B7E" w:rsidRDefault="00DC5B7E">
      <w:pPr>
        <w:spacing w:after="0" w:line="240" w:lineRule="auto"/>
        <w:jc w:val="center"/>
        <w:rPr>
          <w:rFonts w:ascii="Times New Roman" w:hAnsi="Times New Roman" w:cs="Times New Roman"/>
          <w:b/>
          <w:sz w:val="24"/>
          <w:szCs w:val="24"/>
        </w:rPr>
      </w:pPr>
    </w:p>
    <w:p w14:paraId="713C332D" w14:textId="77777777" w:rsidR="00DC5B7E" w:rsidRDefault="00DC5B7E">
      <w:pPr>
        <w:spacing w:after="0" w:line="240" w:lineRule="auto"/>
        <w:jc w:val="center"/>
        <w:rPr>
          <w:rFonts w:ascii="Times New Roman" w:hAnsi="Times New Roman" w:cs="Times New Roman"/>
          <w:b/>
          <w:sz w:val="24"/>
          <w:szCs w:val="24"/>
        </w:rPr>
      </w:pPr>
    </w:p>
    <w:p w14:paraId="2D842E40"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42EF0C1D"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67B09D95"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7D9A504A"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24072E0E"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427E9CA3"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0E4BF2FB"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12B551E4" w14:textId="77777777" w:rsidR="00DC5B7E" w:rsidRDefault="00D6582B">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r>
        <w:rPr>
          <w:rFonts w:ascii="Times New Roman" w:hAnsi="Times New Roman"/>
          <w:b/>
          <w:sz w:val="24"/>
          <w:szCs w:val="24"/>
          <w:lang w:val="ru-RU"/>
        </w:rPr>
        <w:t>Приложение № 6</w:t>
      </w:r>
    </w:p>
    <w:p w14:paraId="51134EFA"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CC99AAB" w14:textId="77777777" w:rsidR="00DC5B7E" w:rsidRDefault="00DC5B7E">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D3F87C3" w14:textId="77777777" w:rsidR="00DC5B7E" w:rsidRDefault="00D6582B">
      <w:pPr>
        <w:pStyle w:val="afff"/>
        <w:jc w:val="center"/>
        <w:rPr>
          <w:rFonts w:ascii="Times New Roman" w:hAnsi="Times New Roman" w:cs="Times New Roman"/>
          <w:b/>
          <w:sz w:val="24"/>
          <w:szCs w:val="24"/>
        </w:rPr>
      </w:pPr>
      <w:r>
        <w:rPr>
          <w:rStyle w:val="afff3"/>
          <w:rFonts w:ascii="Times New Roman" w:hAnsi="Times New Roman" w:cs="Times New Roman"/>
          <w:b/>
          <w:i w:val="0"/>
          <w:sz w:val="24"/>
          <w:szCs w:val="24"/>
        </w:rPr>
        <w:t>Обоснование НАЧАЛЬНОЙ (МАКСИМАЛЬНОЙ) ЦЕНЫ ДОГОВОРА</w:t>
      </w:r>
    </w:p>
    <w:p w14:paraId="5947FE35" w14:textId="77777777" w:rsidR="00DC5B7E" w:rsidRDefault="00DC5B7E">
      <w:pPr>
        <w:pStyle w:val="ConsPlusNormal0"/>
        <w:ind w:firstLine="540"/>
        <w:jc w:val="center"/>
        <w:rPr>
          <w:rFonts w:ascii="Times New Roman" w:hAnsi="Times New Roman" w:cs="Times New Roman"/>
          <w:b/>
          <w:sz w:val="24"/>
          <w:szCs w:val="24"/>
        </w:rPr>
      </w:pPr>
    </w:p>
    <w:p w14:paraId="39F02433" w14:textId="77777777" w:rsidR="00DC5B7E" w:rsidRDefault="00D6582B">
      <w:pPr>
        <w:pStyle w:val="afff"/>
        <w:jc w:val="center"/>
        <w:rPr>
          <w:rFonts w:ascii="Times New Roman" w:hAnsi="Times New Roman" w:cs="Times New Roman"/>
          <w:bCs/>
          <w:sz w:val="24"/>
          <w:szCs w:val="24"/>
        </w:rPr>
      </w:pPr>
      <w:r>
        <w:rPr>
          <w:rFonts w:ascii="Times New Roman" w:hAnsi="Times New Roman" w:cs="Times New Roman"/>
          <w:bCs/>
          <w:sz w:val="24"/>
          <w:szCs w:val="24"/>
        </w:rPr>
        <w:t>Расчет начальной (максимальной) цены договора представлен отдельным файлом – Обоснование начальной (максимальной) цены. Для расчета начальной (максимальной) цены договора применен метод сопоставление рыночных цен (анализа рынка).</w:t>
      </w:r>
    </w:p>
    <w:p w14:paraId="4CA99669" w14:textId="77777777" w:rsidR="00DC5B7E" w:rsidRDefault="00DC5B7E">
      <w:pPr>
        <w:pStyle w:val="afff"/>
        <w:jc w:val="center"/>
        <w:rPr>
          <w:rFonts w:ascii="Times New Roman" w:hAnsi="Times New Roman" w:cs="Times New Roman"/>
          <w:bCs/>
          <w:sz w:val="24"/>
          <w:szCs w:val="24"/>
        </w:rPr>
      </w:pPr>
    </w:p>
    <w:p w14:paraId="20FC2AD7" w14:textId="77777777" w:rsidR="00DC5B7E" w:rsidRDefault="00D6582B">
      <w:pPr>
        <w:pStyle w:val="afff"/>
        <w:jc w:val="center"/>
        <w:rPr>
          <w:rFonts w:ascii="Times New Roman" w:hAnsi="Times New Roman" w:cs="Times New Roman"/>
          <w:bCs/>
          <w:sz w:val="24"/>
          <w:szCs w:val="24"/>
        </w:rPr>
      </w:pPr>
      <w:r>
        <w:rPr>
          <w:rFonts w:ascii="Times New Roman" w:hAnsi="Times New Roman" w:cs="Times New Roman"/>
          <w:bCs/>
          <w:sz w:val="24"/>
          <w:szCs w:val="24"/>
        </w:rPr>
        <w:t>Согласно Положения о закупке заказчика, а именно статьи 29 Положения.</w:t>
      </w:r>
    </w:p>
    <w:p w14:paraId="050434C7" w14:textId="77777777" w:rsidR="00DC5B7E" w:rsidRDefault="00D6582B">
      <w:pPr>
        <w:pStyle w:val="afff"/>
        <w:jc w:val="center"/>
        <w:rPr>
          <w:rFonts w:ascii="Times New Roman" w:hAnsi="Times New Roman" w:cs="Times New Roman"/>
          <w:bCs/>
          <w:sz w:val="24"/>
          <w:szCs w:val="24"/>
        </w:rPr>
      </w:pPr>
      <w:r>
        <w:rPr>
          <w:rFonts w:ascii="Times New Roman" w:hAnsi="Times New Roman" w:cs="Times New Roman"/>
          <w:bCs/>
          <w:sz w:val="24"/>
          <w:szCs w:val="24"/>
        </w:rPr>
        <w:t xml:space="preserve"> Начальная максимальная цена составляет и указана в пункте 5 информационной карты</w:t>
      </w:r>
    </w:p>
    <w:p w14:paraId="0D697264" w14:textId="77777777" w:rsidR="00DC5B7E" w:rsidRDefault="00DC5B7E">
      <w:pPr>
        <w:pStyle w:val="afff"/>
        <w:rPr>
          <w:rFonts w:ascii="Times New Roman" w:hAnsi="Times New Roman" w:cs="Times New Roman"/>
          <w:b/>
          <w:sz w:val="24"/>
          <w:szCs w:val="24"/>
        </w:rPr>
      </w:pPr>
    </w:p>
    <w:p w14:paraId="21560D5E" w14:textId="77777777" w:rsidR="00DC5B7E" w:rsidRDefault="00DC5B7E">
      <w:pPr>
        <w:pStyle w:val="afff"/>
        <w:rPr>
          <w:rFonts w:ascii="Times New Roman" w:hAnsi="Times New Roman" w:cs="Times New Roman"/>
          <w:b/>
          <w:sz w:val="24"/>
          <w:szCs w:val="24"/>
        </w:rPr>
      </w:pPr>
    </w:p>
    <w:p w14:paraId="7D4B9AF9" w14:textId="77777777" w:rsidR="00DC5B7E" w:rsidRDefault="00DC5B7E">
      <w:pPr>
        <w:spacing w:after="0" w:line="240" w:lineRule="auto"/>
        <w:jc w:val="center"/>
        <w:rPr>
          <w:rFonts w:ascii="Times New Roman" w:hAnsi="Times New Roman" w:cs="Times New Roman"/>
          <w:b/>
          <w:sz w:val="24"/>
          <w:szCs w:val="24"/>
        </w:rPr>
      </w:pPr>
    </w:p>
    <w:p w14:paraId="58853BC4" w14:textId="77777777" w:rsidR="00DC5B7E" w:rsidRDefault="00DC5B7E">
      <w:pPr>
        <w:shd w:val="clear" w:color="auto" w:fill="FFFFFF"/>
        <w:spacing w:after="0" w:line="100" w:lineRule="atLeast"/>
        <w:ind w:firstLine="567"/>
        <w:jc w:val="both"/>
        <w:rPr>
          <w:rFonts w:ascii="Times New Roman" w:eastAsia="Times New Roman" w:hAnsi="Times New Roman" w:cs="Times New Roman"/>
          <w:b/>
          <w:bCs/>
          <w:color w:val="000000"/>
        </w:rPr>
      </w:pPr>
    </w:p>
    <w:sectPr w:rsidR="00DC5B7E">
      <w:footerReference w:type="default" r:id="rId16"/>
      <w:footerReference w:type="first" r:id="rId17"/>
      <w:pgSz w:w="11900" w:h="16840"/>
      <w:pgMar w:top="993" w:right="1002" w:bottom="1165" w:left="1134" w:header="0" w:footer="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CB6BC" w14:textId="77777777" w:rsidR="006F263E" w:rsidRDefault="006F263E">
      <w:pPr>
        <w:spacing w:after="0" w:line="240" w:lineRule="auto"/>
      </w:pPr>
      <w:r>
        <w:separator/>
      </w:r>
    </w:p>
  </w:endnote>
  <w:endnote w:type="continuationSeparator" w:id="0">
    <w:p w14:paraId="202F8298" w14:textId="77777777" w:rsidR="006F263E" w:rsidRDefault="006F2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98320" w14:textId="77777777" w:rsidR="00DC5B7E" w:rsidRDefault="00D6582B">
    <w:pPr>
      <w:pStyle w:val="ac"/>
      <w:jc w:val="right"/>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PAGE   \* MERGEFORMAT</w:instrText>
    </w:r>
    <w:r>
      <w:rPr>
        <w:rFonts w:ascii="Times New Roman" w:hAnsi="Times New Roman"/>
        <w:sz w:val="18"/>
        <w:szCs w:val="18"/>
      </w:rPr>
      <w:fldChar w:fldCharType="separate"/>
    </w:r>
    <w:r>
      <w:rPr>
        <w:rFonts w:ascii="Times New Roman" w:hAnsi="Times New Roman"/>
        <w:sz w:val="18"/>
        <w:szCs w:val="18"/>
        <w:lang w:val="ru-RU"/>
      </w:rPr>
      <w:t>2</w:t>
    </w:r>
    <w:r>
      <w:rPr>
        <w:rFonts w:ascii="Times New Roman" w:hAnsi="Times New Roman"/>
        <w:sz w:val="18"/>
        <w:szCs w:val="18"/>
      </w:rPr>
      <w:fldChar w:fldCharType="end"/>
    </w:r>
  </w:p>
  <w:p w14:paraId="089846F5" w14:textId="77777777" w:rsidR="00DC5B7E" w:rsidRDefault="00DC5B7E">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ACA00" w14:textId="77777777" w:rsidR="00DC5B7E" w:rsidRDefault="00D6582B">
    <w:pPr>
      <w:pStyle w:val="ac"/>
      <w:jc w:val="right"/>
    </w:pPr>
    <w:r>
      <w:fldChar w:fldCharType="begin"/>
    </w:r>
    <w:r>
      <w:instrText>PAGE   \* MERGEFORMAT</w:instrText>
    </w:r>
    <w:r>
      <w:fldChar w:fldCharType="separate"/>
    </w:r>
    <w:r>
      <w:rPr>
        <w:lang w:val="ru-RU"/>
      </w:rPr>
      <w:t>2</w:t>
    </w:r>
    <w:r>
      <w:fldChar w:fldCharType="end"/>
    </w:r>
  </w:p>
  <w:p w14:paraId="28343E50" w14:textId="77777777" w:rsidR="00DC5B7E" w:rsidRDefault="00DC5B7E">
    <w:pPr>
      <w:pStyle w:val="ac"/>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DB6E6" w14:textId="77777777" w:rsidR="006F263E" w:rsidRDefault="006F263E">
      <w:pPr>
        <w:spacing w:after="0" w:line="240" w:lineRule="auto"/>
      </w:pPr>
      <w:r>
        <w:separator/>
      </w:r>
    </w:p>
  </w:footnote>
  <w:footnote w:type="continuationSeparator" w:id="0">
    <w:p w14:paraId="6EEA837B" w14:textId="77777777" w:rsidR="006F263E" w:rsidRDefault="006F26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419D3"/>
    <w:multiLevelType w:val="hybridMultilevel"/>
    <w:tmpl w:val="B3041BF2"/>
    <w:lvl w:ilvl="0" w:tplc="6FC090A0">
      <w:start w:val="1"/>
      <w:numFmt w:val="decimal"/>
      <w:lvlText w:val="%1."/>
      <w:lvlJc w:val="left"/>
      <w:pPr>
        <w:tabs>
          <w:tab w:val="num" w:pos="720"/>
        </w:tabs>
        <w:ind w:left="720" w:hanging="360"/>
      </w:pPr>
    </w:lvl>
    <w:lvl w:ilvl="1" w:tplc="BB8ED610">
      <w:start w:val="1"/>
      <w:numFmt w:val="decimal"/>
      <w:lvlText w:val="%2."/>
      <w:lvlJc w:val="left"/>
      <w:pPr>
        <w:tabs>
          <w:tab w:val="num" w:pos="1080"/>
        </w:tabs>
        <w:ind w:left="1080" w:hanging="360"/>
      </w:pPr>
      <w:rPr>
        <w:b w:val="0"/>
        <w:bCs/>
      </w:rPr>
    </w:lvl>
    <w:lvl w:ilvl="2" w:tplc="9FA4CB8A">
      <w:start w:val="1"/>
      <w:numFmt w:val="decimal"/>
      <w:lvlText w:val="%3."/>
      <w:lvlJc w:val="left"/>
      <w:pPr>
        <w:tabs>
          <w:tab w:val="num" w:pos="1440"/>
        </w:tabs>
        <w:ind w:left="1440" w:hanging="360"/>
      </w:pPr>
    </w:lvl>
    <w:lvl w:ilvl="3" w:tplc="08340E10">
      <w:start w:val="1"/>
      <w:numFmt w:val="decimal"/>
      <w:lvlText w:val="%4."/>
      <w:lvlJc w:val="left"/>
      <w:pPr>
        <w:tabs>
          <w:tab w:val="num" w:pos="1800"/>
        </w:tabs>
        <w:ind w:left="1800" w:hanging="360"/>
      </w:pPr>
    </w:lvl>
    <w:lvl w:ilvl="4" w:tplc="BCB01D50">
      <w:start w:val="1"/>
      <w:numFmt w:val="decimal"/>
      <w:lvlText w:val="%5."/>
      <w:lvlJc w:val="left"/>
      <w:pPr>
        <w:tabs>
          <w:tab w:val="num" w:pos="2160"/>
        </w:tabs>
        <w:ind w:left="2160" w:hanging="360"/>
      </w:pPr>
    </w:lvl>
    <w:lvl w:ilvl="5" w:tplc="09684A52">
      <w:start w:val="1"/>
      <w:numFmt w:val="decimal"/>
      <w:lvlText w:val="%6."/>
      <w:lvlJc w:val="left"/>
      <w:pPr>
        <w:tabs>
          <w:tab w:val="num" w:pos="2520"/>
        </w:tabs>
        <w:ind w:left="2520" w:hanging="360"/>
      </w:pPr>
    </w:lvl>
    <w:lvl w:ilvl="6" w:tplc="B0E83C4C">
      <w:start w:val="1"/>
      <w:numFmt w:val="decimal"/>
      <w:lvlText w:val="%7."/>
      <w:lvlJc w:val="left"/>
      <w:pPr>
        <w:tabs>
          <w:tab w:val="num" w:pos="2880"/>
        </w:tabs>
        <w:ind w:left="2880" w:hanging="360"/>
      </w:pPr>
    </w:lvl>
    <w:lvl w:ilvl="7" w:tplc="8694768E">
      <w:start w:val="1"/>
      <w:numFmt w:val="decimal"/>
      <w:lvlText w:val="%8."/>
      <w:lvlJc w:val="left"/>
      <w:pPr>
        <w:tabs>
          <w:tab w:val="num" w:pos="3240"/>
        </w:tabs>
        <w:ind w:left="3240" w:hanging="360"/>
      </w:pPr>
    </w:lvl>
    <w:lvl w:ilvl="8" w:tplc="B88C60E4">
      <w:start w:val="1"/>
      <w:numFmt w:val="decimal"/>
      <w:lvlText w:val="%9."/>
      <w:lvlJc w:val="left"/>
      <w:pPr>
        <w:tabs>
          <w:tab w:val="num" w:pos="3600"/>
        </w:tabs>
        <w:ind w:left="3600" w:hanging="360"/>
      </w:pPr>
    </w:lvl>
  </w:abstractNum>
  <w:abstractNum w:abstractNumId="1" w15:restartNumberingAfterBreak="0">
    <w:nsid w:val="03F32BC9"/>
    <w:multiLevelType w:val="multilevel"/>
    <w:tmpl w:val="E01403EA"/>
    <w:lvl w:ilvl="0">
      <w:start w:val="1"/>
      <w:numFmt w:val="decimal"/>
      <w:lvlText w:val="%1."/>
      <w:lvlJc w:val="left"/>
      <w:pPr>
        <w:ind w:left="720" w:hanging="360"/>
      </w:pPr>
      <w:rPr>
        <w:rFonts w:ascii="Times New Roman" w:hAnsi="Times New Roman" w:cs="Times New Roman"/>
        <w:b/>
      </w:rPr>
    </w:lvl>
    <w:lvl w:ilvl="1">
      <w:start w:val="1"/>
      <w:numFmt w:val="decimal"/>
      <w:lvlText w:val="%1.%2."/>
      <w:lvlJc w:val="left"/>
      <w:pPr>
        <w:ind w:left="720" w:hanging="360"/>
      </w:pPr>
      <w:rPr>
        <w:rFonts w:ascii="Times New Roman" w:hAnsi="Times New Roman"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2" w15:restartNumberingAfterBreak="0">
    <w:nsid w:val="04350F24"/>
    <w:multiLevelType w:val="hybridMultilevel"/>
    <w:tmpl w:val="FE385C9C"/>
    <w:lvl w:ilvl="0" w:tplc="5E380862">
      <w:start w:val="1"/>
      <w:numFmt w:val="bullet"/>
      <w:lvlText w:val="·"/>
      <w:lvlJc w:val="left"/>
      <w:pPr>
        <w:ind w:left="720" w:hanging="360"/>
      </w:pPr>
      <w:rPr>
        <w:rFonts w:ascii="Symbol" w:eastAsia="Symbol" w:hAnsi="Symbol" w:cs="Symbol" w:hint="default"/>
      </w:rPr>
    </w:lvl>
    <w:lvl w:ilvl="1" w:tplc="04E4FDB2">
      <w:start w:val="1"/>
      <w:numFmt w:val="bullet"/>
      <w:lvlText w:val="o"/>
      <w:lvlJc w:val="left"/>
      <w:pPr>
        <w:ind w:left="1440" w:hanging="360"/>
      </w:pPr>
      <w:rPr>
        <w:rFonts w:ascii="Courier New" w:eastAsia="Courier New" w:hAnsi="Courier New" w:cs="Courier New" w:hint="default"/>
      </w:rPr>
    </w:lvl>
    <w:lvl w:ilvl="2" w:tplc="3FFAC040">
      <w:start w:val="1"/>
      <w:numFmt w:val="bullet"/>
      <w:lvlText w:val="§"/>
      <w:lvlJc w:val="left"/>
      <w:pPr>
        <w:ind w:left="2160" w:hanging="360"/>
      </w:pPr>
      <w:rPr>
        <w:rFonts w:ascii="Wingdings" w:eastAsia="Wingdings" w:hAnsi="Wingdings" w:cs="Wingdings" w:hint="default"/>
      </w:rPr>
    </w:lvl>
    <w:lvl w:ilvl="3" w:tplc="FB72E450">
      <w:start w:val="1"/>
      <w:numFmt w:val="bullet"/>
      <w:lvlText w:val="·"/>
      <w:lvlJc w:val="left"/>
      <w:pPr>
        <w:ind w:left="2880" w:hanging="360"/>
      </w:pPr>
      <w:rPr>
        <w:rFonts w:ascii="Symbol" w:eastAsia="Symbol" w:hAnsi="Symbol" w:cs="Symbol" w:hint="default"/>
      </w:rPr>
    </w:lvl>
    <w:lvl w:ilvl="4" w:tplc="712C1872">
      <w:start w:val="1"/>
      <w:numFmt w:val="bullet"/>
      <w:lvlText w:val="o"/>
      <w:lvlJc w:val="left"/>
      <w:pPr>
        <w:ind w:left="3600" w:hanging="360"/>
      </w:pPr>
      <w:rPr>
        <w:rFonts w:ascii="Courier New" w:eastAsia="Courier New" w:hAnsi="Courier New" w:cs="Courier New" w:hint="default"/>
      </w:rPr>
    </w:lvl>
    <w:lvl w:ilvl="5" w:tplc="39665568">
      <w:start w:val="1"/>
      <w:numFmt w:val="bullet"/>
      <w:lvlText w:val="§"/>
      <w:lvlJc w:val="left"/>
      <w:pPr>
        <w:ind w:left="4320" w:hanging="360"/>
      </w:pPr>
      <w:rPr>
        <w:rFonts w:ascii="Wingdings" w:eastAsia="Wingdings" w:hAnsi="Wingdings" w:cs="Wingdings" w:hint="default"/>
      </w:rPr>
    </w:lvl>
    <w:lvl w:ilvl="6" w:tplc="10A015F0">
      <w:start w:val="1"/>
      <w:numFmt w:val="bullet"/>
      <w:lvlText w:val="·"/>
      <w:lvlJc w:val="left"/>
      <w:pPr>
        <w:ind w:left="5040" w:hanging="360"/>
      </w:pPr>
      <w:rPr>
        <w:rFonts w:ascii="Symbol" w:eastAsia="Symbol" w:hAnsi="Symbol" w:cs="Symbol" w:hint="default"/>
      </w:rPr>
    </w:lvl>
    <w:lvl w:ilvl="7" w:tplc="05501DCA">
      <w:start w:val="1"/>
      <w:numFmt w:val="bullet"/>
      <w:lvlText w:val="o"/>
      <w:lvlJc w:val="left"/>
      <w:pPr>
        <w:ind w:left="5760" w:hanging="360"/>
      </w:pPr>
      <w:rPr>
        <w:rFonts w:ascii="Courier New" w:eastAsia="Courier New" w:hAnsi="Courier New" w:cs="Courier New" w:hint="default"/>
      </w:rPr>
    </w:lvl>
    <w:lvl w:ilvl="8" w:tplc="4F62DEC4">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04D930E5"/>
    <w:multiLevelType w:val="hybridMultilevel"/>
    <w:tmpl w:val="DF147D98"/>
    <w:lvl w:ilvl="0" w:tplc="AA7E1FAA">
      <w:start w:val="11"/>
      <w:numFmt w:val="decimal"/>
      <w:lvlText w:val="%1."/>
      <w:lvlJc w:val="left"/>
      <w:pPr>
        <w:tabs>
          <w:tab w:val="num" w:pos="720"/>
        </w:tabs>
      </w:pPr>
    </w:lvl>
    <w:lvl w:ilvl="1" w:tplc="402A1C16">
      <w:start w:val="1"/>
      <w:numFmt w:val="bullet"/>
      <w:lvlText w:val="o"/>
      <w:lvlJc w:val="left"/>
      <w:pPr>
        <w:ind w:left="1440" w:hanging="360"/>
      </w:pPr>
      <w:rPr>
        <w:rFonts w:ascii="Courier New" w:eastAsia="Courier New" w:hAnsi="Courier New" w:cs="Courier New" w:hint="default"/>
      </w:rPr>
    </w:lvl>
    <w:lvl w:ilvl="2" w:tplc="DBFCD334">
      <w:start w:val="1"/>
      <w:numFmt w:val="bullet"/>
      <w:lvlText w:val="§"/>
      <w:lvlJc w:val="left"/>
      <w:pPr>
        <w:ind w:left="2160" w:hanging="360"/>
      </w:pPr>
      <w:rPr>
        <w:rFonts w:ascii="Wingdings" w:eastAsia="Wingdings" w:hAnsi="Wingdings" w:cs="Wingdings" w:hint="default"/>
      </w:rPr>
    </w:lvl>
    <w:lvl w:ilvl="3" w:tplc="F00A2E2E">
      <w:start w:val="1"/>
      <w:numFmt w:val="bullet"/>
      <w:lvlText w:val="·"/>
      <w:lvlJc w:val="left"/>
      <w:pPr>
        <w:ind w:left="2880" w:hanging="360"/>
      </w:pPr>
      <w:rPr>
        <w:rFonts w:ascii="Symbol" w:eastAsia="Symbol" w:hAnsi="Symbol" w:cs="Symbol" w:hint="default"/>
      </w:rPr>
    </w:lvl>
    <w:lvl w:ilvl="4" w:tplc="125A6B8E">
      <w:start w:val="1"/>
      <w:numFmt w:val="bullet"/>
      <w:lvlText w:val="o"/>
      <w:lvlJc w:val="left"/>
      <w:pPr>
        <w:ind w:left="3600" w:hanging="360"/>
      </w:pPr>
      <w:rPr>
        <w:rFonts w:ascii="Courier New" w:eastAsia="Courier New" w:hAnsi="Courier New" w:cs="Courier New" w:hint="default"/>
      </w:rPr>
    </w:lvl>
    <w:lvl w:ilvl="5" w:tplc="9154EA82">
      <w:start w:val="1"/>
      <w:numFmt w:val="bullet"/>
      <w:lvlText w:val="§"/>
      <w:lvlJc w:val="left"/>
      <w:pPr>
        <w:ind w:left="4320" w:hanging="360"/>
      </w:pPr>
      <w:rPr>
        <w:rFonts w:ascii="Wingdings" w:eastAsia="Wingdings" w:hAnsi="Wingdings" w:cs="Wingdings" w:hint="default"/>
      </w:rPr>
    </w:lvl>
    <w:lvl w:ilvl="6" w:tplc="2B864220">
      <w:start w:val="1"/>
      <w:numFmt w:val="bullet"/>
      <w:lvlText w:val="·"/>
      <w:lvlJc w:val="left"/>
      <w:pPr>
        <w:ind w:left="5040" w:hanging="360"/>
      </w:pPr>
      <w:rPr>
        <w:rFonts w:ascii="Symbol" w:eastAsia="Symbol" w:hAnsi="Symbol" w:cs="Symbol" w:hint="default"/>
      </w:rPr>
    </w:lvl>
    <w:lvl w:ilvl="7" w:tplc="56DA4642">
      <w:start w:val="1"/>
      <w:numFmt w:val="bullet"/>
      <w:lvlText w:val="o"/>
      <w:lvlJc w:val="left"/>
      <w:pPr>
        <w:ind w:left="5760" w:hanging="360"/>
      </w:pPr>
      <w:rPr>
        <w:rFonts w:ascii="Courier New" w:eastAsia="Courier New" w:hAnsi="Courier New" w:cs="Courier New" w:hint="default"/>
      </w:rPr>
    </w:lvl>
    <w:lvl w:ilvl="8" w:tplc="C970454C">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09EA7FAA"/>
    <w:multiLevelType w:val="multilevel"/>
    <w:tmpl w:val="C490514C"/>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ABF7A5D"/>
    <w:multiLevelType w:val="hybridMultilevel"/>
    <w:tmpl w:val="45788546"/>
    <w:lvl w:ilvl="0" w:tplc="538A508A">
      <w:start w:val="1"/>
      <w:numFmt w:val="decimal"/>
      <w:lvlText w:val="11.%1."/>
      <w:lvlJc w:val="left"/>
      <w:pPr>
        <w:ind w:left="927" w:hanging="360"/>
      </w:pPr>
    </w:lvl>
    <w:lvl w:ilvl="1" w:tplc="29064416">
      <w:start w:val="1"/>
      <w:numFmt w:val="decimal"/>
      <w:lvlText w:val="%2)"/>
      <w:lvlJc w:val="left"/>
      <w:pPr>
        <w:ind w:left="1980" w:hanging="900"/>
      </w:pPr>
    </w:lvl>
    <w:lvl w:ilvl="2" w:tplc="7DCC58A2">
      <w:start w:val="1"/>
      <w:numFmt w:val="lowerRoman"/>
      <w:lvlText w:val="%3."/>
      <w:lvlJc w:val="right"/>
      <w:pPr>
        <w:ind w:left="2160" w:hanging="180"/>
      </w:pPr>
    </w:lvl>
    <w:lvl w:ilvl="3" w:tplc="A80A24A0">
      <w:start w:val="1"/>
      <w:numFmt w:val="decimal"/>
      <w:lvlText w:val="%4."/>
      <w:lvlJc w:val="left"/>
      <w:pPr>
        <w:ind w:left="2880" w:hanging="360"/>
      </w:pPr>
    </w:lvl>
    <w:lvl w:ilvl="4" w:tplc="887EB704">
      <w:start w:val="1"/>
      <w:numFmt w:val="lowerLetter"/>
      <w:lvlText w:val="%5."/>
      <w:lvlJc w:val="left"/>
      <w:pPr>
        <w:ind w:left="3600" w:hanging="360"/>
      </w:pPr>
    </w:lvl>
    <w:lvl w:ilvl="5" w:tplc="AA784A66">
      <w:start w:val="1"/>
      <w:numFmt w:val="lowerRoman"/>
      <w:lvlText w:val="%6."/>
      <w:lvlJc w:val="right"/>
      <w:pPr>
        <w:ind w:left="4320" w:hanging="180"/>
      </w:pPr>
    </w:lvl>
    <w:lvl w:ilvl="6" w:tplc="AD52BCE2">
      <w:start w:val="1"/>
      <w:numFmt w:val="decimal"/>
      <w:lvlText w:val="%7."/>
      <w:lvlJc w:val="left"/>
      <w:pPr>
        <w:ind w:left="5040" w:hanging="360"/>
      </w:pPr>
    </w:lvl>
    <w:lvl w:ilvl="7" w:tplc="9A821940">
      <w:start w:val="1"/>
      <w:numFmt w:val="lowerLetter"/>
      <w:lvlText w:val="%8."/>
      <w:lvlJc w:val="left"/>
      <w:pPr>
        <w:ind w:left="5760" w:hanging="360"/>
      </w:pPr>
    </w:lvl>
    <w:lvl w:ilvl="8" w:tplc="1A847D90">
      <w:start w:val="1"/>
      <w:numFmt w:val="lowerRoman"/>
      <w:lvlText w:val="%9."/>
      <w:lvlJc w:val="right"/>
      <w:pPr>
        <w:ind w:left="6480" w:hanging="180"/>
      </w:pPr>
    </w:lvl>
  </w:abstractNum>
  <w:abstractNum w:abstractNumId="6" w15:restartNumberingAfterBreak="0">
    <w:nsid w:val="0E951376"/>
    <w:multiLevelType w:val="hybridMultilevel"/>
    <w:tmpl w:val="A50ADF48"/>
    <w:lvl w:ilvl="0" w:tplc="6936CE06">
      <w:start w:val="1"/>
      <w:numFmt w:val="bullet"/>
      <w:lvlText w:val="-"/>
      <w:lvlJc w:val="left"/>
      <w:pPr>
        <w:ind w:left="127"/>
      </w:pPr>
      <w:rPr>
        <w:rFonts w:ascii="Times New Roman" w:eastAsia="Times New Roman" w:hAnsi="Times New Roman" w:cs="Times New Roman"/>
        <w:b w:val="0"/>
        <w:i w:val="0"/>
        <w:strike w:val="0"/>
        <w:color w:val="000000"/>
        <w:sz w:val="24"/>
        <w:szCs w:val="24"/>
        <w:u w:val="none"/>
        <w:vertAlign w:val="baseline"/>
      </w:rPr>
    </w:lvl>
    <w:lvl w:ilvl="1" w:tplc="4464FE16">
      <w:start w:val="1"/>
      <w:numFmt w:val="bullet"/>
      <w:lvlText w:val="o"/>
      <w:lvlJc w:val="left"/>
      <w:pPr>
        <w:ind w:left="1646"/>
      </w:pPr>
      <w:rPr>
        <w:rFonts w:ascii="Times New Roman" w:eastAsia="Times New Roman" w:hAnsi="Times New Roman" w:cs="Times New Roman"/>
        <w:b w:val="0"/>
        <w:i w:val="0"/>
        <w:strike w:val="0"/>
        <w:color w:val="000000"/>
        <w:sz w:val="24"/>
        <w:szCs w:val="24"/>
        <w:u w:val="none"/>
        <w:vertAlign w:val="baseline"/>
      </w:rPr>
    </w:lvl>
    <w:lvl w:ilvl="2" w:tplc="4DF2D5D0">
      <w:start w:val="1"/>
      <w:numFmt w:val="bullet"/>
      <w:lvlText w:val="▪"/>
      <w:lvlJc w:val="left"/>
      <w:pPr>
        <w:ind w:left="2366"/>
      </w:pPr>
      <w:rPr>
        <w:rFonts w:ascii="Times New Roman" w:eastAsia="Times New Roman" w:hAnsi="Times New Roman" w:cs="Times New Roman"/>
        <w:b w:val="0"/>
        <w:i w:val="0"/>
        <w:strike w:val="0"/>
        <w:color w:val="000000"/>
        <w:sz w:val="24"/>
        <w:szCs w:val="24"/>
        <w:u w:val="none"/>
        <w:vertAlign w:val="baseline"/>
      </w:rPr>
    </w:lvl>
    <w:lvl w:ilvl="3" w:tplc="38AA2FE0">
      <w:start w:val="1"/>
      <w:numFmt w:val="bullet"/>
      <w:lvlText w:val="•"/>
      <w:lvlJc w:val="left"/>
      <w:pPr>
        <w:ind w:left="3086"/>
      </w:pPr>
      <w:rPr>
        <w:rFonts w:ascii="Times New Roman" w:eastAsia="Times New Roman" w:hAnsi="Times New Roman" w:cs="Times New Roman"/>
        <w:b w:val="0"/>
        <w:i w:val="0"/>
        <w:strike w:val="0"/>
        <w:color w:val="000000"/>
        <w:sz w:val="24"/>
        <w:szCs w:val="24"/>
        <w:u w:val="none"/>
        <w:vertAlign w:val="baseline"/>
      </w:rPr>
    </w:lvl>
    <w:lvl w:ilvl="4" w:tplc="F98AC206">
      <w:start w:val="1"/>
      <w:numFmt w:val="bullet"/>
      <w:lvlText w:val="o"/>
      <w:lvlJc w:val="left"/>
      <w:pPr>
        <w:ind w:left="3806"/>
      </w:pPr>
      <w:rPr>
        <w:rFonts w:ascii="Times New Roman" w:eastAsia="Times New Roman" w:hAnsi="Times New Roman" w:cs="Times New Roman"/>
        <w:b w:val="0"/>
        <w:i w:val="0"/>
        <w:strike w:val="0"/>
        <w:color w:val="000000"/>
        <w:sz w:val="24"/>
        <w:szCs w:val="24"/>
        <w:u w:val="none"/>
        <w:vertAlign w:val="baseline"/>
      </w:rPr>
    </w:lvl>
    <w:lvl w:ilvl="5" w:tplc="FBC8C1D6">
      <w:start w:val="1"/>
      <w:numFmt w:val="bullet"/>
      <w:lvlText w:val="▪"/>
      <w:lvlJc w:val="left"/>
      <w:pPr>
        <w:ind w:left="4526"/>
      </w:pPr>
      <w:rPr>
        <w:rFonts w:ascii="Times New Roman" w:eastAsia="Times New Roman" w:hAnsi="Times New Roman" w:cs="Times New Roman"/>
        <w:b w:val="0"/>
        <w:i w:val="0"/>
        <w:strike w:val="0"/>
        <w:color w:val="000000"/>
        <w:sz w:val="24"/>
        <w:szCs w:val="24"/>
        <w:u w:val="none"/>
        <w:vertAlign w:val="baseline"/>
      </w:rPr>
    </w:lvl>
    <w:lvl w:ilvl="6" w:tplc="D668D178">
      <w:start w:val="1"/>
      <w:numFmt w:val="bullet"/>
      <w:lvlText w:val="•"/>
      <w:lvlJc w:val="left"/>
      <w:pPr>
        <w:ind w:left="5246"/>
      </w:pPr>
      <w:rPr>
        <w:rFonts w:ascii="Times New Roman" w:eastAsia="Times New Roman" w:hAnsi="Times New Roman" w:cs="Times New Roman"/>
        <w:b w:val="0"/>
        <w:i w:val="0"/>
        <w:strike w:val="0"/>
        <w:color w:val="000000"/>
        <w:sz w:val="24"/>
        <w:szCs w:val="24"/>
        <w:u w:val="none"/>
        <w:vertAlign w:val="baseline"/>
      </w:rPr>
    </w:lvl>
    <w:lvl w:ilvl="7" w:tplc="666259C8">
      <w:start w:val="1"/>
      <w:numFmt w:val="bullet"/>
      <w:lvlText w:val="o"/>
      <w:lvlJc w:val="left"/>
      <w:pPr>
        <w:ind w:left="5966"/>
      </w:pPr>
      <w:rPr>
        <w:rFonts w:ascii="Times New Roman" w:eastAsia="Times New Roman" w:hAnsi="Times New Roman" w:cs="Times New Roman"/>
        <w:b w:val="0"/>
        <w:i w:val="0"/>
        <w:strike w:val="0"/>
        <w:color w:val="000000"/>
        <w:sz w:val="24"/>
        <w:szCs w:val="24"/>
        <w:u w:val="none"/>
        <w:vertAlign w:val="baseline"/>
      </w:rPr>
    </w:lvl>
    <w:lvl w:ilvl="8" w:tplc="D6E0D334">
      <w:start w:val="1"/>
      <w:numFmt w:val="bullet"/>
      <w:lvlText w:val="▪"/>
      <w:lvlJc w:val="left"/>
      <w:pPr>
        <w:ind w:left="6686"/>
      </w:pPr>
      <w:rPr>
        <w:rFonts w:ascii="Times New Roman" w:eastAsia="Times New Roman" w:hAnsi="Times New Roman" w:cs="Times New Roman"/>
        <w:b w:val="0"/>
        <w:i w:val="0"/>
        <w:strike w:val="0"/>
        <w:color w:val="000000"/>
        <w:sz w:val="24"/>
        <w:szCs w:val="24"/>
        <w:u w:val="none"/>
        <w:vertAlign w:val="baseline"/>
      </w:rPr>
    </w:lvl>
  </w:abstractNum>
  <w:abstractNum w:abstractNumId="7" w15:restartNumberingAfterBreak="0">
    <w:nsid w:val="10693E79"/>
    <w:multiLevelType w:val="multilevel"/>
    <w:tmpl w:val="E84E8A28"/>
    <w:lvl w:ilvl="0">
      <w:start w:val="1"/>
      <w:numFmt w:val="decimal"/>
      <w:lvlText w:val="%1."/>
      <w:lvlJc w:val="left"/>
      <w:pPr>
        <w:ind w:left="927" w:hanging="360"/>
      </w:pPr>
    </w:lvl>
    <w:lvl w:ilvl="1">
      <w:start w:val="1"/>
      <w:numFmt w:val="decimal"/>
      <w:lvlText w:val="%1.%2."/>
      <w:lvlJc w:val="left"/>
      <w:pPr>
        <w:ind w:left="1107" w:hanging="54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8" w15:restartNumberingAfterBreak="0">
    <w:nsid w:val="27AC1FB4"/>
    <w:multiLevelType w:val="multilevel"/>
    <w:tmpl w:val="E79E2500"/>
    <w:lvl w:ilvl="0">
      <w:start w:val="8"/>
      <w:numFmt w:val="decimal"/>
      <w:lvlText w:val="%1."/>
      <w:lvlJc w:val="left"/>
      <w:pPr>
        <w:tabs>
          <w:tab w:val="num" w:pos="0"/>
        </w:tabs>
        <w:ind w:left="360" w:hanging="360"/>
      </w:pPr>
      <w:rPr>
        <w:sz w:val="24"/>
        <w:szCs w:val="24"/>
      </w:rPr>
    </w:lvl>
    <w:lvl w:ilvl="1">
      <w:start w:val="1"/>
      <w:numFmt w:val="decimal"/>
      <w:lvlText w:val="%1.%2."/>
      <w:lvlJc w:val="left"/>
      <w:pPr>
        <w:tabs>
          <w:tab w:val="num" w:pos="0"/>
        </w:tabs>
        <w:ind w:left="360" w:hanging="360"/>
      </w:pPr>
      <w:rPr>
        <w:sz w:val="24"/>
        <w:szCs w:val="24"/>
      </w:rPr>
    </w:lvl>
    <w:lvl w:ilvl="2">
      <w:start w:val="1"/>
      <w:numFmt w:val="decimal"/>
      <w:lvlText w:val="%1.%2.%3."/>
      <w:lvlJc w:val="left"/>
      <w:pPr>
        <w:tabs>
          <w:tab w:val="num" w:pos="0"/>
        </w:tabs>
        <w:ind w:left="1854" w:hanging="720"/>
      </w:pPr>
      <w:rPr>
        <w:sz w:val="20"/>
      </w:rPr>
    </w:lvl>
    <w:lvl w:ilvl="3">
      <w:start w:val="1"/>
      <w:numFmt w:val="decimal"/>
      <w:lvlText w:val="%1.%2.%3.%4."/>
      <w:lvlJc w:val="left"/>
      <w:pPr>
        <w:tabs>
          <w:tab w:val="num" w:pos="0"/>
        </w:tabs>
        <w:ind w:left="2421" w:hanging="720"/>
      </w:pPr>
      <w:rPr>
        <w:sz w:val="20"/>
      </w:rPr>
    </w:lvl>
    <w:lvl w:ilvl="4">
      <w:start w:val="1"/>
      <w:numFmt w:val="decimal"/>
      <w:lvlText w:val="%1.%2.%3.%4.%5."/>
      <w:lvlJc w:val="left"/>
      <w:pPr>
        <w:tabs>
          <w:tab w:val="num" w:pos="0"/>
        </w:tabs>
        <w:ind w:left="3348" w:hanging="1080"/>
      </w:pPr>
      <w:rPr>
        <w:sz w:val="20"/>
      </w:rPr>
    </w:lvl>
    <w:lvl w:ilvl="5">
      <w:start w:val="1"/>
      <w:numFmt w:val="decimal"/>
      <w:lvlText w:val="%1.%2.%3.%4.%5.%6."/>
      <w:lvlJc w:val="left"/>
      <w:pPr>
        <w:tabs>
          <w:tab w:val="num" w:pos="0"/>
        </w:tabs>
        <w:ind w:left="3915" w:hanging="1080"/>
      </w:pPr>
      <w:rPr>
        <w:sz w:val="20"/>
      </w:rPr>
    </w:lvl>
    <w:lvl w:ilvl="6">
      <w:start w:val="1"/>
      <w:numFmt w:val="decimal"/>
      <w:lvlText w:val="%1.%2.%3.%4.%5.%6.%7."/>
      <w:lvlJc w:val="left"/>
      <w:pPr>
        <w:tabs>
          <w:tab w:val="num" w:pos="0"/>
        </w:tabs>
        <w:ind w:left="4842" w:hanging="1440"/>
      </w:pPr>
      <w:rPr>
        <w:sz w:val="20"/>
      </w:rPr>
    </w:lvl>
    <w:lvl w:ilvl="7">
      <w:start w:val="1"/>
      <w:numFmt w:val="decimal"/>
      <w:lvlText w:val="%1.%2.%3.%4.%5.%6.%7.%8."/>
      <w:lvlJc w:val="left"/>
      <w:pPr>
        <w:tabs>
          <w:tab w:val="num" w:pos="0"/>
        </w:tabs>
        <w:ind w:left="5409" w:hanging="1440"/>
      </w:pPr>
      <w:rPr>
        <w:sz w:val="20"/>
      </w:rPr>
    </w:lvl>
    <w:lvl w:ilvl="8">
      <w:start w:val="1"/>
      <w:numFmt w:val="decimal"/>
      <w:lvlText w:val="%1.%2.%3.%4.%5.%6.%7.%8.%9."/>
      <w:lvlJc w:val="left"/>
      <w:pPr>
        <w:tabs>
          <w:tab w:val="num" w:pos="0"/>
        </w:tabs>
        <w:ind w:left="6336" w:hanging="1800"/>
      </w:pPr>
      <w:rPr>
        <w:sz w:val="20"/>
      </w:rPr>
    </w:lvl>
  </w:abstractNum>
  <w:abstractNum w:abstractNumId="9" w15:restartNumberingAfterBreak="0">
    <w:nsid w:val="2D6D6200"/>
    <w:multiLevelType w:val="multilevel"/>
    <w:tmpl w:val="EF94972C"/>
    <w:lvl w:ilvl="0">
      <w:start w:val="14"/>
      <w:numFmt w:val="decimal"/>
      <w:lvlText w:val="%1."/>
      <w:lvlJc w:val="left"/>
      <w:pPr>
        <w:ind w:left="420" w:hanging="420"/>
      </w:pPr>
    </w:lvl>
    <w:lvl w:ilvl="1">
      <w:start w:val="2"/>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0" w15:restartNumberingAfterBreak="0">
    <w:nsid w:val="35A7146A"/>
    <w:multiLevelType w:val="hybridMultilevel"/>
    <w:tmpl w:val="AC6E89D0"/>
    <w:lvl w:ilvl="0" w:tplc="8574240C">
      <w:start w:val="1"/>
      <w:numFmt w:val="bullet"/>
      <w:lvlText w:val="–"/>
      <w:lvlJc w:val="left"/>
      <w:pPr>
        <w:ind w:left="1277" w:hanging="360"/>
      </w:pPr>
      <w:rPr>
        <w:rFonts w:ascii="Arial" w:eastAsia="Arial" w:hAnsi="Arial" w:cs="Arial" w:hint="default"/>
      </w:rPr>
    </w:lvl>
    <w:lvl w:ilvl="1" w:tplc="2C9E131A">
      <w:start w:val="1"/>
      <w:numFmt w:val="bullet"/>
      <w:lvlText w:val="o"/>
      <w:lvlJc w:val="left"/>
      <w:pPr>
        <w:ind w:left="1997" w:hanging="360"/>
      </w:pPr>
      <w:rPr>
        <w:rFonts w:ascii="Courier New" w:eastAsia="Courier New" w:hAnsi="Courier New" w:cs="Courier New" w:hint="default"/>
      </w:rPr>
    </w:lvl>
    <w:lvl w:ilvl="2" w:tplc="3E549B08">
      <w:start w:val="1"/>
      <w:numFmt w:val="bullet"/>
      <w:lvlText w:val="§"/>
      <w:lvlJc w:val="left"/>
      <w:pPr>
        <w:ind w:left="2717" w:hanging="360"/>
      </w:pPr>
      <w:rPr>
        <w:rFonts w:ascii="Wingdings" w:eastAsia="Wingdings" w:hAnsi="Wingdings" w:cs="Wingdings" w:hint="default"/>
      </w:rPr>
    </w:lvl>
    <w:lvl w:ilvl="3" w:tplc="EB38863A">
      <w:start w:val="1"/>
      <w:numFmt w:val="bullet"/>
      <w:lvlText w:val="·"/>
      <w:lvlJc w:val="left"/>
      <w:pPr>
        <w:ind w:left="3437" w:hanging="360"/>
      </w:pPr>
      <w:rPr>
        <w:rFonts w:ascii="Symbol" w:eastAsia="Symbol" w:hAnsi="Symbol" w:cs="Symbol" w:hint="default"/>
      </w:rPr>
    </w:lvl>
    <w:lvl w:ilvl="4" w:tplc="F8A2F9D0">
      <w:start w:val="1"/>
      <w:numFmt w:val="bullet"/>
      <w:lvlText w:val="o"/>
      <w:lvlJc w:val="left"/>
      <w:pPr>
        <w:ind w:left="4157" w:hanging="360"/>
      </w:pPr>
      <w:rPr>
        <w:rFonts w:ascii="Courier New" w:eastAsia="Courier New" w:hAnsi="Courier New" w:cs="Courier New" w:hint="default"/>
      </w:rPr>
    </w:lvl>
    <w:lvl w:ilvl="5" w:tplc="328813C4">
      <w:start w:val="1"/>
      <w:numFmt w:val="bullet"/>
      <w:lvlText w:val="§"/>
      <w:lvlJc w:val="left"/>
      <w:pPr>
        <w:ind w:left="4877" w:hanging="360"/>
      </w:pPr>
      <w:rPr>
        <w:rFonts w:ascii="Wingdings" w:eastAsia="Wingdings" w:hAnsi="Wingdings" w:cs="Wingdings" w:hint="default"/>
      </w:rPr>
    </w:lvl>
    <w:lvl w:ilvl="6" w:tplc="B86EC406">
      <w:start w:val="1"/>
      <w:numFmt w:val="bullet"/>
      <w:lvlText w:val="·"/>
      <w:lvlJc w:val="left"/>
      <w:pPr>
        <w:ind w:left="5597" w:hanging="360"/>
      </w:pPr>
      <w:rPr>
        <w:rFonts w:ascii="Symbol" w:eastAsia="Symbol" w:hAnsi="Symbol" w:cs="Symbol" w:hint="default"/>
      </w:rPr>
    </w:lvl>
    <w:lvl w:ilvl="7" w:tplc="AA585C0C">
      <w:start w:val="1"/>
      <w:numFmt w:val="bullet"/>
      <w:lvlText w:val="o"/>
      <w:lvlJc w:val="left"/>
      <w:pPr>
        <w:ind w:left="6317" w:hanging="360"/>
      </w:pPr>
      <w:rPr>
        <w:rFonts w:ascii="Courier New" w:eastAsia="Courier New" w:hAnsi="Courier New" w:cs="Courier New" w:hint="default"/>
      </w:rPr>
    </w:lvl>
    <w:lvl w:ilvl="8" w:tplc="BE983DE2">
      <w:start w:val="1"/>
      <w:numFmt w:val="bullet"/>
      <w:lvlText w:val="§"/>
      <w:lvlJc w:val="left"/>
      <w:pPr>
        <w:ind w:left="7037" w:hanging="360"/>
      </w:pPr>
      <w:rPr>
        <w:rFonts w:ascii="Wingdings" w:eastAsia="Wingdings" w:hAnsi="Wingdings" w:cs="Wingdings" w:hint="default"/>
      </w:rPr>
    </w:lvl>
  </w:abstractNum>
  <w:abstractNum w:abstractNumId="11" w15:restartNumberingAfterBreak="0">
    <w:nsid w:val="369D5F66"/>
    <w:multiLevelType w:val="hybridMultilevel"/>
    <w:tmpl w:val="2B5240A2"/>
    <w:lvl w:ilvl="0" w:tplc="E86AC534">
      <w:start w:val="1"/>
      <w:numFmt w:val="bullet"/>
      <w:lvlText w:val="–"/>
      <w:lvlJc w:val="left"/>
      <w:pPr>
        <w:ind w:left="1429" w:hanging="360"/>
      </w:pPr>
      <w:rPr>
        <w:rFonts w:ascii="Arial" w:eastAsia="Arial" w:hAnsi="Arial" w:cs="Arial" w:hint="default"/>
      </w:rPr>
    </w:lvl>
    <w:lvl w:ilvl="1" w:tplc="0610D08A">
      <w:start w:val="1"/>
      <w:numFmt w:val="bullet"/>
      <w:lvlText w:val="o"/>
      <w:lvlJc w:val="left"/>
      <w:pPr>
        <w:ind w:left="2149" w:hanging="360"/>
      </w:pPr>
      <w:rPr>
        <w:rFonts w:ascii="Courier New" w:eastAsia="Courier New" w:hAnsi="Courier New" w:cs="Courier New" w:hint="default"/>
      </w:rPr>
    </w:lvl>
    <w:lvl w:ilvl="2" w:tplc="B58A21E0">
      <w:start w:val="1"/>
      <w:numFmt w:val="bullet"/>
      <w:lvlText w:val="§"/>
      <w:lvlJc w:val="left"/>
      <w:pPr>
        <w:ind w:left="2869" w:hanging="360"/>
      </w:pPr>
      <w:rPr>
        <w:rFonts w:ascii="Wingdings" w:eastAsia="Wingdings" w:hAnsi="Wingdings" w:cs="Wingdings" w:hint="default"/>
      </w:rPr>
    </w:lvl>
    <w:lvl w:ilvl="3" w:tplc="EEF8530E">
      <w:start w:val="1"/>
      <w:numFmt w:val="bullet"/>
      <w:lvlText w:val="·"/>
      <w:lvlJc w:val="left"/>
      <w:pPr>
        <w:ind w:left="3589" w:hanging="360"/>
      </w:pPr>
      <w:rPr>
        <w:rFonts w:ascii="Symbol" w:eastAsia="Symbol" w:hAnsi="Symbol" w:cs="Symbol" w:hint="default"/>
      </w:rPr>
    </w:lvl>
    <w:lvl w:ilvl="4" w:tplc="D55A562C">
      <w:start w:val="1"/>
      <w:numFmt w:val="bullet"/>
      <w:lvlText w:val="o"/>
      <w:lvlJc w:val="left"/>
      <w:pPr>
        <w:ind w:left="4309" w:hanging="360"/>
      </w:pPr>
      <w:rPr>
        <w:rFonts w:ascii="Courier New" w:eastAsia="Courier New" w:hAnsi="Courier New" w:cs="Courier New" w:hint="default"/>
      </w:rPr>
    </w:lvl>
    <w:lvl w:ilvl="5" w:tplc="34089C40">
      <w:start w:val="1"/>
      <w:numFmt w:val="bullet"/>
      <w:lvlText w:val="§"/>
      <w:lvlJc w:val="left"/>
      <w:pPr>
        <w:ind w:left="5029" w:hanging="360"/>
      </w:pPr>
      <w:rPr>
        <w:rFonts w:ascii="Wingdings" w:eastAsia="Wingdings" w:hAnsi="Wingdings" w:cs="Wingdings" w:hint="default"/>
      </w:rPr>
    </w:lvl>
    <w:lvl w:ilvl="6" w:tplc="DE505B48">
      <w:start w:val="1"/>
      <w:numFmt w:val="bullet"/>
      <w:lvlText w:val="·"/>
      <w:lvlJc w:val="left"/>
      <w:pPr>
        <w:ind w:left="5749" w:hanging="360"/>
      </w:pPr>
      <w:rPr>
        <w:rFonts w:ascii="Symbol" w:eastAsia="Symbol" w:hAnsi="Symbol" w:cs="Symbol" w:hint="default"/>
      </w:rPr>
    </w:lvl>
    <w:lvl w:ilvl="7" w:tplc="542C7756">
      <w:start w:val="1"/>
      <w:numFmt w:val="bullet"/>
      <w:lvlText w:val="o"/>
      <w:lvlJc w:val="left"/>
      <w:pPr>
        <w:ind w:left="6469" w:hanging="360"/>
      </w:pPr>
      <w:rPr>
        <w:rFonts w:ascii="Courier New" w:eastAsia="Courier New" w:hAnsi="Courier New" w:cs="Courier New" w:hint="default"/>
      </w:rPr>
    </w:lvl>
    <w:lvl w:ilvl="8" w:tplc="8F6CC0E8">
      <w:start w:val="1"/>
      <w:numFmt w:val="bullet"/>
      <w:lvlText w:val="§"/>
      <w:lvlJc w:val="left"/>
      <w:pPr>
        <w:ind w:left="7189" w:hanging="360"/>
      </w:pPr>
      <w:rPr>
        <w:rFonts w:ascii="Wingdings" w:eastAsia="Wingdings" w:hAnsi="Wingdings" w:cs="Wingdings" w:hint="default"/>
      </w:rPr>
    </w:lvl>
  </w:abstractNum>
  <w:abstractNum w:abstractNumId="12" w15:restartNumberingAfterBreak="0">
    <w:nsid w:val="38097C3A"/>
    <w:multiLevelType w:val="hybridMultilevel"/>
    <w:tmpl w:val="2DD6F1D8"/>
    <w:lvl w:ilvl="0" w:tplc="A33CBD7A">
      <w:start w:val="1"/>
      <w:numFmt w:val="decimal"/>
      <w:lvlText w:val="%1."/>
      <w:lvlJc w:val="left"/>
      <w:pPr>
        <w:ind w:left="273" w:hanging="360"/>
      </w:pPr>
    </w:lvl>
    <w:lvl w:ilvl="1" w:tplc="9D4AB156">
      <w:start w:val="1"/>
      <w:numFmt w:val="lowerLetter"/>
      <w:lvlText w:val="%2."/>
      <w:lvlJc w:val="left"/>
      <w:pPr>
        <w:ind w:left="993" w:hanging="360"/>
      </w:pPr>
    </w:lvl>
    <w:lvl w:ilvl="2" w:tplc="BA12E746">
      <w:start w:val="1"/>
      <w:numFmt w:val="lowerRoman"/>
      <w:lvlText w:val="%3."/>
      <w:lvlJc w:val="right"/>
      <w:pPr>
        <w:ind w:left="1713" w:hanging="180"/>
      </w:pPr>
    </w:lvl>
    <w:lvl w:ilvl="3" w:tplc="EF40068C">
      <w:start w:val="1"/>
      <w:numFmt w:val="decimal"/>
      <w:lvlText w:val="%4."/>
      <w:lvlJc w:val="left"/>
      <w:pPr>
        <w:ind w:left="2433" w:hanging="360"/>
      </w:pPr>
    </w:lvl>
    <w:lvl w:ilvl="4" w:tplc="81EE108C">
      <w:start w:val="1"/>
      <w:numFmt w:val="lowerLetter"/>
      <w:lvlText w:val="%5."/>
      <w:lvlJc w:val="left"/>
      <w:pPr>
        <w:ind w:left="3153" w:hanging="360"/>
      </w:pPr>
    </w:lvl>
    <w:lvl w:ilvl="5" w:tplc="35F8F692">
      <w:start w:val="1"/>
      <w:numFmt w:val="lowerRoman"/>
      <w:lvlText w:val="%6."/>
      <w:lvlJc w:val="right"/>
      <w:pPr>
        <w:ind w:left="3873" w:hanging="180"/>
      </w:pPr>
    </w:lvl>
    <w:lvl w:ilvl="6" w:tplc="F6B62890">
      <w:start w:val="1"/>
      <w:numFmt w:val="decimal"/>
      <w:lvlText w:val="%7."/>
      <w:lvlJc w:val="left"/>
      <w:pPr>
        <w:ind w:left="4593" w:hanging="360"/>
      </w:pPr>
    </w:lvl>
    <w:lvl w:ilvl="7" w:tplc="93221F06">
      <w:start w:val="1"/>
      <w:numFmt w:val="lowerLetter"/>
      <w:lvlText w:val="%8."/>
      <w:lvlJc w:val="left"/>
      <w:pPr>
        <w:ind w:left="5313" w:hanging="360"/>
      </w:pPr>
    </w:lvl>
    <w:lvl w:ilvl="8" w:tplc="B31CBA40">
      <w:start w:val="1"/>
      <w:numFmt w:val="lowerRoman"/>
      <w:lvlText w:val="%9."/>
      <w:lvlJc w:val="right"/>
      <w:pPr>
        <w:ind w:left="6033" w:hanging="180"/>
      </w:pPr>
    </w:lvl>
  </w:abstractNum>
  <w:abstractNum w:abstractNumId="13" w15:restartNumberingAfterBreak="0">
    <w:nsid w:val="3AE346DB"/>
    <w:multiLevelType w:val="multilevel"/>
    <w:tmpl w:val="043E05B6"/>
    <w:lvl w:ilvl="0">
      <w:start w:val="14"/>
      <w:numFmt w:val="decimal"/>
      <w:lvlText w:val="%1."/>
      <w:lvlJc w:val="left"/>
      <w:pPr>
        <w:ind w:left="420" w:hanging="420"/>
      </w:pPr>
    </w:lvl>
    <w:lvl w:ilvl="1">
      <w:start w:val="2"/>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4" w15:restartNumberingAfterBreak="0">
    <w:nsid w:val="3D6639F0"/>
    <w:multiLevelType w:val="hybridMultilevel"/>
    <w:tmpl w:val="C7F8FD5E"/>
    <w:lvl w:ilvl="0" w:tplc="BE8C9746">
      <w:start w:val="1"/>
      <w:numFmt w:val="decimal"/>
      <w:lvlText w:val="%1."/>
      <w:lvlJc w:val="left"/>
      <w:pPr>
        <w:ind w:left="720" w:hanging="360"/>
      </w:pPr>
      <w:rPr>
        <w:b/>
        <w:bCs/>
      </w:rPr>
    </w:lvl>
    <w:lvl w:ilvl="1" w:tplc="E904C1CE">
      <w:start w:val="1"/>
      <w:numFmt w:val="lowerLetter"/>
      <w:lvlText w:val="%2."/>
      <w:lvlJc w:val="left"/>
      <w:pPr>
        <w:ind w:left="1440" w:hanging="360"/>
      </w:pPr>
    </w:lvl>
    <w:lvl w:ilvl="2" w:tplc="A6B6448A">
      <w:start w:val="1"/>
      <w:numFmt w:val="lowerRoman"/>
      <w:lvlText w:val="%3."/>
      <w:lvlJc w:val="right"/>
      <w:pPr>
        <w:ind w:left="2160" w:hanging="180"/>
      </w:pPr>
    </w:lvl>
    <w:lvl w:ilvl="3" w:tplc="F1281464">
      <w:start w:val="1"/>
      <w:numFmt w:val="decimal"/>
      <w:lvlText w:val="%4."/>
      <w:lvlJc w:val="left"/>
      <w:pPr>
        <w:ind w:left="2880" w:hanging="360"/>
      </w:pPr>
    </w:lvl>
    <w:lvl w:ilvl="4" w:tplc="C106B368">
      <w:start w:val="1"/>
      <w:numFmt w:val="lowerLetter"/>
      <w:lvlText w:val="%5."/>
      <w:lvlJc w:val="left"/>
      <w:pPr>
        <w:ind w:left="3600" w:hanging="360"/>
      </w:pPr>
    </w:lvl>
    <w:lvl w:ilvl="5" w:tplc="2460DE84">
      <w:start w:val="1"/>
      <w:numFmt w:val="lowerRoman"/>
      <w:lvlText w:val="%6."/>
      <w:lvlJc w:val="right"/>
      <w:pPr>
        <w:ind w:left="4320" w:hanging="180"/>
      </w:pPr>
    </w:lvl>
    <w:lvl w:ilvl="6" w:tplc="0EC8955A">
      <w:start w:val="1"/>
      <w:numFmt w:val="decimal"/>
      <w:lvlText w:val="%7."/>
      <w:lvlJc w:val="left"/>
      <w:pPr>
        <w:ind w:left="5040" w:hanging="360"/>
      </w:pPr>
    </w:lvl>
    <w:lvl w:ilvl="7" w:tplc="4530ADCE">
      <w:start w:val="1"/>
      <w:numFmt w:val="lowerLetter"/>
      <w:lvlText w:val="%8."/>
      <w:lvlJc w:val="left"/>
      <w:pPr>
        <w:ind w:left="5760" w:hanging="360"/>
      </w:pPr>
    </w:lvl>
    <w:lvl w:ilvl="8" w:tplc="365262D0">
      <w:start w:val="1"/>
      <w:numFmt w:val="lowerRoman"/>
      <w:lvlText w:val="%9."/>
      <w:lvlJc w:val="right"/>
      <w:pPr>
        <w:ind w:left="6480" w:hanging="180"/>
      </w:pPr>
    </w:lvl>
  </w:abstractNum>
  <w:abstractNum w:abstractNumId="15" w15:restartNumberingAfterBreak="0">
    <w:nsid w:val="3F94519D"/>
    <w:multiLevelType w:val="multilevel"/>
    <w:tmpl w:val="890E4C04"/>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20"/>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42EA5423"/>
    <w:multiLevelType w:val="multilevel"/>
    <w:tmpl w:val="2ECCB24E"/>
    <w:lvl w:ilvl="0">
      <w:start w:val="1"/>
      <w:numFmt w:val="decimal"/>
      <w:lvlText w:val="%1."/>
      <w:lvlJc w:val="left"/>
      <w:pPr>
        <w:ind w:left="140" w:hanging="243"/>
      </w:pPr>
      <w:rPr>
        <w:spacing w:val="0"/>
        <w:lang w:val="ru-RU" w:eastAsia="en-US" w:bidi="ar-SA"/>
      </w:rPr>
    </w:lvl>
    <w:lvl w:ilvl="1">
      <w:start w:val="1"/>
      <w:numFmt w:val="decimal"/>
      <w:lvlText w:val="%1.%2."/>
      <w:lvlJc w:val="left"/>
      <w:pPr>
        <w:ind w:left="140" w:hanging="533"/>
      </w:pPr>
      <w:rPr>
        <w:rFonts w:ascii="Times New Roman" w:eastAsia="Times New Roman" w:hAnsi="Times New Roman" w:cs="Times New Roman"/>
        <w:b w:val="0"/>
        <w:bCs w:val="0"/>
        <w:i w:val="0"/>
        <w:iCs w:val="0"/>
        <w:spacing w:val="0"/>
        <w:sz w:val="24"/>
        <w:szCs w:val="24"/>
        <w:lang w:val="ru-RU" w:eastAsia="en-US" w:bidi="ar-SA"/>
      </w:rPr>
    </w:lvl>
    <w:lvl w:ilvl="2">
      <w:start w:val="1"/>
      <w:numFmt w:val="decimal"/>
      <w:lvlText w:val="%1.%2.%3."/>
      <w:lvlJc w:val="left"/>
      <w:pPr>
        <w:ind w:left="140" w:hanging="721"/>
      </w:pPr>
      <w:rPr>
        <w:rFonts w:ascii="Times New Roman" w:eastAsia="Times New Roman" w:hAnsi="Times New Roman" w:cs="Times New Roman"/>
        <w:b w:val="0"/>
        <w:bCs w:val="0"/>
        <w:i w:val="0"/>
        <w:iCs w:val="0"/>
        <w:spacing w:val="0"/>
        <w:sz w:val="24"/>
        <w:szCs w:val="24"/>
        <w:lang w:val="ru-RU" w:eastAsia="en-US" w:bidi="ar-SA"/>
      </w:rPr>
    </w:lvl>
    <w:lvl w:ilvl="3">
      <w:start w:val="1"/>
      <w:numFmt w:val="bullet"/>
      <w:lvlText w:val="•"/>
      <w:lvlJc w:val="left"/>
      <w:pPr>
        <w:ind w:left="3244" w:hanging="721"/>
      </w:pPr>
      <w:rPr>
        <w:lang w:val="ru-RU" w:eastAsia="en-US" w:bidi="ar-SA"/>
      </w:rPr>
    </w:lvl>
    <w:lvl w:ilvl="4">
      <w:start w:val="1"/>
      <w:numFmt w:val="bullet"/>
      <w:lvlText w:val="•"/>
      <w:lvlJc w:val="left"/>
      <w:pPr>
        <w:ind w:left="4279" w:hanging="721"/>
      </w:pPr>
      <w:rPr>
        <w:lang w:val="ru-RU" w:eastAsia="en-US" w:bidi="ar-SA"/>
      </w:rPr>
    </w:lvl>
    <w:lvl w:ilvl="5">
      <w:start w:val="1"/>
      <w:numFmt w:val="bullet"/>
      <w:lvlText w:val="•"/>
      <w:lvlJc w:val="left"/>
      <w:pPr>
        <w:ind w:left="5314" w:hanging="721"/>
      </w:pPr>
      <w:rPr>
        <w:lang w:val="ru-RU" w:eastAsia="en-US" w:bidi="ar-SA"/>
      </w:rPr>
    </w:lvl>
    <w:lvl w:ilvl="6">
      <w:start w:val="1"/>
      <w:numFmt w:val="bullet"/>
      <w:lvlText w:val="•"/>
      <w:lvlJc w:val="left"/>
      <w:pPr>
        <w:ind w:left="6349" w:hanging="721"/>
      </w:pPr>
      <w:rPr>
        <w:lang w:val="ru-RU" w:eastAsia="en-US" w:bidi="ar-SA"/>
      </w:rPr>
    </w:lvl>
    <w:lvl w:ilvl="7">
      <w:start w:val="1"/>
      <w:numFmt w:val="bullet"/>
      <w:lvlText w:val="•"/>
      <w:lvlJc w:val="left"/>
      <w:pPr>
        <w:ind w:left="7384" w:hanging="721"/>
      </w:pPr>
      <w:rPr>
        <w:lang w:val="ru-RU" w:eastAsia="en-US" w:bidi="ar-SA"/>
      </w:rPr>
    </w:lvl>
    <w:lvl w:ilvl="8">
      <w:start w:val="1"/>
      <w:numFmt w:val="bullet"/>
      <w:lvlText w:val="•"/>
      <w:lvlJc w:val="left"/>
      <w:pPr>
        <w:ind w:left="8419" w:hanging="721"/>
      </w:pPr>
      <w:rPr>
        <w:lang w:val="ru-RU" w:eastAsia="en-US" w:bidi="ar-SA"/>
      </w:rPr>
    </w:lvl>
  </w:abstractNum>
  <w:abstractNum w:abstractNumId="17" w15:restartNumberingAfterBreak="0">
    <w:nsid w:val="442A3ACD"/>
    <w:multiLevelType w:val="multilevel"/>
    <w:tmpl w:val="114A9332"/>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6"/>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8" w15:restartNumberingAfterBreak="0">
    <w:nsid w:val="48DD09A0"/>
    <w:multiLevelType w:val="multilevel"/>
    <w:tmpl w:val="DAA69218"/>
    <w:lvl w:ilvl="0">
      <w:start w:val="31"/>
      <w:numFmt w:val="decimal"/>
      <w:lvlText w:val="%1."/>
      <w:lvlJc w:val="left"/>
      <w:pPr>
        <w:ind w:left="905" w:hanging="480"/>
      </w:pPr>
    </w:lvl>
    <w:lvl w:ilvl="1">
      <w:start w:val="1"/>
      <w:numFmt w:val="decimal"/>
      <w:lvlText w:val="%1.%2."/>
      <w:lvlJc w:val="left"/>
      <w:pPr>
        <w:ind w:left="480" w:hanging="480"/>
      </w:pPr>
    </w:lvl>
    <w:lvl w:ilvl="2">
      <w:start w:val="1"/>
      <w:numFmt w:val="decimal"/>
      <w:lvlText w:val="%1.%2.%3."/>
      <w:lvlJc w:val="left"/>
      <w:pPr>
        <w:ind w:left="788" w:hanging="720"/>
      </w:pPr>
    </w:lvl>
    <w:lvl w:ilvl="3">
      <w:start w:val="1"/>
      <w:numFmt w:val="decimal"/>
      <w:lvlText w:val="%1.%2.%3.%4."/>
      <w:lvlJc w:val="left"/>
      <w:pPr>
        <w:ind w:left="822" w:hanging="720"/>
      </w:pPr>
    </w:lvl>
    <w:lvl w:ilvl="4">
      <w:start w:val="1"/>
      <w:numFmt w:val="decimal"/>
      <w:lvlText w:val="%1.%2.%3.%4.%5."/>
      <w:lvlJc w:val="left"/>
      <w:pPr>
        <w:ind w:left="1216" w:hanging="1080"/>
      </w:pPr>
    </w:lvl>
    <w:lvl w:ilvl="5">
      <w:start w:val="1"/>
      <w:numFmt w:val="decimal"/>
      <w:lvlText w:val="%1.%2.%3.%4.%5.%6."/>
      <w:lvlJc w:val="left"/>
      <w:pPr>
        <w:ind w:left="1250" w:hanging="1080"/>
      </w:pPr>
    </w:lvl>
    <w:lvl w:ilvl="6">
      <w:start w:val="1"/>
      <w:numFmt w:val="decimal"/>
      <w:lvlText w:val="%1.%2.%3.%4.%5.%6.%7."/>
      <w:lvlJc w:val="left"/>
      <w:pPr>
        <w:ind w:left="1644" w:hanging="1440"/>
      </w:pPr>
    </w:lvl>
    <w:lvl w:ilvl="7">
      <w:start w:val="1"/>
      <w:numFmt w:val="decimal"/>
      <w:lvlText w:val="%1.%2.%3.%4.%5.%6.%7.%8."/>
      <w:lvlJc w:val="left"/>
      <w:pPr>
        <w:ind w:left="1678" w:hanging="1440"/>
      </w:pPr>
    </w:lvl>
    <w:lvl w:ilvl="8">
      <w:start w:val="1"/>
      <w:numFmt w:val="decimal"/>
      <w:lvlText w:val="%1.%2.%3.%4.%5.%6.%7.%8.%9."/>
      <w:lvlJc w:val="left"/>
      <w:pPr>
        <w:ind w:left="2072" w:hanging="1800"/>
      </w:pPr>
    </w:lvl>
  </w:abstractNum>
  <w:abstractNum w:abstractNumId="19" w15:restartNumberingAfterBreak="0">
    <w:nsid w:val="4C4E1A1F"/>
    <w:multiLevelType w:val="multilevel"/>
    <w:tmpl w:val="B226CCB8"/>
    <w:lvl w:ilvl="0">
      <w:start w:val="1"/>
      <w:numFmt w:val="decimal"/>
      <w:lvlText w:val="%1."/>
      <w:lvlJc w:val="right"/>
      <w:pPr>
        <w:tabs>
          <w:tab w:val="num" w:pos="568"/>
        </w:tabs>
        <w:ind w:left="568" w:hanging="568"/>
      </w:pPr>
    </w:lvl>
    <w:lvl w:ilvl="1">
      <w:start w:val="1"/>
      <w:numFmt w:val="decimal"/>
      <w:lvlText w:val="%1.%2."/>
      <w:lvlJc w:val="left"/>
      <w:pPr>
        <w:tabs>
          <w:tab w:val="num" w:pos="3402"/>
        </w:tabs>
        <w:ind w:left="3402" w:hanging="1133"/>
      </w:pPr>
      <w:rPr>
        <w:rFonts w:ascii="Arial" w:hAnsi="Arial" w:cs="Arial"/>
        <w:b w:val="0"/>
        <w:sz w:val="24"/>
        <w:szCs w:val="24"/>
      </w:rPr>
    </w:lvl>
    <w:lvl w:ilvl="2">
      <w:start w:val="1"/>
      <w:numFmt w:val="decimal"/>
      <w:lvlText w:val="%1.%2.%3."/>
      <w:lvlJc w:val="left"/>
      <w:pPr>
        <w:tabs>
          <w:tab w:val="num" w:pos="1701"/>
        </w:tabs>
        <w:ind w:left="1701" w:hanging="1133"/>
      </w:pPr>
      <w:rPr>
        <w:sz w:val="24"/>
        <w:szCs w:val="24"/>
      </w:rPr>
    </w:lvl>
    <w:lvl w:ilvl="3">
      <w:start w:val="1"/>
      <w:numFmt w:val="decimal"/>
      <w:lvlText w:val="%1.%2.%3.%4."/>
      <w:lvlJc w:val="left"/>
      <w:pPr>
        <w:tabs>
          <w:tab w:val="num" w:pos="1985"/>
        </w:tabs>
        <w:ind w:left="1985" w:hanging="1134"/>
      </w:pPr>
      <w:rPr>
        <w:color w:val="000000"/>
      </w:rPr>
    </w:lvl>
    <w:lvl w:ilvl="4">
      <w:start w:val="1"/>
      <w:numFmt w:val="lowerLetter"/>
      <w:lvlText w:val="%5)"/>
      <w:lvlJc w:val="left"/>
      <w:pPr>
        <w:tabs>
          <w:tab w:val="num" w:pos="1701"/>
        </w:tabs>
        <w:ind w:left="1701" w:hanging="567"/>
      </w:pPr>
    </w:lvl>
    <w:lvl w:ilvl="5">
      <w:start w:val="1"/>
      <w:numFmt w:val="decimal"/>
      <w:lvlText w:val="%1.%2.%3.%4.%5.%6"/>
      <w:lvlJc w:val="left"/>
      <w:pPr>
        <w:tabs>
          <w:tab w:val="num" w:pos="2593"/>
        </w:tabs>
        <w:ind w:left="2593" w:hanging="1152"/>
      </w:pPr>
    </w:lvl>
    <w:lvl w:ilvl="6">
      <w:start w:val="1"/>
      <w:numFmt w:val="decimal"/>
      <w:lvlText w:val="%1.%2.%3.%4.%5.%6.%7"/>
      <w:lvlJc w:val="left"/>
      <w:pPr>
        <w:tabs>
          <w:tab w:val="num" w:pos="2737"/>
        </w:tabs>
        <w:ind w:left="2737" w:hanging="1296"/>
      </w:pPr>
    </w:lvl>
    <w:lvl w:ilvl="7">
      <w:start w:val="1"/>
      <w:numFmt w:val="decimal"/>
      <w:lvlText w:val="%1.%2.%3.%4.%5.%6.%7.%8"/>
      <w:lvlJc w:val="left"/>
      <w:pPr>
        <w:tabs>
          <w:tab w:val="num" w:pos="2881"/>
        </w:tabs>
        <w:ind w:left="2881" w:hanging="1440"/>
      </w:pPr>
    </w:lvl>
    <w:lvl w:ilvl="8">
      <w:start w:val="1"/>
      <w:numFmt w:val="decimal"/>
      <w:lvlText w:val="%1.%2.%3.%4.%5.%6.%7.%8.%9"/>
      <w:lvlJc w:val="left"/>
      <w:pPr>
        <w:tabs>
          <w:tab w:val="num" w:pos="3025"/>
        </w:tabs>
        <w:ind w:left="3025" w:hanging="1584"/>
      </w:pPr>
    </w:lvl>
  </w:abstractNum>
  <w:abstractNum w:abstractNumId="20" w15:restartNumberingAfterBreak="0">
    <w:nsid w:val="4D851BCD"/>
    <w:multiLevelType w:val="hybridMultilevel"/>
    <w:tmpl w:val="676407A8"/>
    <w:lvl w:ilvl="0" w:tplc="31169BAE">
      <w:start w:val="1"/>
      <w:numFmt w:val="bullet"/>
      <w:lvlText w:val="–"/>
      <w:lvlJc w:val="left"/>
      <w:pPr>
        <w:ind w:left="1429" w:hanging="360"/>
      </w:pPr>
      <w:rPr>
        <w:rFonts w:ascii="Arial" w:eastAsia="Arial" w:hAnsi="Arial" w:cs="Arial" w:hint="default"/>
      </w:rPr>
    </w:lvl>
    <w:lvl w:ilvl="1" w:tplc="E3E2D670">
      <w:start w:val="1"/>
      <w:numFmt w:val="bullet"/>
      <w:lvlText w:val="o"/>
      <w:lvlJc w:val="left"/>
      <w:pPr>
        <w:ind w:left="2149" w:hanging="360"/>
      </w:pPr>
      <w:rPr>
        <w:rFonts w:ascii="Courier New" w:eastAsia="Courier New" w:hAnsi="Courier New" w:cs="Courier New" w:hint="default"/>
      </w:rPr>
    </w:lvl>
    <w:lvl w:ilvl="2" w:tplc="08F27A2E">
      <w:start w:val="1"/>
      <w:numFmt w:val="bullet"/>
      <w:lvlText w:val="§"/>
      <w:lvlJc w:val="left"/>
      <w:pPr>
        <w:ind w:left="2869" w:hanging="360"/>
      </w:pPr>
      <w:rPr>
        <w:rFonts w:ascii="Wingdings" w:eastAsia="Wingdings" w:hAnsi="Wingdings" w:cs="Wingdings" w:hint="default"/>
      </w:rPr>
    </w:lvl>
    <w:lvl w:ilvl="3" w:tplc="D1DA47FE">
      <w:start w:val="1"/>
      <w:numFmt w:val="bullet"/>
      <w:lvlText w:val="·"/>
      <w:lvlJc w:val="left"/>
      <w:pPr>
        <w:ind w:left="3589" w:hanging="360"/>
      </w:pPr>
      <w:rPr>
        <w:rFonts w:ascii="Symbol" w:eastAsia="Symbol" w:hAnsi="Symbol" w:cs="Symbol" w:hint="default"/>
      </w:rPr>
    </w:lvl>
    <w:lvl w:ilvl="4" w:tplc="5A7814C2">
      <w:start w:val="1"/>
      <w:numFmt w:val="bullet"/>
      <w:lvlText w:val="o"/>
      <w:lvlJc w:val="left"/>
      <w:pPr>
        <w:ind w:left="4309" w:hanging="360"/>
      </w:pPr>
      <w:rPr>
        <w:rFonts w:ascii="Courier New" w:eastAsia="Courier New" w:hAnsi="Courier New" w:cs="Courier New" w:hint="default"/>
      </w:rPr>
    </w:lvl>
    <w:lvl w:ilvl="5" w:tplc="9D9AB158">
      <w:start w:val="1"/>
      <w:numFmt w:val="bullet"/>
      <w:lvlText w:val="§"/>
      <w:lvlJc w:val="left"/>
      <w:pPr>
        <w:ind w:left="5029" w:hanging="360"/>
      </w:pPr>
      <w:rPr>
        <w:rFonts w:ascii="Wingdings" w:eastAsia="Wingdings" w:hAnsi="Wingdings" w:cs="Wingdings" w:hint="default"/>
      </w:rPr>
    </w:lvl>
    <w:lvl w:ilvl="6" w:tplc="203858AC">
      <w:start w:val="1"/>
      <w:numFmt w:val="bullet"/>
      <w:lvlText w:val="·"/>
      <w:lvlJc w:val="left"/>
      <w:pPr>
        <w:ind w:left="5749" w:hanging="360"/>
      </w:pPr>
      <w:rPr>
        <w:rFonts w:ascii="Symbol" w:eastAsia="Symbol" w:hAnsi="Symbol" w:cs="Symbol" w:hint="default"/>
      </w:rPr>
    </w:lvl>
    <w:lvl w:ilvl="7" w:tplc="288CD15C">
      <w:start w:val="1"/>
      <w:numFmt w:val="bullet"/>
      <w:lvlText w:val="o"/>
      <w:lvlJc w:val="left"/>
      <w:pPr>
        <w:ind w:left="6469" w:hanging="360"/>
      </w:pPr>
      <w:rPr>
        <w:rFonts w:ascii="Courier New" w:eastAsia="Courier New" w:hAnsi="Courier New" w:cs="Courier New" w:hint="default"/>
      </w:rPr>
    </w:lvl>
    <w:lvl w:ilvl="8" w:tplc="2D4875D8">
      <w:start w:val="1"/>
      <w:numFmt w:val="bullet"/>
      <w:lvlText w:val="§"/>
      <w:lvlJc w:val="left"/>
      <w:pPr>
        <w:ind w:left="7189" w:hanging="360"/>
      </w:pPr>
      <w:rPr>
        <w:rFonts w:ascii="Wingdings" w:eastAsia="Wingdings" w:hAnsi="Wingdings" w:cs="Wingdings" w:hint="default"/>
      </w:rPr>
    </w:lvl>
  </w:abstractNum>
  <w:abstractNum w:abstractNumId="21" w15:restartNumberingAfterBreak="0">
    <w:nsid w:val="4FE54FD6"/>
    <w:multiLevelType w:val="multilevel"/>
    <w:tmpl w:val="269A2E32"/>
    <w:lvl w:ilvl="0">
      <w:start w:val="3"/>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2" w15:restartNumberingAfterBreak="0">
    <w:nsid w:val="53757A2A"/>
    <w:multiLevelType w:val="multilevel"/>
    <w:tmpl w:val="067057E0"/>
    <w:lvl w:ilvl="0">
      <w:start w:val="2"/>
      <w:numFmt w:val="decimal"/>
      <w:lvlText w:val="%1."/>
      <w:lvlJc w:val="left"/>
      <w:pPr>
        <w:ind w:left="360" w:hanging="360"/>
      </w:pPr>
    </w:lvl>
    <w:lvl w:ilvl="1">
      <w:start w:val="1"/>
      <w:numFmt w:val="decimal"/>
      <w:lvlText w:val="%1.%2."/>
      <w:lvlJc w:val="left"/>
      <w:pPr>
        <w:ind w:left="1068" w:hanging="360"/>
      </w:pPr>
      <w:rPr>
        <w:b/>
        <w:bCs/>
      </w:rPr>
    </w:lvl>
    <w:lvl w:ilvl="2">
      <w:start w:val="1"/>
      <w:numFmt w:val="decimal"/>
      <w:lvlText w:val="%1.%2.%3."/>
      <w:lvlJc w:val="left"/>
      <w:pPr>
        <w:ind w:left="2138" w:hanging="720"/>
      </w:pPr>
      <w:rPr>
        <w:b w:val="0"/>
        <w:bCs w:val="0"/>
        <w:i w:val="0"/>
        <w:iCs/>
      </w:rPr>
    </w:lvl>
    <w:lvl w:ilvl="3">
      <w:start w:val="1"/>
      <w:numFmt w:val="decimal"/>
      <w:lvlText w:val="%1.%2.%3.%4."/>
      <w:lvlJc w:val="left"/>
      <w:pPr>
        <w:ind w:left="8659"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23" w15:restartNumberingAfterBreak="0">
    <w:nsid w:val="5A071166"/>
    <w:multiLevelType w:val="hybridMultilevel"/>
    <w:tmpl w:val="67DE30AE"/>
    <w:lvl w:ilvl="0" w:tplc="0C022A1E">
      <w:start w:val="1"/>
      <w:numFmt w:val="bullet"/>
      <w:lvlText w:val="-"/>
      <w:lvlJc w:val="left"/>
      <w:pPr>
        <w:ind w:left="127"/>
      </w:pPr>
      <w:rPr>
        <w:rFonts w:ascii="Times New Roman" w:eastAsia="Times New Roman" w:hAnsi="Times New Roman" w:cs="Times New Roman"/>
        <w:b w:val="0"/>
        <w:i w:val="0"/>
        <w:strike w:val="0"/>
        <w:color w:val="000000"/>
        <w:sz w:val="24"/>
        <w:szCs w:val="24"/>
        <w:u w:val="none"/>
        <w:vertAlign w:val="baseline"/>
      </w:rPr>
    </w:lvl>
    <w:lvl w:ilvl="1" w:tplc="4DF8B848">
      <w:start w:val="1"/>
      <w:numFmt w:val="bullet"/>
      <w:lvlText w:val="o"/>
      <w:lvlJc w:val="left"/>
      <w:pPr>
        <w:ind w:left="1646"/>
      </w:pPr>
      <w:rPr>
        <w:rFonts w:ascii="Times New Roman" w:eastAsia="Times New Roman" w:hAnsi="Times New Roman" w:cs="Times New Roman"/>
        <w:b w:val="0"/>
        <w:i w:val="0"/>
        <w:strike w:val="0"/>
        <w:color w:val="000000"/>
        <w:sz w:val="24"/>
        <w:szCs w:val="24"/>
        <w:u w:val="none"/>
        <w:vertAlign w:val="baseline"/>
      </w:rPr>
    </w:lvl>
    <w:lvl w:ilvl="2" w:tplc="3D707454">
      <w:start w:val="1"/>
      <w:numFmt w:val="bullet"/>
      <w:lvlText w:val="▪"/>
      <w:lvlJc w:val="left"/>
      <w:pPr>
        <w:ind w:left="2366"/>
      </w:pPr>
      <w:rPr>
        <w:rFonts w:ascii="Times New Roman" w:eastAsia="Times New Roman" w:hAnsi="Times New Roman" w:cs="Times New Roman"/>
        <w:b w:val="0"/>
        <w:i w:val="0"/>
        <w:strike w:val="0"/>
        <w:color w:val="000000"/>
        <w:sz w:val="24"/>
        <w:szCs w:val="24"/>
        <w:u w:val="none"/>
        <w:vertAlign w:val="baseline"/>
      </w:rPr>
    </w:lvl>
    <w:lvl w:ilvl="3" w:tplc="35B60896">
      <w:start w:val="1"/>
      <w:numFmt w:val="bullet"/>
      <w:lvlText w:val="•"/>
      <w:lvlJc w:val="left"/>
      <w:pPr>
        <w:ind w:left="3086"/>
      </w:pPr>
      <w:rPr>
        <w:rFonts w:ascii="Times New Roman" w:eastAsia="Times New Roman" w:hAnsi="Times New Roman" w:cs="Times New Roman"/>
        <w:b w:val="0"/>
        <w:i w:val="0"/>
        <w:strike w:val="0"/>
        <w:color w:val="000000"/>
        <w:sz w:val="24"/>
        <w:szCs w:val="24"/>
        <w:u w:val="none"/>
        <w:vertAlign w:val="baseline"/>
      </w:rPr>
    </w:lvl>
    <w:lvl w:ilvl="4" w:tplc="B2A887DA">
      <w:start w:val="1"/>
      <w:numFmt w:val="bullet"/>
      <w:lvlText w:val="o"/>
      <w:lvlJc w:val="left"/>
      <w:pPr>
        <w:ind w:left="3806"/>
      </w:pPr>
      <w:rPr>
        <w:rFonts w:ascii="Times New Roman" w:eastAsia="Times New Roman" w:hAnsi="Times New Roman" w:cs="Times New Roman"/>
        <w:b w:val="0"/>
        <w:i w:val="0"/>
        <w:strike w:val="0"/>
        <w:color w:val="000000"/>
        <w:sz w:val="24"/>
        <w:szCs w:val="24"/>
        <w:u w:val="none"/>
        <w:vertAlign w:val="baseline"/>
      </w:rPr>
    </w:lvl>
    <w:lvl w:ilvl="5" w:tplc="2A320C34">
      <w:start w:val="1"/>
      <w:numFmt w:val="bullet"/>
      <w:lvlText w:val="▪"/>
      <w:lvlJc w:val="left"/>
      <w:pPr>
        <w:ind w:left="4526"/>
      </w:pPr>
      <w:rPr>
        <w:rFonts w:ascii="Times New Roman" w:eastAsia="Times New Roman" w:hAnsi="Times New Roman" w:cs="Times New Roman"/>
        <w:b w:val="0"/>
        <w:i w:val="0"/>
        <w:strike w:val="0"/>
        <w:color w:val="000000"/>
        <w:sz w:val="24"/>
        <w:szCs w:val="24"/>
        <w:u w:val="none"/>
        <w:vertAlign w:val="baseline"/>
      </w:rPr>
    </w:lvl>
    <w:lvl w:ilvl="6" w:tplc="916C3F7C">
      <w:start w:val="1"/>
      <w:numFmt w:val="bullet"/>
      <w:lvlText w:val="•"/>
      <w:lvlJc w:val="left"/>
      <w:pPr>
        <w:ind w:left="5246"/>
      </w:pPr>
      <w:rPr>
        <w:rFonts w:ascii="Times New Roman" w:eastAsia="Times New Roman" w:hAnsi="Times New Roman" w:cs="Times New Roman"/>
        <w:b w:val="0"/>
        <w:i w:val="0"/>
        <w:strike w:val="0"/>
        <w:color w:val="000000"/>
        <w:sz w:val="24"/>
        <w:szCs w:val="24"/>
        <w:u w:val="none"/>
        <w:vertAlign w:val="baseline"/>
      </w:rPr>
    </w:lvl>
    <w:lvl w:ilvl="7" w:tplc="ECDE90E2">
      <w:start w:val="1"/>
      <w:numFmt w:val="bullet"/>
      <w:lvlText w:val="o"/>
      <w:lvlJc w:val="left"/>
      <w:pPr>
        <w:ind w:left="5966"/>
      </w:pPr>
      <w:rPr>
        <w:rFonts w:ascii="Times New Roman" w:eastAsia="Times New Roman" w:hAnsi="Times New Roman" w:cs="Times New Roman"/>
        <w:b w:val="0"/>
        <w:i w:val="0"/>
        <w:strike w:val="0"/>
        <w:color w:val="000000"/>
        <w:sz w:val="24"/>
        <w:szCs w:val="24"/>
        <w:u w:val="none"/>
        <w:vertAlign w:val="baseline"/>
      </w:rPr>
    </w:lvl>
    <w:lvl w:ilvl="8" w:tplc="D11E1D22">
      <w:start w:val="1"/>
      <w:numFmt w:val="bullet"/>
      <w:lvlText w:val="▪"/>
      <w:lvlJc w:val="left"/>
      <w:pPr>
        <w:ind w:left="6686"/>
      </w:pPr>
      <w:rPr>
        <w:rFonts w:ascii="Times New Roman" w:eastAsia="Times New Roman" w:hAnsi="Times New Roman" w:cs="Times New Roman"/>
        <w:b w:val="0"/>
        <w:i w:val="0"/>
        <w:strike w:val="0"/>
        <w:color w:val="000000"/>
        <w:sz w:val="24"/>
        <w:szCs w:val="24"/>
        <w:u w:val="none"/>
        <w:vertAlign w:val="baseline"/>
      </w:rPr>
    </w:lvl>
  </w:abstractNum>
  <w:abstractNum w:abstractNumId="24" w15:restartNumberingAfterBreak="0">
    <w:nsid w:val="5A430732"/>
    <w:multiLevelType w:val="multilevel"/>
    <w:tmpl w:val="5212F8DA"/>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5" w15:restartNumberingAfterBreak="0">
    <w:nsid w:val="624B2E22"/>
    <w:multiLevelType w:val="multilevel"/>
    <w:tmpl w:val="234C8AB2"/>
    <w:lvl w:ilvl="0">
      <w:start w:val="1"/>
      <w:numFmt w:val="decimal"/>
      <w:lvlText w:val="%1."/>
      <w:lvlJc w:val="left"/>
      <w:pPr>
        <w:ind w:left="720" w:hanging="360"/>
      </w:pPr>
      <w:rPr>
        <w:sz w:val="24"/>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68775C4D"/>
    <w:multiLevelType w:val="multilevel"/>
    <w:tmpl w:val="984C057E"/>
    <w:lvl w:ilvl="0">
      <w:start w:val="1"/>
      <w:numFmt w:val="decimal"/>
      <w:lvlText w:val="%1."/>
      <w:lvlJc w:val="left"/>
      <w:pPr>
        <w:ind w:left="720" w:hanging="360"/>
      </w:pPr>
      <w:rPr>
        <w:rFonts w:eastAsia="Cambria"/>
      </w:rPr>
    </w:lvl>
    <w:lvl w:ilvl="1">
      <w:start w:val="1"/>
      <w:numFmt w:val="decimal"/>
      <w:lvlText w:val="%1.%2."/>
      <w:lvlJc w:val="left"/>
      <w:pPr>
        <w:ind w:left="1065" w:hanging="360"/>
      </w:pPr>
    </w:lvl>
    <w:lvl w:ilvl="2">
      <w:start w:val="1"/>
      <w:numFmt w:val="decimal"/>
      <w:lvlText w:val="%1.%2.%3."/>
      <w:lvlJc w:val="left"/>
      <w:pPr>
        <w:ind w:left="1770" w:hanging="720"/>
      </w:pPr>
    </w:lvl>
    <w:lvl w:ilvl="3">
      <w:start w:val="1"/>
      <w:numFmt w:val="decimal"/>
      <w:lvlText w:val="%1.%2.%3.%4."/>
      <w:lvlJc w:val="left"/>
      <w:pPr>
        <w:ind w:left="2115" w:hanging="720"/>
      </w:pPr>
    </w:lvl>
    <w:lvl w:ilvl="4">
      <w:start w:val="1"/>
      <w:numFmt w:val="decimal"/>
      <w:lvlText w:val="%1.%2.%3.%4.%5."/>
      <w:lvlJc w:val="left"/>
      <w:pPr>
        <w:ind w:left="2820" w:hanging="1080"/>
      </w:pPr>
    </w:lvl>
    <w:lvl w:ilvl="5">
      <w:start w:val="1"/>
      <w:numFmt w:val="decimal"/>
      <w:lvlText w:val="%1.%2.%3.%4.%5.%6."/>
      <w:lvlJc w:val="left"/>
      <w:pPr>
        <w:ind w:left="3165" w:hanging="1080"/>
      </w:pPr>
    </w:lvl>
    <w:lvl w:ilvl="6">
      <w:start w:val="1"/>
      <w:numFmt w:val="decimal"/>
      <w:lvlText w:val="%1.%2.%3.%4.%5.%6.%7."/>
      <w:lvlJc w:val="left"/>
      <w:pPr>
        <w:ind w:left="3870" w:hanging="1440"/>
      </w:pPr>
    </w:lvl>
    <w:lvl w:ilvl="7">
      <w:start w:val="1"/>
      <w:numFmt w:val="decimal"/>
      <w:lvlText w:val="%1.%2.%3.%4.%5.%6.%7.%8."/>
      <w:lvlJc w:val="left"/>
      <w:pPr>
        <w:ind w:left="4215" w:hanging="1440"/>
      </w:pPr>
    </w:lvl>
    <w:lvl w:ilvl="8">
      <w:start w:val="1"/>
      <w:numFmt w:val="decimal"/>
      <w:lvlText w:val="%1.%2.%3.%4.%5.%6.%7.%8.%9."/>
      <w:lvlJc w:val="left"/>
      <w:pPr>
        <w:ind w:left="4920" w:hanging="1800"/>
      </w:pPr>
    </w:lvl>
  </w:abstractNum>
  <w:abstractNum w:abstractNumId="27" w15:restartNumberingAfterBreak="0">
    <w:nsid w:val="6BD34CA9"/>
    <w:multiLevelType w:val="multilevel"/>
    <w:tmpl w:val="82C0A0B4"/>
    <w:lvl w:ilvl="0">
      <w:start w:val="14"/>
      <w:numFmt w:val="decimal"/>
      <w:lvlText w:val="%1"/>
      <w:lvlJc w:val="left"/>
      <w:pPr>
        <w:ind w:left="600" w:hanging="600"/>
      </w:pPr>
    </w:lvl>
    <w:lvl w:ilvl="1">
      <w:start w:val="1"/>
      <w:numFmt w:val="decimal"/>
      <w:lvlText w:val="%1.%2"/>
      <w:lvlJc w:val="left"/>
      <w:pPr>
        <w:ind w:left="600" w:hanging="600"/>
      </w:pPr>
    </w:lvl>
    <w:lvl w:ilvl="2">
      <w:start w:val="7"/>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71D41CEE"/>
    <w:multiLevelType w:val="hybridMultilevel"/>
    <w:tmpl w:val="F5D2316A"/>
    <w:lvl w:ilvl="0" w:tplc="2DF6AF44">
      <w:start w:val="1"/>
      <w:numFmt w:val="bullet"/>
      <w:lvlText w:val="–"/>
      <w:lvlJc w:val="left"/>
      <w:pPr>
        <w:ind w:left="1277" w:hanging="360"/>
      </w:pPr>
      <w:rPr>
        <w:rFonts w:ascii="Arial" w:eastAsia="Arial" w:hAnsi="Arial" w:cs="Arial" w:hint="default"/>
      </w:rPr>
    </w:lvl>
    <w:lvl w:ilvl="1" w:tplc="5360E37C">
      <w:start w:val="1"/>
      <w:numFmt w:val="bullet"/>
      <w:lvlText w:val="o"/>
      <w:lvlJc w:val="left"/>
      <w:pPr>
        <w:ind w:left="1997" w:hanging="360"/>
      </w:pPr>
      <w:rPr>
        <w:rFonts w:ascii="Courier New" w:eastAsia="Courier New" w:hAnsi="Courier New" w:cs="Courier New" w:hint="default"/>
      </w:rPr>
    </w:lvl>
    <w:lvl w:ilvl="2" w:tplc="B7583D56">
      <w:start w:val="1"/>
      <w:numFmt w:val="bullet"/>
      <w:lvlText w:val="§"/>
      <w:lvlJc w:val="left"/>
      <w:pPr>
        <w:ind w:left="2717" w:hanging="360"/>
      </w:pPr>
      <w:rPr>
        <w:rFonts w:ascii="Wingdings" w:eastAsia="Wingdings" w:hAnsi="Wingdings" w:cs="Wingdings" w:hint="default"/>
      </w:rPr>
    </w:lvl>
    <w:lvl w:ilvl="3" w:tplc="85FEC45A">
      <w:start w:val="1"/>
      <w:numFmt w:val="bullet"/>
      <w:lvlText w:val="·"/>
      <w:lvlJc w:val="left"/>
      <w:pPr>
        <w:ind w:left="3437" w:hanging="360"/>
      </w:pPr>
      <w:rPr>
        <w:rFonts w:ascii="Symbol" w:eastAsia="Symbol" w:hAnsi="Symbol" w:cs="Symbol" w:hint="default"/>
      </w:rPr>
    </w:lvl>
    <w:lvl w:ilvl="4" w:tplc="4D06629E">
      <w:start w:val="1"/>
      <w:numFmt w:val="bullet"/>
      <w:lvlText w:val="o"/>
      <w:lvlJc w:val="left"/>
      <w:pPr>
        <w:ind w:left="4157" w:hanging="360"/>
      </w:pPr>
      <w:rPr>
        <w:rFonts w:ascii="Courier New" w:eastAsia="Courier New" w:hAnsi="Courier New" w:cs="Courier New" w:hint="default"/>
      </w:rPr>
    </w:lvl>
    <w:lvl w:ilvl="5" w:tplc="D1D6884E">
      <w:start w:val="1"/>
      <w:numFmt w:val="bullet"/>
      <w:lvlText w:val="§"/>
      <w:lvlJc w:val="left"/>
      <w:pPr>
        <w:ind w:left="4877" w:hanging="360"/>
      </w:pPr>
      <w:rPr>
        <w:rFonts w:ascii="Wingdings" w:eastAsia="Wingdings" w:hAnsi="Wingdings" w:cs="Wingdings" w:hint="default"/>
      </w:rPr>
    </w:lvl>
    <w:lvl w:ilvl="6" w:tplc="ADA075AA">
      <w:start w:val="1"/>
      <w:numFmt w:val="bullet"/>
      <w:lvlText w:val="·"/>
      <w:lvlJc w:val="left"/>
      <w:pPr>
        <w:ind w:left="5597" w:hanging="360"/>
      </w:pPr>
      <w:rPr>
        <w:rFonts w:ascii="Symbol" w:eastAsia="Symbol" w:hAnsi="Symbol" w:cs="Symbol" w:hint="default"/>
      </w:rPr>
    </w:lvl>
    <w:lvl w:ilvl="7" w:tplc="7F3A3336">
      <w:start w:val="1"/>
      <w:numFmt w:val="bullet"/>
      <w:lvlText w:val="o"/>
      <w:lvlJc w:val="left"/>
      <w:pPr>
        <w:ind w:left="6317" w:hanging="360"/>
      </w:pPr>
      <w:rPr>
        <w:rFonts w:ascii="Courier New" w:eastAsia="Courier New" w:hAnsi="Courier New" w:cs="Courier New" w:hint="default"/>
      </w:rPr>
    </w:lvl>
    <w:lvl w:ilvl="8" w:tplc="EFFE93CC">
      <w:start w:val="1"/>
      <w:numFmt w:val="bullet"/>
      <w:lvlText w:val="§"/>
      <w:lvlJc w:val="left"/>
      <w:pPr>
        <w:ind w:left="7037" w:hanging="360"/>
      </w:pPr>
      <w:rPr>
        <w:rFonts w:ascii="Wingdings" w:eastAsia="Wingdings" w:hAnsi="Wingdings" w:cs="Wingdings" w:hint="default"/>
      </w:rPr>
    </w:lvl>
  </w:abstractNum>
  <w:abstractNum w:abstractNumId="29" w15:restartNumberingAfterBreak="0">
    <w:nsid w:val="7B3574E4"/>
    <w:multiLevelType w:val="hybridMultilevel"/>
    <w:tmpl w:val="1E96D47C"/>
    <w:lvl w:ilvl="0" w:tplc="4CC813C6">
      <w:start w:val="1"/>
      <w:numFmt w:val="bullet"/>
      <w:lvlText w:val="-"/>
      <w:lvlJc w:val="left"/>
      <w:pPr>
        <w:ind w:left="127"/>
      </w:pPr>
      <w:rPr>
        <w:rFonts w:ascii="Times New Roman" w:eastAsia="Times New Roman" w:hAnsi="Times New Roman" w:cs="Times New Roman"/>
        <w:b w:val="0"/>
        <w:i w:val="0"/>
        <w:strike w:val="0"/>
        <w:color w:val="000000"/>
        <w:sz w:val="24"/>
        <w:szCs w:val="24"/>
        <w:u w:val="none"/>
        <w:vertAlign w:val="baseline"/>
      </w:rPr>
    </w:lvl>
    <w:lvl w:ilvl="1" w:tplc="E500BA0E">
      <w:start w:val="1"/>
      <w:numFmt w:val="bullet"/>
      <w:lvlText w:val="o"/>
      <w:lvlJc w:val="left"/>
      <w:pPr>
        <w:ind w:left="1646"/>
      </w:pPr>
      <w:rPr>
        <w:rFonts w:ascii="Times New Roman" w:eastAsia="Times New Roman" w:hAnsi="Times New Roman" w:cs="Times New Roman"/>
        <w:b w:val="0"/>
        <w:i w:val="0"/>
        <w:strike w:val="0"/>
        <w:color w:val="000000"/>
        <w:sz w:val="24"/>
        <w:szCs w:val="24"/>
        <w:u w:val="none"/>
        <w:vertAlign w:val="baseline"/>
      </w:rPr>
    </w:lvl>
    <w:lvl w:ilvl="2" w:tplc="58BE0B44">
      <w:start w:val="1"/>
      <w:numFmt w:val="bullet"/>
      <w:lvlText w:val="▪"/>
      <w:lvlJc w:val="left"/>
      <w:pPr>
        <w:ind w:left="2366"/>
      </w:pPr>
      <w:rPr>
        <w:rFonts w:ascii="Times New Roman" w:eastAsia="Times New Roman" w:hAnsi="Times New Roman" w:cs="Times New Roman"/>
        <w:b w:val="0"/>
        <w:i w:val="0"/>
        <w:strike w:val="0"/>
        <w:color w:val="000000"/>
        <w:sz w:val="24"/>
        <w:szCs w:val="24"/>
        <w:u w:val="none"/>
        <w:vertAlign w:val="baseline"/>
      </w:rPr>
    </w:lvl>
    <w:lvl w:ilvl="3" w:tplc="AEF8F8B0">
      <w:start w:val="1"/>
      <w:numFmt w:val="bullet"/>
      <w:lvlText w:val="•"/>
      <w:lvlJc w:val="left"/>
      <w:pPr>
        <w:ind w:left="3086"/>
      </w:pPr>
      <w:rPr>
        <w:rFonts w:ascii="Times New Roman" w:eastAsia="Times New Roman" w:hAnsi="Times New Roman" w:cs="Times New Roman"/>
        <w:b w:val="0"/>
        <w:i w:val="0"/>
        <w:strike w:val="0"/>
        <w:color w:val="000000"/>
        <w:sz w:val="24"/>
        <w:szCs w:val="24"/>
        <w:u w:val="none"/>
        <w:vertAlign w:val="baseline"/>
      </w:rPr>
    </w:lvl>
    <w:lvl w:ilvl="4" w:tplc="30884ECE">
      <w:start w:val="1"/>
      <w:numFmt w:val="bullet"/>
      <w:lvlText w:val="o"/>
      <w:lvlJc w:val="left"/>
      <w:pPr>
        <w:ind w:left="3806"/>
      </w:pPr>
      <w:rPr>
        <w:rFonts w:ascii="Times New Roman" w:eastAsia="Times New Roman" w:hAnsi="Times New Roman" w:cs="Times New Roman"/>
        <w:b w:val="0"/>
        <w:i w:val="0"/>
        <w:strike w:val="0"/>
        <w:color w:val="000000"/>
        <w:sz w:val="24"/>
        <w:szCs w:val="24"/>
        <w:u w:val="none"/>
        <w:vertAlign w:val="baseline"/>
      </w:rPr>
    </w:lvl>
    <w:lvl w:ilvl="5" w:tplc="A15CEC2A">
      <w:start w:val="1"/>
      <w:numFmt w:val="bullet"/>
      <w:lvlText w:val="▪"/>
      <w:lvlJc w:val="left"/>
      <w:pPr>
        <w:ind w:left="4526"/>
      </w:pPr>
      <w:rPr>
        <w:rFonts w:ascii="Times New Roman" w:eastAsia="Times New Roman" w:hAnsi="Times New Roman" w:cs="Times New Roman"/>
        <w:b w:val="0"/>
        <w:i w:val="0"/>
        <w:strike w:val="0"/>
        <w:color w:val="000000"/>
        <w:sz w:val="24"/>
        <w:szCs w:val="24"/>
        <w:u w:val="none"/>
        <w:vertAlign w:val="baseline"/>
      </w:rPr>
    </w:lvl>
    <w:lvl w:ilvl="6" w:tplc="85B4BAF8">
      <w:start w:val="1"/>
      <w:numFmt w:val="bullet"/>
      <w:lvlText w:val="•"/>
      <w:lvlJc w:val="left"/>
      <w:pPr>
        <w:ind w:left="5246"/>
      </w:pPr>
      <w:rPr>
        <w:rFonts w:ascii="Times New Roman" w:eastAsia="Times New Roman" w:hAnsi="Times New Roman" w:cs="Times New Roman"/>
        <w:b w:val="0"/>
        <w:i w:val="0"/>
        <w:strike w:val="0"/>
        <w:color w:val="000000"/>
        <w:sz w:val="24"/>
        <w:szCs w:val="24"/>
        <w:u w:val="none"/>
        <w:vertAlign w:val="baseline"/>
      </w:rPr>
    </w:lvl>
    <w:lvl w:ilvl="7" w:tplc="61DE0672">
      <w:start w:val="1"/>
      <w:numFmt w:val="bullet"/>
      <w:lvlText w:val="o"/>
      <w:lvlJc w:val="left"/>
      <w:pPr>
        <w:ind w:left="5966"/>
      </w:pPr>
      <w:rPr>
        <w:rFonts w:ascii="Times New Roman" w:eastAsia="Times New Roman" w:hAnsi="Times New Roman" w:cs="Times New Roman"/>
        <w:b w:val="0"/>
        <w:i w:val="0"/>
        <w:strike w:val="0"/>
        <w:color w:val="000000"/>
        <w:sz w:val="24"/>
        <w:szCs w:val="24"/>
        <w:u w:val="none"/>
        <w:vertAlign w:val="baseline"/>
      </w:rPr>
    </w:lvl>
    <w:lvl w:ilvl="8" w:tplc="80747896">
      <w:start w:val="1"/>
      <w:numFmt w:val="bullet"/>
      <w:lvlText w:val="▪"/>
      <w:lvlJc w:val="left"/>
      <w:pPr>
        <w:ind w:left="6686"/>
      </w:pPr>
      <w:rPr>
        <w:rFonts w:ascii="Times New Roman" w:eastAsia="Times New Roman" w:hAnsi="Times New Roman" w:cs="Times New Roman"/>
        <w:b w:val="0"/>
        <w:i w:val="0"/>
        <w:strike w:val="0"/>
        <w:color w:val="000000"/>
        <w:sz w:val="24"/>
        <w:szCs w:val="24"/>
        <w:u w:val="none"/>
        <w:vertAlign w:val="baseline"/>
      </w:rPr>
    </w:lvl>
  </w:abstractNum>
  <w:abstractNum w:abstractNumId="30" w15:restartNumberingAfterBreak="0">
    <w:nsid w:val="7E9A3737"/>
    <w:multiLevelType w:val="multilevel"/>
    <w:tmpl w:val="FE4C641C"/>
    <w:lvl w:ilvl="0">
      <w:start w:val="1"/>
      <w:numFmt w:val="decimal"/>
      <w:lvlText w:val="%1."/>
      <w:lvlJc w:val="right"/>
      <w:pPr>
        <w:tabs>
          <w:tab w:val="num" w:pos="568"/>
        </w:tabs>
        <w:ind w:left="568" w:hanging="568"/>
      </w:pPr>
    </w:lvl>
    <w:lvl w:ilvl="1">
      <w:start w:val="1"/>
      <w:numFmt w:val="decimal"/>
      <w:pStyle w:val="21"/>
      <w:lvlText w:val="%1.%2."/>
      <w:lvlJc w:val="left"/>
      <w:pPr>
        <w:tabs>
          <w:tab w:val="num" w:pos="3402"/>
        </w:tabs>
        <w:ind w:left="3402" w:hanging="1133"/>
      </w:pPr>
      <w:rPr>
        <w:rFonts w:ascii="Arial" w:hAnsi="Arial" w:cs="Arial"/>
        <w:b w:val="0"/>
        <w:sz w:val="24"/>
        <w:szCs w:val="24"/>
      </w:rPr>
    </w:lvl>
    <w:lvl w:ilvl="2">
      <w:start w:val="1"/>
      <w:numFmt w:val="decimal"/>
      <w:pStyle w:val="3"/>
      <w:lvlText w:val="%1.%2.%3."/>
      <w:lvlJc w:val="left"/>
      <w:pPr>
        <w:tabs>
          <w:tab w:val="num" w:pos="1701"/>
        </w:tabs>
        <w:ind w:left="1701" w:hanging="1133"/>
      </w:pPr>
      <w:rPr>
        <w:sz w:val="24"/>
        <w:szCs w:val="24"/>
      </w:rPr>
    </w:lvl>
    <w:lvl w:ilvl="3">
      <w:start w:val="1"/>
      <w:numFmt w:val="decimal"/>
      <w:pStyle w:val="4"/>
      <w:lvlText w:val="%1.%2.%3.%4."/>
      <w:lvlJc w:val="left"/>
      <w:pPr>
        <w:tabs>
          <w:tab w:val="num" w:pos="1985"/>
        </w:tabs>
        <w:ind w:left="1985" w:hanging="1134"/>
      </w:pPr>
      <w:rPr>
        <w:color w:val="000000"/>
      </w:rPr>
    </w:lvl>
    <w:lvl w:ilvl="4">
      <w:start w:val="1"/>
      <w:numFmt w:val="lowerLetter"/>
      <w:pStyle w:val="5ABCD"/>
      <w:lvlText w:val="%5)"/>
      <w:lvlJc w:val="left"/>
      <w:pPr>
        <w:tabs>
          <w:tab w:val="num" w:pos="1701"/>
        </w:tabs>
        <w:ind w:left="1701" w:hanging="567"/>
      </w:pPr>
    </w:lvl>
    <w:lvl w:ilvl="5">
      <w:start w:val="1"/>
      <w:numFmt w:val="decimal"/>
      <w:lvlText w:val="%1.%2.%3.%4.%5.%6"/>
      <w:lvlJc w:val="left"/>
      <w:pPr>
        <w:tabs>
          <w:tab w:val="num" w:pos="2593"/>
        </w:tabs>
        <w:ind w:left="2593" w:hanging="1152"/>
      </w:pPr>
    </w:lvl>
    <w:lvl w:ilvl="6">
      <w:start w:val="1"/>
      <w:numFmt w:val="decimal"/>
      <w:lvlText w:val="%1.%2.%3.%4.%5.%6.%7"/>
      <w:lvlJc w:val="left"/>
      <w:pPr>
        <w:tabs>
          <w:tab w:val="num" w:pos="2737"/>
        </w:tabs>
        <w:ind w:left="2737" w:hanging="1296"/>
      </w:pPr>
    </w:lvl>
    <w:lvl w:ilvl="7">
      <w:start w:val="1"/>
      <w:numFmt w:val="decimal"/>
      <w:lvlText w:val="%1.%2.%3.%4.%5.%6.%7.%8"/>
      <w:lvlJc w:val="left"/>
      <w:pPr>
        <w:tabs>
          <w:tab w:val="num" w:pos="2881"/>
        </w:tabs>
        <w:ind w:left="2881" w:hanging="1440"/>
      </w:pPr>
    </w:lvl>
    <w:lvl w:ilvl="8">
      <w:start w:val="1"/>
      <w:numFmt w:val="decimal"/>
      <w:lvlText w:val="%1.%2.%3.%4.%5.%6.%7.%8.%9"/>
      <w:lvlJc w:val="left"/>
      <w:pPr>
        <w:tabs>
          <w:tab w:val="num" w:pos="3025"/>
        </w:tabs>
        <w:ind w:left="3025" w:hanging="1584"/>
      </w:pPr>
    </w:lvl>
  </w:abstractNum>
  <w:num w:numId="1">
    <w:abstractNumId w:val="30"/>
  </w:num>
  <w:num w:numId="2">
    <w:abstractNumId w:val="12"/>
  </w:num>
  <w:num w:numId="3">
    <w:abstractNumId w:val="7"/>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15"/>
  </w:num>
  <w:num w:numId="8">
    <w:abstractNumId w:val="0"/>
  </w:num>
  <w:num w:numId="9">
    <w:abstractNumId w:val="3"/>
  </w:num>
  <w:num w:numId="10">
    <w:abstractNumId w:val="8"/>
  </w:num>
  <w:num w:numId="11">
    <w:abstractNumId w:val="24"/>
  </w:num>
  <w:num w:numId="12">
    <w:abstractNumId w:val="21"/>
  </w:num>
  <w:num w:numId="13">
    <w:abstractNumId w:val="17"/>
  </w:num>
  <w:num w:numId="14">
    <w:abstractNumId w:val="4"/>
  </w:num>
  <w:num w:numId="15">
    <w:abstractNumId w:val="25"/>
  </w:num>
  <w:num w:numId="16">
    <w:abstractNumId w:val="18"/>
  </w:num>
  <w:num w:numId="17">
    <w:abstractNumId w:val="27"/>
  </w:num>
  <w:num w:numId="18">
    <w:abstractNumId w:val="22"/>
  </w:num>
  <w:num w:numId="19">
    <w:abstractNumId w:val="29"/>
  </w:num>
  <w:num w:numId="20">
    <w:abstractNumId w:val="23"/>
  </w:num>
  <w:num w:numId="21">
    <w:abstractNumId w:val="9"/>
  </w:num>
  <w:num w:numId="22">
    <w:abstractNumId w:val="16"/>
  </w:num>
  <w:num w:numId="23">
    <w:abstractNumId w:val="14"/>
  </w:num>
  <w:num w:numId="24">
    <w:abstractNumId w:val="19"/>
  </w:num>
  <w:num w:numId="25">
    <w:abstractNumId w:val="28"/>
  </w:num>
  <w:num w:numId="26">
    <w:abstractNumId w:val="10"/>
  </w:num>
  <w:num w:numId="27">
    <w:abstractNumId w:val="2"/>
  </w:num>
  <w:num w:numId="28">
    <w:abstractNumId w:val="13"/>
  </w:num>
  <w:num w:numId="29">
    <w:abstractNumId w:val="6"/>
  </w:num>
  <w:num w:numId="30">
    <w:abstractNumId w:val="11"/>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5B7E"/>
    <w:rsid w:val="00014938"/>
    <w:rsid w:val="006F263E"/>
    <w:rsid w:val="00B93266"/>
    <w:rsid w:val="00D6582B"/>
    <w:rsid w:val="00DC5B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E2D24"/>
  <w15:docId w15:val="{DE96F5E8-C0DE-4A18-9CE4-7BDA84D29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Ari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0">
    <w:name w:val="heading 1"/>
    <w:basedOn w:val="a"/>
    <w:next w:val="a"/>
    <w:link w:val="11"/>
    <w:uiPriority w:val="9"/>
    <w:qFormat/>
    <w:pPr>
      <w:keepNext/>
      <w:keepLines/>
      <w:spacing w:before="480"/>
      <w:outlineLvl w:val="0"/>
    </w:pPr>
    <w:rPr>
      <w:rFonts w:ascii="Arial" w:eastAsia="Arial" w:hAnsi="Arial"/>
      <w:sz w:val="40"/>
      <w:szCs w:val="40"/>
    </w:rPr>
  </w:style>
  <w:style w:type="paragraph" w:styleId="22">
    <w:name w:val="heading 2"/>
    <w:basedOn w:val="a"/>
    <w:next w:val="a"/>
    <w:link w:val="23"/>
    <w:qFormat/>
    <w:pPr>
      <w:keepNext/>
      <w:spacing w:before="240" w:after="60" w:line="240" w:lineRule="auto"/>
      <w:outlineLvl w:val="1"/>
    </w:pPr>
    <w:rPr>
      <w:rFonts w:ascii="Courier New" w:eastAsia="Arial" w:hAnsi="Courier New" w:cs="Times New Roman"/>
      <w:b/>
      <w:bCs/>
      <w:i/>
      <w:iCs/>
      <w:sz w:val="28"/>
      <w:szCs w:val="28"/>
      <w:lang w:val="en-US" w:eastAsia="ru-RU"/>
    </w:rPr>
  </w:style>
  <w:style w:type="paragraph" w:styleId="30">
    <w:name w:val="heading 3"/>
    <w:basedOn w:val="a"/>
    <w:next w:val="a"/>
    <w:link w:val="31"/>
    <w:qFormat/>
    <w:pPr>
      <w:keepNext/>
      <w:spacing w:before="240" w:after="60" w:line="240" w:lineRule="auto"/>
      <w:outlineLvl w:val="2"/>
    </w:pPr>
    <w:rPr>
      <w:rFonts w:ascii="Courier New" w:hAnsi="Courier New" w:cs="Times New Roman"/>
      <w:b/>
      <w:bCs/>
      <w:sz w:val="26"/>
      <w:szCs w:val="26"/>
      <w:lang w:val="en-US" w:eastAsia="ru-RU"/>
    </w:rPr>
  </w:style>
  <w:style w:type="paragraph" w:styleId="40">
    <w:name w:val="heading 4"/>
    <w:basedOn w:val="a"/>
    <w:next w:val="a"/>
    <w:link w:val="41"/>
    <w:qFormat/>
    <w:pPr>
      <w:keepNext/>
      <w:spacing w:before="240" w:after="60" w:line="240" w:lineRule="auto"/>
      <w:outlineLvl w:val="3"/>
    </w:pPr>
    <w:rPr>
      <w:rFonts w:ascii="Arial" w:eastAsia="Arial" w:hAnsi="Arial" w:cs="Times New Roman"/>
      <w:b/>
      <w:bCs/>
      <w:sz w:val="28"/>
      <w:szCs w:val="28"/>
      <w:lang w:val="en-US" w:eastAsia="ru-RU"/>
    </w:rPr>
  </w:style>
  <w:style w:type="paragraph" w:styleId="5">
    <w:name w:val="heading 5"/>
    <w:basedOn w:val="a"/>
    <w:next w:val="a"/>
    <w:link w:val="50"/>
    <w:qFormat/>
    <w:pPr>
      <w:spacing w:before="240" w:after="60" w:line="240" w:lineRule="auto"/>
      <w:outlineLvl w:val="4"/>
    </w:pPr>
    <w:rPr>
      <w:rFonts w:ascii="Arial" w:eastAsia="Arial" w:hAnsi="Arial" w:cs="Times New Roman"/>
      <w:b/>
      <w:bCs/>
      <w:i/>
      <w:iCs/>
      <w:sz w:val="26"/>
      <w:szCs w:val="26"/>
      <w:lang w:val="en-US" w:eastAsia="ru-RU"/>
    </w:rPr>
  </w:style>
  <w:style w:type="paragraph" w:styleId="6">
    <w:name w:val="heading 6"/>
    <w:basedOn w:val="a"/>
    <w:next w:val="a"/>
    <w:link w:val="61"/>
    <w:qFormat/>
    <w:pPr>
      <w:spacing w:before="240" w:after="60" w:line="240" w:lineRule="auto"/>
      <w:outlineLvl w:val="5"/>
    </w:pPr>
    <w:rPr>
      <w:rFonts w:ascii="Arial" w:eastAsia="Arial" w:hAnsi="Arial" w:cs="Times New Roman"/>
      <w:b/>
      <w:bCs/>
      <w:sz w:val="20"/>
      <w:szCs w:val="20"/>
      <w:lang w:val="en-US"/>
    </w:rPr>
  </w:style>
  <w:style w:type="paragraph" w:styleId="7">
    <w:name w:val="heading 7"/>
    <w:basedOn w:val="a"/>
    <w:next w:val="a"/>
    <w:link w:val="70"/>
    <w:qFormat/>
    <w:pPr>
      <w:keepNext/>
      <w:widowControl w:val="0"/>
      <w:tabs>
        <w:tab w:val="num" w:pos="0"/>
      </w:tabs>
      <w:spacing w:after="0" w:line="240" w:lineRule="auto"/>
      <w:outlineLvl w:val="6"/>
    </w:pPr>
    <w:rPr>
      <w:rFonts w:ascii="Arial" w:hAnsi="Arial" w:cs="Times New Roman"/>
      <w:sz w:val="24"/>
      <w:szCs w:val="24"/>
      <w:lang w:val="en-US" w:eastAsia="ar-SA"/>
    </w:rPr>
  </w:style>
  <w:style w:type="paragraph" w:styleId="8">
    <w:name w:val="heading 8"/>
    <w:basedOn w:val="a"/>
    <w:next w:val="a"/>
    <w:link w:val="80"/>
    <w:qFormat/>
    <w:pPr>
      <w:spacing w:before="240" w:after="60" w:line="240" w:lineRule="auto"/>
      <w:outlineLvl w:val="7"/>
    </w:pPr>
    <w:rPr>
      <w:rFonts w:ascii="Arial" w:eastAsia="Arial" w:hAnsi="Arial" w:cs="Times New Roman"/>
      <w:i/>
      <w:iCs/>
      <w:sz w:val="24"/>
      <w:szCs w:val="24"/>
      <w:lang w:val="en-US" w:eastAsia="ru-RU"/>
    </w:rPr>
  </w:style>
  <w:style w:type="paragraph" w:styleId="9">
    <w:name w:val="heading 9"/>
    <w:basedOn w:val="a"/>
    <w:next w:val="a"/>
    <w:link w:val="90"/>
    <w:qFormat/>
    <w:pPr>
      <w:tabs>
        <w:tab w:val="num" w:pos="1584"/>
      </w:tabs>
      <w:spacing w:before="240" w:after="60" w:line="240" w:lineRule="auto"/>
      <w:ind w:left="1584" w:hanging="1584"/>
      <w:outlineLvl w:val="8"/>
    </w:pPr>
    <w:rPr>
      <w:rFonts w:ascii="Courier New" w:eastAsia="Arial" w:hAnsi="Courier New" w:cs="Times New Roman"/>
      <w:b/>
      <w:bCs/>
      <w:sz w:val="20"/>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TitleChar">
    <w:name w:val="Title Char"/>
    <w:uiPriority w:val="10"/>
    <w:rPr>
      <w:sz w:val="48"/>
      <w:szCs w:val="48"/>
    </w:rPr>
  </w:style>
  <w:style w:type="character" w:customStyle="1" w:styleId="QuoteChar">
    <w:name w:val="Quote Char"/>
    <w:uiPriority w:val="29"/>
    <w:rPr>
      <w:i/>
    </w:rPr>
  </w:style>
  <w:style w:type="character" w:customStyle="1" w:styleId="CaptionChar">
    <w:name w:val="Caption Char"/>
    <w:uiPriority w:val="35"/>
    <w:rPr>
      <w:b/>
      <w:bCs/>
      <w:color w:val="4F81BD"/>
      <w:sz w:val="18"/>
      <w:szCs w:val="18"/>
    </w:rPr>
  </w:style>
  <w:style w:type="character" w:customStyle="1" w:styleId="11">
    <w:name w:val="Заголовок 1 Знак"/>
    <w:link w:val="10"/>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3">
    <w:name w:val="No Spacing"/>
    <w:uiPriority w:val="1"/>
    <w:qFormat/>
    <w:rPr>
      <w:lang w:eastAsia="zh-CN"/>
    </w:r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link w:val="a4"/>
    <w:uiPriority w:val="10"/>
    <w:rPr>
      <w:sz w:val="48"/>
      <w:szCs w:val="48"/>
    </w:rPr>
  </w:style>
  <w:style w:type="paragraph" w:styleId="a6">
    <w:name w:val="Subtitle"/>
    <w:basedOn w:val="a"/>
    <w:next w:val="a"/>
    <w:link w:val="a7"/>
    <w:qFormat/>
    <w:pPr>
      <w:keepNext/>
      <w:widowControl w:val="0"/>
      <w:spacing w:after="0" w:line="240" w:lineRule="auto"/>
      <w:ind w:right="-131"/>
      <w:jc w:val="center"/>
    </w:pPr>
    <w:rPr>
      <w:rFonts w:ascii="Arial" w:hAnsi="Arial" w:cs="Times New Roman"/>
      <w:b/>
      <w:bCs/>
      <w:sz w:val="23"/>
      <w:szCs w:val="23"/>
      <w:u w:val="single"/>
      <w:lang w:val="en-US" w:eastAsia="ar-SA"/>
    </w:rPr>
  </w:style>
  <w:style w:type="character" w:customStyle="1" w:styleId="SubtitleChar">
    <w:name w:val="Subtitle Char"/>
    <w:uiPriority w:val="11"/>
    <w:rPr>
      <w:sz w:val="24"/>
      <w:szCs w:val="24"/>
    </w:rPr>
  </w:style>
  <w:style w:type="paragraph" w:styleId="24">
    <w:name w:val="Quote"/>
    <w:basedOn w:val="a"/>
    <w:next w:val="a"/>
    <w:link w:val="25"/>
    <w:uiPriority w:val="29"/>
    <w:qFormat/>
    <w:pPr>
      <w:ind w:left="720" w:right="720"/>
    </w:pPr>
    <w:rPr>
      <w:i/>
    </w:rPr>
  </w:style>
  <w:style w:type="character" w:customStyle="1" w:styleId="25">
    <w:name w:val="Цитата 2 Знак"/>
    <w:link w:val="24"/>
    <w:uiPriority w:val="29"/>
    <w:rPr>
      <w:i/>
    </w:rPr>
  </w:style>
  <w:style w:type="paragraph" w:styleId="a8">
    <w:name w:val="Intense Quote"/>
    <w:basedOn w:val="a"/>
    <w:next w:val="a"/>
    <w:link w:val="a9"/>
    <w:qFormat/>
    <w:pPr>
      <w:pBdr>
        <w:bottom w:val="single" w:sz="4" w:space="4" w:color="4F81BD"/>
      </w:pBdr>
      <w:spacing w:before="200" w:after="280" w:line="240" w:lineRule="auto"/>
      <w:ind w:left="936" w:right="936"/>
    </w:pPr>
    <w:rPr>
      <w:rFonts w:ascii="Arial" w:eastAsia="Arial" w:hAnsi="Arial" w:cs="Times New Roman"/>
      <w:b/>
      <w:bCs/>
      <w:i/>
      <w:iCs/>
      <w:color w:val="4F81BD"/>
      <w:sz w:val="28"/>
      <w:szCs w:val="28"/>
      <w:lang w:val="en-US" w:eastAsia="ru-RU"/>
    </w:rPr>
  </w:style>
  <w:style w:type="character" w:customStyle="1" w:styleId="IntenseQuoteChar">
    <w:name w:val="Intense Quote Char"/>
    <w:uiPriority w:val="30"/>
    <w:rPr>
      <w:i/>
    </w:rPr>
  </w:style>
  <w:style w:type="paragraph" w:styleId="aa">
    <w:name w:val="header"/>
    <w:basedOn w:val="a"/>
    <w:link w:val="ab"/>
    <w:uiPriority w:val="99"/>
    <w:pPr>
      <w:tabs>
        <w:tab w:val="center" w:pos="4677"/>
        <w:tab w:val="right" w:pos="9355"/>
      </w:tabs>
      <w:spacing w:after="0" w:line="240" w:lineRule="auto"/>
    </w:pPr>
    <w:rPr>
      <w:rFonts w:ascii="Arial" w:eastAsia="Arial" w:hAnsi="Arial" w:cs="Times New Roman"/>
      <w:sz w:val="24"/>
      <w:szCs w:val="24"/>
      <w:lang w:val="en-US" w:eastAsia="ru-RU"/>
    </w:rPr>
  </w:style>
  <w:style w:type="paragraph" w:styleId="ac">
    <w:name w:val="footer"/>
    <w:basedOn w:val="a"/>
    <w:link w:val="ad"/>
    <w:uiPriority w:val="99"/>
    <w:pPr>
      <w:tabs>
        <w:tab w:val="center" w:pos="4677"/>
        <w:tab w:val="right" w:pos="9355"/>
      </w:tabs>
      <w:spacing w:after="0" w:line="240" w:lineRule="auto"/>
    </w:pPr>
    <w:rPr>
      <w:rFonts w:ascii="Arial" w:eastAsia="Arial" w:hAnsi="Arial" w:cs="Times New Roman"/>
      <w:sz w:val="24"/>
      <w:szCs w:val="24"/>
      <w:lang w:val="en-US" w:eastAsia="ru-RU"/>
    </w:rPr>
  </w:style>
  <w:style w:type="character" w:customStyle="1" w:styleId="FooterChar">
    <w:name w:val="Footer Char"/>
    <w:uiPriority w:val="99"/>
  </w:style>
  <w:style w:type="paragraph" w:styleId="ae">
    <w:name w:val="caption"/>
    <w:basedOn w:val="a"/>
    <w:next w:val="a"/>
    <w:link w:val="af"/>
    <w:qFormat/>
    <w:pPr>
      <w:spacing w:before="120" w:after="0" w:line="240" w:lineRule="auto"/>
      <w:jc w:val="center"/>
    </w:pPr>
    <w:rPr>
      <w:rFonts w:ascii="Arial" w:hAnsi="Arial"/>
      <w:sz w:val="36"/>
      <w:szCs w:val="36"/>
      <w:lang w:eastAsia="ru-RU"/>
    </w:rPr>
  </w:style>
  <w:style w:type="character" w:customStyle="1" w:styleId="af">
    <w:name w:val="Название объекта Знак"/>
    <w:link w:val="ae"/>
    <w:uiPriority w:val="35"/>
    <w:rPr>
      <w:b/>
      <w:bCs/>
      <w:color w:val="4F81BD"/>
      <w:sz w:val="18"/>
      <w:szCs w:val="18"/>
    </w:rPr>
  </w:style>
  <w:style w:type="table" w:styleId="af0">
    <w:name w:val="Table Grid"/>
    <w:basedOn w:val="a1"/>
    <w:rPr>
      <w:rFonts w:ascii="Arial" w:eastAsia="Arial" w:hAnsi="Arial"/>
    </w:rP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2">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6">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2">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2">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1">
    <w:name w:val="Hyperlink"/>
    <w:rPr>
      <w:color w:val="0000FF"/>
      <w:u w:val="single"/>
    </w:rPr>
  </w:style>
  <w:style w:type="paragraph" w:styleId="af2">
    <w:name w:val="footnote text"/>
    <w:basedOn w:val="a"/>
    <w:link w:val="af3"/>
    <w:semiHidden/>
    <w:unhideWhenUsed/>
    <w:pPr>
      <w:spacing w:after="0" w:line="240" w:lineRule="auto"/>
    </w:pPr>
    <w:rPr>
      <w:rFonts w:ascii="Arial" w:eastAsia="Arial" w:hAnsi="Arial" w:cs="Times New Roman"/>
      <w:sz w:val="20"/>
      <w:szCs w:val="20"/>
      <w:lang w:val="en-US" w:eastAsia="ru-RU"/>
    </w:rPr>
  </w:style>
  <w:style w:type="character" w:customStyle="1" w:styleId="FootnoteTextChar">
    <w:name w:val="Footnote Text Char"/>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pPr>
      <w:spacing w:after="0" w:line="240" w:lineRule="auto"/>
    </w:pPr>
    <w:rPr>
      <w:rFonts w:cs="Times New Roman"/>
      <w:sz w:val="20"/>
      <w:szCs w:val="20"/>
      <w:lang w:val="en-US"/>
    </w:rPr>
  </w:style>
  <w:style w:type="character" w:customStyle="1" w:styleId="EndnoteTextChar">
    <w:name w:val="Endnote Text Char"/>
    <w:uiPriority w:val="99"/>
    <w:rPr>
      <w:sz w:val="20"/>
    </w:rPr>
  </w:style>
  <w:style w:type="character" w:styleId="af7">
    <w:name w:val="endnote reference"/>
    <w:uiPriority w:val="99"/>
    <w:semiHidden/>
    <w:unhideWhenUsed/>
    <w:rPr>
      <w:vertAlign w:val="superscript"/>
    </w:rPr>
  </w:style>
  <w:style w:type="paragraph" w:styleId="13">
    <w:name w:val="toc 1"/>
    <w:basedOn w:val="a"/>
    <w:next w:val="a"/>
    <w:uiPriority w:val="39"/>
    <w:unhideWhenUsed/>
    <w:pPr>
      <w:spacing w:after="57"/>
    </w:pPr>
  </w:style>
  <w:style w:type="paragraph" w:styleId="27">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3">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0">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rPr>
      <w:lang w:eastAsia="zh-CN"/>
    </w:rPr>
  </w:style>
  <w:style w:type="paragraph" w:styleId="af9">
    <w:name w:val="table of figures"/>
    <w:basedOn w:val="a"/>
    <w:next w:val="a"/>
    <w:uiPriority w:val="99"/>
    <w:unhideWhenUsed/>
    <w:pPr>
      <w:spacing w:after="0"/>
    </w:pPr>
  </w:style>
  <w:style w:type="paragraph" w:customStyle="1" w:styleId="1H111111">
    <w:name w:val="Заголовок 1;H1;Заголовок 1 Знак Знак;Заголовок 1 Знак Знак1;Заголовок 1 Знак1"/>
    <w:basedOn w:val="a"/>
    <w:next w:val="a"/>
    <w:link w:val="1H1111110"/>
    <w:uiPriority w:val="9"/>
    <w:qFormat/>
    <w:pPr>
      <w:keepNext/>
      <w:spacing w:before="240" w:after="60" w:line="240" w:lineRule="auto"/>
      <w:outlineLvl w:val="0"/>
    </w:pPr>
    <w:rPr>
      <w:rFonts w:ascii="Courier New" w:eastAsia="Arial" w:hAnsi="Courier New" w:cs="Times New Roman"/>
      <w:b/>
      <w:bCs/>
      <w:sz w:val="32"/>
      <w:szCs w:val="32"/>
      <w:lang w:val="en-US" w:eastAsia="ru-RU"/>
    </w:rPr>
  </w:style>
  <w:style w:type="character" w:customStyle="1" w:styleId="1H1111110">
    <w:name w:val="Заголовок 1 Знак;H1 Знак;Заголовок 1 Знак Знак Знак;Заголовок 1 Знак Знак1 Знак;Заголовок 1 Знак1 Знак"/>
    <w:link w:val="1H111111"/>
    <w:uiPriority w:val="9"/>
    <w:rPr>
      <w:rFonts w:ascii="Courier New" w:eastAsia="Arial" w:hAnsi="Courier New" w:cs="Courier New"/>
      <w:b/>
      <w:bCs/>
      <w:sz w:val="32"/>
      <w:szCs w:val="32"/>
      <w:lang w:eastAsia="ru-RU"/>
    </w:rPr>
  </w:style>
  <w:style w:type="character" w:customStyle="1" w:styleId="23">
    <w:name w:val="Заголовок 2 Знак"/>
    <w:link w:val="22"/>
    <w:rPr>
      <w:rFonts w:ascii="Courier New" w:eastAsia="Arial" w:hAnsi="Courier New" w:cs="Courier New"/>
      <w:b/>
      <w:bCs/>
      <w:i/>
      <w:iCs/>
      <w:sz w:val="28"/>
      <w:szCs w:val="28"/>
      <w:lang w:eastAsia="ru-RU"/>
    </w:rPr>
  </w:style>
  <w:style w:type="character" w:customStyle="1" w:styleId="31">
    <w:name w:val="Заголовок 3 Знак"/>
    <w:link w:val="30"/>
    <w:rPr>
      <w:rFonts w:ascii="Courier New" w:eastAsia="Cambria" w:hAnsi="Courier New" w:cs="Courier New"/>
      <w:b/>
      <w:bCs/>
      <w:sz w:val="26"/>
      <w:szCs w:val="26"/>
      <w:lang w:eastAsia="ru-RU"/>
    </w:rPr>
  </w:style>
  <w:style w:type="character" w:customStyle="1" w:styleId="41">
    <w:name w:val="Заголовок 4 Знак"/>
    <w:link w:val="40"/>
    <w:rPr>
      <w:rFonts w:ascii="Arial" w:eastAsia="Arial" w:hAnsi="Arial" w:cs="Arial"/>
      <w:b/>
      <w:bCs/>
      <w:sz w:val="28"/>
      <w:szCs w:val="28"/>
      <w:lang w:eastAsia="ru-RU"/>
    </w:rPr>
  </w:style>
  <w:style w:type="character" w:customStyle="1" w:styleId="50">
    <w:name w:val="Заголовок 5 Знак"/>
    <w:link w:val="5"/>
    <w:rPr>
      <w:rFonts w:ascii="Arial" w:eastAsia="Arial" w:hAnsi="Arial" w:cs="Arial"/>
      <w:b/>
      <w:bCs/>
      <w:i/>
      <w:iCs/>
      <w:sz w:val="26"/>
      <w:szCs w:val="26"/>
      <w:lang w:eastAsia="ru-RU"/>
    </w:rPr>
  </w:style>
  <w:style w:type="character" w:customStyle="1" w:styleId="62">
    <w:name w:val="Заголовок 6 Знак"/>
    <w:semiHidden/>
    <w:rPr>
      <w:rFonts w:ascii="Tahoma" w:eastAsia="Arial" w:hAnsi="Tahoma" w:cs="Arial"/>
      <w:i/>
      <w:iCs/>
      <w:color w:val="243F60"/>
    </w:rPr>
  </w:style>
  <w:style w:type="character" w:customStyle="1" w:styleId="70">
    <w:name w:val="Заголовок 7 Знак"/>
    <w:link w:val="7"/>
    <w:rPr>
      <w:rFonts w:ascii="Arial" w:eastAsia="Cambria" w:hAnsi="Arial" w:cs="Arial"/>
      <w:sz w:val="24"/>
      <w:szCs w:val="24"/>
      <w:lang w:eastAsia="ar-SA"/>
    </w:rPr>
  </w:style>
  <w:style w:type="character" w:customStyle="1" w:styleId="80">
    <w:name w:val="Заголовок 8 Знак"/>
    <w:link w:val="8"/>
    <w:rPr>
      <w:rFonts w:ascii="Arial" w:eastAsia="Arial" w:hAnsi="Arial" w:cs="Arial"/>
      <w:i/>
      <w:iCs/>
      <w:sz w:val="24"/>
      <w:szCs w:val="24"/>
      <w:lang w:eastAsia="ru-RU"/>
    </w:rPr>
  </w:style>
  <w:style w:type="character" w:customStyle="1" w:styleId="90">
    <w:name w:val="Заголовок 9 Знак"/>
    <w:link w:val="9"/>
    <w:rPr>
      <w:rFonts w:ascii="Courier New" w:eastAsia="Arial" w:hAnsi="Courier New" w:cs="Courier New"/>
      <w:b/>
      <w:bCs/>
      <w:lang w:eastAsia="ar-SA"/>
    </w:rPr>
  </w:style>
  <w:style w:type="numbering" w:customStyle="1" w:styleId="14">
    <w:name w:val="Нет списка1"/>
    <w:next w:val="a2"/>
    <w:uiPriority w:val="99"/>
    <w:semiHidden/>
    <w:unhideWhenUsed/>
  </w:style>
  <w:style w:type="paragraph" w:customStyle="1" w:styleId="afa">
    <w:name w:val="Знак"/>
    <w:basedOn w:val="a"/>
    <w:pPr>
      <w:spacing w:after="0" w:line="240" w:lineRule="auto"/>
    </w:pPr>
    <w:rPr>
      <w:rFonts w:ascii="Arial Narrow" w:eastAsia="Arial" w:hAnsi="Arial Narrow" w:cs="Arial Narrow"/>
      <w:sz w:val="20"/>
      <w:szCs w:val="20"/>
      <w:lang w:val="en-US"/>
    </w:rPr>
  </w:style>
  <w:style w:type="character" w:customStyle="1" w:styleId="61">
    <w:name w:val="Заголовок 6 Знак1"/>
    <w:link w:val="6"/>
    <w:rPr>
      <w:rFonts w:ascii="Arial" w:eastAsia="Arial" w:hAnsi="Arial" w:cs="Arial"/>
      <w:b/>
      <w:bCs/>
      <w:lang w:val="en-US"/>
    </w:rPr>
  </w:style>
  <w:style w:type="character" w:customStyle="1" w:styleId="ad">
    <w:name w:val="Нижний колонтитул Знак"/>
    <w:link w:val="ac"/>
    <w:uiPriority w:val="99"/>
    <w:rPr>
      <w:rFonts w:ascii="Arial" w:eastAsia="Arial" w:hAnsi="Arial" w:cs="Arial"/>
      <w:sz w:val="24"/>
      <w:szCs w:val="24"/>
      <w:lang w:eastAsia="ru-RU"/>
    </w:rPr>
  </w:style>
  <w:style w:type="character" w:styleId="afb">
    <w:name w:val="page number"/>
    <w:basedOn w:val="a0"/>
    <w:uiPriority w:val="99"/>
  </w:style>
  <w:style w:type="character" w:customStyle="1" w:styleId="ab">
    <w:name w:val="Верхний колонтитул Знак"/>
    <w:link w:val="aa"/>
    <w:uiPriority w:val="99"/>
    <w:rPr>
      <w:rFonts w:ascii="Arial" w:eastAsia="Arial" w:hAnsi="Arial" w:cs="Arial"/>
      <w:sz w:val="24"/>
      <w:szCs w:val="24"/>
      <w:lang w:eastAsia="ru-RU"/>
    </w:rPr>
  </w:style>
  <w:style w:type="paragraph" w:customStyle="1" w:styleId="ConsPlusCell">
    <w:name w:val="ConsPlusCell"/>
    <w:qFormat/>
    <w:pPr>
      <w:widowControl w:val="0"/>
    </w:pPr>
    <w:rPr>
      <w:rFonts w:ascii="Courier New" w:eastAsia="Arial" w:hAnsi="Courier New" w:cs="Courier New"/>
    </w:rPr>
  </w:style>
  <w:style w:type="character" w:customStyle="1" w:styleId="ConsPlusNormal">
    <w:name w:val="ConsPlusNormal Знак"/>
    <w:link w:val="ConsPlusNormal0"/>
    <w:rPr>
      <w:rFonts w:ascii="Courier New" w:hAnsi="Courier New" w:cs="Courier New"/>
      <w:sz w:val="22"/>
      <w:szCs w:val="22"/>
      <w:lang w:val="ru-RU" w:eastAsia="ru-RU" w:bidi="ar-SA"/>
    </w:rPr>
  </w:style>
  <w:style w:type="paragraph" w:customStyle="1" w:styleId="ConsPlusNormal0">
    <w:name w:val="ConsPlusNormal"/>
    <w:link w:val="ConsPlusNormal"/>
    <w:qFormat/>
    <w:pPr>
      <w:widowControl w:val="0"/>
      <w:ind w:firstLine="720"/>
    </w:pPr>
    <w:rPr>
      <w:rFonts w:ascii="Courier New" w:hAnsi="Courier New" w:cs="Courier New"/>
      <w:sz w:val="22"/>
      <w:szCs w:val="22"/>
    </w:rPr>
  </w:style>
  <w:style w:type="character" w:customStyle="1" w:styleId="af3">
    <w:name w:val="Текст сноски Знак"/>
    <w:link w:val="af2"/>
    <w:semiHidden/>
    <w:rPr>
      <w:rFonts w:ascii="Arial" w:eastAsia="Arial" w:hAnsi="Arial" w:cs="Arial"/>
      <w:sz w:val="20"/>
      <w:szCs w:val="20"/>
      <w:lang w:eastAsia="ru-RU"/>
    </w:rPr>
  </w:style>
  <w:style w:type="paragraph" w:styleId="28">
    <w:name w:val="Body Text 2"/>
    <w:basedOn w:val="a"/>
    <w:link w:val="29"/>
    <w:pPr>
      <w:spacing w:after="120" w:line="480" w:lineRule="auto"/>
    </w:pPr>
    <w:rPr>
      <w:rFonts w:ascii="Arial" w:eastAsia="Arial" w:hAnsi="Arial" w:cs="Times New Roman"/>
      <w:sz w:val="28"/>
      <w:szCs w:val="28"/>
      <w:lang w:val="en-US" w:eastAsia="ru-RU"/>
    </w:rPr>
  </w:style>
  <w:style w:type="character" w:customStyle="1" w:styleId="29">
    <w:name w:val="Основной текст 2 Знак"/>
    <w:link w:val="28"/>
    <w:rPr>
      <w:rFonts w:ascii="Arial" w:eastAsia="Arial" w:hAnsi="Arial" w:cs="Arial"/>
      <w:sz w:val="28"/>
      <w:szCs w:val="28"/>
      <w:lang w:eastAsia="ru-RU"/>
    </w:rPr>
  </w:style>
  <w:style w:type="paragraph" w:customStyle="1" w:styleId="afc">
    <w:name w:val="Знак Знак Знак Знак"/>
    <w:basedOn w:val="a"/>
    <w:pPr>
      <w:spacing w:after="160" w:line="240" w:lineRule="exact"/>
    </w:pPr>
    <w:rPr>
      <w:rFonts w:ascii="Arial Narrow" w:eastAsia="Arial" w:hAnsi="Arial Narrow"/>
      <w:sz w:val="24"/>
      <w:szCs w:val="24"/>
      <w:lang w:val="en-US"/>
    </w:rPr>
  </w:style>
  <w:style w:type="character" w:customStyle="1" w:styleId="ConsNormal">
    <w:name w:val="ConsNormal Знак"/>
    <w:link w:val="ConsNormal0"/>
    <w:rPr>
      <w:rFonts w:ascii="Courier New" w:hAnsi="Courier New" w:cs="Courier New"/>
      <w:sz w:val="22"/>
      <w:szCs w:val="22"/>
      <w:lang w:val="ru-RU" w:eastAsia="ru-RU" w:bidi="ar-SA"/>
    </w:rPr>
  </w:style>
  <w:style w:type="paragraph" w:customStyle="1" w:styleId="ConsNormal0">
    <w:name w:val="ConsNormal"/>
    <w:link w:val="ConsNormal"/>
    <w:pPr>
      <w:ind w:firstLine="720"/>
    </w:pPr>
    <w:rPr>
      <w:rFonts w:ascii="Courier New" w:hAnsi="Courier New" w:cs="Courier New"/>
      <w:sz w:val="22"/>
      <w:szCs w:val="22"/>
    </w:rPr>
  </w:style>
  <w:style w:type="paragraph" w:customStyle="1" w:styleId="ConsPlusNonformat">
    <w:name w:val="ConsPlusNonformat"/>
    <w:link w:val="ConsPlusNonformat0"/>
    <w:qFormat/>
    <w:rPr>
      <w:rFonts w:ascii="Symbol" w:eastAsia="Arial" w:hAnsi="Symbol" w:cs="Symbol"/>
    </w:rPr>
  </w:style>
  <w:style w:type="paragraph" w:customStyle="1" w:styleId="WebWebWeb11">
    <w:name w:val="Обычный (Интернет);Обычный (Web);Обычный (Web) Знак Знак;Обычный (Web) Знак1;Обычный (веб)1"/>
    <w:basedOn w:val="a"/>
    <w:link w:val="WebWeb1Web111"/>
    <w:qFormat/>
    <w:pPr>
      <w:widowControl w:val="0"/>
      <w:spacing w:after="0" w:line="240" w:lineRule="auto"/>
    </w:pPr>
    <w:rPr>
      <w:rFonts w:ascii="Arial" w:eastAsia="Arial" w:hAnsi="Arial" w:cs="Times New Roman"/>
      <w:sz w:val="24"/>
      <w:szCs w:val="24"/>
      <w:lang w:val="en-US" w:eastAsia="ar-SA"/>
    </w:rPr>
  </w:style>
  <w:style w:type="character" w:customStyle="1" w:styleId="WebWeb1Web111">
    <w:name w:val="Обычный (Интернет) Знак;Обычный (Web) Знак;Обычный (Web) Знак Знак Знак1;Обычный (Web) Знак1 Знак1;Обычный (веб)1 Знак"/>
    <w:link w:val="WebWebWeb11"/>
    <w:rPr>
      <w:rFonts w:ascii="Arial" w:eastAsia="Arial" w:hAnsi="Arial" w:cs="Arial"/>
      <w:sz w:val="24"/>
      <w:szCs w:val="24"/>
      <w:lang w:eastAsia="ar-SA"/>
    </w:rPr>
  </w:style>
  <w:style w:type="paragraph" w:customStyle="1" w:styleId="310">
    <w:name w:val="Основной текст с отступом 31"/>
    <w:basedOn w:val="a"/>
    <w:pPr>
      <w:spacing w:after="120" w:line="240" w:lineRule="auto"/>
      <w:ind w:left="283"/>
    </w:pPr>
    <w:rPr>
      <w:rFonts w:ascii="Arial" w:hAnsi="Arial"/>
      <w:b/>
      <w:bCs/>
      <w:sz w:val="16"/>
      <w:szCs w:val="16"/>
      <w:lang w:eastAsia="ar-SA"/>
    </w:rPr>
  </w:style>
  <w:style w:type="paragraph" w:customStyle="1" w:styleId="34">
    <w:name w:val="Стиль3"/>
    <w:basedOn w:val="a"/>
    <w:pPr>
      <w:widowControl w:val="0"/>
      <w:tabs>
        <w:tab w:val="left" w:pos="6480"/>
      </w:tabs>
      <w:spacing w:after="0" w:line="240" w:lineRule="auto"/>
      <w:ind w:left="2160" w:hanging="180"/>
      <w:jc w:val="both"/>
    </w:pPr>
    <w:rPr>
      <w:rFonts w:ascii="Arial" w:hAnsi="Arial"/>
      <w:sz w:val="24"/>
      <w:szCs w:val="24"/>
      <w:lang w:eastAsia="ar-SA"/>
    </w:rPr>
  </w:style>
  <w:style w:type="paragraph" w:customStyle="1" w:styleId="35">
    <w:name w:val="Знак Знак Знак Знак Знак Знак3 Знак Знак Знак Знак"/>
    <w:basedOn w:val="a"/>
    <w:pPr>
      <w:spacing w:after="160" w:line="240" w:lineRule="exact"/>
    </w:pPr>
    <w:rPr>
      <w:rFonts w:ascii="Arial Narrow" w:eastAsia="Arial" w:hAnsi="Arial Narrow"/>
      <w:sz w:val="20"/>
      <w:szCs w:val="20"/>
      <w:lang w:val="en-US"/>
    </w:rPr>
  </w:style>
  <w:style w:type="paragraph" w:styleId="36">
    <w:name w:val="Body Text 3"/>
    <w:basedOn w:val="a"/>
    <w:link w:val="37"/>
    <w:pPr>
      <w:spacing w:after="120" w:line="240" w:lineRule="auto"/>
    </w:pPr>
    <w:rPr>
      <w:rFonts w:ascii="Arial" w:eastAsia="Arial" w:hAnsi="Arial" w:cs="Times New Roman"/>
      <w:sz w:val="16"/>
      <w:szCs w:val="16"/>
      <w:lang w:val="en-US" w:eastAsia="ru-RU"/>
    </w:rPr>
  </w:style>
  <w:style w:type="character" w:customStyle="1" w:styleId="37">
    <w:name w:val="Основной текст 3 Знак"/>
    <w:link w:val="36"/>
    <w:rPr>
      <w:rFonts w:ascii="Arial" w:eastAsia="Arial" w:hAnsi="Arial" w:cs="Arial"/>
      <w:sz w:val="16"/>
      <w:szCs w:val="16"/>
      <w:lang w:eastAsia="ru-RU"/>
    </w:rPr>
  </w:style>
  <w:style w:type="character" w:customStyle="1" w:styleId="2a">
    <w:name w:val="Знак Знак2"/>
    <w:semiHidden/>
    <w:rPr>
      <w:rFonts w:eastAsia="Arial" w:cs="Arial"/>
      <w:sz w:val="20"/>
      <w:szCs w:val="20"/>
      <w:lang w:eastAsia="ru-RU"/>
    </w:rPr>
  </w:style>
  <w:style w:type="paragraph" w:customStyle="1" w:styleId="afd">
    <w:name w:val="Знак Знак"/>
    <w:basedOn w:val="a"/>
    <w:pPr>
      <w:widowControl w:val="0"/>
      <w:spacing w:after="160" w:line="240" w:lineRule="exact"/>
      <w:jc w:val="right"/>
    </w:pPr>
    <w:rPr>
      <w:rFonts w:ascii="Arial" w:eastAsia="Arial" w:hAnsi="Arial"/>
      <w:sz w:val="20"/>
      <w:szCs w:val="20"/>
      <w:lang w:val="en-GB"/>
    </w:rPr>
  </w:style>
  <w:style w:type="character" w:customStyle="1" w:styleId="FontStyle22">
    <w:name w:val="Font Style22"/>
    <w:uiPriority w:val="99"/>
    <w:rPr>
      <w:rFonts w:ascii="Arial" w:hAnsi="Arial" w:cs="Arial"/>
      <w:b/>
      <w:bCs/>
      <w:spacing w:val="10"/>
      <w:sz w:val="24"/>
      <w:szCs w:val="24"/>
    </w:rPr>
  </w:style>
  <w:style w:type="paragraph" w:customStyle="1" w:styleId="Style7">
    <w:name w:val="Style7"/>
    <w:basedOn w:val="a"/>
    <w:pPr>
      <w:widowControl w:val="0"/>
      <w:spacing w:after="0" w:line="240" w:lineRule="auto"/>
    </w:pPr>
    <w:rPr>
      <w:rFonts w:ascii="Arial" w:eastAsia="Arial" w:hAnsi="Arial"/>
      <w:sz w:val="24"/>
      <w:szCs w:val="24"/>
      <w:lang w:eastAsia="ru-RU"/>
    </w:rPr>
  </w:style>
  <w:style w:type="paragraph" w:customStyle="1" w:styleId="15">
    <w:name w:val="1 Знак Знак Знак Знак Знак Знак Знак"/>
    <w:basedOn w:val="a"/>
    <w:pPr>
      <w:spacing w:before="100" w:beforeAutospacing="1" w:after="100" w:afterAutospacing="1" w:line="240" w:lineRule="auto"/>
    </w:pPr>
    <w:rPr>
      <w:rFonts w:ascii="Wingdings" w:eastAsia="Arial" w:hAnsi="Wingdings"/>
      <w:sz w:val="20"/>
      <w:szCs w:val="20"/>
      <w:lang w:val="en-US"/>
    </w:rPr>
  </w:style>
  <w:style w:type="paragraph" w:styleId="afe">
    <w:name w:val="Body Text"/>
    <w:basedOn w:val="a"/>
    <w:link w:val="aff"/>
    <w:uiPriority w:val="99"/>
    <w:pPr>
      <w:spacing w:after="120" w:line="240" w:lineRule="auto"/>
    </w:pPr>
    <w:rPr>
      <w:rFonts w:ascii="Arial" w:eastAsia="Arial" w:hAnsi="Arial" w:cs="Times New Roman"/>
      <w:sz w:val="28"/>
      <w:szCs w:val="28"/>
      <w:lang w:val="en-US" w:eastAsia="ru-RU"/>
    </w:rPr>
  </w:style>
  <w:style w:type="character" w:customStyle="1" w:styleId="aff">
    <w:name w:val="Основной текст Знак"/>
    <w:link w:val="afe"/>
    <w:uiPriority w:val="99"/>
    <w:rPr>
      <w:rFonts w:ascii="Arial" w:eastAsia="Arial" w:hAnsi="Arial" w:cs="Arial"/>
      <w:sz w:val="28"/>
      <w:szCs w:val="28"/>
      <w:lang w:eastAsia="ru-RU"/>
    </w:rPr>
  </w:style>
  <w:style w:type="paragraph" w:customStyle="1" w:styleId="38">
    <w:name w:val="Знак3"/>
    <w:basedOn w:val="a"/>
    <w:pPr>
      <w:spacing w:after="160" w:line="240" w:lineRule="exact"/>
    </w:pPr>
    <w:rPr>
      <w:rFonts w:ascii="Arial Narrow" w:eastAsia="Arial" w:hAnsi="Arial Narrow" w:cs="Arial Narrow"/>
      <w:b/>
      <w:bCs/>
      <w:sz w:val="24"/>
      <w:szCs w:val="24"/>
      <w:lang w:val="en-US"/>
    </w:rPr>
  </w:style>
  <w:style w:type="paragraph" w:customStyle="1" w:styleId="aff0">
    <w:name w:val="Содержимое таблицы"/>
    <w:basedOn w:val="a"/>
    <w:pPr>
      <w:widowControl w:val="0"/>
      <w:suppressLineNumbers/>
      <w:spacing w:after="0" w:line="240" w:lineRule="auto"/>
    </w:pPr>
    <w:rPr>
      <w:rFonts w:ascii="Arial" w:eastAsia="Arial" w:hAnsi="Arial"/>
      <w:sz w:val="24"/>
      <w:szCs w:val="24"/>
      <w:lang w:eastAsia="ru-RU"/>
    </w:rPr>
  </w:style>
  <w:style w:type="paragraph" w:customStyle="1" w:styleId="aff1">
    <w:name w:val="Знак Знак Знак"/>
    <w:basedOn w:val="a"/>
    <w:pPr>
      <w:spacing w:after="160" w:line="240" w:lineRule="exact"/>
    </w:pPr>
    <w:rPr>
      <w:rFonts w:ascii="Arial Narrow" w:eastAsia="Arial" w:hAnsi="Arial Narrow" w:cs="Arial Narrow"/>
      <w:sz w:val="20"/>
      <w:szCs w:val="20"/>
      <w:lang w:val="en-US"/>
    </w:rPr>
  </w:style>
  <w:style w:type="paragraph" w:customStyle="1" w:styleId="Caaieiaie">
    <w:name w:val="Заголовок;Caaieiaie;Çàãîëîâîê"/>
    <w:basedOn w:val="a"/>
    <w:link w:val="Caaieiaie0"/>
    <w:qFormat/>
    <w:pPr>
      <w:widowControl w:val="0"/>
      <w:spacing w:after="0" w:line="240" w:lineRule="auto"/>
      <w:jc w:val="center"/>
    </w:pPr>
    <w:rPr>
      <w:rFonts w:ascii="Arial" w:eastAsia="Arial" w:hAnsi="Arial" w:cs="Times New Roman"/>
      <w:b/>
      <w:bCs/>
      <w:sz w:val="28"/>
      <w:szCs w:val="28"/>
      <w:lang w:val="en-US" w:eastAsia="ru-RU"/>
    </w:rPr>
  </w:style>
  <w:style w:type="character" w:customStyle="1" w:styleId="Caaieiaie0">
    <w:name w:val="Заголовок Знак;Caaieiaie Знак;Çàãîëîâîê Знак"/>
    <w:link w:val="Caaieiaie"/>
    <w:rPr>
      <w:rFonts w:ascii="Arial" w:eastAsia="Arial" w:hAnsi="Arial" w:cs="Arial"/>
      <w:b/>
      <w:bCs/>
      <w:sz w:val="28"/>
      <w:szCs w:val="28"/>
      <w:lang w:eastAsia="ru-RU"/>
    </w:rPr>
  </w:style>
  <w:style w:type="paragraph" w:customStyle="1" w:styleId="Style5">
    <w:name w:val="Style5"/>
    <w:basedOn w:val="a"/>
    <w:pPr>
      <w:widowControl w:val="0"/>
      <w:spacing w:after="0" w:line="240" w:lineRule="auto"/>
    </w:pPr>
    <w:rPr>
      <w:rFonts w:ascii="Arial" w:eastAsia="Arial" w:hAnsi="Arial"/>
      <w:sz w:val="24"/>
      <w:szCs w:val="24"/>
      <w:lang w:eastAsia="ru-RU"/>
    </w:rPr>
  </w:style>
  <w:style w:type="character" w:customStyle="1" w:styleId="FontStyle25">
    <w:name w:val="Font Style25"/>
    <w:rPr>
      <w:rFonts w:ascii="Arial" w:hAnsi="Arial" w:cs="Arial"/>
      <w:spacing w:val="10"/>
      <w:sz w:val="24"/>
      <w:szCs w:val="24"/>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w:basedOn w:val="a"/>
    <w:pPr>
      <w:spacing w:after="160" w:line="240" w:lineRule="exact"/>
    </w:pPr>
    <w:rPr>
      <w:rFonts w:ascii="Arial Narrow" w:eastAsia="Arial" w:hAnsi="Arial Narrow"/>
      <w:sz w:val="24"/>
      <w:szCs w:val="24"/>
      <w:lang w:val="en-US"/>
    </w:rPr>
  </w:style>
  <w:style w:type="character" w:styleId="aff3">
    <w:name w:val="Strong"/>
    <w:uiPriority w:val="22"/>
    <w:qFormat/>
    <w:rPr>
      <w:b/>
      <w:bCs/>
      <w:color w:val="000000"/>
    </w:rPr>
  </w:style>
  <w:style w:type="paragraph" w:customStyle="1" w:styleId="aff4">
    <w:name w:val="Стиль текста"/>
    <w:basedOn w:val="afe"/>
    <w:pPr>
      <w:keepLines/>
      <w:spacing w:before="60" w:after="60"/>
      <w:jc w:val="both"/>
    </w:pPr>
    <w:rPr>
      <w:sz w:val="24"/>
      <w:szCs w:val="20"/>
    </w:rPr>
  </w:style>
  <w:style w:type="character" w:customStyle="1" w:styleId="aff5">
    <w:name w:val="Текст выноски Знак"/>
    <w:link w:val="aff6"/>
    <w:uiPriority w:val="99"/>
    <w:semiHidden/>
    <w:rPr>
      <w:b/>
      <w:bCs/>
      <w:lang w:val="en-US"/>
    </w:rPr>
  </w:style>
  <w:style w:type="paragraph" w:styleId="aff6">
    <w:name w:val="Balloon Text"/>
    <w:basedOn w:val="a"/>
    <w:link w:val="aff5"/>
    <w:uiPriority w:val="99"/>
    <w:semiHidden/>
    <w:pPr>
      <w:spacing w:after="0" w:line="240" w:lineRule="auto"/>
    </w:pPr>
    <w:rPr>
      <w:rFonts w:cs="Times New Roman"/>
      <w:b/>
      <w:bCs/>
      <w:sz w:val="20"/>
      <w:szCs w:val="20"/>
      <w:lang w:val="en-US"/>
    </w:rPr>
  </w:style>
  <w:style w:type="character" w:customStyle="1" w:styleId="16">
    <w:name w:val="Текст выноски Знак1"/>
    <w:uiPriority w:val="99"/>
    <w:semiHidden/>
    <w:rPr>
      <w:rFonts w:ascii="Wingdings" w:hAnsi="Wingdings" w:cs="Wingdings"/>
      <w:sz w:val="16"/>
      <w:szCs w:val="16"/>
    </w:rPr>
  </w:style>
  <w:style w:type="paragraph" w:customStyle="1" w:styleId="311">
    <w:name w:val="Основной текст 31"/>
    <w:basedOn w:val="a"/>
    <w:pPr>
      <w:spacing w:after="0" w:line="240" w:lineRule="auto"/>
    </w:pPr>
    <w:rPr>
      <w:rFonts w:ascii="Arial" w:eastAsia="Arial" w:hAnsi="Arial"/>
      <w:sz w:val="28"/>
      <w:szCs w:val="28"/>
      <w:lang w:eastAsia="ar-SA"/>
    </w:rPr>
  </w:style>
  <w:style w:type="paragraph" w:customStyle="1" w:styleId="17">
    <w:name w:val="Основной текст с отступом;Основной текст 1"/>
    <w:basedOn w:val="a"/>
    <w:link w:val="18"/>
    <w:pPr>
      <w:spacing w:after="120" w:line="240" w:lineRule="auto"/>
      <w:ind w:left="283"/>
    </w:pPr>
    <w:rPr>
      <w:rFonts w:ascii="Arial" w:eastAsia="Arial" w:hAnsi="Arial" w:cs="Times New Roman"/>
      <w:sz w:val="24"/>
      <w:szCs w:val="24"/>
      <w:lang w:val="en-US" w:eastAsia="ru-RU"/>
    </w:rPr>
  </w:style>
  <w:style w:type="character" w:customStyle="1" w:styleId="18">
    <w:name w:val="Основной текст с отступом Знак;Основной текст 1 Знак"/>
    <w:link w:val="17"/>
    <w:rPr>
      <w:rFonts w:ascii="Arial" w:eastAsia="Arial" w:hAnsi="Arial" w:cs="Arial"/>
      <w:sz w:val="24"/>
      <w:szCs w:val="24"/>
      <w:lang w:eastAsia="ru-RU"/>
    </w:rPr>
  </w:style>
  <w:style w:type="character" w:customStyle="1" w:styleId="Heading6Char">
    <w:name w:val="Heading 6 Char"/>
    <w:rPr>
      <w:rFonts w:eastAsia="Cambria"/>
      <w:b/>
      <w:bCs/>
      <w:sz w:val="22"/>
      <w:szCs w:val="22"/>
      <w:lang w:val="ru-RU" w:eastAsia="ru-RU" w:bidi="ar-SA"/>
    </w:rPr>
  </w:style>
  <w:style w:type="character" w:customStyle="1" w:styleId="NormalWebCharWebChar">
    <w:name w:val="Normal (Web) Char;Обычный (Web) Char"/>
    <w:rPr>
      <w:rFonts w:eastAsia="Cambria"/>
      <w:sz w:val="24"/>
      <w:szCs w:val="24"/>
      <w:lang w:val="ru-RU" w:eastAsia="ar-SA" w:bidi="ar-SA"/>
    </w:rPr>
  </w:style>
  <w:style w:type="character" w:customStyle="1" w:styleId="HeaderChar">
    <w:name w:val="Header Char"/>
    <w:rPr>
      <w:rFonts w:eastAsia="Cambria"/>
      <w:sz w:val="28"/>
      <w:szCs w:val="28"/>
      <w:lang w:val="ru-RU" w:eastAsia="ru-RU" w:bidi="ar-SA"/>
    </w:rPr>
  </w:style>
  <w:style w:type="character" w:customStyle="1" w:styleId="a7">
    <w:name w:val="Подзаголовок Знак"/>
    <w:link w:val="a6"/>
    <w:rPr>
      <w:rFonts w:ascii="Arial" w:eastAsia="Cambria" w:hAnsi="Arial" w:cs="Arial"/>
      <w:b/>
      <w:bCs/>
      <w:sz w:val="23"/>
      <w:szCs w:val="23"/>
      <w:u w:val="single"/>
      <w:lang w:eastAsia="ar-SA"/>
    </w:rPr>
  </w:style>
  <w:style w:type="paragraph" w:styleId="2b">
    <w:name w:val="Body Text Indent 2"/>
    <w:basedOn w:val="a"/>
    <w:link w:val="2c"/>
    <w:pPr>
      <w:widowControl w:val="0"/>
      <w:spacing w:after="120" w:line="480" w:lineRule="auto"/>
      <w:ind w:left="283"/>
    </w:pPr>
    <w:rPr>
      <w:rFonts w:ascii="Arial" w:hAnsi="Arial" w:cs="Times New Roman"/>
      <w:sz w:val="20"/>
      <w:szCs w:val="20"/>
      <w:lang w:val="en-US" w:eastAsia="ar-SA"/>
    </w:rPr>
  </w:style>
  <w:style w:type="character" w:customStyle="1" w:styleId="2c">
    <w:name w:val="Основной текст с отступом 2 Знак"/>
    <w:link w:val="2b"/>
    <w:rPr>
      <w:rFonts w:ascii="Arial" w:eastAsia="Cambria" w:hAnsi="Arial" w:cs="Arial"/>
      <w:sz w:val="20"/>
      <w:szCs w:val="20"/>
      <w:lang w:eastAsia="ar-SA"/>
    </w:rPr>
  </w:style>
  <w:style w:type="paragraph" w:styleId="39">
    <w:name w:val="Body Text Indent 3"/>
    <w:basedOn w:val="a"/>
    <w:link w:val="3a"/>
    <w:pPr>
      <w:spacing w:after="0" w:line="240" w:lineRule="auto"/>
      <w:ind w:firstLine="539"/>
      <w:jc w:val="both"/>
    </w:pPr>
    <w:rPr>
      <w:rFonts w:ascii="Arial" w:hAnsi="Arial" w:cs="Times New Roman"/>
      <w:color w:val="FF0000"/>
      <w:sz w:val="28"/>
      <w:szCs w:val="28"/>
      <w:lang w:val="en-US" w:eastAsia="ar-SA"/>
    </w:rPr>
  </w:style>
  <w:style w:type="character" w:customStyle="1" w:styleId="3a">
    <w:name w:val="Основной текст с отступом 3 Знак"/>
    <w:link w:val="39"/>
    <w:rPr>
      <w:rFonts w:ascii="Arial" w:eastAsia="Cambria" w:hAnsi="Arial" w:cs="Arial"/>
      <w:color w:val="FF0000"/>
      <w:sz w:val="28"/>
      <w:szCs w:val="28"/>
      <w:lang w:eastAsia="ar-SA"/>
    </w:rPr>
  </w:style>
  <w:style w:type="paragraph" w:styleId="aff7">
    <w:name w:val="Document Map"/>
    <w:basedOn w:val="a"/>
    <w:link w:val="aff8"/>
    <w:semiHidden/>
    <w:pPr>
      <w:shd w:val="clear" w:color="auto" w:fill="000080"/>
      <w:spacing w:after="0" w:line="240" w:lineRule="auto"/>
    </w:pPr>
    <w:rPr>
      <w:rFonts w:ascii="Wingdings" w:hAnsi="Wingdings" w:cs="Times New Roman"/>
      <w:sz w:val="20"/>
      <w:szCs w:val="20"/>
      <w:lang w:val="en-US" w:eastAsia="ru-RU"/>
    </w:rPr>
  </w:style>
  <w:style w:type="character" w:customStyle="1" w:styleId="aff8">
    <w:name w:val="Схема документа Знак"/>
    <w:link w:val="aff7"/>
    <w:semiHidden/>
    <w:rPr>
      <w:rFonts w:ascii="Wingdings" w:eastAsia="Cambria" w:hAnsi="Wingdings" w:cs="Wingdings"/>
      <w:sz w:val="20"/>
      <w:szCs w:val="20"/>
      <w:shd w:val="clear" w:color="auto" w:fill="000080"/>
      <w:lang w:eastAsia="ru-RU"/>
    </w:rPr>
  </w:style>
  <w:style w:type="paragraph" w:styleId="aff9">
    <w:name w:val="Plain Text"/>
    <w:basedOn w:val="a"/>
    <w:link w:val="affa"/>
    <w:pPr>
      <w:spacing w:before="120" w:after="0" w:line="240" w:lineRule="auto"/>
      <w:jc w:val="both"/>
    </w:pPr>
    <w:rPr>
      <w:rFonts w:ascii="Symbol" w:eastAsia="Arial" w:hAnsi="Symbol" w:cs="Times New Roman"/>
      <w:sz w:val="20"/>
      <w:szCs w:val="20"/>
      <w:lang w:val="en-US" w:eastAsia="ar-SA"/>
    </w:rPr>
  </w:style>
  <w:style w:type="character" w:customStyle="1" w:styleId="affa">
    <w:name w:val="Текст Знак"/>
    <w:link w:val="aff9"/>
    <w:rPr>
      <w:rFonts w:ascii="Symbol" w:eastAsia="Arial" w:hAnsi="Symbol" w:cs="Symbol"/>
      <w:sz w:val="20"/>
      <w:szCs w:val="20"/>
      <w:lang w:val="en-US" w:eastAsia="ar-SA"/>
    </w:rPr>
  </w:style>
  <w:style w:type="paragraph" w:customStyle="1" w:styleId="210">
    <w:name w:val="Основной текст с отступом 21"/>
    <w:basedOn w:val="a"/>
    <w:pPr>
      <w:spacing w:after="120" w:line="480" w:lineRule="auto"/>
      <w:ind w:left="283"/>
    </w:pPr>
    <w:rPr>
      <w:rFonts w:ascii="Arial" w:eastAsia="Arial" w:hAnsi="Arial"/>
      <w:b/>
      <w:bCs/>
      <w:sz w:val="24"/>
      <w:szCs w:val="24"/>
      <w:lang w:eastAsia="ar-SA"/>
    </w:rPr>
  </w:style>
  <w:style w:type="character" w:customStyle="1" w:styleId="a9">
    <w:name w:val="Выделенная цитата Знак"/>
    <w:link w:val="a8"/>
    <w:rPr>
      <w:rFonts w:ascii="Arial" w:eastAsia="Arial" w:hAnsi="Arial" w:cs="Arial"/>
      <w:b/>
      <w:bCs/>
      <w:i/>
      <w:iCs/>
      <w:color w:val="4F81BD"/>
      <w:sz w:val="28"/>
      <w:szCs w:val="28"/>
      <w:lang w:eastAsia="ru-RU"/>
    </w:rPr>
  </w:style>
  <w:style w:type="character" w:customStyle="1" w:styleId="blk">
    <w:name w:val="blk"/>
    <w:basedOn w:val="a0"/>
  </w:style>
  <w:style w:type="character" w:customStyle="1" w:styleId="diffins">
    <w:name w:val="diff_ins"/>
    <w:basedOn w:val="a0"/>
  </w:style>
  <w:style w:type="character" w:customStyle="1" w:styleId="u">
    <w:name w:val="u"/>
    <w:basedOn w:val="a0"/>
  </w:style>
  <w:style w:type="character" w:customStyle="1" w:styleId="epm">
    <w:name w:val="epm"/>
    <w:basedOn w:val="a0"/>
  </w:style>
  <w:style w:type="character" w:customStyle="1" w:styleId="f">
    <w:name w:val="f"/>
    <w:basedOn w:val="a0"/>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Symbol" w:eastAsia="Arial" w:hAnsi="Symbol" w:cs="Times New Roman"/>
      <w:color w:val="000000"/>
      <w:sz w:val="20"/>
      <w:szCs w:val="20"/>
      <w:lang w:val="en-US"/>
    </w:rPr>
  </w:style>
  <w:style w:type="character" w:customStyle="1" w:styleId="HTML0">
    <w:name w:val="Стандартный HTML Знак"/>
    <w:link w:val="HTML"/>
    <w:uiPriority w:val="99"/>
    <w:rPr>
      <w:rFonts w:ascii="Symbol" w:eastAsia="Arial" w:hAnsi="Symbol" w:cs="Arial"/>
      <w:color w:val="000000"/>
      <w:sz w:val="20"/>
      <w:szCs w:val="20"/>
    </w:rPr>
  </w:style>
  <w:style w:type="paragraph" w:customStyle="1" w:styleId="ConsPlusTitle">
    <w:name w:val="ConsPlusTitle"/>
    <w:rPr>
      <w:rFonts w:ascii="Arial" w:eastAsia="Arial" w:hAnsi="Arial"/>
      <w:b/>
      <w:bCs/>
      <w:sz w:val="24"/>
      <w:szCs w:val="24"/>
    </w:rPr>
  </w:style>
  <w:style w:type="paragraph" w:customStyle="1" w:styleId="19">
    <w:name w:val="Абзац списка1"/>
    <w:basedOn w:val="a"/>
    <w:pPr>
      <w:ind w:left="720"/>
    </w:pPr>
    <w:rPr>
      <w:rFonts w:eastAsia="Arial" w:cs="Cambria"/>
      <w:lang w:eastAsia="ru-RU"/>
    </w:rPr>
  </w:style>
  <w:style w:type="paragraph" w:customStyle="1" w:styleId="Style9">
    <w:name w:val="Style9"/>
    <w:basedOn w:val="a"/>
    <w:pPr>
      <w:widowControl w:val="0"/>
      <w:spacing w:after="0" w:line="240" w:lineRule="auto"/>
    </w:pPr>
    <w:rPr>
      <w:rFonts w:ascii="Arial" w:hAnsi="Arial"/>
      <w:sz w:val="24"/>
      <w:szCs w:val="24"/>
      <w:lang w:eastAsia="ru-RU"/>
    </w:rPr>
  </w:style>
  <w:style w:type="paragraph" w:customStyle="1" w:styleId="BulletListBulletNumberFooterTextListParagraph1Paragraphedeliste1SLf1lp1numbered11232UL">
    <w:name w:val="Абзац списка;Bullet List;Bullet Number;FooterText;List Paragraph1;Paragraphe de liste1;SL_Абзац списка;f_Абзац 1;lp1;numbered;Абзац списка11;Абзац списка2;Абзац списка3;Маркер;Нумерованый список;ПАРАГРАФ;Содержание. 2 уровень;Текстовая;название;UL;Булет"/>
    <w:basedOn w:val="a"/>
    <w:link w:val="BulletListBulletNumberFooterTextListParagraph1Paragraphedeliste1SLf1lp1numbered1123UL"/>
    <w:uiPriority w:val="1"/>
    <w:qFormat/>
    <w:pPr>
      <w:ind w:left="720"/>
      <w:contextualSpacing/>
    </w:pPr>
    <w:rPr>
      <w:rFonts w:cs="Times New Roman"/>
      <w:sz w:val="20"/>
      <w:szCs w:val="20"/>
      <w:lang w:val="en-US"/>
    </w:rPr>
  </w:style>
  <w:style w:type="table" w:customStyle="1" w:styleId="1a">
    <w:name w:val="Сетка таблицы1"/>
    <w:basedOn w:val="a1"/>
    <w:next w:val="af0"/>
    <w:uiPriority w:val="59"/>
    <w:rPr>
      <w:rFonts w:ascii="Arial" w:eastAsia="Arial" w:hAnsi="Arial"/>
    </w:rPr>
    <w:tblPr/>
  </w:style>
  <w:style w:type="character" w:customStyle="1" w:styleId="af6">
    <w:name w:val="Текст концевой сноски Знак"/>
    <w:link w:val="af5"/>
    <w:uiPriority w:val="99"/>
    <w:semiHidden/>
    <w:rPr>
      <w:sz w:val="20"/>
      <w:szCs w:val="20"/>
    </w:rPr>
  </w:style>
  <w:style w:type="paragraph" w:customStyle="1" w:styleId="21">
    <w:name w:val="Пункт_2"/>
    <w:basedOn w:val="a"/>
    <w:pPr>
      <w:numPr>
        <w:ilvl w:val="1"/>
        <w:numId w:val="1"/>
      </w:numPr>
      <w:spacing w:after="0" w:line="360" w:lineRule="auto"/>
      <w:jc w:val="both"/>
    </w:pPr>
    <w:rPr>
      <w:rFonts w:eastAsia="Arial" w:cs="Cambria"/>
      <w:sz w:val="28"/>
      <w:lang w:eastAsia="ru-RU"/>
    </w:rPr>
  </w:style>
  <w:style w:type="paragraph" w:customStyle="1" w:styleId="3">
    <w:name w:val="Пункт_3"/>
    <w:basedOn w:val="21"/>
    <w:uiPriority w:val="99"/>
    <w:pPr>
      <w:numPr>
        <w:ilvl w:val="2"/>
      </w:numPr>
    </w:pPr>
  </w:style>
  <w:style w:type="paragraph" w:customStyle="1" w:styleId="4">
    <w:name w:val="Пункт_4"/>
    <w:basedOn w:val="3"/>
    <w:uiPriority w:val="99"/>
    <w:pPr>
      <w:numPr>
        <w:ilvl w:val="3"/>
      </w:numPr>
    </w:pPr>
  </w:style>
  <w:style w:type="paragraph" w:customStyle="1" w:styleId="5ABCD">
    <w:name w:val="Пункт_5_ABCD"/>
    <w:basedOn w:val="a"/>
    <w:pPr>
      <w:numPr>
        <w:ilvl w:val="4"/>
        <w:numId w:val="1"/>
      </w:numPr>
      <w:spacing w:after="0" w:line="360" w:lineRule="auto"/>
      <w:jc w:val="both"/>
    </w:pPr>
    <w:rPr>
      <w:rFonts w:eastAsia="Arial" w:cs="Cambria"/>
      <w:sz w:val="28"/>
      <w:lang w:eastAsia="ru-RU"/>
    </w:rPr>
  </w:style>
  <w:style w:type="paragraph" w:customStyle="1" w:styleId="Default">
    <w:name w:val="Default"/>
    <w:rPr>
      <w:rFonts w:ascii="Arial" w:eastAsia="Arial" w:hAnsi="Arial"/>
      <w:color w:val="000000"/>
      <w:sz w:val="24"/>
      <w:szCs w:val="24"/>
    </w:rPr>
  </w:style>
  <w:style w:type="character" w:customStyle="1" w:styleId="apple-converted-space">
    <w:name w:val="apple-converted-space"/>
  </w:style>
  <w:style w:type="character" w:customStyle="1" w:styleId="BulletListBulletNumberFooterTextListParagraph1Paragraphedeliste1SLf1lp1numbered1123UL">
    <w:name w:val="Абзац списка Знак;Bullet List Знак;Bullet Number Знак;FooterText Знак;List Paragraph1 Знак;Paragraphe de liste1 Знак;SL_Абзац списка Знак;f_Абзац 1 Знак;lp1 Знак;numbered Знак;Абзац списка11 Знак;Абзац списка2 Знак;Абзац списка3 Знак;Маркер Знак;UL Знак"/>
    <w:link w:val="BulletListBulletNumberFooterTextListParagraph1Paragraphedeliste1SLf1lp1numbered11232UL"/>
    <w:uiPriority w:val="34"/>
    <w:qFormat/>
    <w:rPr>
      <w:rFonts w:ascii="Cambria" w:eastAsia="Cambria" w:hAnsi="Cambria" w:cs="Arial"/>
    </w:rPr>
  </w:style>
  <w:style w:type="paragraph" w:customStyle="1" w:styleId="western">
    <w:name w:val="western"/>
    <w:basedOn w:val="a"/>
    <w:pPr>
      <w:spacing w:before="100" w:beforeAutospacing="1" w:after="100" w:afterAutospacing="1" w:line="240" w:lineRule="auto"/>
    </w:pPr>
    <w:rPr>
      <w:rFonts w:ascii="Arial" w:eastAsia="Arial" w:hAnsi="Arial"/>
      <w:sz w:val="24"/>
      <w:szCs w:val="24"/>
      <w:lang w:eastAsia="ru-RU"/>
    </w:rPr>
  </w:style>
  <w:style w:type="paragraph" w:customStyle="1" w:styleId="1b">
    <w:name w:val="Обычный1"/>
    <w:link w:val="Normal"/>
    <w:qFormat/>
    <w:rPr>
      <w:rFonts w:ascii="Arial" w:eastAsia="Arial" w:hAnsi="Arial"/>
      <w:sz w:val="24"/>
      <w:szCs w:val="22"/>
    </w:rPr>
  </w:style>
  <w:style w:type="character" w:customStyle="1" w:styleId="Normal">
    <w:name w:val="Normal Знак"/>
    <w:link w:val="1b"/>
    <w:rPr>
      <w:rFonts w:ascii="Arial" w:eastAsia="Arial" w:hAnsi="Arial"/>
      <w:sz w:val="24"/>
      <w:szCs w:val="22"/>
      <w:lang w:eastAsia="ru-RU" w:bidi="ar-SA"/>
    </w:rPr>
  </w:style>
  <w:style w:type="character" w:customStyle="1" w:styleId="affb">
    <w:name w:val="Гипертекстовая ссылка"/>
    <w:uiPriority w:val="99"/>
    <w:rPr>
      <w:b/>
      <w:bCs/>
      <w:color w:val="106BBE"/>
    </w:rPr>
  </w:style>
  <w:style w:type="character" w:customStyle="1" w:styleId="FontStyle17">
    <w:name w:val="Font Style17"/>
    <w:uiPriority w:val="99"/>
    <w:rPr>
      <w:rFonts w:ascii="Arial" w:hAnsi="Arial" w:cs="Arial"/>
      <w:sz w:val="22"/>
      <w:szCs w:val="22"/>
    </w:rPr>
  </w:style>
  <w:style w:type="paragraph" w:customStyle="1" w:styleId="affc">
    <w:name w:val="Стиль"/>
    <w:pPr>
      <w:widowControl w:val="0"/>
    </w:pPr>
    <w:rPr>
      <w:rFonts w:ascii="Arial" w:eastAsia="Arial" w:hAnsi="Arial"/>
      <w:spacing w:val="-1"/>
      <w:position w:val="-1"/>
      <w:sz w:val="24"/>
      <w:szCs w:val="24"/>
      <w:lang w:val="en-US"/>
    </w:rPr>
  </w:style>
  <w:style w:type="table" w:customStyle="1" w:styleId="2d">
    <w:name w:val="Сетка таблицы2"/>
    <w:basedOn w:val="a1"/>
    <w:next w:val="af0"/>
    <w:uiPriority w:val="59"/>
    <w:rPr>
      <w:rFonts w:eastAsia="Arial"/>
    </w:rPr>
    <w:tblPr/>
  </w:style>
  <w:style w:type="paragraph" w:customStyle="1" w:styleId="formattext">
    <w:name w:val="formattext"/>
    <w:basedOn w:val="a"/>
    <w:pPr>
      <w:spacing w:before="100" w:beforeAutospacing="1" w:after="100" w:afterAutospacing="1" w:line="240" w:lineRule="auto"/>
    </w:pPr>
    <w:rPr>
      <w:rFonts w:ascii="Arial" w:eastAsia="Arial" w:hAnsi="Arial"/>
      <w:sz w:val="24"/>
      <w:szCs w:val="24"/>
      <w:lang w:eastAsia="ru-RU"/>
    </w:rPr>
  </w:style>
  <w:style w:type="character" w:customStyle="1" w:styleId="3b">
    <w:name w:val="Основной текст (3)_"/>
    <w:link w:val="3c"/>
    <w:rPr>
      <w:rFonts w:eastAsia="Arial"/>
      <w:spacing w:val="2"/>
      <w:sz w:val="21"/>
      <w:shd w:val="clear" w:color="auto" w:fill="FFFFFF"/>
    </w:rPr>
  </w:style>
  <w:style w:type="paragraph" w:customStyle="1" w:styleId="3c">
    <w:name w:val="Основной текст (3)"/>
    <w:basedOn w:val="a"/>
    <w:link w:val="3b"/>
    <w:pPr>
      <w:shd w:val="clear" w:color="auto" w:fill="FFFFFF"/>
      <w:spacing w:before="360" w:after="0" w:line="418" w:lineRule="exact"/>
      <w:jc w:val="both"/>
    </w:pPr>
    <w:rPr>
      <w:rFonts w:eastAsia="Arial" w:cs="Times New Roman"/>
      <w:spacing w:val="2"/>
      <w:sz w:val="21"/>
      <w:szCs w:val="20"/>
      <w:lang w:val="en-US"/>
    </w:rPr>
  </w:style>
  <w:style w:type="table" w:customStyle="1" w:styleId="3d">
    <w:name w:val="Сетка таблицы3"/>
    <w:basedOn w:val="a1"/>
    <w:next w:val="af0"/>
    <w:uiPriority w:val="59"/>
    <w:rPr>
      <w:rFonts w:eastAsia="Arial"/>
    </w:rPr>
    <w:tblPr/>
  </w:style>
  <w:style w:type="table" w:customStyle="1" w:styleId="44">
    <w:name w:val="Сетка таблицы4"/>
    <w:basedOn w:val="a1"/>
    <w:next w:val="af0"/>
    <w:uiPriority w:val="59"/>
    <w:rPr>
      <w:rFonts w:eastAsia="Arial"/>
    </w:rPr>
    <w:tblPr/>
  </w:style>
  <w:style w:type="table" w:customStyle="1" w:styleId="53">
    <w:name w:val="Сетка таблицы5"/>
    <w:basedOn w:val="a1"/>
    <w:next w:val="af0"/>
    <w:uiPriority w:val="59"/>
    <w:rPr>
      <w:rFonts w:eastAsia="Arial"/>
    </w:rPr>
    <w:tblPr/>
  </w:style>
  <w:style w:type="table" w:customStyle="1" w:styleId="63">
    <w:name w:val="Сетка таблицы6"/>
    <w:basedOn w:val="a1"/>
    <w:next w:val="af0"/>
    <w:uiPriority w:val="39"/>
    <w:rPr>
      <w:rFonts w:ascii="Arial" w:eastAsia="Arial" w:hAnsi="Arial"/>
    </w:rPr>
    <w:tblPr/>
  </w:style>
  <w:style w:type="table" w:customStyle="1" w:styleId="72">
    <w:name w:val="Сетка таблицы7"/>
    <w:basedOn w:val="a1"/>
    <w:next w:val="af0"/>
    <w:uiPriority w:val="59"/>
    <w:rPr>
      <w:rFonts w:ascii="Arial" w:eastAsia="Arial" w:hAnsi="Arial"/>
    </w:rPr>
    <w:tblPr/>
  </w:style>
  <w:style w:type="table" w:customStyle="1" w:styleId="82">
    <w:name w:val="Сетка таблицы8"/>
    <w:basedOn w:val="a1"/>
    <w:next w:val="af0"/>
    <w:uiPriority w:val="59"/>
    <w:rPr>
      <w:rFonts w:eastAsia="Arial"/>
    </w:rPr>
    <w:tblPr/>
  </w:style>
  <w:style w:type="table" w:customStyle="1" w:styleId="92">
    <w:name w:val="Сетка таблицы9"/>
    <w:basedOn w:val="a1"/>
    <w:next w:val="af0"/>
    <w:uiPriority w:val="39"/>
    <w:rPr>
      <w:rFonts w:eastAsia="Arial"/>
    </w:rPr>
    <w:tblPr/>
  </w:style>
  <w:style w:type="paragraph" w:customStyle="1" w:styleId="BodyText1">
    <w:name w:val="Body Text1"/>
    <w:basedOn w:val="a"/>
    <w:uiPriority w:val="99"/>
    <w:pPr>
      <w:spacing w:after="0" w:line="360" w:lineRule="auto"/>
      <w:jc w:val="both"/>
    </w:pPr>
    <w:rPr>
      <w:rFonts w:ascii="Arial" w:eastAsia="Arial" w:hAnsi="Arial"/>
      <w:sz w:val="28"/>
      <w:szCs w:val="28"/>
      <w:lang w:eastAsia="ru-RU"/>
    </w:rPr>
  </w:style>
  <w:style w:type="table" w:customStyle="1" w:styleId="710">
    <w:name w:val="Сетка таблицы71"/>
    <w:basedOn w:val="a1"/>
    <w:next w:val="af0"/>
    <w:uiPriority w:val="59"/>
    <w:rPr>
      <w:rFonts w:eastAsia="Arial"/>
    </w:rPr>
    <w:tblPr/>
  </w:style>
  <w:style w:type="table" w:customStyle="1" w:styleId="910">
    <w:name w:val="Сетка таблицы91"/>
    <w:basedOn w:val="a1"/>
    <w:next w:val="af0"/>
    <w:uiPriority w:val="59"/>
    <w:rPr>
      <w:rFonts w:eastAsia="Arial"/>
    </w:rPr>
    <w:tblPr/>
  </w:style>
  <w:style w:type="table" w:customStyle="1" w:styleId="100">
    <w:name w:val="Сетка таблицы10"/>
    <w:basedOn w:val="a1"/>
    <w:next w:val="af0"/>
    <w:uiPriority w:val="59"/>
    <w:rPr>
      <w:rFonts w:eastAsia="Arial"/>
    </w:rPr>
    <w:tblPr/>
  </w:style>
  <w:style w:type="character" w:customStyle="1" w:styleId="il">
    <w:name w:val="il"/>
    <w:basedOn w:val="a0"/>
  </w:style>
  <w:style w:type="character" w:customStyle="1" w:styleId="1c">
    <w:name w:val="Основной текст с отступом Знак1"/>
    <w:uiPriority w:val="99"/>
    <w:semiHidden/>
    <w:rPr>
      <w:rFonts w:ascii="Arial" w:eastAsia="Arial" w:hAnsi="Arial" w:cs="Arial"/>
      <w:sz w:val="24"/>
      <w:szCs w:val="24"/>
      <w:lang w:eastAsia="ru-RU"/>
    </w:rPr>
  </w:style>
  <w:style w:type="paragraph" w:customStyle="1" w:styleId="s1">
    <w:name w:val="s_1"/>
    <w:basedOn w:val="a"/>
    <w:pPr>
      <w:spacing w:before="100" w:beforeAutospacing="1" w:after="100" w:afterAutospacing="1" w:line="240" w:lineRule="auto"/>
    </w:pPr>
    <w:rPr>
      <w:rFonts w:ascii="Arial" w:eastAsia="Arial" w:hAnsi="Arial"/>
      <w:sz w:val="24"/>
      <w:szCs w:val="24"/>
      <w:lang w:eastAsia="ru-RU"/>
    </w:rPr>
  </w:style>
  <w:style w:type="paragraph" w:customStyle="1" w:styleId="1d">
    <w:name w:val="Без интервала1"/>
    <w:link w:val="NoSpacingChar"/>
    <w:pPr>
      <w:jc w:val="both"/>
    </w:pPr>
    <w:rPr>
      <w:rFonts w:ascii="Arial" w:eastAsia="Arial" w:hAnsi="Arial"/>
      <w:sz w:val="24"/>
      <w:szCs w:val="24"/>
    </w:rPr>
  </w:style>
  <w:style w:type="character" w:customStyle="1" w:styleId="NoSpacingChar">
    <w:name w:val="No Spacing Char"/>
    <w:link w:val="1d"/>
    <w:rPr>
      <w:rFonts w:ascii="Arial" w:eastAsia="Arial" w:hAnsi="Arial"/>
      <w:sz w:val="24"/>
      <w:szCs w:val="24"/>
      <w:lang w:eastAsia="ru-RU" w:bidi="ar-SA"/>
    </w:rPr>
  </w:style>
  <w:style w:type="table" w:customStyle="1" w:styleId="720">
    <w:name w:val="Сетка таблицы72"/>
    <w:basedOn w:val="a1"/>
    <w:next w:val="af0"/>
    <w:uiPriority w:val="59"/>
    <w:rPr>
      <w:rFonts w:eastAsia="Arial"/>
    </w:rPr>
    <w:tblPr/>
  </w:style>
  <w:style w:type="paragraph" w:customStyle="1" w:styleId="211">
    <w:name w:val="Основной текст 21"/>
    <w:basedOn w:val="a"/>
    <w:pPr>
      <w:widowControl w:val="0"/>
      <w:spacing w:after="0" w:line="240" w:lineRule="auto"/>
    </w:pPr>
    <w:rPr>
      <w:rFonts w:ascii="Arial" w:hAnsi="Arial"/>
      <w:sz w:val="28"/>
      <w:szCs w:val="28"/>
      <w:lang w:eastAsia="ru-RU"/>
    </w:rPr>
  </w:style>
  <w:style w:type="table" w:customStyle="1" w:styleId="110">
    <w:name w:val="Сетка таблицы11"/>
    <w:basedOn w:val="a1"/>
    <w:next w:val="af0"/>
    <w:uiPriority w:val="59"/>
    <w:rPr>
      <w:rFonts w:eastAsia="Arial"/>
    </w:rPr>
    <w:tblPr/>
  </w:style>
  <w:style w:type="paragraph" w:customStyle="1" w:styleId="m159503773186224304821">
    <w:name w:val="m_159503773186224304821"/>
    <w:basedOn w:val="a"/>
    <w:pPr>
      <w:spacing w:before="100" w:beforeAutospacing="1" w:after="100" w:afterAutospacing="1" w:line="240" w:lineRule="auto"/>
    </w:pPr>
    <w:rPr>
      <w:rFonts w:ascii="Arial" w:eastAsia="Arial" w:hAnsi="Arial"/>
      <w:sz w:val="24"/>
      <w:szCs w:val="24"/>
      <w:lang w:eastAsia="ru-RU"/>
    </w:rPr>
  </w:style>
  <w:style w:type="table" w:customStyle="1" w:styleId="120">
    <w:name w:val="Сетка таблицы12"/>
    <w:basedOn w:val="a1"/>
    <w:next w:val="af0"/>
    <w:uiPriority w:val="59"/>
    <w:rPr>
      <w:rFonts w:eastAsia="Arial"/>
    </w:rPr>
    <w:tblPr/>
  </w:style>
  <w:style w:type="table" w:customStyle="1" w:styleId="130">
    <w:name w:val="Сетка таблицы13"/>
    <w:basedOn w:val="a1"/>
    <w:next w:val="af0"/>
    <w:uiPriority w:val="59"/>
    <w:rPr>
      <w:rFonts w:eastAsia="Arial"/>
    </w:rPr>
    <w:tblPr/>
  </w:style>
  <w:style w:type="table" w:customStyle="1" w:styleId="73">
    <w:name w:val="Сетка таблицы73"/>
    <w:basedOn w:val="a1"/>
    <w:next w:val="af0"/>
    <w:uiPriority w:val="59"/>
    <w:rPr>
      <w:rFonts w:eastAsia="Arial"/>
    </w:rPr>
    <w:tblPr/>
  </w:style>
  <w:style w:type="table" w:customStyle="1" w:styleId="74">
    <w:name w:val="Сетка таблицы74"/>
    <w:basedOn w:val="a1"/>
    <w:next w:val="af0"/>
    <w:uiPriority w:val="59"/>
    <w:rPr>
      <w:rFonts w:eastAsia="Arial"/>
    </w:rPr>
    <w:tblPr/>
  </w:style>
  <w:style w:type="table" w:customStyle="1" w:styleId="140">
    <w:name w:val="Сетка таблицы14"/>
    <w:basedOn w:val="a1"/>
    <w:next w:val="af0"/>
    <w:uiPriority w:val="59"/>
    <w:rPr>
      <w:rFonts w:eastAsia="Arial"/>
    </w:rPr>
    <w:tblPr/>
  </w:style>
  <w:style w:type="table" w:customStyle="1" w:styleId="150">
    <w:name w:val="Сетка таблицы15"/>
    <w:basedOn w:val="a1"/>
    <w:next w:val="af0"/>
    <w:uiPriority w:val="59"/>
    <w:rPr>
      <w:rFonts w:eastAsia="Arial"/>
    </w:rPr>
    <w:tblPr/>
  </w:style>
  <w:style w:type="paragraph" w:customStyle="1" w:styleId="affd">
    <w:name w:val="Таблицы (моноширинный)"/>
    <w:basedOn w:val="a"/>
    <w:next w:val="a"/>
    <w:pPr>
      <w:widowControl w:val="0"/>
      <w:spacing w:after="0" w:line="240" w:lineRule="auto"/>
      <w:jc w:val="both"/>
    </w:pPr>
    <w:rPr>
      <w:rFonts w:ascii="Symbol" w:eastAsia="Arial" w:hAnsi="Symbol" w:cs="Symbol"/>
      <w:sz w:val="20"/>
      <w:szCs w:val="20"/>
      <w:lang w:eastAsia="ru-RU"/>
    </w:rPr>
  </w:style>
  <w:style w:type="table" w:customStyle="1" w:styleId="160">
    <w:name w:val="Сетка таблицы16"/>
    <w:basedOn w:val="a1"/>
    <w:next w:val="af0"/>
    <w:uiPriority w:val="59"/>
    <w:rPr>
      <w:rFonts w:eastAsia="Arial"/>
      <w:sz w:val="22"/>
      <w:szCs w:val="22"/>
    </w:rPr>
    <w:tblPr/>
  </w:style>
  <w:style w:type="table" w:customStyle="1" w:styleId="170">
    <w:name w:val="Сетка таблицы17"/>
    <w:basedOn w:val="a1"/>
    <w:next w:val="af0"/>
    <w:uiPriority w:val="59"/>
    <w:rPr>
      <w:rFonts w:eastAsia="Arial"/>
      <w:sz w:val="22"/>
      <w:szCs w:val="22"/>
    </w:rPr>
    <w:tblPr/>
  </w:style>
  <w:style w:type="character" w:customStyle="1" w:styleId="affe">
    <w:name w:val="Без интервала Знак;Текст ПЗ Знак"/>
    <w:link w:val="afff"/>
    <w:uiPriority w:val="1"/>
    <w:qFormat/>
    <w:rPr>
      <w:rFonts w:ascii="Arial" w:eastAsia="Arial" w:hAnsi="Arial"/>
      <w:lang w:val="ru-RU" w:eastAsia="ru-RU" w:bidi="ar-SA"/>
    </w:rPr>
  </w:style>
  <w:style w:type="paragraph" w:customStyle="1" w:styleId="afff">
    <w:name w:val="Без интервала;Текст ПЗ"/>
    <w:link w:val="affe"/>
    <w:uiPriority w:val="1"/>
    <w:qFormat/>
    <w:rPr>
      <w:rFonts w:ascii="Arial" w:eastAsia="Arial" w:hAnsi="Arial"/>
    </w:rPr>
  </w:style>
  <w:style w:type="paragraph" w:customStyle="1" w:styleId="afff0">
    <w:name w:val="Базовый"/>
    <w:pPr>
      <w:spacing w:after="200" w:line="276" w:lineRule="auto"/>
    </w:pPr>
    <w:rPr>
      <w:rFonts w:eastAsia="Arial" w:cs="Cambria"/>
      <w:sz w:val="22"/>
      <w:szCs w:val="22"/>
      <w:lang w:eastAsia="en-US"/>
    </w:rPr>
  </w:style>
  <w:style w:type="character" w:customStyle="1" w:styleId="afff1">
    <w:name w:val="Колонтитул_"/>
    <w:link w:val="afff2"/>
    <w:rPr>
      <w:rFonts w:ascii="Cambria Math" w:eastAsia="Cambria Math" w:hAnsi="Cambria Math" w:cs="Cambria Math"/>
      <w:shd w:val="clear" w:color="auto" w:fill="FFFFFF"/>
    </w:rPr>
  </w:style>
  <w:style w:type="character" w:customStyle="1" w:styleId="TimesNewRoman105pt">
    <w:name w:val="Колонтитул + Times New Roman;10.5 pt"/>
    <w:rPr>
      <w:rFonts w:ascii="Arial" w:eastAsia="Arial" w:hAnsi="Arial" w:cs="Arial"/>
      <w:color w:val="000000"/>
      <w:spacing w:val="0"/>
      <w:position w:val="0"/>
      <w:sz w:val="21"/>
      <w:szCs w:val="21"/>
      <w:shd w:val="clear" w:color="auto" w:fill="FFFFFF"/>
      <w:lang w:val="ru-RU" w:eastAsia="ru-RU" w:bidi="ru-RU"/>
    </w:rPr>
  </w:style>
  <w:style w:type="paragraph" w:customStyle="1" w:styleId="afff2">
    <w:name w:val="Колонтитул"/>
    <w:basedOn w:val="a"/>
    <w:link w:val="afff1"/>
    <w:pPr>
      <w:widowControl w:val="0"/>
      <w:shd w:val="clear" w:color="auto" w:fill="FFFFFF"/>
      <w:spacing w:after="0" w:line="0" w:lineRule="atLeast"/>
    </w:pPr>
    <w:rPr>
      <w:rFonts w:ascii="Cambria Math" w:eastAsia="Cambria Math" w:hAnsi="Cambria Math" w:cs="Times New Roman"/>
      <w:sz w:val="20"/>
      <w:szCs w:val="20"/>
      <w:lang w:val="en-US"/>
    </w:rPr>
  </w:style>
  <w:style w:type="paragraph" w:customStyle="1" w:styleId="ConsNonformat">
    <w:name w:val="ConsNonformat"/>
    <w:qFormat/>
    <w:pPr>
      <w:widowControl w:val="0"/>
    </w:pPr>
    <w:rPr>
      <w:rFonts w:ascii="Symbol" w:eastAsia="Symbol" w:hAnsi="Symbol"/>
      <w:sz w:val="16"/>
      <w:szCs w:val="16"/>
    </w:rPr>
  </w:style>
  <w:style w:type="character" w:customStyle="1" w:styleId="ConsPlusNonformat0">
    <w:name w:val="ConsPlusNonformat Знак"/>
    <w:link w:val="ConsPlusNonformat"/>
    <w:rPr>
      <w:rFonts w:ascii="Symbol" w:eastAsia="Arial" w:hAnsi="Symbol" w:cs="Symbol"/>
      <w:lang w:val="ru-RU" w:eastAsia="ru-RU" w:bidi="ar-SA"/>
    </w:rPr>
  </w:style>
  <w:style w:type="paragraph" w:customStyle="1" w:styleId="Normal0">
    <w:name w:val="Normal_0"/>
    <w:qFormat/>
    <w:pPr>
      <w:widowControl w:val="0"/>
      <w:spacing w:before="100" w:after="100"/>
    </w:pPr>
    <w:rPr>
      <w:rFonts w:ascii="Arial" w:eastAsia="Arial" w:hAnsi="Arial"/>
      <w:sz w:val="24"/>
    </w:rPr>
  </w:style>
  <w:style w:type="paragraph" w:customStyle="1" w:styleId="headertext">
    <w:name w:val="headertext"/>
    <w:basedOn w:val="a"/>
    <w:qFormat/>
    <w:pPr>
      <w:spacing w:before="100" w:beforeAutospacing="1" w:after="100" w:afterAutospacing="1" w:line="240" w:lineRule="auto"/>
    </w:pPr>
    <w:rPr>
      <w:rFonts w:ascii="Arial" w:eastAsia="Arial" w:hAnsi="Arial"/>
      <w:sz w:val="24"/>
      <w:szCs w:val="24"/>
      <w:lang w:eastAsia="ru-RU"/>
    </w:rPr>
  </w:style>
  <w:style w:type="character" w:styleId="afff3">
    <w:name w:val="Emphasis"/>
    <w:uiPriority w:val="20"/>
    <w:qFormat/>
    <w:rPr>
      <w:i/>
      <w:iCs/>
    </w:rPr>
  </w:style>
  <w:style w:type="character" w:customStyle="1" w:styleId="ListLabel157">
    <w:name w:val="ListLabel 157"/>
    <w:qFormat/>
    <w:rPr>
      <w:rFonts w:ascii="Arial" w:hAnsi="Arial"/>
      <w:color w:val="000000"/>
      <w:sz w:val="20"/>
      <w:szCs w:val="20"/>
    </w:rPr>
  </w:style>
  <w:style w:type="character" w:customStyle="1" w:styleId="1WebWeb1Web1Web2">
    <w:name w:val="Обычный (веб) Знак1;Обычный (Web) Знак Знак Знак;Обычный (Web) Знак Знак1;Обычный (Web) Знак1 Знак;Обычный (Web) Знак2;Обычный (веб) Знак Знак"/>
    <w:rPr>
      <w:rFonts w:ascii="Arial" w:eastAsia="Arial" w:hAnsi="Arial" w:cs="Arial"/>
      <w:sz w:val="24"/>
      <w:szCs w:val="24"/>
    </w:rPr>
  </w:style>
  <w:style w:type="paragraph" w:customStyle="1" w:styleId="1">
    <w:name w:val="Стиль1"/>
    <w:basedOn w:val="a"/>
    <w:pPr>
      <w:keepNext/>
      <w:keepLines/>
      <w:widowControl w:val="0"/>
      <w:numPr>
        <w:numId w:val="7"/>
      </w:numPr>
      <w:suppressLineNumber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0"/>
    <w:pPr>
      <w:keepNext/>
      <w:keepLines/>
      <w:widowControl w:val="0"/>
      <w:numPr>
        <w:ilvl w:val="1"/>
      </w:numPr>
      <w:suppressLineNumbers/>
    </w:pPr>
    <w:rPr>
      <w:b/>
      <w:szCs w:val="20"/>
    </w:rPr>
  </w:style>
  <w:style w:type="paragraph" w:styleId="20">
    <w:name w:val="List Number 2"/>
    <w:basedOn w:val="a"/>
    <w:pPr>
      <w:numPr>
        <w:ilvl w:val="2"/>
        <w:numId w:val="7"/>
      </w:numPr>
      <w:tabs>
        <w:tab w:val="clear" w:pos="227"/>
        <w:tab w:val="num" w:pos="432"/>
      </w:tabs>
      <w:spacing w:after="60" w:line="240" w:lineRule="auto"/>
      <w:ind w:left="432" w:hanging="432"/>
      <w:jc w:val="both"/>
    </w:pPr>
    <w:rPr>
      <w:rFonts w:ascii="Times New Roman" w:eastAsia="Times New Roman" w:hAnsi="Times New Roman" w:cs="Times New Roman"/>
      <w:sz w:val="24"/>
      <w:szCs w:val="24"/>
      <w:lang w:eastAsia="ru-RU"/>
    </w:rPr>
  </w:style>
  <w:style w:type="paragraph" w:styleId="afff4">
    <w:name w:val="List Paragraph"/>
    <w:basedOn w:val="a"/>
    <w:pPr>
      <w:ind w:left="720"/>
    </w:pPr>
    <w:rPr>
      <w:rFonts w:ascii="Calibri" w:eastAsia="Calibri" w:hAnsi="Calibri" w:cs="Calibri"/>
      <w:lang w:val="en-US" w:eastAsia="ar-SA"/>
    </w:rPr>
  </w:style>
  <w:style w:type="character" w:styleId="afff5">
    <w:name w:val="Unresolved Mention"/>
    <w:uiPriority w:val="99"/>
    <w:semiHidden/>
    <w:unhideWhenUsed/>
    <w:rPr>
      <w:color w:val="605E5C"/>
      <w:shd w:val="clear" w:color="auto" w:fill="E1DFDD"/>
    </w:rPr>
  </w:style>
  <w:style w:type="paragraph" w:customStyle="1" w:styleId="FR2">
    <w:name w:val="FR2"/>
    <w:pPr>
      <w:widowControl w:val="0"/>
      <w:spacing w:line="300" w:lineRule="auto"/>
      <w:ind w:firstLine="740"/>
      <w:jc w:val="both"/>
    </w:pPr>
    <w:rPr>
      <w:rFonts w:ascii="Times New Roman" w:eastAsia="Times New Roman" w:hAnsi="Times New Roman" w:cs="Times New Roman"/>
      <w:sz w:val="28"/>
    </w:rPr>
  </w:style>
  <w:style w:type="paragraph" w:customStyle="1" w:styleId="FR1">
    <w:name w:val="FR1"/>
    <w:pPr>
      <w:widowControl w:val="0"/>
      <w:ind w:left="4000"/>
    </w:pPr>
    <w:rPr>
      <w:rFonts w:ascii="Times New Roman" w:eastAsia="Times New Roman" w:hAnsi="Times New Roman" w:cs="Times New Roman"/>
      <w:b/>
      <w:bCs/>
      <w:sz w:val="28"/>
      <w:szCs w:val="28"/>
    </w:rPr>
  </w:style>
  <w:style w:type="paragraph" w:customStyle="1" w:styleId="afff6">
    <w:name w:val="Таблица_Строка"/>
    <w:basedOn w:val="a"/>
    <w:pPr>
      <w:spacing w:before="120" w:after="0" w:line="240" w:lineRule="auto"/>
    </w:pPr>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https://torgi82.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ez@orbinvest.ru" TargetMode="External"/><Relationship Id="rId12" Type="http://schemas.openxmlformats.org/officeDocument/2006/relationships/hyperlink" Target="https://torgi82.ru/"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orgi82.ru/" TargetMode="External"/><Relationship Id="rId5" Type="http://schemas.openxmlformats.org/officeDocument/2006/relationships/footnotes" Target="footnotes.xml"/><Relationship Id="rId15" Type="http://schemas.openxmlformats.org/officeDocument/2006/relationships/hyperlink" Target="http://www.zakupki.gov.ru" TargetMode="External"/><Relationship Id="rId10" Type="http://schemas.openxmlformats.org/officeDocument/2006/relationships/hyperlink" Target="https://torgi82.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orgi82.ru/" TargetMode="External"/><Relationship Id="rId14" Type="http://schemas.openxmlformats.org/officeDocument/2006/relationships/hyperlink" Target="http://www.zakupki.gov.ru"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9428</Words>
  <Characters>53740</Characters>
  <Application>Microsoft Office Word</Application>
  <DocSecurity>0</DocSecurity>
  <Lines>447</Lines>
  <Paragraphs>126</Paragraphs>
  <ScaleCrop>false</ScaleCrop>
  <Company/>
  <LinksUpToDate>false</LinksUpToDate>
  <CharactersWithSpaces>63042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dcterms:created xsi:type="dcterms:W3CDTF">2026-09-01T10:28:00Z</dcterms:created>
  <dcterms:modified xsi:type="dcterms:W3CDTF">2026-09-10T09:16:00Z</dcterms:modified>
  <cp:version>1048576</cp:version>
</cp:coreProperties>
</file>