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36EB0" w14:textId="77777777" w:rsidR="00BE5569" w:rsidRPr="00613004" w:rsidRDefault="00D21554">
      <w:pPr>
        <w:spacing w:after="200" w:line="240" w:lineRule="auto"/>
        <w:jc w:val="right"/>
        <w:rPr>
          <w:lang w:val="ru-RU"/>
        </w:rPr>
      </w:pPr>
      <w:r w:rsidRPr="00613004">
        <w:rPr>
          <w:sz w:val="21"/>
          <w:lang w:val="ru-RU"/>
        </w:rPr>
        <w:t>Приложение № 1</w:t>
      </w:r>
      <w:r w:rsidRPr="00613004">
        <w:rPr>
          <w:sz w:val="21"/>
          <w:lang w:val="ru-RU"/>
        </w:rPr>
        <w:br/>
        <w:t>к извещению и документации о проведении</w:t>
      </w:r>
      <w:r w:rsidRPr="00613004">
        <w:rPr>
          <w:sz w:val="21"/>
          <w:lang w:val="ru-RU"/>
        </w:rPr>
        <w:br/>
        <w:t>запроса котировок в электронной форме</w:t>
      </w:r>
    </w:p>
    <w:p w14:paraId="6F2A2E03" w14:textId="77777777" w:rsidR="00BE5569" w:rsidRPr="00613004" w:rsidRDefault="00D21554">
      <w:pPr>
        <w:keepNext/>
        <w:jc w:val="center"/>
        <w:rPr>
          <w:lang w:val="ru-RU"/>
        </w:rPr>
      </w:pPr>
      <w:r w:rsidRPr="00613004">
        <w:rPr>
          <w:b/>
          <w:sz w:val="28"/>
          <w:lang w:val="ru-RU"/>
        </w:rPr>
        <w:t>ТЕХНИЧЕСКОЕ ЗАДАНИЕ</w:t>
      </w:r>
    </w:p>
    <w:p w14:paraId="40342A01" w14:textId="35D91EFE" w:rsidR="00BE5569" w:rsidRPr="00613004" w:rsidRDefault="00D21554">
      <w:pPr>
        <w:keepNext/>
        <w:spacing w:after="200"/>
        <w:jc w:val="center"/>
        <w:rPr>
          <w:lang w:val="ru-RU"/>
        </w:rPr>
      </w:pPr>
      <w:r w:rsidRPr="00613004">
        <w:rPr>
          <w:b/>
          <w:sz w:val="24"/>
          <w:lang w:val="ru-RU"/>
        </w:rPr>
        <w:t>на выполнение работ по</w:t>
      </w:r>
      <w:r w:rsidR="008D6DB9">
        <w:rPr>
          <w:b/>
          <w:sz w:val="24"/>
          <w:lang w:val="ru-RU"/>
        </w:rPr>
        <w:t xml:space="preserve"> ремонту и</w:t>
      </w:r>
      <w:bookmarkStart w:id="0" w:name="_GoBack"/>
      <w:bookmarkEnd w:id="0"/>
      <w:r w:rsidRPr="00613004">
        <w:rPr>
          <w:b/>
          <w:sz w:val="24"/>
          <w:lang w:val="ru-RU"/>
        </w:rPr>
        <w:t xml:space="preserve"> окрашиванию наружной металлической пожарной (эвакуационной) лестницы</w:t>
      </w:r>
    </w:p>
    <w:p w14:paraId="2C3C42CE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t>1. Общие сведения</w:t>
      </w:r>
    </w:p>
    <w:p w14:paraId="1EDB9588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1.1. </w:t>
      </w:r>
      <w:r w:rsidRPr="00613004">
        <w:rPr>
          <w:lang w:val="ru-RU"/>
        </w:rPr>
        <w:t xml:space="preserve">Заказчик: Государственное </w:t>
      </w:r>
      <w:r w:rsidRPr="00613004">
        <w:rPr>
          <w:lang w:val="ru-RU"/>
        </w:rPr>
        <w:t>автономное профессиональное образовательное учреждение Саратовской области «Саратовский областной образовательный комплекс - Политехнический колледж - Лицей-интернат 64».</w:t>
      </w:r>
    </w:p>
    <w:p w14:paraId="69043AD3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1.2. </w:t>
      </w:r>
      <w:r w:rsidRPr="00613004">
        <w:rPr>
          <w:lang w:val="ru-RU"/>
        </w:rPr>
        <w:t>Место выполнения работ: 410012, Саратовская обл., г. Саратов, ул. им. Разина С.Т</w:t>
      </w:r>
      <w:r w:rsidRPr="00613004">
        <w:rPr>
          <w:lang w:val="ru-RU"/>
        </w:rPr>
        <w:t>., д. 73.</w:t>
      </w:r>
    </w:p>
    <w:p w14:paraId="6251A83C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1.3. </w:t>
      </w:r>
      <w:r w:rsidRPr="00613004">
        <w:rPr>
          <w:lang w:val="ru-RU"/>
        </w:rPr>
        <w:t>Предмет: подготовка и антикоррозионная окраска наружной металлической пожарной (эвакуационной) лестницы, включая марши, ступени, площадки, стойки, балки, ограждения и иные доступные металлические элементы.</w:t>
      </w:r>
    </w:p>
    <w:p w14:paraId="71B0021A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1.4. </w:t>
      </w:r>
      <w:r w:rsidRPr="00613004">
        <w:rPr>
          <w:lang w:val="ru-RU"/>
        </w:rPr>
        <w:t>ОКПД2: 43.34.10.130.</w:t>
      </w:r>
    </w:p>
    <w:p w14:paraId="084D8667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1.5. </w:t>
      </w:r>
      <w:r w:rsidRPr="00613004">
        <w:rPr>
          <w:lang w:val="ru-RU"/>
        </w:rPr>
        <w:t>Срок</w:t>
      </w:r>
      <w:r w:rsidRPr="00613004">
        <w:rPr>
          <w:lang w:val="ru-RU"/>
        </w:rPr>
        <w:t xml:space="preserve"> выполнения: 30 календарных дней с даты заключения договора.</w:t>
      </w:r>
    </w:p>
    <w:p w14:paraId="2129C0B6" w14:textId="77777777" w:rsidR="00BE5569" w:rsidRPr="00613004" w:rsidRDefault="00D21554">
      <w:pPr>
        <w:rPr>
          <w:lang w:val="ru-RU"/>
        </w:rPr>
      </w:pPr>
      <w:r w:rsidRPr="00613004">
        <w:rPr>
          <w:b/>
          <w:lang w:val="ru-RU"/>
        </w:rPr>
        <w:t xml:space="preserve">1.6. </w:t>
      </w:r>
      <w:r w:rsidRPr="00613004">
        <w:rPr>
          <w:lang w:val="ru-RU"/>
        </w:rPr>
        <w:t>Работы не включают изменение конструкции, усиление, замену элементов и испытание лестницы нагрузкой. При выявлении дефектов металла, влияющих на безопасность, Подрядчик приостанавливает рабо</w:t>
      </w:r>
      <w:r w:rsidRPr="00613004">
        <w:rPr>
          <w:lang w:val="ru-RU"/>
        </w:rPr>
        <w:t>ты на участке и уведомляет Заказчика.</w:t>
      </w:r>
    </w:p>
    <w:p w14:paraId="59D2CECC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t>2. Состав и объем работ</w:t>
      </w:r>
    </w:p>
    <w:p w14:paraId="0754494C" w14:textId="77777777" w:rsidR="00BE5569" w:rsidRPr="00613004" w:rsidRDefault="00D21554">
      <w:pPr>
        <w:ind w:firstLine="425"/>
        <w:rPr>
          <w:lang w:val="ru-RU"/>
        </w:rPr>
      </w:pPr>
      <w:r w:rsidRPr="00613004">
        <w:rPr>
          <w:lang w:val="ru-RU"/>
        </w:rPr>
        <w:t>Площадь металлических поверхностей составляет 285,3 м². Значения 290 м², указанные в двух коммерческих предложениях, являются округленными и не изменяют установленный объем работ.</w:t>
      </w:r>
    </w:p>
    <w:tbl>
      <w:tblPr>
        <w:tblStyle w:val="aff0"/>
        <w:tblW w:w="9468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932"/>
        <w:gridCol w:w="1134"/>
        <w:gridCol w:w="1247"/>
        <w:gridCol w:w="1701"/>
      </w:tblGrid>
      <w:tr w:rsidR="00BE5569" w14:paraId="3A604BE5" w14:textId="77777777" w:rsidTr="00613004">
        <w:trPr>
          <w:cantSplit/>
          <w:tblHeader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8C8C46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EE44F3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b/>
                <w:sz w:val="24"/>
                <w:szCs w:val="24"/>
              </w:rPr>
              <w:t>Наименование</w:t>
            </w:r>
            <w:r w:rsidRPr="00613004">
              <w:rPr>
                <w:b/>
                <w:sz w:val="24"/>
                <w:szCs w:val="24"/>
              </w:rPr>
              <w:t xml:space="preserve"> работ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81137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195D66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20D38B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b/>
                <w:sz w:val="24"/>
                <w:szCs w:val="24"/>
              </w:rPr>
              <w:t>Требование</w:t>
            </w:r>
          </w:p>
        </w:tc>
      </w:tr>
      <w:tr w:rsidR="00BE5569" w14:paraId="6E0B8A0D" w14:textId="77777777" w:rsidTr="00613004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C6636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1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F9ED2C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613004">
              <w:rPr>
                <w:sz w:val="24"/>
                <w:szCs w:val="24"/>
                <w:lang w:val="ru-RU"/>
              </w:rPr>
              <w:t>Очистка от грязи, пыли, непрочного старого покрытия и продуктов коррозии ручным и/или механизированным способом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0C9CBA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м²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E5936B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285,3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552F7C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До прочного основания</w:t>
            </w:r>
          </w:p>
        </w:tc>
      </w:tr>
      <w:tr w:rsidR="00BE5569" w14:paraId="11E0CF9F" w14:textId="77777777" w:rsidTr="00613004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BC050A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1A3544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613004">
              <w:rPr>
                <w:sz w:val="24"/>
                <w:szCs w:val="24"/>
                <w:lang w:val="ru-RU"/>
              </w:rPr>
              <w:t>Обеспыливание и обезжиривание подготовленной поверхности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7A2302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м²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9DCB22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285,3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6B529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Сплошная обработка</w:t>
            </w:r>
          </w:p>
        </w:tc>
      </w:tr>
      <w:tr w:rsidR="00BE5569" w14:paraId="2F6885AA" w14:textId="77777777" w:rsidTr="00613004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9C5A0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3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F742C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613004">
              <w:rPr>
                <w:sz w:val="24"/>
                <w:szCs w:val="24"/>
                <w:lang w:val="ru-RU"/>
              </w:rPr>
              <w:t>Нанесение совместимого антикоррозионного грунтовочного состава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C8AF4D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м²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F9E55B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285,3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E0995E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1 сплошной слой</w:t>
            </w:r>
          </w:p>
        </w:tc>
      </w:tr>
      <w:tr w:rsidR="00BE5569" w14:paraId="404161F5" w14:textId="77777777" w:rsidTr="00613004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C8E6B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07989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613004">
              <w:rPr>
                <w:sz w:val="24"/>
                <w:szCs w:val="24"/>
                <w:lang w:val="ru-RU"/>
              </w:rPr>
              <w:t>Нанесение атмосферостойкого финишного покрытия по металлу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534E5F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м²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F23E91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285,3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573963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2 сплошных слоя</w:t>
            </w:r>
          </w:p>
        </w:tc>
      </w:tr>
      <w:tr w:rsidR="00BE5569" w14:paraId="329E6E26" w14:textId="77777777" w:rsidTr="00613004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57C96D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5</w:t>
            </w:r>
          </w:p>
        </w:tc>
        <w:tc>
          <w:tcPr>
            <w:tcW w:w="4932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D710C5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613004">
              <w:rPr>
                <w:sz w:val="24"/>
                <w:szCs w:val="24"/>
                <w:lang w:val="ru-RU"/>
              </w:rPr>
              <w:t>Леса, подмости или подъемные средства; защита прилегающих</w:t>
            </w:r>
            <w:r w:rsidRPr="00613004">
              <w:rPr>
                <w:sz w:val="24"/>
                <w:szCs w:val="24"/>
                <w:lang w:val="ru-RU"/>
              </w:rPr>
              <w:t xml:space="preserve"> поверхностей; уборка и вывоз отходов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AB3BEA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613004">
              <w:rPr>
                <w:sz w:val="24"/>
                <w:szCs w:val="24"/>
              </w:rPr>
              <w:t>компл</w:t>
            </w:r>
            <w:proofErr w:type="spellEnd"/>
            <w:r w:rsidRPr="00613004">
              <w:rPr>
                <w:sz w:val="24"/>
                <w:szCs w:val="24"/>
              </w:rPr>
              <w:t>.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268502" w14:textId="77777777" w:rsidR="00BE5569" w:rsidRPr="00613004" w:rsidRDefault="00D21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C96116" w14:textId="77777777" w:rsidR="00BE5569" w:rsidRPr="00613004" w:rsidRDefault="00D21554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13004">
              <w:rPr>
                <w:sz w:val="24"/>
                <w:szCs w:val="24"/>
              </w:rPr>
              <w:t>Включено в цену</w:t>
            </w:r>
          </w:p>
        </w:tc>
      </w:tr>
    </w:tbl>
    <w:p w14:paraId="02F463AD" w14:textId="77777777" w:rsidR="00BE5569" w:rsidRDefault="00D21554">
      <w:pPr>
        <w:pStyle w:val="21"/>
        <w:jc w:val="left"/>
      </w:pPr>
      <w:r>
        <w:rPr>
          <w:rFonts w:ascii="Times New Roman" w:eastAsia="Times New Roman" w:hAnsi="Times New Roman"/>
        </w:rPr>
        <w:t>3. Технология выполнения</w:t>
      </w:r>
    </w:p>
    <w:p w14:paraId="74A09C57" w14:textId="77777777" w:rsidR="00BE5569" w:rsidRDefault="00D21554">
      <w:pPr>
        <w:pStyle w:val="a"/>
        <w:ind w:left="510" w:hanging="198"/>
      </w:pPr>
      <w:r w:rsidRPr="00613004">
        <w:rPr>
          <w:sz w:val="21"/>
          <w:lang w:val="ru-RU"/>
        </w:rPr>
        <w:t xml:space="preserve">До начала работ Подрядчик совместно с Заказчиком осматривает объект, согласовывает рабочие зоны, режим доступа, последовательность, цвет и пробный </w:t>
      </w:r>
      <w:proofErr w:type="spellStart"/>
      <w:r w:rsidRPr="00613004">
        <w:rPr>
          <w:sz w:val="21"/>
          <w:lang w:val="ru-RU"/>
        </w:rPr>
        <w:t>выкрас</w:t>
      </w:r>
      <w:proofErr w:type="spellEnd"/>
      <w:r w:rsidRPr="00613004">
        <w:rPr>
          <w:sz w:val="21"/>
          <w:lang w:val="ru-RU"/>
        </w:rPr>
        <w:t xml:space="preserve">. </w:t>
      </w:r>
      <w:proofErr w:type="spellStart"/>
      <w:r>
        <w:rPr>
          <w:sz w:val="21"/>
        </w:rPr>
        <w:t>Обязательный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осмотр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подачи</w:t>
      </w:r>
      <w:proofErr w:type="spellEnd"/>
      <w:r>
        <w:rPr>
          <w:sz w:val="21"/>
        </w:rPr>
        <w:t xml:space="preserve"> заявки не устанавливается.</w:t>
      </w:r>
    </w:p>
    <w:p w14:paraId="509AB429" w14:textId="77777777" w:rsidR="00BE5569" w:rsidRPr="00613004" w:rsidRDefault="00D21554">
      <w:pPr>
        <w:pStyle w:val="a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Очистка выполняется до прочного основания без повреждения несущих элементов. Степень подготовки поверхности должна соответствовать инструкции изготовителя выбранной системы покрытия и применимым положениям ГОСТ </w:t>
      </w:r>
      <w:r w:rsidRPr="00613004">
        <w:rPr>
          <w:sz w:val="21"/>
          <w:lang w:val="ru-RU"/>
        </w:rPr>
        <w:t>9.402-2004.</w:t>
      </w:r>
    </w:p>
    <w:p w14:paraId="59FE71B8" w14:textId="77777777" w:rsidR="00BE5569" w:rsidRPr="00613004" w:rsidRDefault="00D21554">
      <w:pPr>
        <w:pStyle w:val="a"/>
        <w:ind w:left="510" w:hanging="198"/>
        <w:rPr>
          <w:lang w:val="ru-RU"/>
        </w:rPr>
      </w:pPr>
      <w:r w:rsidRPr="00613004">
        <w:rPr>
          <w:sz w:val="21"/>
          <w:lang w:val="ru-RU"/>
        </w:rPr>
        <w:t>После очистки поверхность обеспыливается и обезжиривается. Окрашивание по влажной, обледеневшей или загрязненной поверхности не допускается.</w:t>
      </w:r>
    </w:p>
    <w:p w14:paraId="115D7E1B" w14:textId="77777777" w:rsidR="00BE5569" w:rsidRPr="00613004" w:rsidRDefault="00D21554">
      <w:pPr>
        <w:pStyle w:val="a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Грунтовочный слой наносится равномерно, без пропусков. Финишное покрытие наносится в два сплошных слоя </w:t>
      </w:r>
      <w:r w:rsidRPr="00613004">
        <w:rPr>
          <w:sz w:val="21"/>
          <w:lang w:val="ru-RU"/>
        </w:rPr>
        <w:t>после высыхания предыдущего слоя.</w:t>
      </w:r>
    </w:p>
    <w:p w14:paraId="4ABB989E" w14:textId="77777777" w:rsidR="00BE5569" w:rsidRPr="00613004" w:rsidRDefault="00D21554">
      <w:pPr>
        <w:pStyle w:val="a"/>
        <w:ind w:left="510" w:hanging="198"/>
        <w:rPr>
          <w:lang w:val="ru-RU"/>
        </w:rPr>
      </w:pPr>
      <w:r w:rsidRPr="00613004">
        <w:rPr>
          <w:sz w:val="21"/>
          <w:lang w:val="ru-RU"/>
        </w:rPr>
        <w:lastRenderedPageBreak/>
        <w:t>Температура, влажность, время межслойной сушки и способ нанесения должны соответствовать технической документации изготовителя материалов.</w:t>
      </w:r>
    </w:p>
    <w:p w14:paraId="19DAB1D4" w14:textId="77777777" w:rsidR="00BE5569" w:rsidRDefault="00D21554">
      <w:pPr>
        <w:pStyle w:val="a"/>
        <w:ind w:left="510" w:hanging="198"/>
      </w:pPr>
      <w:r w:rsidRPr="00613004">
        <w:rPr>
          <w:sz w:val="21"/>
          <w:lang w:val="ru-RU"/>
        </w:rPr>
        <w:t>Фасад, остекление, кровля, инженерные коммуникации и территория защищаются от загря</w:t>
      </w:r>
      <w:r w:rsidRPr="00613004">
        <w:rPr>
          <w:sz w:val="21"/>
          <w:lang w:val="ru-RU"/>
        </w:rPr>
        <w:t xml:space="preserve">знения. </w:t>
      </w:r>
      <w:proofErr w:type="spellStart"/>
      <w:r>
        <w:rPr>
          <w:sz w:val="21"/>
        </w:rPr>
        <w:t>По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окончании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работ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защита</w:t>
      </w:r>
      <w:proofErr w:type="spellEnd"/>
      <w:r>
        <w:rPr>
          <w:sz w:val="21"/>
        </w:rPr>
        <w:t xml:space="preserve"> и оборудование удаляются, территория очищается.</w:t>
      </w:r>
    </w:p>
    <w:p w14:paraId="75E4CFFA" w14:textId="77777777" w:rsidR="00BE5569" w:rsidRDefault="00D21554">
      <w:pPr>
        <w:pStyle w:val="a"/>
        <w:ind w:left="510" w:hanging="198"/>
      </w:pPr>
      <w:r w:rsidRPr="00613004">
        <w:rPr>
          <w:sz w:val="21"/>
          <w:lang w:val="ru-RU"/>
        </w:rPr>
        <w:t xml:space="preserve">Пути эвакуации не блокируются без письменного согласования с Заказчиком. </w:t>
      </w:r>
      <w:proofErr w:type="spellStart"/>
      <w:r>
        <w:rPr>
          <w:sz w:val="21"/>
        </w:rPr>
        <w:t>Опасная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зона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ограждается</w:t>
      </w:r>
      <w:proofErr w:type="spellEnd"/>
      <w:r>
        <w:rPr>
          <w:sz w:val="21"/>
        </w:rPr>
        <w:t xml:space="preserve"> и обозначается предупреждающими знаками.</w:t>
      </w:r>
    </w:p>
    <w:p w14:paraId="660BB256" w14:textId="77777777" w:rsidR="00BE5569" w:rsidRDefault="00D21554">
      <w:pPr>
        <w:pStyle w:val="21"/>
        <w:jc w:val="left"/>
      </w:pPr>
      <w:r>
        <w:rPr>
          <w:rFonts w:ascii="Times New Roman" w:eastAsia="Times New Roman" w:hAnsi="Times New Roman"/>
        </w:rPr>
        <w:t>4. Материалы</w:t>
      </w:r>
    </w:p>
    <w:p w14:paraId="69C58BA5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Материалы должны быть </w:t>
      </w:r>
      <w:r w:rsidRPr="00613004">
        <w:rPr>
          <w:sz w:val="21"/>
          <w:lang w:val="ru-RU"/>
        </w:rPr>
        <w:t>новыми, в неповрежденной заводской таре и с неистекшим сроком годности.</w:t>
      </w:r>
    </w:p>
    <w:p w14:paraId="5A8B2330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Система покрытия должна быть предназначена для наружных металлических конструкций и обеспечивать антикоррозионную и атмосферостойкую защиту. Допускаются акриловые, алкидные и иные совм</w:t>
      </w:r>
      <w:r w:rsidRPr="00613004">
        <w:rPr>
          <w:sz w:val="21"/>
          <w:lang w:val="ru-RU"/>
        </w:rPr>
        <w:t>естимые системы без указания товарного знака.</w:t>
      </w:r>
    </w:p>
    <w:p w14:paraId="26D1D802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Грунтовочный и финишный материалы должны быть взаимно совместимы и применяться в соответствии с инструкциями изготовителя.</w:t>
      </w:r>
    </w:p>
    <w:p w14:paraId="5B5889F5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Цвет согласовывается с Заказчиком до начала окрашивания. По требованию выполняется проб</w:t>
      </w:r>
      <w:r w:rsidRPr="00613004">
        <w:rPr>
          <w:sz w:val="21"/>
          <w:lang w:val="ru-RU"/>
        </w:rPr>
        <w:t xml:space="preserve">ный </w:t>
      </w:r>
      <w:proofErr w:type="spellStart"/>
      <w:r w:rsidRPr="00613004">
        <w:rPr>
          <w:sz w:val="21"/>
          <w:lang w:val="ru-RU"/>
        </w:rPr>
        <w:t>выкрас</w:t>
      </w:r>
      <w:proofErr w:type="spellEnd"/>
      <w:r w:rsidRPr="00613004">
        <w:rPr>
          <w:sz w:val="21"/>
          <w:lang w:val="ru-RU"/>
        </w:rPr>
        <w:t>.</w:t>
      </w:r>
    </w:p>
    <w:p w14:paraId="6EB175E9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Количество материалов определяется Подрядчиком по нормам изготовителя и фактическому состоянию поверхности. Ориентировочные объемы материалов в коммерческих предложениях не ограничивают обязанность получить сплошное качественное покрытие на </w:t>
      </w:r>
      <w:r w:rsidRPr="00613004">
        <w:rPr>
          <w:sz w:val="21"/>
          <w:lang w:val="ru-RU"/>
        </w:rPr>
        <w:t>всей площади.</w:t>
      </w:r>
    </w:p>
    <w:p w14:paraId="290559CA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По требованию Заказчика предоставляются паспорта качества, технические описания и документы об обязательном подтверждении соответствия, если они предусмотрены законодательством.</w:t>
      </w:r>
    </w:p>
    <w:p w14:paraId="4D5274D2" w14:textId="77777777" w:rsidR="00BE5569" w:rsidRDefault="00D21554">
      <w:pPr>
        <w:pStyle w:val="21"/>
        <w:jc w:val="left"/>
      </w:pPr>
      <w:r>
        <w:rPr>
          <w:rFonts w:ascii="Times New Roman" w:eastAsia="Times New Roman" w:hAnsi="Times New Roman"/>
        </w:rPr>
        <w:t>5. Требования к качеству и приемке</w:t>
      </w:r>
    </w:p>
    <w:p w14:paraId="6F587F57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Покрытие должно быть равномер</w:t>
      </w:r>
      <w:r w:rsidRPr="00613004">
        <w:rPr>
          <w:sz w:val="21"/>
          <w:lang w:val="ru-RU"/>
        </w:rPr>
        <w:t>ным по цвету и степени блеска, без пропусков, потеков, пузырей, отслаивания, шелушения и загрязнений.</w:t>
      </w:r>
    </w:p>
    <w:p w14:paraId="311A31C1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Подготовленная поверхность и грунтовочный слой предъявляются Заказчику до нанесения следующего слоя; по согласованию выполняется фотофиксация.</w:t>
      </w:r>
    </w:p>
    <w:p w14:paraId="54F38A69" w14:textId="77777777" w:rsidR="00BE5569" w:rsidRDefault="00D21554">
      <w:pPr>
        <w:pStyle w:val="a0"/>
        <w:ind w:left="510" w:hanging="198"/>
      </w:pPr>
      <w:r w:rsidRPr="00613004">
        <w:rPr>
          <w:sz w:val="21"/>
          <w:lang w:val="ru-RU"/>
        </w:rPr>
        <w:t>По завершен</w:t>
      </w:r>
      <w:r w:rsidRPr="00613004">
        <w:rPr>
          <w:sz w:val="21"/>
          <w:lang w:val="ru-RU"/>
        </w:rPr>
        <w:t xml:space="preserve">ии работ Подрядчик передает акт сдачи-приемки, счет, </w:t>
      </w:r>
      <w:proofErr w:type="spellStart"/>
      <w:r w:rsidRPr="00613004">
        <w:rPr>
          <w:sz w:val="21"/>
          <w:lang w:val="ru-RU"/>
        </w:rPr>
        <w:t>фотофиксацию</w:t>
      </w:r>
      <w:proofErr w:type="spellEnd"/>
      <w:r w:rsidRPr="00613004">
        <w:rPr>
          <w:sz w:val="21"/>
          <w:lang w:val="ru-RU"/>
        </w:rPr>
        <w:t xml:space="preserve"> и документы на материалы по требованию </w:t>
      </w:r>
      <w:proofErr w:type="spellStart"/>
      <w:r>
        <w:rPr>
          <w:sz w:val="21"/>
        </w:rPr>
        <w:t>Заказчика</w:t>
      </w:r>
      <w:proofErr w:type="spellEnd"/>
      <w:r>
        <w:rPr>
          <w:sz w:val="21"/>
        </w:rPr>
        <w:t>.</w:t>
      </w:r>
    </w:p>
    <w:p w14:paraId="1E11BB0F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Приемка проводится после выполнения всего объема и уборки рабочей зоны. Недостатки устраняются Подрядчиком за свой счет в срок, указанный в </w:t>
      </w:r>
      <w:r w:rsidRPr="00613004">
        <w:rPr>
          <w:sz w:val="21"/>
          <w:lang w:val="ru-RU"/>
        </w:rPr>
        <w:t>мотивированном отказе, но не более 10 рабочих дней, если иной срок письменно не согласован.</w:t>
      </w:r>
    </w:p>
    <w:p w14:paraId="2941EAEB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t>6. Охрана труда, пожарная и экологическая безопасность</w:t>
      </w:r>
    </w:p>
    <w:p w14:paraId="60DE0340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Подрядчик самостоятельно организует безопасное производство работ и назначает ответственных лиц.</w:t>
      </w:r>
    </w:p>
    <w:p w14:paraId="402F8BD6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К работам на</w:t>
      </w:r>
      <w:r w:rsidRPr="00613004">
        <w:rPr>
          <w:sz w:val="21"/>
          <w:lang w:val="ru-RU"/>
        </w:rPr>
        <w:t xml:space="preserve"> высоте допускаются обученные работники, обеспеченные исправными средствами индивидуальной защиты и страховочными системами.</w:t>
      </w:r>
    </w:p>
    <w:p w14:paraId="7B14658F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Леса, подмости и подъемные средства должны быть исправными и использоваться по документации изготовителя.</w:t>
      </w:r>
    </w:p>
    <w:p w14:paraId="58891077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Отходы очистки, пустая та</w:t>
      </w:r>
      <w:r w:rsidRPr="00613004">
        <w:rPr>
          <w:sz w:val="21"/>
          <w:lang w:val="ru-RU"/>
        </w:rPr>
        <w:t>ра и иные отходы собираются и вывозятся Подрядчиком. Слив растворителей и лакокрасочных материалов в грунт и канализацию запрещен.</w:t>
      </w:r>
    </w:p>
    <w:p w14:paraId="1D498644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Подрядчик возмещает ущерб имуществу Заказчика и третьих лиц, причиненный при выполнении работ.</w:t>
      </w:r>
    </w:p>
    <w:p w14:paraId="28B09ACC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t>7. Цена и границы объема</w:t>
      </w:r>
    </w:p>
    <w:p w14:paraId="1A2F5183" w14:textId="77777777" w:rsidR="00BE5569" w:rsidRPr="00613004" w:rsidRDefault="00D21554">
      <w:pPr>
        <w:ind w:firstLine="425"/>
        <w:rPr>
          <w:lang w:val="ru-RU"/>
        </w:rPr>
      </w:pPr>
      <w:r w:rsidRPr="00613004">
        <w:rPr>
          <w:lang w:val="ru-RU"/>
        </w:rPr>
        <w:t xml:space="preserve">Цена </w:t>
      </w:r>
      <w:r w:rsidRPr="00613004">
        <w:rPr>
          <w:lang w:val="ru-RU"/>
        </w:rPr>
        <w:t>договора включает материалы, доставку, погрузочно-разгрузочные работы, оборудование, инструмент, леса/подмости или подъемные средства, средства защиты, оплату труда, налоги и сборы, уборку, вывоз отходов и иные расходы, необходимые для полного выполнения у</w:t>
      </w:r>
      <w:r w:rsidRPr="00613004">
        <w:rPr>
          <w:lang w:val="ru-RU"/>
        </w:rPr>
        <w:t>становленного объема. Дополнительная оплата за перечисленные расходы не производится.</w:t>
      </w:r>
    </w:p>
    <w:p w14:paraId="2456DA6B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t>8. Гарантийные обязательства</w:t>
      </w:r>
    </w:p>
    <w:p w14:paraId="33060DD1" w14:textId="77777777" w:rsidR="00BE5569" w:rsidRPr="00613004" w:rsidRDefault="00D21554">
      <w:pPr>
        <w:ind w:firstLine="425"/>
        <w:rPr>
          <w:lang w:val="ru-RU"/>
        </w:rPr>
      </w:pPr>
      <w:r w:rsidRPr="00613004">
        <w:rPr>
          <w:lang w:val="ru-RU"/>
        </w:rPr>
        <w:t>Гарантийный срок составляет 12 месяцев с даты подписания акта сдачи-приемки. Подрядчик безвозмездно устраняет отслоения, вспучивание, преждев</w:t>
      </w:r>
      <w:r w:rsidRPr="00613004">
        <w:rPr>
          <w:lang w:val="ru-RU"/>
        </w:rPr>
        <w:t>ременную коррозию и иные дефекты, вызванные нарушением технологии или применением несоответствующих материалов, не более чем за 10 рабочих дней с даты уведомления, если иной срок письменно не согласован.</w:t>
      </w:r>
    </w:p>
    <w:p w14:paraId="0A4CE7B1" w14:textId="77777777" w:rsidR="00BE5569" w:rsidRPr="00613004" w:rsidRDefault="00D21554">
      <w:pPr>
        <w:pStyle w:val="21"/>
        <w:jc w:val="left"/>
        <w:rPr>
          <w:lang w:val="ru-RU"/>
        </w:rPr>
      </w:pPr>
      <w:r w:rsidRPr="00613004">
        <w:rPr>
          <w:rFonts w:ascii="Times New Roman" w:eastAsia="Times New Roman" w:hAnsi="Times New Roman"/>
          <w:lang w:val="ru-RU"/>
        </w:rPr>
        <w:lastRenderedPageBreak/>
        <w:t>9. Национальный режим</w:t>
      </w:r>
    </w:p>
    <w:p w14:paraId="43611FD5" w14:textId="77777777" w:rsidR="00BE5569" w:rsidRPr="00613004" w:rsidRDefault="00D21554">
      <w:pPr>
        <w:ind w:firstLine="425"/>
        <w:rPr>
          <w:lang w:val="ru-RU"/>
        </w:rPr>
      </w:pPr>
      <w:r w:rsidRPr="00613004">
        <w:rPr>
          <w:lang w:val="ru-RU"/>
        </w:rPr>
        <w:t>Предметом являются исключитель</w:t>
      </w:r>
      <w:r w:rsidRPr="00613004">
        <w:rPr>
          <w:lang w:val="ru-RU"/>
        </w:rPr>
        <w:t>но работы. Грунтовочные, лакокрасочные и расходные материалы потребляются при выполнении работ, отдельно Заказчику не передаются, не принимаются и не оплачиваются. Условия национального режима определяются пунктом 27 Информационной карты.</w:t>
      </w:r>
    </w:p>
    <w:p w14:paraId="000F0081" w14:textId="77777777" w:rsidR="00BE5569" w:rsidRDefault="00D21554">
      <w:pPr>
        <w:pStyle w:val="21"/>
        <w:jc w:val="left"/>
      </w:pPr>
      <w:r>
        <w:rPr>
          <w:rFonts w:ascii="Times New Roman" w:eastAsia="Times New Roman" w:hAnsi="Times New Roman"/>
        </w:rPr>
        <w:t>10. Применимые но</w:t>
      </w:r>
      <w:r>
        <w:rPr>
          <w:rFonts w:ascii="Times New Roman" w:eastAsia="Times New Roman" w:hAnsi="Times New Roman"/>
        </w:rPr>
        <w:t>рмативные документы</w:t>
      </w:r>
    </w:p>
    <w:p w14:paraId="5A930B56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Федеральный закон от 22.07.2008 № 123-ФЗ «Технический регламент о требованиях пожарной безопасности»;</w:t>
      </w:r>
    </w:p>
    <w:p w14:paraId="5626BE1B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Правила противопожарного режима в Российской Федерации, утвержденные постановлением Правительства РФ от 16.09.2020 № 1479;</w:t>
      </w:r>
    </w:p>
    <w:p w14:paraId="2757ED73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 xml:space="preserve">Правила по </w:t>
      </w:r>
      <w:r w:rsidRPr="00613004">
        <w:rPr>
          <w:sz w:val="21"/>
          <w:lang w:val="ru-RU"/>
        </w:rPr>
        <w:t>охране труда при работе на высоте, утвержденные приказом Минтруда России от 16.11.2020 № 782н;</w:t>
      </w:r>
    </w:p>
    <w:p w14:paraId="733D0DDF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ГОСТ Р 53254-2009 «Техника пожарная. Лестницы пожарные наружные стационарные. Ограждения кровли. Общие технические требования. Методы испытаний» - в применимой ч</w:t>
      </w:r>
      <w:r w:rsidRPr="00613004">
        <w:rPr>
          <w:sz w:val="21"/>
          <w:lang w:val="ru-RU"/>
        </w:rPr>
        <w:t>асти требований к защите от коррозии, без включения испытаний и ремонта конструкции;</w:t>
      </w:r>
    </w:p>
    <w:p w14:paraId="084A0D97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СП 28.13330.2017 «Защита строительных конструкций от коррозии» - в применимой части требований к защитным лакокрасочным покрытиям металлических конструкций;</w:t>
      </w:r>
    </w:p>
    <w:p w14:paraId="1BF80AC9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ГОСТ 9.402-200</w:t>
      </w:r>
      <w:r w:rsidRPr="00613004">
        <w:rPr>
          <w:sz w:val="21"/>
          <w:lang w:val="ru-RU"/>
        </w:rPr>
        <w:t>4 «Единая система защиты от коррозии и старения. Покрытия лакокрасочные. Подготовка металлических поверхностей к окрашиванию»;</w:t>
      </w:r>
    </w:p>
    <w:p w14:paraId="15C28BF3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ГОСТ 9.032-74 «Единая система защиты от коррозии и старения. Покрытия лакокрасочные. Группы, технические требования и обозначения</w:t>
      </w:r>
      <w:r w:rsidRPr="00613004">
        <w:rPr>
          <w:sz w:val="21"/>
          <w:lang w:val="ru-RU"/>
        </w:rPr>
        <w:t>»;</w:t>
      </w:r>
    </w:p>
    <w:p w14:paraId="637FB554" w14:textId="77777777" w:rsidR="00BE5569" w:rsidRPr="00613004" w:rsidRDefault="00D21554">
      <w:pPr>
        <w:pStyle w:val="a0"/>
        <w:ind w:left="510" w:hanging="198"/>
        <w:rPr>
          <w:lang w:val="ru-RU"/>
        </w:rPr>
      </w:pPr>
      <w:r w:rsidRPr="00613004">
        <w:rPr>
          <w:sz w:val="21"/>
          <w:lang w:val="ru-RU"/>
        </w:rPr>
        <w:t>Федеральный закон от 24.06.1998 № 89-ФЗ «Об отходах производства и потребления» - в части обращения с образующимися отходами.</w:t>
      </w:r>
    </w:p>
    <w:p w14:paraId="355C3F5E" w14:textId="77777777" w:rsidR="00BE5569" w:rsidRPr="00613004" w:rsidRDefault="00D21554">
      <w:pPr>
        <w:ind w:firstLine="425"/>
        <w:rPr>
          <w:lang w:val="ru-RU"/>
        </w:rPr>
      </w:pPr>
      <w:r w:rsidRPr="00613004">
        <w:rPr>
          <w:lang w:val="ru-RU"/>
        </w:rPr>
        <w:t>При изменении нормативного документа применяется его действующая редакция, если это не изменяет предмет и объем закупки.</w:t>
      </w:r>
    </w:p>
    <w:p w14:paraId="2EF7C98C" w14:textId="77777777" w:rsidR="00BE5569" w:rsidRDefault="00D21554">
      <w:pPr>
        <w:spacing w:before="240"/>
        <w:jc w:val="left"/>
      </w:pPr>
      <w:r>
        <w:rPr>
          <w:b/>
        </w:rPr>
        <w:t>СОГЛАС</w:t>
      </w:r>
      <w:r>
        <w:rPr>
          <w:b/>
        </w:rPr>
        <w:t>ОВАНО:</w:t>
      </w:r>
    </w:p>
    <w:tbl>
      <w:tblPr>
        <w:tblStyle w:val="aff0"/>
        <w:tblW w:w="9468" w:type="dxa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5046"/>
      </w:tblGrid>
      <w:tr w:rsidR="00BE5569" w14:paraId="00D18912" w14:textId="77777777">
        <w:trPr>
          <w:cantSplit/>
          <w:jc w:val="center"/>
        </w:trPr>
        <w:tc>
          <w:tcPr>
            <w:tcW w:w="442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FBD5E0" w14:textId="77777777" w:rsidR="00BE5569" w:rsidRDefault="00D21554"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Ответственное лицо Заказчика</w:t>
            </w:r>
          </w:p>
        </w:tc>
        <w:tc>
          <w:tcPr>
            <w:tcW w:w="50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48E04C" w14:textId="77777777" w:rsidR="00BE5569" w:rsidRDefault="00D21554">
            <w:pPr>
              <w:spacing w:after="0" w:line="240" w:lineRule="auto"/>
              <w:jc w:val="left"/>
            </w:pPr>
            <w:r>
              <w:rPr>
                <w:sz w:val="21"/>
              </w:rPr>
              <w:t>________________________________</w:t>
            </w:r>
          </w:p>
        </w:tc>
      </w:tr>
      <w:tr w:rsidR="00BE5569" w14:paraId="45FAFB31" w14:textId="77777777">
        <w:trPr>
          <w:cantSplit/>
          <w:jc w:val="center"/>
        </w:trPr>
        <w:tc>
          <w:tcPr>
            <w:tcW w:w="442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8439A1" w14:textId="77777777" w:rsidR="00BE5569" w:rsidRDefault="00D21554"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Подпись</w:t>
            </w:r>
          </w:p>
        </w:tc>
        <w:tc>
          <w:tcPr>
            <w:tcW w:w="50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A390E8" w14:textId="77777777" w:rsidR="00BE5569" w:rsidRDefault="00D21554">
            <w:pPr>
              <w:spacing w:after="0" w:line="240" w:lineRule="auto"/>
              <w:jc w:val="left"/>
            </w:pPr>
            <w:r>
              <w:rPr>
                <w:sz w:val="21"/>
              </w:rPr>
              <w:t>________________________________</w:t>
            </w:r>
          </w:p>
        </w:tc>
      </w:tr>
      <w:tr w:rsidR="00BE5569" w14:paraId="6DDFFE19" w14:textId="77777777">
        <w:trPr>
          <w:cantSplit/>
          <w:jc w:val="center"/>
        </w:trPr>
        <w:tc>
          <w:tcPr>
            <w:tcW w:w="442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36F67" w14:textId="77777777" w:rsidR="00BE5569" w:rsidRDefault="00D21554"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Дата</w:t>
            </w:r>
          </w:p>
        </w:tc>
        <w:tc>
          <w:tcPr>
            <w:tcW w:w="50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558BC5" w14:textId="77777777" w:rsidR="00BE5569" w:rsidRDefault="00D21554">
            <w:pPr>
              <w:spacing w:after="0" w:line="240" w:lineRule="auto"/>
              <w:jc w:val="left"/>
            </w:pPr>
            <w:r>
              <w:rPr>
                <w:sz w:val="21"/>
              </w:rPr>
              <w:t>________________________________</w:t>
            </w:r>
          </w:p>
        </w:tc>
      </w:tr>
    </w:tbl>
    <w:p w14:paraId="4523F6E6" w14:textId="77777777" w:rsidR="0014580D" w:rsidRDefault="0014580D"/>
    <w:sectPr w:rsidR="0014580D" w:rsidSect="00034616">
      <w:footerReference w:type="default" r:id="rId8"/>
      <w:pgSz w:w="11906" w:h="16838"/>
      <w:pgMar w:top="907" w:right="850" w:bottom="850" w:left="1134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AE4A6" w14:textId="77777777" w:rsidR="00D21554" w:rsidRDefault="00D21554">
      <w:pPr>
        <w:spacing w:after="0" w:line="240" w:lineRule="auto"/>
      </w:pPr>
      <w:r>
        <w:separator/>
      </w:r>
    </w:p>
  </w:endnote>
  <w:endnote w:type="continuationSeparator" w:id="0">
    <w:p w14:paraId="2DAA75B4" w14:textId="77777777" w:rsidR="00D21554" w:rsidRDefault="00D2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ECC12" w14:textId="18F236C0" w:rsidR="00BE5569" w:rsidRDefault="00D21554">
    <w:pPr>
      <w:pStyle w:val="a7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8D6DB9"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0A684" w14:textId="77777777" w:rsidR="00D21554" w:rsidRDefault="00D21554">
      <w:pPr>
        <w:spacing w:after="0" w:line="240" w:lineRule="auto"/>
      </w:pPr>
      <w:r>
        <w:separator/>
      </w:r>
    </w:p>
  </w:footnote>
  <w:footnote w:type="continuationSeparator" w:id="0">
    <w:p w14:paraId="4072107A" w14:textId="77777777" w:rsidR="00D21554" w:rsidRDefault="00D21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580D"/>
    <w:rsid w:val="0015074B"/>
    <w:rsid w:val="0029639D"/>
    <w:rsid w:val="00326F90"/>
    <w:rsid w:val="00613004"/>
    <w:rsid w:val="00892D72"/>
    <w:rsid w:val="008D6DB9"/>
    <w:rsid w:val="00AA1D8D"/>
    <w:rsid w:val="00B47730"/>
    <w:rsid w:val="00BE5569"/>
    <w:rsid w:val="00CB0664"/>
    <w:rsid w:val="00D215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63C66"/>
  <w14:defaultImageDpi w14:val="300"/>
  <w15:docId w15:val="{847D8F39-2B03-432F-8623-CDE79E2A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52" w:lineRule="auto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 w:line="240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40" w:line="240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B14D91-2671-4409-A641-685BF728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Исправленное техническое задание</dc:title>
  <dc:subject>Покраска пожарной лестницы, площадь 285,3 м²</dc:subject>
  <dc:creator>ГАПОУ СО «СООК - ПК - ЛИ 64»</dc:creator>
  <cp:keywords/>
  <dc:description>generated by python-docx</dc:description>
  <cp:lastModifiedBy>Петрова Наталья Валерьевна</cp:lastModifiedBy>
  <cp:revision>4</cp:revision>
  <dcterms:created xsi:type="dcterms:W3CDTF">2026-09-01T10:29:00Z</dcterms:created>
  <dcterms:modified xsi:type="dcterms:W3CDTF">2026-09-10T19:29:00Z</dcterms:modified>
  <cp:category/>
</cp:coreProperties>
</file>