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822" w:rsidRDefault="0089568E">
      <w:pPr>
        <w:spacing w:after="0"/>
        <w:ind w:left="-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Техническое задание </w:t>
      </w:r>
    </w:p>
    <w:p w:rsidR="00095822" w:rsidRDefault="00605DC6">
      <w:pPr>
        <w:ind w:left="-709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>на поставку мяса и рыбы</w:t>
      </w:r>
    </w:p>
    <w:p w:rsidR="00095822" w:rsidRDefault="0089568E">
      <w:pPr>
        <w:pStyle w:val="afb"/>
        <w:numPr>
          <w:ilvl w:val="0"/>
          <w:numId w:val="1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Объект закупки и характеристики товара:</w:t>
      </w:r>
    </w:p>
    <w:tbl>
      <w:tblPr>
        <w:tblW w:w="9782" w:type="dxa"/>
        <w:tblInd w:w="-436" w:type="dxa"/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5954"/>
        <w:gridCol w:w="708"/>
        <w:gridCol w:w="851"/>
      </w:tblGrid>
      <w:tr w:rsidR="00095822">
        <w:trPr>
          <w:trHeight w:val="465"/>
        </w:trPr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95822" w:rsidRDefault="0089568E" w:rsidP="00605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№ п/п</w:t>
            </w:r>
          </w:p>
        </w:tc>
        <w:tc>
          <w:tcPr>
            <w:tcW w:w="1701" w:type="dxa"/>
            <w:tcBorders>
              <w:top w:val="single" w:sz="8" w:space="0" w:color="auto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95822" w:rsidRDefault="0089568E" w:rsidP="00605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 xml:space="preserve">Наименование </w:t>
            </w:r>
          </w:p>
        </w:tc>
        <w:tc>
          <w:tcPr>
            <w:tcW w:w="5954" w:type="dxa"/>
            <w:tcBorders>
              <w:top w:val="single" w:sz="8" w:space="0" w:color="auto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95822" w:rsidRDefault="0089568E" w:rsidP="00605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Характеристики</w:t>
            </w:r>
          </w:p>
        </w:tc>
        <w:tc>
          <w:tcPr>
            <w:tcW w:w="708" w:type="dxa"/>
            <w:tcBorders>
              <w:top w:val="single" w:sz="8" w:space="0" w:color="auto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95822" w:rsidRDefault="0089568E" w:rsidP="00605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Ед. изм.</w:t>
            </w:r>
          </w:p>
        </w:tc>
        <w:tc>
          <w:tcPr>
            <w:tcW w:w="851" w:type="dxa"/>
            <w:tcBorders>
              <w:top w:val="single" w:sz="8" w:space="0" w:color="auto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95822" w:rsidRDefault="0089568E" w:rsidP="00605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Кол-во</w:t>
            </w:r>
          </w:p>
        </w:tc>
      </w:tr>
      <w:tr w:rsidR="00095822">
        <w:trPr>
          <w:trHeight w:val="315"/>
        </w:trPr>
        <w:tc>
          <w:tcPr>
            <w:tcW w:w="5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822" w:rsidRDefault="00605DC6" w:rsidP="00605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822" w:rsidRDefault="0089568E" w:rsidP="00605D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Мясо говядина на кости</w:t>
            </w:r>
          </w:p>
          <w:p w:rsidR="00095822" w:rsidRDefault="00095822" w:rsidP="00605D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822" w:rsidRDefault="0089568E" w:rsidP="00605D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Соответствует требованиям ГОСТ 31797-2012 «Мясо. Разделка говядины на отрубы»</w:t>
            </w:r>
          </w:p>
          <w:p w:rsidR="00095822" w:rsidRDefault="0089568E" w:rsidP="00605D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Вид мяса по способу обработки: на кости</w:t>
            </w:r>
          </w:p>
          <w:p w:rsidR="00095822" w:rsidRDefault="0089568E" w:rsidP="00605D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Вид мяса по способу разделки: Отруб.</w:t>
            </w:r>
          </w:p>
          <w:p w:rsidR="00095822" w:rsidRDefault="0089568E" w:rsidP="00605D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Категория: первая.</w:t>
            </w:r>
          </w:p>
          <w:p w:rsidR="00095822" w:rsidRDefault="0089568E" w:rsidP="00605DC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Термическое состояние мяса: охлажденное</w:t>
            </w:r>
          </w:p>
          <w:p w:rsidR="00095822" w:rsidRDefault="0089568E" w:rsidP="00605D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Цвет поверхности: Бледно-розового или бледно-красного цвета; у размороженного красного цвета</w:t>
            </w:r>
          </w:p>
          <w:p w:rsidR="00095822" w:rsidRDefault="0089568E" w:rsidP="00605D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Мышцы на разрезе: Слегка влажные, не оставляют влажного пятна на фильтрованной бумаге; цвет от светло-красного до темно-красного</w:t>
            </w:r>
          </w:p>
          <w:p w:rsidR="00095822" w:rsidRDefault="0089568E" w:rsidP="00605D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Консистенция: На разрезе мясо плотное, упругое; образующаяся при надавливании пальцем ямка быстро выравнивается</w:t>
            </w:r>
          </w:p>
          <w:p w:rsidR="00095822" w:rsidRDefault="0089568E" w:rsidP="00605D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Запах: Специфический, свойственный свежему мясу</w:t>
            </w:r>
          </w:p>
          <w:p w:rsidR="00095822" w:rsidRDefault="0089568E" w:rsidP="00605D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Состояние жира: Имеет белый, желтоватый или желтый цвет; консистенция твердая, при надавливании крошится. У размороженного мяса жир мягкий, частично окрашен в ярко-красный цвет</w:t>
            </w:r>
          </w:p>
          <w:p w:rsidR="00095822" w:rsidRDefault="0089568E" w:rsidP="00605D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Состояние сухожилий: Сухожилия упругие, плотные, поверхность суставов гладкая, блестящая. У размороженного мяса сухожилия мягкие, рыхлые, окрашены в ярко-красный цвет</w:t>
            </w:r>
          </w:p>
          <w:p w:rsidR="00095822" w:rsidRDefault="0089568E" w:rsidP="00605D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Предоставление сертификата соответствия на продукцию и ветеринарное свидетельство обязательно. </w:t>
            </w:r>
          </w:p>
          <w:p w:rsidR="00095822" w:rsidRDefault="0089568E" w:rsidP="00605D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Продукты не должны содержать генно-инженерно-модифицированные организмы (ГМО).</w:t>
            </w:r>
          </w:p>
          <w:p w:rsidR="00095822" w:rsidRDefault="0089568E" w:rsidP="00605D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</w:rPr>
              <w:t>Упаковка: предназначенная и соответствующая стандартам для данной продукции</w:t>
            </w:r>
          </w:p>
          <w:p w:rsidR="00095822" w:rsidRDefault="0089568E" w:rsidP="00605D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</w:rPr>
              <w:t>Вес упаковки: не более 20,0 кг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822" w:rsidRDefault="0089568E" w:rsidP="00605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кг.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822" w:rsidRDefault="00A54CA1" w:rsidP="00605DC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</w:t>
            </w:r>
            <w:r w:rsidR="00605DC6">
              <w:rPr>
                <w:rFonts w:ascii="Times New Roman" w:hAnsi="Times New Roman" w:cs="Times New Roman"/>
              </w:rPr>
              <w:t>0</w:t>
            </w:r>
          </w:p>
        </w:tc>
      </w:tr>
      <w:tr w:rsidR="00605DC6">
        <w:trPr>
          <w:trHeight w:val="315"/>
        </w:trPr>
        <w:tc>
          <w:tcPr>
            <w:tcW w:w="5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DC6" w:rsidRDefault="00605DC6" w:rsidP="00605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Куры</w:t>
            </w:r>
            <w:r w:rsidRPr="00AD2ACA">
              <w:rPr>
                <w:rFonts w:ascii="Times New Roman" w:hAnsi="Times New Roman" w:cs="Times New Roman"/>
                <w:sz w:val="24"/>
                <w:szCs w:val="24"/>
              </w:rPr>
              <w:t xml:space="preserve"> охлажденные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DC6" w:rsidRP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t>Соответствует требованиям ГОСТ 31962-2013 Мясо кур (тушки кур, цыплят, цыплят-бройлеров и их части). Технические условия:</w:t>
            </w:r>
          </w:p>
          <w:p w:rsidR="00605DC6" w:rsidRP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t>Термическое состояние: охлажденное</w:t>
            </w:r>
          </w:p>
          <w:p w:rsidR="00605DC6" w:rsidRP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t>Сорт: не ниже 1 сорта</w:t>
            </w:r>
          </w:p>
          <w:p w:rsidR="00605DC6" w:rsidRP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t xml:space="preserve">Потрошенные – соответствие </w:t>
            </w:r>
          </w:p>
          <w:p w:rsidR="00605DC6" w:rsidRP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t>Тушки и их части должны соответствовать следующим минимальным требованиям:</w:t>
            </w:r>
          </w:p>
          <w:p w:rsidR="00605DC6" w:rsidRP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t>- быть хорошо обескровленными, чистыми;</w:t>
            </w:r>
          </w:p>
          <w:p w:rsidR="00605DC6" w:rsidRP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t>не иметь:</w:t>
            </w:r>
          </w:p>
          <w:p w:rsidR="00605DC6" w:rsidRP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t>- посторонних включений (например, стекла, резины, металла);</w:t>
            </w:r>
          </w:p>
          <w:p w:rsidR="00605DC6" w:rsidRP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t>- посторонних запахов;</w:t>
            </w:r>
          </w:p>
          <w:p w:rsidR="00605DC6" w:rsidRP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t>- фекальных загрязнений;</w:t>
            </w:r>
          </w:p>
          <w:p w:rsidR="00605DC6" w:rsidRP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t>- видимых кровяных сгустков;</w:t>
            </w:r>
          </w:p>
          <w:p w:rsidR="00605DC6" w:rsidRP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t>- остатков кишечника и клоаки, трахеи, пищевода, зрелых репродуктивных органов;</w:t>
            </w:r>
          </w:p>
          <w:p w:rsidR="00605DC6" w:rsidRP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t>- холодильных ожогов, пятен от разлитой желчи.</w:t>
            </w:r>
          </w:p>
          <w:p w:rsidR="00605DC6" w:rsidRP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t>Запах: свойственный свежему мясу данного вида птицы</w:t>
            </w:r>
          </w:p>
          <w:p w:rsidR="00605DC6" w:rsidRP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t>Цвет:</w:t>
            </w:r>
          </w:p>
          <w:p w:rsidR="00605DC6" w:rsidRP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lastRenderedPageBreak/>
              <w:t>мышечной ткани: от бледно-розового до розового</w:t>
            </w:r>
          </w:p>
          <w:p w:rsidR="00605DC6" w:rsidRP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t>кожи: бледно-желтый с розовым оттенком или без него</w:t>
            </w:r>
          </w:p>
          <w:p w:rsidR="00605DC6" w:rsidRP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t>подкожного и внутреннего жира: бледно-желтый или желтый</w:t>
            </w:r>
          </w:p>
          <w:p w:rsidR="00605DC6" w:rsidRP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t>Степень снятия оперения: не допускается наличие пеньков, волосовидного пера</w:t>
            </w:r>
          </w:p>
          <w:p w:rsidR="00605DC6" w:rsidRP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t>Состояние кожи: кожа чистая, без разрывов, царапин, пятен, ссадин и кровоподтеков</w:t>
            </w:r>
          </w:p>
          <w:p w:rsidR="00605DC6" w:rsidRP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t>Состояние костной системы: костная система без переломов и деформаций.</w:t>
            </w:r>
          </w:p>
          <w:p w:rsidR="00605DC6" w:rsidRP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t>Предоставление сертификата соответствия на продукцию и ветеринарное свидетельство обязательно.</w:t>
            </w:r>
          </w:p>
          <w:p w:rsidR="00605DC6" w:rsidRP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t>Продукты не должны содержать генно-инженерно-модифицированные организмы (ГМО), антибиотики и гормоны</w:t>
            </w:r>
          </w:p>
          <w:p w:rsid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t>Упаковка: предназначенная и соответствующая стандартам для данной продукции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DC6" w:rsidRDefault="00605DC6" w:rsidP="00605DC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кг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DC6" w:rsidRDefault="00A54CA1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605DC6">
              <w:rPr>
                <w:rFonts w:ascii="Times New Roman" w:hAnsi="Times New Roman" w:cs="Times New Roman"/>
              </w:rPr>
              <w:t>00</w:t>
            </w:r>
          </w:p>
        </w:tc>
      </w:tr>
      <w:tr w:rsidR="00605DC6">
        <w:trPr>
          <w:trHeight w:val="315"/>
        </w:trPr>
        <w:tc>
          <w:tcPr>
            <w:tcW w:w="5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DC6" w:rsidRDefault="00605DC6" w:rsidP="00605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t>Горбуша с/м, потрошеная, без головы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DC6" w:rsidRP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t>Соответствует требованиям ГОСТ 32366-2013 «Рыба мороженая. Технические условия»</w:t>
            </w:r>
          </w:p>
          <w:p w:rsidR="00605DC6" w:rsidRP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t>Предоставление сертификата соответствия на продукцию и ветеринарное свидетельство обязательно.</w:t>
            </w:r>
          </w:p>
          <w:p w:rsidR="00605DC6" w:rsidRP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t>Сорт: не ниже первого</w:t>
            </w:r>
          </w:p>
          <w:p w:rsidR="00605DC6" w:rsidRP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t>Вид: замороженная</w:t>
            </w:r>
          </w:p>
          <w:p w:rsidR="00605DC6" w:rsidRP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t>Продукты не должны содержать генно-инженерно-модифицированные организмы (ГМО), антибиотики и гормоны</w:t>
            </w:r>
          </w:p>
          <w:p w:rsidR="00605DC6" w:rsidRP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t>Поверхность рыбы: чистая, рыба без наружных повреждений. Глазурь: в виде ледяной корочки, равномерно покрывающей поверхность мороженой рыбы и не должна отставать при легком постукивании.</w:t>
            </w:r>
          </w:p>
          <w:p w:rsidR="00605DC6" w:rsidRP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t xml:space="preserve">Масса глазури: при выпуске рыбы не менее 4%, не более 5 % по отношению к массе глазированных рыбы </w:t>
            </w:r>
          </w:p>
          <w:p w:rsidR="00605DC6" w:rsidRP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t>У рыбы должны быть удалены внутренности, икра или молоки; сгустки крови – соответствие</w:t>
            </w:r>
          </w:p>
          <w:p w:rsidR="00605DC6" w:rsidRP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t>Потрошеная горбуша должна быть с удаленными хвостовым плавником и прихвостовой частью, без головы</w:t>
            </w:r>
          </w:p>
          <w:p w:rsidR="00605DC6" w:rsidRP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t>Внешний вид (после размораживания): поверхность чистая, естественной окраски, присущей рыбе данного вида. Консистенция (после размораживания) плотная, присущая рыбе данного вида</w:t>
            </w:r>
          </w:p>
          <w:p w:rsidR="00605DC6" w:rsidRP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t>Запах (после размораживания): свойственный свежей рыбе, без посторонних признаков</w:t>
            </w:r>
          </w:p>
          <w:p w:rsidR="00605DC6" w:rsidRP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t>В рыбе не должно быть гельминтов и их личинок – соответствие</w:t>
            </w:r>
          </w:p>
          <w:p w:rsidR="00605DC6" w:rsidRP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t>В каждой упаковочной единице должна быть рыба одного наименования, сорта, вида разделки, одной размерной группы и одного вида – соответствие</w:t>
            </w:r>
          </w:p>
          <w:p w:rsid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t>Упаковка: предназначенная и соответствующая стандартам для данной продукции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DC6" w:rsidRDefault="00605DC6" w:rsidP="00605DC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кг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DC6" w:rsidRDefault="00A54CA1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605DC6">
              <w:rPr>
                <w:rFonts w:ascii="Times New Roman" w:hAnsi="Times New Roman" w:cs="Times New Roman"/>
              </w:rPr>
              <w:t>0</w:t>
            </w:r>
          </w:p>
        </w:tc>
      </w:tr>
      <w:tr w:rsidR="00605DC6">
        <w:trPr>
          <w:trHeight w:val="315"/>
        </w:trPr>
        <w:tc>
          <w:tcPr>
            <w:tcW w:w="5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DC6" w:rsidRDefault="00605DC6" w:rsidP="00605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1764A">
              <w:rPr>
                <w:rFonts w:ascii="Times New Roman" w:hAnsi="Times New Roman"/>
                <w:color w:val="000000"/>
              </w:rPr>
              <w:t>Минтай потрошеный без головы, с/м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DC6" w:rsidRP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t>Соответствует требованиям ГОСТ 32366-2013 «Рыба мороженая. Технические условия»</w:t>
            </w:r>
          </w:p>
          <w:p w:rsidR="00605DC6" w:rsidRP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t>Предоставление сертификата соответствия на продукцию и ветеринарное свидетельство обязательно.</w:t>
            </w:r>
          </w:p>
          <w:p w:rsidR="00605DC6" w:rsidRP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t>Сорт: не ниже первого</w:t>
            </w:r>
          </w:p>
          <w:p w:rsidR="00605DC6" w:rsidRP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t>Вид: замороженная</w:t>
            </w:r>
          </w:p>
          <w:p w:rsidR="00605DC6" w:rsidRP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lastRenderedPageBreak/>
              <w:t>Продукты не должны содержать генно-инженерно-модифицированные организмы (ГМО), антибиотики и гормоны</w:t>
            </w:r>
          </w:p>
          <w:p w:rsidR="00605DC6" w:rsidRP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t>Поверхность рыбы: чистая, рыба без наружных повреждений. Глазурь: в виде ледяной корочки, равномерно покрывающей поверхность мороженой рыбы и не должна отставать при легком постукивании.</w:t>
            </w:r>
          </w:p>
          <w:p w:rsidR="00605DC6" w:rsidRP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t xml:space="preserve">Масса глазури: при выпуске рыбы не менее 4%, не более 5 % по отношению к массе глазированных рыбы </w:t>
            </w:r>
          </w:p>
          <w:p w:rsidR="00605DC6" w:rsidRP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t xml:space="preserve">У рыбы должны быть удалены внутренности, икра или молоки; сгустки крови – соответствие </w:t>
            </w:r>
          </w:p>
          <w:p w:rsidR="00605DC6" w:rsidRP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t xml:space="preserve">Потрошеный обезглавленный минтай должен быть с удаленными хвостовым плавником и прихвостовой частью; минимальный размер минтая такого вида разделки – не менее 20 см. </w:t>
            </w:r>
          </w:p>
          <w:p w:rsidR="00605DC6" w:rsidRP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t>Внешний вид (после размораживания): поверхность чистая, естественной окраски, присущей рыбе данного вида. Консистенция (после размораживания) плотная, присущая рыбе данного вида</w:t>
            </w:r>
          </w:p>
          <w:p w:rsidR="00605DC6" w:rsidRP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t>Запах (после размораживания): свойственный свежей рыбе, без посторонних признаков</w:t>
            </w:r>
          </w:p>
          <w:p w:rsidR="00605DC6" w:rsidRP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t xml:space="preserve">В рыбе не должно быть гельминтов и их личинок – соответствие </w:t>
            </w:r>
          </w:p>
          <w:p w:rsidR="00605DC6" w:rsidRP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t>В каждой упаковочной единице должна быть рыба одного наименования, сорта, вида разделки, одной размерной группы и одного вида – соответствие</w:t>
            </w:r>
          </w:p>
          <w:p w:rsid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t>Упаковка: предназначенная и соответствующая стандартам для данной продукции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DC6" w:rsidRDefault="00605DC6" w:rsidP="00605DC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кг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DC6" w:rsidRDefault="00A54CA1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605DC6">
              <w:rPr>
                <w:rFonts w:ascii="Times New Roman" w:hAnsi="Times New Roman" w:cs="Times New Roman"/>
              </w:rPr>
              <w:t>0</w:t>
            </w:r>
          </w:p>
        </w:tc>
      </w:tr>
    </w:tbl>
    <w:p w:rsidR="00605DC6" w:rsidRDefault="00605DC6">
      <w:pPr>
        <w:tabs>
          <w:tab w:val="left" w:pos="-426"/>
        </w:tabs>
        <w:spacing w:after="0" w:line="276" w:lineRule="auto"/>
        <w:ind w:left="-426"/>
        <w:jc w:val="both"/>
        <w:rPr>
          <w:rFonts w:ascii="Times New Roman" w:hAnsi="Times New Roman" w:cs="Times New Roman"/>
          <w:b/>
          <w:bCs/>
        </w:rPr>
      </w:pPr>
      <w:bookmarkStart w:id="0" w:name="_GoBack"/>
      <w:bookmarkEnd w:id="0"/>
    </w:p>
    <w:p w:rsidR="00095822" w:rsidRDefault="0089568E">
      <w:pPr>
        <w:tabs>
          <w:tab w:val="left" w:pos="-426"/>
        </w:tabs>
        <w:spacing w:after="0" w:line="276" w:lineRule="auto"/>
        <w:ind w:left="-426"/>
        <w:jc w:val="both"/>
        <w:rPr>
          <w:rFonts w:ascii="Times New Roman" w:hAnsi="Times New Roman" w:cs="Times New Roman"/>
        </w:rPr>
      </w:pPr>
      <w:r w:rsidRPr="00605DC6">
        <w:rPr>
          <w:rFonts w:ascii="Times New Roman" w:hAnsi="Times New Roman" w:cs="Times New Roman"/>
          <w:b/>
          <w:bCs/>
          <w:highlight w:val="yellow"/>
        </w:rPr>
        <w:t>2. Место поставки:</w:t>
      </w:r>
      <w:r w:rsidRPr="00605DC6">
        <w:rPr>
          <w:rFonts w:ascii="Times New Roman" w:hAnsi="Times New Roman" w:cs="Times New Roman"/>
          <w:highlight w:val="yellow"/>
        </w:rPr>
        <w:t xml:space="preserve">  </w:t>
      </w:r>
      <w:r w:rsidR="00605DC6" w:rsidRPr="00605DC6">
        <w:rPr>
          <w:rFonts w:ascii="Times New Roman" w:hAnsi="Times New Roman" w:cs="Times New Roman"/>
          <w:highlight w:val="yellow"/>
        </w:rPr>
        <w:t>г. Хвалынск, ул. Российской Республики, д. 118</w:t>
      </w:r>
    </w:p>
    <w:p w:rsidR="00095822" w:rsidRDefault="0089568E">
      <w:pPr>
        <w:tabs>
          <w:tab w:val="left" w:pos="-426"/>
        </w:tabs>
        <w:spacing w:after="0" w:line="276" w:lineRule="auto"/>
        <w:ind w:left="-426"/>
        <w:jc w:val="both"/>
        <w:rPr>
          <w:rFonts w:ascii="Times New Roman" w:eastAsia="Times New Roman" w:hAnsi="Times New Roman" w:cs="Times New Roman"/>
          <w:bCs/>
          <w:lang w:eastAsia="ar-SA"/>
        </w:rPr>
      </w:pPr>
      <w:r>
        <w:rPr>
          <w:rFonts w:ascii="Times New Roman" w:eastAsia="Times New Roman" w:hAnsi="Times New Roman" w:cs="Times New Roman"/>
          <w:b/>
          <w:lang w:eastAsia="ar-SA"/>
        </w:rPr>
        <w:t>3. Срок поставки:</w:t>
      </w:r>
      <w:r>
        <w:rPr>
          <w:rFonts w:ascii="Times New Roman" w:eastAsia="Times New Roman" w:hAnsi="Times New Roman" w:cs="Times New Roman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Cs/>
          <w:lang w:eastAsia="ar-SA"/>
        </w:rPr>
        <w:t>С момента з</w:t>
      </w:r>
      <w:r w:rsidR="009410FE">
        <w:rPr>
          <w:rFonts w:ascii="Times New Roman" w:eastAsia="Times New Roman" w:hAnsi="Times New Roman" w:cs="Times New Roman"/>
          <w:bCs/>
          <w:lang w:eastAsia="ar-SA"/>
        </w:rPr>
        <w:t>аключения договора по 31.12.2026</w:t>
      </w:r>
      <w:r>
        <w:rPr>
          <w:rFonts w:ascii="Times New Roman" w:eastAsia="Times New Roman" w:hAnsi="Times New Roman" w:cs="Times New Roman"/>
          <w:bCs/>
          <w:lang w:eastAsia="ar-SA"/>
        </w:rPr>
        <w:t xml:space="preserve"> года, поставка осуществляется в течение </w:t>
      </w:r>
      <w:r w:rsidR="00605DC6">
        <w:rPr>
          <w:rFonts w:ascii="Times New Roman" w:eastAsia="Times New Roman" w:hAnsi="Times New Roman" w:cs="Times New Roman"/>
          <w:bCs/>
          <w:lang w:eastAsia="ar-SA"/>
        </w:rPr>
        <w:t>двух рабочих дней</w:t>
      </w:r>
      <w:r>
        <w:rPr>
          <w:rFonts w:ascii="Times New Roman" w:eastAsia="Times New Roman" w:hAnsi="Times New Roman" w:cs="Times New Roman"/>
          <w:bCs/>
          <w:lang w:eastAsia="ar-SA"/>
        </w:rPr>
        <w:t xml:space="preserve"> с </w:t>
      </w:r>
      <w:r w:rsidR="00605DC6">
        <w:rPr>
          <w:rFonts w:ascii="Times New Roman" w:eastAsia="Times New Roman" w:hAnsi="Times New Roman" w:cs="Times New Roman"/>
          <w:bCs/>
          <w:lang w:eastAsia="ar-SA"/>
        </w:rPr>
        <w:t>момента подачи заявки Заказчика</w:t>
      </w:r>
      <w:r w:rsidR="009410FE" w:rsidRPr="009410FE">
        <w:t xml:space="preserve"> </w:t>
      </w:r>
      <w:r w:rsidR="009410FE" w:rsidRPr="009410FE">
        <w:rPr>
          <w:rFonts w:ascii="Times New Roman" w:eastAsia="Times New Roman" w:hAnsi="Times New Roman" w:cs="Times New Roman"/>
          <w:bCs/>
          <w:lang w:eastAsia="ar-SA"/>
        </w:rPr>
        <w:t>до «14» часов «00» минут в рабочее время Заказчика</w:t>
      </w:r>
    </w:p>
    <w:p w:rsidR="00095822" w:rsidRDefault="0089568E">
      <w:pPr>
        <w:tabs>
          <w:tab w:val="left" w:pos="-426"/>
        </w:tabs>
        <w:spacing w:after="0" w:line="276" w:lineRule="auto"/>
        <w:ind w:left="-426"/>
        <w:jc w:val="both"/>
        <w:rPr>
          <w:rFonts w:ascii="Times New Roman" w:eastAsia="Times New Roman" w:hAnsi="Times New Roman" w:cs="Times New Roman"/>
          <w:b/>
          <w:lang w:eastAsia="ar-SA"/>
        </w:rPr>
      </w:pPr>
      <w:r>
        <w:rPr>
          <w:rFonts w:ascii="Times New Roman" w:eastAsia="Times New Roman" w:hAnsi="Times New Roman" w:cs="Times New Roman"/>
          <w:b/>
          <w:lang w:eastAsia="ar-SA"/>
        </w:rPr>
        <w:t>4. Требования к безопасности, качеству, к функциональным характеристикам (потребительским свойствам) товара, требования к упаковке поставляемого товара:</w:t>
      </w:r>
    </w:p>
    <w:p w:rsidR="00095822" w:rsidRDefault="0089568E">
      <w:pPr>
        <w:tabs>
          <w:tab w:val="left" w:pos="-426"/>
        </w:tabs>
        <w:spacing w:after="0" w:line="276" w:lineRule="auto"/>
        <w:ind w:left="-426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 xml:space="preserve">4.1. Качество и безопасность поставляемого товара должны соответствовать требованиям и нормам, установленным: </w:t>
      </w:r>
    </w:p>
    <w:p w:rsidR="00095822" w:rsidRDefault="0089568E">
      <w:pPr>
        <w:tabs>
          <w:tab w:val="left" w:pos="-426"/>
        </w:tabs>
        <w:spacing w:after="0" w:line="276" w:lineRule="auto"/>
        <w:ind w:left="-426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- Федеральным законом от 02.01.2000 № 29-ФЗ «О качестве и безопасности пищевых продуктов»;</w:t>
      </w:r>
    </w:p>
    <w:p w:rsidR="00095822" w:rsidRDefault="0089568E">
      <w:pPr>
        <w:tabs>
          <w:tab w:val="left" w:pos="-426"/>
        </w:tabs>
        <w:spacing w:after="0" w:line="276" w:lineRule="auto"/>
        <w:ind w:left="-426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- СанПиН 2.3.2.1324-03 «Гигиенические требования к срокам годности и условиям хранения пищевых продуктов»;</w:t>
      </w:r>
    </w:p>
    <w:p w:rsidR="00095822" w:rsidRDefault="0089568E">
      <w:pPr>
        <w:tabs>
          <w:tab w:val="left" w:pos="-426"/>
        </w:tabs>
        <w:spacing w:after="0" w:line="276" w:lineRule="auto"/>
        <w:ind w:left="-426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lang w:eastAsia="ar-SA"/>
        </w:rPr>
        <w:t xml:space="preserve">- Техническими регламентами Таможенного союза, утвержденными решениями Комиссии таможенного союза, за исключением требований к отдельным видам продукции, процессам их производства, хранения, перевозки, реализации и утилизации, в отношении которых технические </w:t>
      </w:r>
    </w:p>
    <w:p w:rsidR="00095822" w:rsidRDefault="0089568E">
      <w:pPr>
        <w:tabs>
          <w:tab w:val="left" w:pos="-426"/>
        </w:tabs>
        <w:spacing w:after="0" w:line="276" w:lineRule="auto"/>
        <w:ind w:left="-426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- ТР ТС 022/2011 «Пищевая продукция в части ее маркировки»;</w:t>
      </w:r>
    </w:p>
    <w:p w:rsidR="00095822" w:rsidRDefault="0089568E">
      <w:pPr>
        <w:tabs>
          <w:tab w:val="left" w:pos="-426"/>
        </w:tabs>
        <w:spacing w:after="0" w:line="276" w:lineRule="auto"/>
        <w:ind w:left="-426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-ТР ТС 021/2011 «О безопасности пищевой продукции»;</w:t>
      </w:r>
    </w:p>
    <w:p w:rsidR="00095822" w:rsidRDefault="0089568E">
      <w:pPr>
        <w:tabs>
          <w:tab w:val="left" w:pos="-426"/>
        </w:tabs>
        <w:spacing w:after="0" w:line="276" w:lineRule="auto"/>
        <w:ind w:left="-426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- ТР ТС 005/2011 «О безопасности упаковки»;</w:t>
      </w:r>
    </w:p>
    <w:p w:rsidR="00095822" w:rsidRDefault="0089568E">
      <w:pPr>
        <w:tabs>
          <w:tab w:val="left" w:pos="-426"/>
        </w:tabs>
        <w:spacing w:after="0" w:line="276" w:lineRule="auto"/>
        <w:ind w:left="-426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- ТР ТС 034/2013 «О безопасности мяса и мясной продукции»;</w:t>
      </w:r>
    </w:p>
    <w:p w:rsidR="00095822" w:rsidRDefault="0089568E">
      <w:pPr>
        <w:tabs>
          <w:tab w:val="left" w:pos="-426"/>
        </w:tabs>
        <w:spacing w:after="0" w:line="276" w:lineRule="auto"/>
        <w:ind w:left="-426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- Иными нормативными правовыми актами, нормативными и техническими документами, устанавливающими требования к качеству такого вида товаров.</w:t>
      </w:r>
    </w:p>
    <w:p w:rsidR="00095822" w:rsidRDefault="0089568E">
      <w:pPr>
        <w:tabs>
          <w:tab w:val="left" w:pos="-426"/>
        </w:tabs>
        <w:spacing w:after="0" w:line="276" w:lineRule="auto"/>
        <w:ind w:left="-426"/>
        <w:jc w:val="both"/>
        <w:rPr>
          <w:rFonts w:ascii="Times New Roman" w:eastAsia="Times New Roman" w:hAnsi="Times New Roman" w:cs="Times New Roman"/>
          <w:lang w:eastAsia="ar-SA"/>
        </w:rPr>
      </w:pPr>
      <w:bookmarkStart w:id="1" w:name="_Hlk1388127"/>
      <w:r>
        <w:rPr>
          <w:rFonts w:ascii="Times New Roman" w:eastAsia="Times New Roman" w:hAnsi="Times New Roman" w:cs="Times New Roman"/>
          <w:lang w:eastAsia="ar-SA"/>
        </w:rPr>
        <w:t>4.2. Поставляемый товар должен быть расфасован и упакован в материалы, разрешенные для контакта с пищевыми продуктами, такими способами, которые позволяют обеспечить сохранность их качества и безопасность при хранении, транспортировке и реализации.</w:t>
      </w:r>
    </w:p>
    <w:p w:rsidR="00095822" w:rsidRDefault="0089568E">
      <w:pPr>
        <w:tabs>
          <w:tab w:val="left" w:pos="-426"/>
          <w:tab w:val="left" w:pos="142"/>
        </w:tabs>
        <w:spacing w:after="0" w:line="276" w:lineRule="auto"/>
        <w:ind w:left="-426"/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lastRenderedPageBreak/>
        <w:t xml:space="preserve">4.3. Каждая единица транспортной и потребительской тары (упаковки) должна содержать необходимую маркировку. Маркировка должна соответствовать требованиям Национального стандарта РФ «Продукты пищевые. Информация для потребителя. Общие требования», технического </w:t>
      </w:r>
      <w:hyperlink r:id="rId7" w:tooltip="consultantplus://offline/ref=3530108A61AB3563A15407D42067533BE3EE62CA864C78CDF22EE5333B4044F3189AEC19FB8EE44Ag3ABG" w:history="1">
        <w:r>
          <w:rPr>
            <w:rFonts w:ascii="Times New Roman" w:eastAsia="Times New Roman" w:hAnsi="Times New Roman" w:cs="Times New Roman"/>
            <w:u w:val="single"/>
            <w:lang w:eastAsia="ar-SA"/>
          </w:rPr>
          <w:t>регламент</w:t>
        </w:r>
      </w:hyperlink>
      <w:r>
        <w:rPr>
          <w:rFonts w:ascii="Times New Roman" w:eastAsia="Times New Roman" w:hAnsi="Times New Roman" w:cs="Times New Roman"/>
          <w:lang w:eastAsia="ar-SA"/>
        </w:rPr>
        <w:t xml:space="preserve">а Таможенного союза "Пищевая продукция в части ее маркировки" (ТР ТС 022/2011). </w:t>
      </w:r>
    </w:p>
    <w:p w:rsidR="00095822" w:rsidRDefault="0089568E">
      <w:pPr>
        <w:tabs>
          <w:tab w:val="left" w:pos="-426"/>
        </w:tabs>
        <w:spacing w:after="0" w:line="276" w:lineRule="auto"/>
        <w:ind w:left="-426"/>
        <w:jc w:val="both"/>
        <w:rPr>
          <w:rFonts w:ascii="Times New Roman" w:eastAsia="Times New Roman" w:hAnsi="Times New Roman" w:cs="Times New Roman"/>
          <w:i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4.4. Качество и безопасность поставляемой продукции должно подтверждаться документами: сертификатами соответствия или декларациями о соответствии, а также иными документами, предусмотренными действующим законодательством Российской Федерации.</w:t>
      </w:r>
      <w:bookmarkEnd w:id="1"/>
    </w:p>
    <w:p w:rsidR="00095822" w:rsidRDefault="0089568E">
      <w:pPr>
        <w:tabs>
          <w:tab w:val="left" w:pos="-426"/>
        </w:tabs>
        <w:spacing w:after="0" w:line="276" w:lineRule="auto"/>
        <w:ind w:left="-426"/>
        <w:jc w:val="both"/>
        <w:rPr>
          <w:rFonts w:ascii="Times New Roman" w:eastAsia="Times New Roman" w:hAnsi="Times New Roman" w:cs="Times New Roman"/>
          <w:b/>
          <w:lang w:eastAsia="ar-SA"/>
        </w:rPr>
      </w:pPr>
      <w:r>
        <w:rPr>
          <w:rFonts w:ascii="Times New Roman" w:eastAsia="Times New Roman" w:hAnsi="Times New Roman" w:cs="Times New Roman"/>
          <w:b/>
          <w:lang w:eastAsia="ar-SA"/>
        </w:rPr>
        <w:t>5. Требования к сроку и (или) объему предоставления гарантий качества товаров:</w:t>
      </w:r>
    </w:p>
    <w:p w:rsidR="00095822" w:rsidRDefault="0089568E">
      <w:pPr>
        <w:tabs>
          <w:tab w:val="left" w:pos="-426"/>
        </w:tabs>
        <w:spacing w:after="0" w:line="276" w:lineRule="auto"/>
        <w:ind w:left="-426"/>
        <w:jc w:val="both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  <w:lang w:eastAsia="ar-SA"/>
        </w:rPr>
        <w:t>5.1. Поставляемый товар должен иметь годность (остаточный срок годности) не менее 80% от установленного предприятием изготовителем срока годности.</w:t>
      </w:r>
    </w:p>
    <w:p w:rsidR="00095822" w:rsidRDefault="0089568E">
      <w:pPr>
        <w:tabs>
          <w:tab w:val="left" w:pos="-426"/>
        </w:tabs>
        <w:spacing w:after="0" w:line="276" w:lineRule="auto"/>
        <w:ind w:left="-426"/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5.2. В случае, если при передаче или до начала использования товара выявиться его ненадлежащее качество, Заказчик вправе потребовать от Поставщика безвозмездного устранения недостатков товара или его замены в срок, установленный Заказчиком.</w:t>
      </w:r>
    </w:p>
    <w:p w:rsidR="00095822" w:rsidRDefault="0089568E">
      <w:pPr>
        <w:tabs>
          <w:tab w:val="left" w:pos="-426"/>
        </w:tabs>
        <w:spacing w:after="0" w:line="276" w:lineRule="auto"/>
        <w:ind w:left="-426"/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5.3. Наличие недостатков и сроки их устранения фиксируются Сторонами в двухстороннем акте выявленных недостатков.</w:t>
      </w:r>
    </w:p>
    <w:p w:rsidR="00095822" w:rsidRDefault="0089568E">
      <w:pPr>
        <w:tabs>
          <w:tab w:val="left" w:pos="-426"/>
        </w:tabs>
        <w:spacing w:after="0" w:line="276" w:lineRule="auto"/>
        <w:ind w:left="-426"/>
        <w:jc w:val="both"/>
        <w:rPr>
          <w:rFonts w:ascii="Times New Roman" w:eastAsia="Times New Roman" w:hAnsi="Times New Roman" w:cs="Times New Roman"/>
          <w:b/>
          <w:lang w:eastAsia="ar-SA"/>
        </w:rPr>
      </w:pPr>
      <w:r>
        <w:rPr>
          <w:rFonts w:ascii="Times New Roman" w:eastAsia="Times New Roman" w:hAnsi="Times New Roman" w:cs="Times New Roman"/>
          <w:b/>
          <w:lang w:eastAsia="ar-SA"/>
        </w:rPr>
        <w:t>6. Требования к условиям поставки товара, отгрузке товара:</w:t>
      </w:r>
    </w:p>
    <w:p w:rsidR="00095822" w:rsidRDefault="0089568E">
      <w:pPr>
        <w:tabs>
          <w:tab w:val="left" w:pos="-426"/>
        </w:tabs>
        <w:spacing w:after="0" w:line="276" w:lineRule="auto"/>
        <w:ind w:left="-426"/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6.1. Заказчик направляет Поставщику заявку, в которой указывает количество товара. Заявки направляются по почте, факсу, телефонограммой либо другим приемлемым для обеих сторон способом (телефонная связь).</w:t>
      </w:r>
    </w:p>
    <w:p w:rsidR="00095822" w:rsidRDefault="0089568E">
      <w:pPr>
        <w:tabs>
          <w:tab w:val="left" w:pos="-426"/>
        </w:tabs>
        <w:spacing w:after="0" w:line="276" w:lineRule="auto"/>
        <w:ind w:left="-426"/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6.2. Право собственности на товар переходит к Заказчику с момента доставки товара Заказчику и принятия его путем подписания товарно-транспортной накладной или УПД.</w:t>
      </w:r>
    </w:p>
    <w:p w:rsidR="00095822" w:rsidRDefault="0089568E">
      <w:pPr>
        <w:tabs>
          <w:tab w:val="left" w:pos="-426"/>
        </w:tabs>
        <w:spacing w:after="0" w:line="276" w:lineRule="auto"/>
        <w:ind w:left="-426"/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6.3. При приеме товара Заказчик проверяет его соответствие сведениям, указанным в счете-фактуре и других сопроводительных документах по наименованию, количеству и качеству.</w:t>
      </w:r>
    </w:p>
    <w:p w:rsidR="00095822" w:rsidRDefault="0089568E">
      <w:pPr>
        <w:tabs>
          <w:tab w:val="left" w:pos="-426"/>
        </w:tabs>
        <w:spacing w:after="0" w:line="276" w:lineRule="auto"/>
        <w:ind w:left="-426"/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6.4. По факту поставки товара Поставщик и Заказчик подписывают товарно-транспортные накладные или УПД.</w:t>
      </w:r>
    </w:p>
    <w:p w:rsidR="00095822" w:rsidRDefault="0089568E">
      <w:pPr>
        <w:tabs>
          <w:tab w:val="left" w:pos="-426"/>
        </w:tabs>
        <w:spacing w:after="0" w:line="276" w:lineRule="auto"/>
        <w:ind w:left="-426"/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6.5. По окончании поставки товара в полном объеме на основании товарно-транспортных накладных Поставщик и Заказчик подписывают акт сверки.</w:t>
      </w:r>
    </w:p>
    <w:p w:rsidR="00095822" w:rsidRDefault="00095822">
      <w:pPr>
        <w:tabs>
          <w:tab w:val="left" w:pos="-426"/>
        </w:tabs>
        <w:spacing w:after="0" w:line="360" w:lineRule="auto"/>
        <w:ind w:left="-567"/>
        <w:rPr>
          <w:rFonts w:ascii="Times New Roman" w:hAnsi="Times New Roman" w:cs="Times New Roman"/>
        </w:rPr>
      </w:pPr>
    </w:p>
    <w:sectPr w:rsidR="000958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110B" w:rsidRDefault="0099110B">
      <w:pPr>
        <w:spacing w:after="0" w:line="240" w:lineRule="auto"/>
      </w:pPr>
      <w:r>
        <w:separator/>
      </w:r>
    </w:p>
  </w:endnote>
  <w:endnote w:type="continuationSeparator" w:id="0">
    <w:p w:rsidR="0099110B" w:rsidRDefault="009911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110B" w:rsidRDefault="0099110B">
      <w:pPr>
        <w:spacing w:after="0" w:line="240" w:lineRule="auto"/>
      </w:pPr>
      <w:r>
        <w:separator/>
      </w:r>
    </w:p>
  </w:footnote>
  <w:footnote w:type="continuationSeparator" w:id="0">
    <w:p w:rsidR="0099110B" w:rsidRDefault="009911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2E03AD"/>
    <w:multiLevelType w:val="hybridMultilevel"/>
    <w:tmpl w:val="52C82030"/>
    <w:lvl w:ilvl="0" w:tplc="509A9344">
      <w:start w:val="1"/>
      <w:numFmt w:val="decimal"/>
      <w:lvlText w:val="%1."/>
      <w:lvlJc w:val="left"/>
      <w:pPr>
        <w:ind w:left="-207" w:hanging="360"/>
      </w:pPr>
      <w:rPr>
        <w:rFonts w:hint="default"/>
        <w:b/>
        <w:bCs/>
      </w:rPr>
    </w:lvl>
    <w:lvl w:ilvl="1" w:tplc="0C848AF4">
      <w:start w:val="1"/>
      <w:numFmt w:val="lowerLetter"/>
      <w:lvlText w:val="%2."/>
      <w:lvlJc w:val="left"/>
      <w:pPr>
        <w:ind w:left="513" w:hanging="360"/>
      </w:pPr>
    </w:lvl>
    <w:lvl w:ilvl="2" w:tplc="1E52A190">
      <w:start w:val="1"/>
      <w:numFmt w:val="lowerRoman"/>
      <w:lvlText w:val="%3."/>
      <w:lvlJc w:val="right"/>
      <w:pPr>
        <w:ind w:left="1233" w:hanging="180"/>
      </w:pPr>
    </w:lvl>
    <w:lvl w:ilvl="3" w:tplc="8C0AE1A8">
      <w:start w:val="1"/>
      <w:numFmt w:val="decimal"/>
      <w:lvlText w:val="%4."/>
      <w:lvlJc w:val="left"/>
      <w:pPr>
        <w:ind w:left="1953" w:hanging="360"/>
      </w:pPr>
    </w:lvl>
    <w:lvl w:ilvl="4" w:tplc="66DED2BC">
      <w:start w:val="1"/>
      <w:numFmt w:val="lowerLetter"/>
      <w:lvlText w:val="%5."/>
      <w:lvlJc w:val="left"/>
      <w:pPr>
        <w:ind w:left="2673" w:hanging="360"/>
      </w:pPr>
    </w:lvl>
    <w:lvl w:ilvl="5" w:tplc="3580E708">
      <w:start w:val="1"/>
      <w:numFmt w:val="lowerRoman"/>
      <w:lvlText w:val="%6."/>
      <w:lvlJc w:val="right"/>
      <w:pPr>
        <w:ind w:left="3393" w:hanging="180"/>
      </w:pPr>
    </w:lvl>
    <w:lvl w:ilvl="6" w:tplc="DC1A8190">
      <w:start w:val="1"/>
      <w:numFmt w:val="decimal"/>
      <w:lvlText w:val="%7."/>
      <w:lvlJc w:val="left"/>
      <w:pPr>
        <w:ind w:left="4113" w:hanging="360"/>
      </w:pPr>
    </w:lvl>
    <w:lvl w:ilvl="7" w:tplc="ECCE40BC">
      <w:start w:val="1"/>
      <w:numFmt w:val="lowerLetter"/>
      <w:lvlText w:val="%8."/>
      <w:lvlJc w:val="left"/>
      <w:pPr>
        <w:ind w:left="4833" w:hanging="360"/>
      </w:pPr>
    </w:lvl>
    <w:lvl w:ilvl="8" w:tplc="B9FC8BD8">
      <w:start w:val="1"/>
      <w:numFmt w:val="lowerRoman"/>
      <w:lvlText w:val="%9."/>
      <w:lvlJc w:val="right"/>
      <w:pPr>
        <w:ind w:left="555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5822"/>
    <w:rsid w:val="00095822"/>
    <w:rsid w:val="00231CFB"/>
    <w:rsid w:val="00605DC6"/>
    <w:rsid w:val="0089568E"/>
    <w:rsid w:val="008E1667"/>
    <w:rsid w:val="009410FE"/>
    <w:rsid w:val="0099110B"/>
    <w:rsid w:val="00A54CA1"/>
    <w:rsid w:val="00CA1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74602D"/>
  <w15:docId w15:val="{74DF42FF-535B-4E77-9F54-785C35A42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f">
    <w:name w:val="Название объекта Знак"/>
    <w:basedOn w:val="a0"/>
    <w:link w:val="ae"/>
    <w:uiPriority w:val="35"/>
    <w:rPr>
      <w:b/>
      <w:bCs/>
      <w:color w:val="5B9BD5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table" w:styleId="af9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afa">
    <w:name w:val="Normal (Web)"/>
    <w:basedOn w:val="a"/>
    <w:uiPriority w:val="99"/>
    <w:semiHidden/>
    <w:unhideWhenUsed/>
    <w:rPr>
      <w:rFonts w:ascii="Times New Roman" w:hAnsi="Times New Roman" w:cs="Times New Roman"/>
      <w:sz w:val="24"/>
      <w:szCs w:val="24"/>
    </w:rPr>
  </w:style>
  <w:style w:type="paragraph" w:styleId="afb">
    <w:name w:val="List Paragraph"/>
    <w:basedOn w:val="a"/>
    <w:uiPriority w:val="34"/>
    <w:qFormat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530108A61AB3563A15407D42067533BE3EE62CA864C78CDF22EE5333B4044F3189AEC19FB8EE44Ag3A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1404</Words>
  <Characters>8007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Альберт</dc:creator>
  <cp:keywords/>
  <dc:description/>
  <cp:lastModifiedBy>Петрова Наталья Валерьевна</cp:lastModifiedBy>
  <cp:revision>2</cp:revision>
  <dcterms:created xsi:type="dcterms:W3CDTF">2026-09-13T17:46:00Z</dcterms:created>
  <dcterms:modified xsi:type="dcterms:W3CDTF">2026-09-13T17:46:00Z</dcterms:modified>
</cp:coreProperties>
</file>