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B227B69" w14:textId="77777777" w:rsidR="00824F59" w:rsidRDefault="00733208" w:rsidP="006B4356">
      <w:pPr>
        <w:suppressAutoHyphens/>
        <w:ind w:right="-55"/>
        <w:jc w:val="center"/>
        <w:rPr>
          <w:b/>
          <w:bCs/>
          <w:sz w:val="28"/>
          <w:szCs w:val="28"/>
          <w:lang w:eastAsia="ar-SA"/>
        </w:rPr>
      </w:pPr>
      <w:r w:rsidRPr="00243A62">
        <w:rPr>
          <w:b/>
          <w:bCs/>
          <w:sz w:val="28"/>
          <w:szCs w:val="28"/>
          <w:lang w:eastAsia="ar-SA"/>
        </w:rPr>
        <w:t xml:space="preserve">РАЗДЕЛ </w:t>
      </w:r>
      <w:r w:rsidR="002D477C" w:rsidRPr="002D477C">
        <w:rPr>
          <w:b/>
          <w:bCs/>
          <w:sz w:val="28"/>
          <w:szCs w:val="28"/>
          <w:lang w:eastAsia="ar-SA"/>
        </w:rPr>
        <w:t>5</w:t>
      </w:r>
      <w:r w:rsidR="00BB339A" w:rsidRPr="00243A62">
        <w:rPr>
          <w:b/>
          <w:bCs/>
          <w:sz w:val="28"/>
          <w:szCs w:val="28"/>
          <w:lang w:eastAsia="ar-SA"/>
        </w:rPr>
        <w:t>.</w:t>
      </w:r>
      <w:r w:rsidRPr="00243A62">
        <w:rPr>
          <w:b/>
          <w:bCs/>
          <w:sz w:val="28"/>
          <w:szCs w:val="28"/>
          <w:lang w:eastAsia="ar-SA"/>
        </w:rPr>
        <w:t xml:space="preserve"> ПОРЯДОК </w:t>
      </w:r>
    </w:p>
    <w:p w14:paraId="74E5535E" w14:textId="77777777" w:rsidR="00AC3DC4" w:rsidRPr="00824F59" w:rsidRDefault="00733208" w:rsidP="006B4356">
      <w:pPr>
        <w:suppressAutoHyphens/>
        <w:ind w:right="-55"/>
        <w:jc w:val="center"/>
        <w:rPr>
          <w:b/>
          <w:bCs/>
          <w:sz w:val="28"/>
          <w:szCs w:val="28"/>
          <w:lang w:eastAsia="ar-SA"/>
        </w:rPr>
      </w:pPr>
      <w:r w:rsidRPr="00243A62">
        <w:rPr>
          <w:b/>
          <w:bCs/>
          <w:sz w:val="28"/>
          <w:szCs w:val="28"/>
          <w:lang w:eastAsia="ar-SA"/>
        </w:rPr>
        <w:t xml:space="preserve">ПРЕДОСТАВЛЕНИЯ ОБЕСПЕЧЕНИЯ </w:t>
      </w:r>
      <w:r w:rsidR="00EB11F8">
        <w:rPr>
          <w:b/>
          <w:bCs/>
          <w:sz w:val="28"/>
          <w:szCs w:val="28"/>
          <w:lang w:eastAsia="ar-SA"/>
        </w:rPr>
        <w:t>ЗАЯВКИ</w:t>
      </w:r>
      <w:r w:rsidR="00042019">
        <w:rPr>
          <w:b/>
          <w:bCs/>
          <w:sz w:val="28"/>
          <w:szCs w:val="28"/>
          <w:lang w:eastAsia="ar-SA"/>
        </w:rPr>
        <w:t xml:space="preserve"> НА УЧАСТИЕ В ЗАКУПКЕ</w:t>
      </w:r>
      <w:r w:rsidR="00824F59" w:rsidRPr="00824F59">
        <w:rPr>
          <w:b/>
          <w:bCs/>
          <w:sz w:val="28"/>
          <w:szCs w:val="28"/>
          <w:lang w:eastAsia="ar-SA"/>
        </w:rPr>
        <w:t>, ТРЕБОВАНИЯ К ТАКОМУ ОБЕСПЕЧЕНИЮ</w:t>
      </w:r>
    </w:p>
    <w:p w14:paraId="1CBC3077" w14:textId="77777777" w:rsidR="004B1D50" w:rsidRDefault="004B1D50" w:rsidP="00620B9C">
      <w:pPr>
        <w:suppressAutoHyphens/>
        <w:ind w:right="-55"/>
        <w:jc w:val="both"/>
        <w:rPr>
          <w:sz w:val="28"/>
          <w:lang w:eastAsia="ar-SA"/>
        </w:rPr>
      </w:pPr>
    </w:p>
    <w:p w14:paraId="7A9C0DAF" w14:textId="77777777" w:rsidR="00E50A12" w:rsidRPr="004B1D50" w:rsidRDefault="00E50A12" w:rsidP="00E50A12">
      <w:pPr>
        <w:pStyle w:val="af1"/>
        <w:numPr>
          <w:ilvl w:val="0"/>
          <w:numId w:val="3"/>
        </w:numPr>
        <w:suppressAutoHyphens/>
        <w:ind w:left="0" w:right="-55" w:firstLine="0"/>
        <w:jc w:val="center"/>
        <w:rPr>
          <w:sz w:val="28"/>
          <w:lang w:eastAsia="ar-SA"/>
        </w:rPr>
      </w:pPr>
      <w:r w:rsidRPr="004B1D50">
        <w:rPr>
          <w:sz w:val="28"/>
          <w:lang w:eastAsia="ar-SA"/>
        </w:rPr>
        <w:t>Общие положения</w:t>
      </w:r>
    </w:p>
    <w:p w14:paraId="4FC5E537" w14:textId="77777777" w:rsidR="00E50A12" w:rsidRDefault="00E50A12" w:rsidP="00620B9C">
      <w:pPr>
        <w:suppressAutoHyphens/>
        <w:ind w:right="-55"/>
        <w:jc w:val="both"/>
        <w:rPr>
          <w:sz w:val="28"/>
          <w:lang w:eastAsia="ar-SA"/>
        </w:rPr>
      </w:pPr>
    </w:p>
    <w:p w14:paraId="75F74585" w14:textId="77777777" w:rsidR="003739D3" w:rsidRPr="0024704D" w:rsidRDefault="00EB11F8" w:rsidP="003739D3">
      <w:pPr>
        <w:suppressAutoHyphens/>
        <w:ind w:right="-55" w:firstLine="709"/>
        <w:jc w:val="both"/>
        <w:rPr>
          <w:sz w:val="28"/>
          <w:lang w:eastAsia="ar-SA"/>
        </w:rPr>
      </w:pPr>
      <w:r w:rsidRPr="0024704D">
        <w:rPr>
          <w:sz w:val="28"/>
          <w:lang w:eastAsia="ar-SA"/>
        </w:rPr>
        <w:t xml:space="preserve">1.1. </w:t>
      </w:r>
      <w:r w:rsidR="003739D3" w:rsidRPr="0024704D">
        <w:rPr>
          <w:sz w:val="28"/>
          <w:lang w:eastAsia="ar-SA"/>
        </w:rPr>
        <w:t xml:space="preserve">Требование о необходимости предоставлении обеспечения заявки с указанием размера такого обеспечения </w:t>
      </w:r>
      <w:r w:rsidR="00524E81" w:rsidRPr="0024704D">
        <w:rPr>
          <w:sz w:val="28"/>
          <w:lang w:eastAsia="ar-SA"/>
        </w:rPr>
        <w:t xml:space="preserve">и его </w:t>
      </w:r>
      <w:r w:rsidR="001F1F1E" w:rsidRPr="0024704D">
        <w:rPr>
          <w:sz w:val="28"/>
          <w:lang w:eastAsia="ar-SA"/>
        </w:rPr>
        <w:t>способов</w:t>
      </w:r>
      <w:r w:rsidR="00524E81" w:rsidRPr="0024704D">
        <w:rPr>
          <w:sz w:val="28"/>
          <w:lang w:eastAsia="ar-SA"/>
        </w:rPr>
        <w:t xml:space="preserve"> </w:t>
      </w:r>
      <w:r w:rsidR="003739D3" w:rsidRPr="0024704D">
        <w:rPr>
          <w:sz w:val="28"/>
          <w:lang w:eastAsia="ar-SA"/>
        </w:rPr>
        <w:t xml:space="preserve">устанавливается в пункте 6.1 раздела 1 «Информационная карта» настоящей документации о проведении </w:t>
      </w:r>
      <w:r w:rsidR="00E27D07" w:rsidRPr="0024704D">
        <w:rPr>
          <w:sz w:val="28"/>
          <w:lang w:eastAsia="ar-SA"/>
        </w:rPr>
        <w:t xml:space="preserve">конкурса в </w:t>
      </w:r>
      <w:r w:rsidR="003739D3" w:rsidRPr="0024704D">
        <w:rPr>
          <w:sz w:val="28"/>
          <w:lang w:eastAsia="ar-SA"/>
        </w:rPr>
        <w:t>электронно</w:t>
      </w:r>
      <w:r w:rsidR="00E27D07" w:rsidRPr="0024704D">
        <w:rPr>
          <w:sz w:val="28"/>
          <w:lang w:eastAsia="ar-SA"/>
        </w:rPr>
        <w:t>й форме</w:t>
      </w:r>
      <w:r w:rsidR="003739D3" w:rsidRPr="0024704D">
        <w:rPr>
          <w:sz w:val="28"/>
          <w:lang w:eastAsia="ar-SA"/>
        </w:rPr>
        <w:t xml:space="preserve"> и предъявляется ко всем участникам закупки в равной степени.</w:t>
      </w:r>
    </w:p>
    <w:p w14:paraId="2A32F7A7" w14:textId="77777777" w:rsidR="00620B9C" w:rsidRDefault="00620B9C" w:rsidP="00620B9C">
      <w:pPr>
        <w:ind w:firstLine="708"/>
        <w:jc w:val="both"/>
        <w:rPr>
          <w:sz w:val="28"/>
          <w:szCs w:val="28"/>
        </w:rPr>
      </w:pPr>
      <w:r w:rsidRPr="0024704D">
        <w:rPr>
          <w:sz w:val="28"/>
          <w:szCs w:val="28"/>
        </w:rPr>
        <w:t>1.</w:t>
      </w:r>
      <w:r w:rsidR="00524E81" w:rsidRPr="0024704D">
        <w:rPr>
          <w:sz w:val="28"/>
          <w:szCs w:val="28"/>
        </w:rPr>
        <w:t>2</w:t>
      </w:r>
      <w:r w:rsidRPr="0024704D">
        <w:rPr>
          <w:sz w:val="28"/>
          <w:szCs w:val="28"/>
        </w:rPr>
        <w:t>. Внесение денежных сре</w:t>
      </w:r>
      <w:proofErr w:type="gramStart"/>
      <w:r w:rsidRPr="0024704D">
        <w:rPr>
          <w:sz w:val="28"/>
          <w:szCs w:val="28"/>
        </w:rPr>
        <w:t>дств в к</w:t>
      </w:r>
      <w:proofErr w:type="gramEnd"/>
      <w:r w:rsidRPr="0024704D">
        <w:rPr>
          <w:sz w:val="28"/>
          <w:szCs w:val="28"/>
        </w:rPr>
        <w:t>ачестве обеспечения заявки на участие в закупке в электронной форме</w:t>
      </w:r>
      <w:r w:rsidRPr="00393122">
        <w:rPr>
          <w:sz w:val="28"/>
          <w:szCs w:val="28"/>
        </w:rPr>
        <w:t>, возврат указанных денежных средств осуществляются с учетом особенностей функционирования электронной площадки.</w:t>
      </w:r>
    </w:p>
    <w:p w14:paraId="005390B9" w14:textId="77777777" w:rsidR="00620B9C" w:rsidRPr="00393122" w:rsidRDefault="00620B9C" w:rsidP="00620B9C">
      <w:pPr>
        <w:ind w:firstLine="708"/>
        <w:jc w:val="both"/>
        <w:rPr>
          <w:sz w:val="28"/>
          <w:szCs w:val="28"/>
        </w:rPr>
      </w:pPr>
      <w:r w:rsidRPr="00393122">
        <w:rPr>
          <w:sz w:val="28"/>
          <w:szCs w:val="28"/>
        </w:rPr>
        <w:t>1</w:t>
      </w:r>
      <w:r>
        <w:rPr>
          <w:sz w:val="28"/>
          <w:szCs w:val="28"/>
        </w:rPr>
        <w:t>.</w:t>
      </w:r>
      <w:r w:rsidR="00524E81">
        <w:rPr>
          <w:sz w:val="28"/>
          <w:szCs w:val="28"/>
        </w:rPr>
        <w:t>3</w:t>
      </w:r>
      <w:r>
        <w:rPr>
          <w:sz w:val="28"/>
          <w:szCs w:val="28"/>
        </w:rPr>
        <w:t>. Д</w:t>
      </w:r>
      <w:r w:rsidRPr="00393122">
        <w:rPr>
          <w:sz w:val="28"/>
          <w:szCs w:val="28"/>
        </w:rPr>
        <w:t>енежные средства, внесенные участником закупки в качестве обеспечения заявки, возвращаются такому участнику закупки в сроки и порядке, установленны</w:t>
      </w:r>
      <w:r>
        <w:rPr>
          <w:sz w:val="28"/>
          <w:szCs w:val="28"/>
        </w:rPr>
        <w:t>е</w:t>
      </w:r>
      <w:r w:rsidRPr="00393122">
        <w:rPr>
          <w:sz w:val="28"/>
          <w:szCs w:val="28"/>
        </w:rPr>
        <w:t xml:space="preserve"> регламентом электронной площадки.</w:t>
      </w:r>
    </w:p>
    <w:p w14:paraId="20E3AE86" w14:textId="77777777" w:rsidR="00620B9C" w:rsidRPr="00393122" w:rsidRDefault="00620B9C" w:rsidP="00620B9C">
      <w:pPr>
        <w:ind w:firstLine="708"/>
        <w:jc w:val="both"/>
        <w:rPr>
          <w:sz w:val="28"/>
          <w:szCs w:val="28"/>
        </w:rPr>
      </w:pPr>
      <w:r>
        <w:rPr>
          <w:sz w:val="28"/>
          <w:szCs w:val="28"/>
        </w:rPr>
        <w:t>1.</w:t>
      </w:r>
      <w:r w:rsidR="00524E81">
        <w:rPr>
          <w:sz w:val="28"/>
          <w:szCs w:val="28"/>
        </w:rPr>
        <w:t>4</w:t>
      </w:r>
      <w:r>
        <w:rPr>
          <w:sz w:val="28"/>
          <w:szCs w:val="28"/>
        </w:rPr>
        <w:t>.</w:t>
      </w:r>
      <w:r w:rsidRPr="00393122">
        <w:rPr>
          <w:sz w:val="28"/>
          <w:szCs w:val="28"/>
        </w:rPr>
        <w:t xml:space="preserve"> Возврат денежных средств, внесенных в качестве обеспечения заявки, участнику закупки не осуществляется, а денежные средства, внесенные в качестве обеспечения заявок, перечисляются на счет, который у</w:t>
      </w:r>
      <w:r>
        <w:rPr>
          <w:sz w:val="28"/>
          <w:szCs w:val="28"/>
        </w:rPr>
        <w:t xml:space="preserve">казан заказчиком в документации </w:t>
      </w:r>
      <w:r w:rsidRPr="00393122">
        <w:rPr>
          <w:sz w:val="28"/>
          <w:szCs w:val="28"/>
        </w:rPr>
        <w:t>о такой закупке</w:t>
      </w:r>
      <w:r>
        <w:rPr>
          <w:sz w:val="28"/>
          <w:szCs w:val="28"/>
        </w:rPr>
        <w:t>,</w:t>
      </w:r>
      <w:r w:rsidRPr="00393122">
        <w:rPr>
          <w:sz w:val="28"/>
          <w:szCs w:val="28"/>
        </w:rPr>
        <w:t xml:space="preserve"> в следующих случаях:</w:t>
      </w:r>
    </w:p>
    <w:p w14:paraId="59AB0FB0" w14:textId="77777777" w:rsidR="00620B9C" w:rsidRPr="00393122" w:rsidRDefault="00620B9C" w:rsidP="00620B9C">
      <w:pPr>
        <w:ind w:firstLine="708"/>
        <w:jc w:val="both"/>
        <w:rPr>
          <w:sz w:val="28"/>
          <w:szCs w:val="28"/>
        </w:rPr>
      </w:pPr>
      <w:r w:rsidRPr="00393122">
        <w:rPr>
          <w:sz w:val="28"/>
          <w:szCs w:val="28"/>
        </w:rPr>
        <w:t xml:space="preserve">1) уклонение или отказ участника закупки от заключения договора; </w:t>
      </w:r>
    </w:p>
    <w:p w14:paraId="1285C655" w14:textId="77777777" w:rsidR="00620B9C" w:rsidRDefault="00620B9C" w:rsidP="00620B9C">
      <w:pPr>
        <w:ind w:firstLine="708"/>
        <w:jc w:val="both"/>
        <w:rPr>
          <w:sz w:val="28"/>
          <w:szCs w:val="28"/>
        </w:rPr>
      </w:pPr>
      <w:r w:rsidRPr="00393122">
        <w:rPr>
          <w:sz w:val="28"/>
          <w:szCs w:val="28"/>
        </w:rPr>
        <w:t xml:space="preserve">2) </w:t>
      </w:r>
      <w:proofErr w:type="spellStart"/>
      <w:r w:rsidRPr="00393122">
        <w:rPr>
          <w:sz w:val="28"/>
          <w:szCs w:val="28"/>
        </w:rPr>
        <w:t>непредоставление</w:t>
      </w:r>
      <w:proofErr w:type="spellEnd"/>
      <w:r w:rsidRPr="00393122">
        <w:rPr>
          <w:sz w:val="28"/>
          <w:szCs w:val="28"/>
        </w:rPr>
        <w:t xml:space="preserve"> или предоставление с на</w:t>
      </w:r>
      <w:r>
        <w:rPr>
          <w:sz w:val="28"/>
          <w:szCs w:val="28"/>
        </w:rPr>
        <w:t xml:space="preserve">рушением условий, установленных </w:t>
      </w:r>
      <w:r w:rsidRPr="00393122">
        <w:rPr>
          <w:sz w:val="28"/>
          <w:szCs w:val="28"/>
        </w:rPr>
        <w:t>документацией о закупке, обеспечения исполнения договора участником закупки з</w:t>
      </w:r>
      <w:r>
        <w:rPr>
          <w:sz w:val="28"/>
          <w:szCs w:val="28"/>
        </w:rPr>
        <w:t>аказчику до заключения договора.</w:t>
      </w:r>
    </w:p>
    <w:p w14:paraId="311653DE" w14:textId="77777777" w:rsidR="000516FE" w:rsidRDefault="000516FE" w:rsidP="00620B9C">
      <w:pPr>
        <w:ind w:firstLine="708"/>
        <w:jc w:val="both"/>
        <w:rPr>
          <w:sz w:val="28"/>
          <w:szCs w:val="28"/>
        </w:rPr>
      </w:pPr>
    </w:p>
    <w:p w14:paraId="409C2CD6" w14:textId="77777777" w:rsidR="00827E53" w:rsidRPr="00827E53" w:rsidRDefault="00827E53" w:rsidP="00827E53">
      <w:pPr>
        <w:pStyle w:val="af1"/>
        <w:suppressAutoHyphens/>
        <w:ind w:left="0" w:right="-55"/>
        <w:jc w:val="center"/>
        <w:rPr>
          <w:sz w:val="28"/>
          <w:lang w:eastAsia="en-US"/>
        </w:rPr>
      </w:pPr>
      <w:r w:rsidRPr="00827E53">
        <w:rPr>
          <w:sz w:val="28"/>
          <w:lang w:eastAsia="en-US"/>
        </w:rPr>
        <w:t>Часть 2. Независимая гарантия</w:t>
      </w:r>
    </w:p>
    <w:p w14:paraId="4270E8A1" w14:textId="77777777" w:rsidR="006A25E7" w:rsidRPr="006A25E7" w:rsidRDefault="006A25E7" w:rsidP="006A25E7">
      <w:pPr>
        <w:jc w:val="both"/>
        <w:rPr>
          <w:color w:val="000000"/>
          <w:sz w:val="28"/>
          <w:szCs w:val="28"/>
        </w:rPr>
      </w:pPr>
      <w:r>
        <w:rPr>
          <w:color w:val="000000"/>
          <w:sz w:val="28"/>
          <w:szCs w:val="28"/>
        </w:rPr>
        <w:t xml:space="preserve">2.1. </w:t>
      </w:r>
      <w:r w:rsidRPr="006A25E7">
        <w:rPr>
          <w:color w:val="000000"/>
          <w:sz w:val="28"/>
          <w:szCs w:val="28"/>
        </w:rPr>
        <w:t>Независимая гарантия, предоставляемая в качестве обеспечения заявки на участие в конкурентной закупке с участием субъектов малого</w:t>
      </w:r>
      <w:r>
        <w:rPr>
          <w:color w:val="000000"/>
          <w:sz w:val="28"/>
          <w:szCs w:val="28"/>
        </w:rPr>
        <w:t xml:space="preserve"> </w:t>
      </w:r>
      <w:r w:rsidRPr="006A25E7">
        <w:rPr>
          <w:color w:val="000000"/>
          <w:sz w:val="28"/>
          <w:szCs w:val="28"/>
        </w:rPr>
        <w:t>и среднего предпринимательства, должна соответствовать требованиям, обозначенным в части 14.1 статьи 3.4 Закона № 223-ФЗ.</w:t>
      </w:r>
    </w:p>
    <w:p w14:paraId="00994EFF" w14:textId="77777777" w:rsidR="006A25E7" w:rsidRPr="00DD6223" w:rsidRDefault="006A25E7" w:rsidP="006A25E7">
      <w:pPr>
        <w:jc w:val="both"/>
        <w:rPr>
          <w:color w:val="000000"/>
          <w:sz w:val="28"/>
          <w:szCs w:val="28"/>
        </w:rPr>
      </w:pPr>
      <w:r>
        <w:rPr>
          <w:color w:val="000000"/>
          <w:sz w:val="28"/>
          <w:szCs w:val="28"/>
        </w:rPr>
        <w:t>2.2</w:t>
      </w:r>
      <w:r w:rsidRPr="00DD6223">
        <w:rPr>
          <w:color w:val="000000"/>
          <w:sz w:val="28"/>
          <w:szCs w:val="28"/>
        </w:rPr>
        <w:t>. Банковская гарантия должна быть безотзывной и должна содержать:</w:t>
      </w:r>
    </w:p>
    <w:p w14:paraId="14782C56" w14:textId="77777777" w:rsidR="006A25E7" w:rsidRPr="00DD6223" w:rsidRDefault="006A25E7" w:rsidP="006A25E7">
      <w:pPr>
        <w:ind w:firstLine="709"/>
        <w:jc w:val="both"/>
        <w:rPr>
          <w:color w:val="000000"/>
          <w:sz w:val="28"/>
          <w:szCs w:val="28"/>
        </w:rPr>
      </w:pPr>
      <w:r w:rsidRPr="00DD6223">
        <w:rPr>
          <w:color w:val="000000"/>
          <w:sz w:val="28"/>
          <w:szCs w:val="28"/>
        </w:rPr>
        <w:t>1) сумму банковской гарантии, подлежащую уплате гарантом заказчику в случаях, указанных в пункте 20.8 положения, или сумму банковской гарантии, подлежащую уплате гарантом заказчику в случае ненадлежащего исполнения обязатель</w:t>
      </w:r>
      <w:proofErr w:type="gramStart"/>
      <w:r w:rsidRPr="00DD6223">
        <w:rPr>
          <w:color w:val="000000"/>
          <w:sz w:val="28"/>
          <w:szCs w:val="28"/>
        </w:rPr>
        <w:t>ств пр</w:t>
      </w:r>
      <w:proofErr w:type="gramEnd"/>
      <w:r w:rsidRPr="00DD6223">
        <w:rPr>
          <w:color w:val="000000"/>
          <w:sz w:val="28"/>
          <w:szCs w:val="28"/>
        </w:rPr>
        <w:t>инципалом в соответствии с положениями главы 22 Положения;</w:t>
      </w:r>
    </w:p>
    <w:p w14:paraId="61498C59" w14:textId="77777777" w:rsidR="006A25E7" w:rsidRPr="00DD6223" w:rsidRDefault="006A25E7" w:rsidP="006A25E7">
      <w:pPr>
        <w:ind w:firstLine="709"/>
        <w:jc w:val="both"/>
        <w:rPr>
          <w:color w:val="000000"/>
          <w:sz w:val="28"/>
          <w:szCs w:val="28"/>
        </w:rPr>
      </w:pPr>
      <w:r w:rsidRPr="00DD6223">
        <w:rPr>
          <w:color w:val="000000"/>
          <w:sz w:val="28"/>
          <w:szCs w:val="28"/>
        </w:rPr>
        <w:t>2) обязательства принципала, надлежащее исполнение которых обеспечивается банковской гарантией;</w:t>
      </w:r>
    </w:p>
    <w:p w14:paraId="5D9A2502" w14:textId="77777777" w:rsidR="006A25E7" w:rsidRPr="00DD6223" w:rsidRDefault="006A25E7" w:rsidP="006A25E7">
      <w:pPr>
        <w:ind w:firstLine="709"/>
        <w:jc w:val="both"/>
        <w:rPr>
          <w:color w:val="000000"/>
          <w:sz w:val="28"/>
          <w:szCs w:val="28"/>
        </w:rPr>
      </w:pPr>
      <w:r w:rsidRPr="00DD6223">
        <w:rPr>
          <w:color w:val="000000"/>
          <w:sz w:val="28"/>
          <w:szCs w:val="28"/>
        </w:rPr>
        <w:t>3) обязанность гаранта уплатить заказчику неустойку в размере 0,1 процента денежной суммы, подлежащей уплате, за каждый день просрочки;</w:t>
      </w:r>
    </w:p>
    <w:p w14:paraId="7D8AAAD2" w14:textId="77777777" w:rsidR="006A25E7" w:rsidRPr="00DD6223" w:rsidRDefault="006A25E7" w:rsidP="006A25E7">
      <w:pPr>
        <w:ind w:firstLine="709"/>
        <w:jc w:val="both"/>
        <w:rPr>
          <w:color w:val="000000"/>
          <w:sz w:val="28"/>
          <w:szCs w:val="28"/>
        </w:rPr>
      </w:pPr>
      <w:r w:rsidRPr="00DD6223">
        <w:rPr>
          <w:color w:val="000000"/>
          <w:sz w:val="28"/>
          <w:szCs w:val="28"/>
        </w:rPr>
        <w:t xml:space="preserve">4) условие, согласно которому исполнением обязательств гаранта по банковской гарантии является фактическое поступление денежных сумм на </w:t>
      </w:r>
      <w:r w:rsidRPr="00DD6223">
        <w:rPr>
          <w:color w:val="000000"/>
          <w:sz w:val="28"/>
          <w:szCs w:val="28"/>
        </w:rPr>
        <w:lastRenderedPageBreak/>
        <w:t>счет, который указан заказчиком в извещении и документации о закупке (за исключением запроса котировок в электронной форме);</w:t>
      </w:r>
    </w:p>
    <w:p w14:paraId="4BC8261C" w14:textId="77777777" w:rsidR="006A25E7" w:rsidRPr="00DD6223" w:rsidRDefault="006A25E7" w:rsidP="006A25E7">
      <w:pPr>
        <w:ind w:firstLine="709"/>
        <w:jc w:val="both"/>
        <w:rPr>
          <w:color w:val="000000"/>
          <w:sz w:val="28"/>
          <w:szCs w:val="28"/>
        </w:rPr>
      </w:pPr>
      <w:r w:rsidRPr="00DD6223">
        <w:rPr>
          <w:color w:val="000000"/>
          <w:sz w:val="28"/>
          <w:szCs w:val="28"/>
        </w:rPr>
        <w:t>5) срок действия банковской гарантии с учетом требований глав 20 и 22 Положения;</w:t>
      </w:r>
    </w:p>
    <w:p w14:paraId="586AE8B2" w14:textId="77777777" w:rsidR="006A25E7" w:rsidRPr="00DD6223" w:rsidRDefault="006A25E7" w:rsidP="006A25E7">
      <w:pPr>
        <w:ind w:firstLine="709"/>
        <w:jc w:val="both"/>
        <w:rPr>
          <w:color w:val="000000"/>
          <w:sz w:val="28"/>
          <w:szCs w:val="28"/>
        </w:rPr>
      </w:pPr>
      <w:r w:rsidRPr="00DD6223">
        <w:rPr>
          <w:color w:val="000000"/>
          <w:sz w:val="28"/>
          <w:szCs w:val="28"/>
        </w:rPr>
        <w:t>6) отлагательное условие, предусматривающее заключение соглашения о предоставлении банковской гарантии по обязательствам принципала, возникшим из договора при его заключении, в случае предоставления банковской гарантии в качестве обеспечения исполнения договора;</w:t>
      </w:r>
    </w:p>
    <w:p w14:paraId="186DDD6B" w14:textId="77777777" w:rsidR="006A25E7" w:rsidRPr="00DD6223" w:rsidRDefault="006A25E7" w:rsidP="006A25E7">
      <w:pPr>
        <w:ind w:firstLine="709"/>
        <w:jc w:val="both"/>
        <w:rPr>
          <w:color w:val="000000"/>
          <w:sz w:val="28"/>
          <w:szCs w:val="28"/>
        </w:rPr>
      </w:pPr>
      <w:proofErr w:type="gramStart"/>
      <w:r w:rsidRPr="00DD6223">
        <w:rPr>
          <w:color w:val="000000"/>
          <w:sz w:val="28"/>
          <w:szCs w:val="28"/>
        </w:rPr>
        <w:t>7) право заказчика в случае ненадлежащего выполнения или невыполнения поставщиком (подрядчиком, исполнителем) обязательств, определенных настоящим Положением в качестве обязательных к исполнению при заключении договора и обеспеченных банковской гарантией, представлять на бумажном носителе или в форме электронного документа требование об уплате денежной суммы (или) ее части по банковской гарантии, предоставленной в качестве обеспечения исполнения договора;</w:t>
      </w:r>
      <w:proofErr w:type="gramEnd"/>
    </w:p>
    <w:p w14:paraId="49D402CD" w14:textId="77777777" w:rsidR="006A25E7" w:rsidRPr="00DD6223" w:rsidRDefault="006A25E7" w:rsidP="006A25E7">
      <w:pPr>
        <w:ind w:firstLine="709"/>
        <w:jc w:val="both"/>
        <w:rPr>
          <w:color w:val="000000"/>
          <w:sz w:val="28"/>
          <w:szCs w:val="28"/>
        </w:rPr>
      </w:pPr>
      <w:proofErr w:type="gramStart"/>
      <w:r w:rsidRPr="00DD6223">
        <w:rPr>
          <w:color w:val="000000"/>
          <w:sz w:val="28"/>
          <w:szCs w:val="28"/>
        </w:rPr>
        <w:t>8) право заказчика в случае ненадлежащего выполнения или невыполнения поставщиком (подрядчиком, исполнителем) требований к гарантии качества товара, работы, услуги, а также требований к гарантийному сроку и (или) объему предоставления гарантий их качества, гарантийному обслуживанию товара, обеспеченных банковской гарантией,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исполнения</w:t>
      </w:r>
      <w:proofErr w:type="gramEnd"/>
      <w:r w:rsidRPr="00DD6223">
        <w:rPr>
          <w:color w:val="000000"/>
          <w:sz w:val="28"/>
          <w:szCs w:val="28"/>
        </w:rPr>
        <w:t xml:space="preserve"> </w:t>
      </w:r>
      <w:proofErr w:type="gramStart"/>
      <w:r w:rsidRPr="00DD6223">
        <w:rPr>
          <w:color w:val="000000"/>
          <w:sz w:val="28"/>
          <w:szCs w:val="28"/>
        </w:rPr>
        <w:t>гарантийных обязательств, в порядке и размере, установленными в договоре в соответствии с Положением;</w:t>
      </w:r>
      <w:proofErr w:type="gramEnd"/>
    </w:p>
    <w:p w14:paraId="657C3D66" w14:textId="77777777" w:rsidR="006A25E7" w:rsidRPr="00DD6223" w:rsidRDefault="006A25E7" w:rsidP="006A25E7">
      <w:pPr>
        <w:ind w:firstLine="709"/>
        <w:jc w:val="both"/>
        <w:rPr>
          <w:color w:val="000000"/>
          <w:sz w:val="28"/>
          <w:szCs w:val="28"/>
        </w:rPr>
      </w:pPr>
      <w:r w:rsidRPr="00DD6223">
        <w:rPr>
          <w:color w:val="000000"/>
          <w:sz w:val="28"/>
          <w:szCs w:val="28"/>
        </w:rPr>
        <w:t>9) право заказчика в случаях, предусмотренных пунктом 20.8 положения, представлять на бумажном носителе или в форме электронного документа требование об уплате денежной суммы по банковской гарантии, предоставленной в качестве обеспечения заявки, в размере обеспечения заявки, установленном в извещении и документации о закупке (за исключением запроса котировок в электронной форме);</w:t>
      </w:r>
    </w:p>
    <w:p w14:paraId="6A4C6478" w14:textId="77777777" w:rsidR="006A25E7" w:rsidRPr="00DD6223" w:rsidRDefault="006A25E7" w:rsidP="006A25E7">
      <w:pPr>
        <w:ind w:firstLine="709"/>
        <w:jc w:val="both"/>
        <w:rPr>
          <w:color w:val="000000"/>
          <w:sz w:val="28"/>
          <w:szCs w:val="28"/>
        </w:rPr>
      </w:pPr>
      <w:r w:rsidRPr="00DD6223">
        <w:rPr>
          <w:color w:val="000000"/>
          <w:sz w:val="28"/>
          <w:szCs w:val="28"/>
        </w:rPr>
        <w:t>10) право заказчика по передаче права требования по банковской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0FB73773" w14:textId="77777777" w:rsidR="006A25E7" w:rsidRPr="00DD6223" w:rsidRDefault="006A25E7" w:rsidP="006A25E7">
      <w:pPr>
        <w:ind w:firstLine="709"/>
        <w:jc w:val="both"/>
        <w:rPr>
          <w:color w:val="000000"/>
          <w:sz w:val="28"/>
          <w:szCs w:val="28"/>
        </w:rPr>
      </w:pPr>
      <w:r w:rsidRPr="00DD6223">
        <w:rPr>
          <w:color w:val="000000"/>
          <w:sz w:val="28"/>
          <w:szCs w:val="28"/>
        </w:rPr>
        <w:t>11) условие о том, что расходы, возникающие в связи с перечислением денежных средств гарантом по банковской гарантии, несет гарант;</w:t>
      </w:r>
    </w:p>
    <w:p w14:paraId="02D6E0D1" w14:textId="77777777" w:rsidR="006A25E7" w:rsidRPr="00DD6223" w:rsidRDefault="006A25E7" w:rsidP="006A25E7">
      <w:pPr>
        <w:ind w:firstLine="709"/>
        <w:jc w:val="both"/>
        <w:rPr>
          <w:color w:val="000000"/>
          <w:sz w:val="28"/>
          <w:szCs w:val="28"/>
        </w:rPr>
      </w:pPr>
      <w:r w:rsidRPr="00DD6223">
        <w:rPr>
          <w:color w:val="000000"/>
          <w:sz w:val="28"/>
          <w:szCs w:val="28"/>
        </w:rPr>
        <w:t>12) перечень документов, предоставляемых заказчиком гаранту одновременно с требованием об осуществлении уплаты денежной суммы по банковской гарантии.</w:t>
      </w:r>
    </w:p>
    <w:p w14:paraId="087B6195" w14:textId="77777777" w:rsidR="006A25E7" w:rsidRPr="00DD6223" w:rsidRDefault="006A25E7" w:rsidP="006A25E7">
      <w:pPr>
        <w:ind w:firstLine="709"/>
        <w:jc w:val="both"/>
        <w:rPr>
          <w:color w:val="000000"/>
          <w:sz w:val="28"/>
          <w:szCs w:val="28"/>
        </w:rPr>
      </w:pPr>
      <w:r w:rsidRPr="00DD6223">
        <w:rPr>
          <w:color w:val="000000"/>
          <w:sz w:val="28"/>
          <w:szCs w:val="28"/>
        </w:rPr>
        <w:t>2.</w:t>
      </w:r>
      <w:r>
        <w:rPr>
          <w:color w:val="000000"/>
          <w:sz w:val="28"/>
          <w:szCs w:val="28"/>
        </w:rPr>
        <w:t xml:space="preserve">3. </w:t>
      </w:r>
      <w:r w:rsidRPr="00DD6223">
        <w:rPr>
          <w:color w:val="000000"/>
          <w:sz w:val="28"/>
          <w:szCs w:val="28"/>
        </w:rPr>
        <w:t xml:space="preserve"> Запрещается включение в условия банковской гарантии требования о представлении заказчиком гаранту судебных актов, подтверждающих неисполнение принципалом обязательств, обеспечиваемых банковской гарантией.</w:t>
      </w:r>
    </w:p>
    <w:p w14:paraId="005B58B1" w14:textId="77777777" w:rsidR="006A25E7" w:rsidRPr="00DD6223" w:rsidRDefault="006A25E7" w:rsidP="006A25E7">
      <w:pPr>
        <w:ind w:firstLine="709"/>
        <w:jc w:val="both"/>
        <w:rPr>
          <w:color w:val="000000"/>
          <w:sz w:val="28"/>
          <w:szCs w:val="28"/>
        </w:rPr>
      </w:pPr>
      <w:r w:rsidRPr="00DD6223">
        <w:rPr>
          <w:color w:val="000000"/>
          <w:sz w:val="28"/>
          <w:szCs w:val="28"/>
        </w:rPr>
        <w:lastRenderedPageBreak/>
        <w:t xml:space="preserve">3. </w:t>
      </w:r>
      <w:proofErr w:type="gramStart"/>
      <w:r w:rsidRPr="00DD6223">
        <w:rPr>
          <w:color w:val="000000"/>
          <w:sz w:val="28"/>
          <w:szCs w:val="28"/>
        </w:rPr>
        <w:t>В случае, предусмотренном извещением о проведении запроса котировок в электронной форме, документацией о закупке, в банковскую гарантию включается условие о праве заказчика на бесспорное списание денежных средств со счета гаранта при отсутствии оснований для отказа в удовлетворении требования бенефициара, предусмотренных Гражданским кодексом Российской Федерации, если гарантом в срок не более чем пять рабочих дней не исполнено требование заказчика об уплате</w:t>
      </w:r>
      <w:proofErr w:type="gramEnd"/>
      <w:r w:rsidRPr="00DD6223">
        <w:rPr>
          <w:color w:val="000000"/>
          <w:sz w:val="28"/>
          <w:szCs w:val="28"/>
        </w:rPr>
        <w:t xml:space="preserve"> денежной суммы по банковской гарантии, </w:t>
      </w:r>
      <w:proofErr w:type="gramStart"/>
      <w:r w:rsidRPr="00DD6223">
        <w:rPr>
          <w:color w:val="000000"/>
          <w:sz w:val="28"/>
          <w:szCs w:val="28"/>
        </w:rPr>
        <w:t>направленное</w:t>
      </w:r>
      <w:proofErr w:type="gramEnd"/>
      <w:r w:rsidRPr="00DD6223">
        <w:rPr>
          <w:color w:val="000000"/>
          <w:sz w:val="28"/>
          <w:szCs w:val="28"/>
        </w:rPr>
        <w:t xml:space="preserve"> до окончания срока действия банковской гарантии.</w:t>
      </w:r>
    </w:p>
    <w:p w14:paraId="4B663450" w14:textId="77777777" w:rsidR="006A25E7" w:rsidRPr="00DD6223" w:rsidRDefault="006A25E7" w:rsidP="006A25E7">
      <w:pPr>
        <w:ind w:firstLine="709"/>
        <w:jc w:val="both"/>
        <w:rPr>
          <w:color w:val="000000"/>
          <w:sz w:val="28"/>
          <w:szCs w:val="28"/>
        </w:rPr>
      </w:pPr>
      <w:r w:rsidRPr="00DD6223">
        <w:rPr>
          <w:color w:val="000000"/>
          <w:sz w:val="28"/>
          <w:szCs w:val="28"/>
        </w:rPr>
        <w:t>4. Заказчик рассматривает поступившую банковскую гарантию на обеспечение заявки в течение срока рассмотрения заявок на участие в закупке.</w:t>
      </w:r>
    </w:p>
    <w:p w14:paraId="2AF1D096" w14:textId="77777777" w:rsidR="006A25E7" w:rsidRPr="00DD6223" w:rsidRDefault="006A25E7" w:rsidP="006A25E7">
      <w:pPr>
        <w:ind w:firstLine="709"/>
        <w:jc w:val="both"/>
        <w:rPr>
          <w:color w:val="000000"/>
          <w:sz w:val="28"/>
          <w:szCs w:val="28"/>
        </w:rPr>
      </w:pPr>
      <w:r w:rsidRPr="00DD6223">
        <w:rPr>
          <w:color w:val="000000"/>
          <w:sz w:val="28"/>
          <w:szCs w:val="28"/>
        </w:rPr>
        <w:t>5. Основанием для отказа в принятии банковской гарантии заказчиком является:</w:t>
      </w:r>
    </w:p>
    <w:p w14:paraId="19DBDE90" w14:textId="77777777" w:rsidR="006A25E7" w:rsidRPr="00DD6223" w:rsidRDefault="006A25E7" w:rsidP="006A25E7">
      <w:pPr>
        <w:ind w:firstLine="709"/>
        <w:jc w:val="both"/>
        <w:rPr>
          <w:color w:val="000000"/>
          <w:sz w:val="28"/>
          <w:szCs w:val="28"/>
        </w:rPr>
      </w:pPr>
      <w:r w:rsidRPr="00DD6223">
        <w:rPr>
          <w:color w:val="000000"/>
          <w:sz w:val="28"/>
          <w:szCs w:val="28"/>
        </w:rPr>
        <w:t>1) несоответствие банковской гарантии условиям, указанным в пунктах 1 – 3 настоящего Раздела;</w:t>
      </w:r>
    </w:p>
    <w:p w14:paraId="22F60C83" w14:textId="77777777" w:rsidR="006A25E7" w:rsidRPr="00DD6223" w:rsidRDefault="006A25E7" w:rsidP="006A25E7">
      <w:pPr>
        <w:ind w:firstLine="709"/>
        <w:jc w:val="both"/>
        <w:rPr>
          <w:color w:val="000000"/>
          <w:sz w:val="28"/>
          <w:szCs w:val="28"/>
        </w:rPr>
      </w:pPr>
      <w:r w:rsidRPr="00DD6223">
        <w:rPr>
          <w:color w:val="000000"/>
          <w:sz w:val="28"/>
          <w:szCs w:val="28"/>
        </w:rPr>
        <w:t>2) несоответствие банковской гарантии требованиям, содержащимся в извещении о проведении запроса котировок в электронной форме, документации о закупке.</w:t>
      </w:r>
    </w:p>
    <w:p w14:paraId="544ABB08" w14:textId="77777777" w:rsidR="006A25E7" w:rsidRPr="00DD6223" w:rsidRDefault="006A25E7" w:rsidP="006A25E7">
      <w:pPr>
        <w:ind w:firstLine="709"/>
        <w:jc w:val="both"/>
        <w:rPr>
          <w:color w:val="000000"/>
          <w:sz w:val="28"/>
          <w:szCs w:val="28"/>
        </w:rPr>
      </w:pPr>
      <w:r w:rsidRPr="00DD6223">
        <w:rPr>
          <w:color w:val="000000"/>
          <w:sz w:val="28"/>
          <w:szCs w:val="28"/>
        </w:rPr>
        <w:t>6. В случае отказа в принятии банковской гарантии заказчик в срок, установленный пунктом 4 Раздела, информирует в письменной форме или в форме электронного документа об этом лицо, предоставившее банковскую гарантию, с указанием причин, послуживших основанием для отказа.</w:t>
      </w:r>
    </w:p>
    <w:p w14:paraId="51F5F9A6" w14:textId="77777777" w:rsidR="006A25E7" w:rsidRPr="00DD6223" w:rsidRDefault="006A25E7" w:rsidP="006A25E7">
      <w:pPr>
        <w:ind w:firstLine="709"/>
        <w:jc w:val="both"/>
        <w:rPr>
          <w:color w:val="000000"/>
          <w:sz w:val="28"/>
          <w:szCs w:val="28"/>
        </w:rPr>
      </w:pPr>
      <w:r w:rsidRPr="00DD6223">
        <w:rPr>
          <w:color w:val="000000"/>
          <w:sz w:val="28"/>
          <w:szCs w:val="28"/>
        </w:rPr>
        <w:t>7. Возврат банковской гарантии заказчиком предоставившему ее лицу или гаранту, в том числе в случае предоставления нового обеспечения исполнения договора, обеспечения гарантийных обязательств в соответствии с пунктом 8 настоящей раздела, не осуществляется, взыскание по ней не производится.</w:t>
      </w:r>
    </w:p>
    <w:p w14:paraId="647723AE" w14:textId="77777777" w:rsidR="006A25E7" w:rsidRPr="00E6658B" w:rsidRDefault="006A25E7" w:rsidP="006A25E7">
      <w:pPr>
        <w:ind w:firstLine="709"/>
        <w:jc w:val="both"/>
        <w:rPr>
          <w:color w:val="000000"/>
          <w:sz w:val="28"/>
          <w:szCs w:val="28"/>
        </w:rPr>
      </w:pPr>
      <w:r w:rsidRPr="00DD6223">
        <w:rPr>
          <w:color w:val="000000"/>
          <w:sz w:val="28"/>
          <w:szCs w:val="28"/>
        </w:rPr>
        <w:t xml:space="preserve">8. </w:t>
      </w:r>
      <w:proofErr w:type="gramStart"/>
      <w:r w:rsidRPr="00DD6223">
        <w:rPr>
          <w:color w:val="000000"/>
          <w:sz w:val="28"/>
          <w:szCs w:val="28"/>
        </w:rPr>
        <w:t>Если заказчиком установлено требование обеспечения исполнения договора, обеспечения гарантийных обязательств, в договор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договора, обеспечения гарантийных обязательств, лицензии на осуществление банковских операций предоставить новое обеспечение исполнения договора, обеспечение гарантийных обязательств не позднее одного месяца со дня надлежащего уведомления</w:t>
      </w:r>
      <w:proofErr w:type="gramEnd"/>
      <w:r w:rsidRPr="00DD6223">
        <w:rPr>
          <w:color w:val="000000"/>
          <w:sz w:val="28"/>
          <w:szCs w:val="28"/>
        </w:rPr>
        <w:t xml:space="preserve"> заказчиком поставщика (подрядчика, исполнителя) о необходимости предоставить соответствующее обеспечение.</w:t>
      </w:r>
    </w:p>
    <w:p w14:paraId="49A0A3E6" w14:textId="1C90803E" w:rsidR="006A25E7" w:rsidRDefault="006A25E7" w:rsidP="006A25E7">
      <w:pPr>
        <w:ind w:firstLine="709"/>
        <w:jc w:val="both"/>
        <w:rPr>
          <w:color w:val="000000"/>
          <w:sz w:val="28"/>
          <w:szCs w:val="28"/>
        </w:rPr>
      </w:pPr>
      <w:r w:rsidRPr="00DD6223">
        <w:rPr>
          <w:color w:val="000000"/>
          <w:sz w:val="28"/>
          <w:szCs w:val="28"/>
        </w:rPr>
        <w:t>9. Исполнение обязательств гаранта по независимой гарантии является фактическое поступление денежных сумм на счет, на котором в соответствии с законодательством Российской Федерации учитываются операции со средствами, поступающими заказчику:</w:t>
      </w:r>
    </w:p>
    <w:p w14:paraId="6EC7D939" w14:textId="77777777" w:rsidR="00DC3190" w:rsidRDefault="00DC3190" w:rsidP="006A25E7">
      <w:pPr>
        <w:ind w:firstLine="709"/>
        <w:jc w:val="both"/>
        <w:rPr>
          <w:color w:val="000000"/>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12"/>
        <w:gridCol w:w="7542"/>
      </w:tblGrid>
      <w:tr w:rsidR="00DC3190" w:rsidRPr="00DC3190" w14:paraId="581CD9E8"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730E5D1D"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Получатель</w:t>
            </w:r>
          </w:p>
        </w:tc>
        <w:tc>
          <w:tcPr>
            <w:tcW w:w="7966" w:type="dxa"/>
            <w:tcBorders>
              <w:top w:val="single" w:sz="4" w:space="0" w:color="auto"/>
              <w:left w:val="single" w:sz="4" w:space="0" w:color="auto"/>
              <w:bottom w:val="single" w:sz="4" w:space="0" w:color="auto"/>
              <w:right w:val="single" w:sz="4" w:space="0" w:color="auto"/>
            </w:tcBorders>
          </w:tcPr>
          <w:p w14:paraId="09172616" w14:textId="5759EEE2" w:rsidR="00DC3190" w:rsidRPr="00DC3190" w:rsidRDefault="00DC3190" w:rsidP="00756BE5">
            <w:pPr>
              <w:rPr>
                <w:sz w:val="28"/>
                <w:szCs w:val="28"/>
                <w:highlight w:val="yellow"/>
              </w:rPr>
            </w:pPr>
            <w:r w:rsidRPr="00DC3190">
              <w:rPr>
                <w:sz w:val="28"/>
                <w:szCs w:val="28"/>
              </w:rPr>
              <w:t>МАОУ МО Динской муниципальный район Краснодарского края «Лицей №1»</w:t>
            </w:r>
            <w:bookmarkStart w:id="0" w:name="_GoBack"/>
            <w:bookmarkEnd w:id="0"/>
          </w:p>
        </w:tc>
      </w:tr>
      <w:tr w:rsidR="00DC3190" w:rsidRPr="00DC3190" w14:paraId="2CA7009B"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65E070CC"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lastRenderedPageBreak/>
              <w:t>Лицевой счет</w:t>
            </w:r>
          </w:p>
        </w:tc>
        <w:tc>
          <w:tcPr>
            <w:tcW w:w="7966" w:type="dxa"/>
            <w:tcBorders>
              <w:top w:val="single" w:sz="4" w:space="0" w:color="auto"/>
              <w:left w:val="single" w:sz="4" w:space="0" w:color="auto"/>
              <w:bottom w:val="single" w:sz="4" w:space="0" w:color="auto"/>
              <w:right w:val="single" w:sz="4" w:space="0" w:color="auto"/>
            </w:tcBorders>
          </w:tcPr>
          <w:p w14:paraId="6E5421F1" w14:textId="77777777" w:rsidR="00DC3190" w:rsidRPr="00DC3190" w:rsidRDefault="00DC3190" w:rsidP="00F811DD">
            <w:pPr>
              <w:rPr>
                <w:sz w:val="28"/>
                <w:szCs w:val="28"/>
                <w:highlight w:val="yellow"/>
              </w:rPr>
            </w:pPr>
            <w:r w:rsidRPr="00DC3190">
              <w:rPr>
                <w:sz w:val="28"/>
                <w:szCs w:val="28"/>
              </w:rPr>
              <w:t>903D244200</w:t>
            </w:r>
          </w:p>
        </w:tc>
      </w:tr>
      <w:tr w:rsidR="00DC3190" w:rsidRPr="00DC3190" w14:paraId="5C61329A"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1DCEFCEC"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Банк получателя</w:t>
            </w:r>
          </w:p>
        </w:tc>
        <w:tc>
          <w:tcPr>
            <w:tcW w:w="7966" w:type="dxa"/>
            <w:tcBorders>
              <w:top w:val="single" w:sz="4" w:space="0" w:color="auto"/>
              <w:left w:val="single" w:sz="4" w:space="0" w:color="auto"/>
              <w:bottom w:val="single" w:sz="4" w:space="0" w:color="auto"/>
              <w:right w:val="single" w:sz="4" w:space="0" w:color="auto"/>
            </w:tcBorders>
          </w:tcPr>
          <w:p w14:paraId="28C9AF92"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ОКЦ № 1 ВВГУ Банка России// УФК по Нижегородской области, г. Нижний Новгород</w:t>
            </w:r>
          </w:p>
        </w:tc>
      </w:tr>
      <w:tr w:rsidR="00DC3190" w:rsidRPr="00DC3190" w14:paraId="34DC7F30"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17DF317D"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Расчетный счет (казначейский счет)</w:t>
            </w:r>
          </w:p>
        </w:tc>
        <w:tc>
          <w:tcPr>
            <w:tcW w:w="7966" w:type="dxa"/>
            <w:tcBorders>
              <w:top w:val="single" w:sz="4" w:space="0" w:color="auto"/>
              <w:left w:val="single" w:sz="4" w:space="0" w:color="auto"/>
              <w:bottom w:val="single" w:sz="4" w:space="0" w:color="auto"/>
              <w:right w:val="single" w:sz="4" w:space="0" w:color="auto"/>
            </w:tcBorders>
          </w:tcPr>
          <w:p w14:paraId="687A3F55" w14:textId="77777777" w:rsidR="00DC3190" w:rsidRPr="00DC3190" w:rsidRDefault="00DC3190" w:rsidP="00F811DD">
            <w:pPr>
              <w:suppressAutoHyphens/>
              <w:autoSpaceDE w:val="0"/>
              <w:autoSpaceDN w:val="0"/>
              <w:adjustRightInd w:val="0"/>
              <w:jc w:val="both"/>
              <w:rPr>
                <w:rFonts w:eastAsia="Calibri"/>
                <w:sz w:val="28"/>
                <w:szCs w:val="28"/>
                <w:highlight w:val="yellow"/>
              </w:rPr>
            </w:pPr>
            <w:r w:rsidRPr="00DC3190">
              <w:rPr>
                <w:rFonts w:eastAsia="Calibri"/>
                <w:sz w:val="28"/>
                <w:szCs w:val="28"/>
              </w:rPr>
              <w:t>03234643036140003200</w:t>
            </w:r>
          </w:p>
        </w:tc>
      </w:tr>
      <w:tr w:rsidR="00DC3190" w:rsidRPr="00DC3190" w14:paraId="00FE3B00" w14:textId="77777777" w:rsidTr="00F811DD">
        <w:tc>
          <w:tcPr>
            <w:tcW w:w="2348" w:type="dxa"/>
            <w:tcBorders>
              <w:top w:val="single" w:sz="4" w:space="0" w:color="auto"/>
              <w:left w:val="single" w:sz="4" w:space="0" w:color="auto"/>
              <w:bottom w:val="single" w:sz="4" w:space="0" w:color="auto"/>
              <w:right w:val="single" w:sz="4" w:space="0" w:color="auto"/>
            </w:tcBorders>
          </w:tcPr>
          <w:p w14:paraId="0A083014" w14:textId="77777777" w:rsidR="00DC3190" w:rsidRPr="00DC3190" w:rsidRDefault="00DC3190" w:rsidP="00F811DD">
            <w:pPr>
              <w:suppressAutoHyphens/>
              <w:autoSpaceDE w:val="0"/>
              <w:autoSpaceDN w:val="0"/>
              <w:adjustRightInd w:val="0"/>
              <w:jc w:val="both"/>
              <w:rPr>
                <w:rFonts w:eastAsia="Calibri"/>
                <w:sz w:val="28"/>
                <w:szCs w:val="28"/>
              </w:rPr>
            </w:pPr>
            <w:r w:rsidRPr="00DC3190">
              <w:rPr>
                <w:sz w:val="28"/>
                <w:szCs w:val="28"/>
              </w:rPr>
              <w:t>Банковский счет</w:t>
            </w:r>
          </w:p>
        </w:tc>
        <w:tc>
          <w:tcPr>
            <w:tcW w:w="7966" w:type="dxa"/>
            <w:tcBorders>
              <w:top w:val="single" w:sz="4" w:space="0" w:color="auto"/>
              <w:left w:val="single" w:sz="4" w:space="0" w:color="auto"/>
              <w:bottom w:val="single" w:sz="4" w:space="0" w:color="auto"/>
              <w:right w:val="single" w:sz="4" w:space="0" w:color="auto"/>
            </w:tcBorders>
          </w:tcPr>
          <w:p w14:paraId="7729285C" w14:textId="77777777" w:rsidR="00DC3190" w:rsidRPr="00DC3190" w:rsidRDefault="00DC3190" w:rsidP="00F811DD">
            <w:pPr>
              <w:suppressAutoHyphens/>
              <w:autoSpaceDE w:val="0"/>
              <w:autoSpaceDN w:val="0"/>
              <w:adjustRightInd w:val="0"/>
              <w:jc w:val="both"/>
              <w:rPr>
                <w:rFonts w:eastAsia="Calibri"/>
                <w:sz w:val="28"/>
                <w:szCs w:val="28"/>
                <w:highlight w:val="yellow"/>
              </w:rPr>
            </w:pPr>
            <w:r w:rsidRPr="00DC3190">
              <w:rPr>
                <w:rFonts w:eastAsia="Calibri"/>
                <w:sz w:val="28"/>
                <w:szCs w:val="28"/>
              </w:rPr>
              <w:t>40102810745370000024</w:t>
            </w:r>
          </w:p>
        </w:tc>
      </w:tr>
      <w:tr w:rsidR="00DC3190" w:rsidRPr="00DC3190" w14:paraId="5C09ABE1"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342A1FEE"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БИК</w:t>
            </w:r>
          </w:p>
        </w:tc>
        <w:tc>
          <w:tcPr>
            <w:tcW w:w="7966" w:type="dxa"/>
            <w:tcBorders>
              <w:top w:val="single" w:sz="4" w:space="0" w:color="auto"/>
              <w:left w:val="single" w:sz="4" w:space="0" w:color="auto"/>
              <w:bottom w:val="single" w:sz="4" w:space="0" w:color="auto"/>
              <w:right w:val="single" w:sz="4" w:space="0" w:color="auto"/>
            </w:tcBorders>
          </w:tcPr>
          <w:p w14:paraId="4F17B864" w14:textId="77777777" w:rsidR="00DC3190" w:rsidRPr="00DC3190" w:rsidRDefault="00DC3190" w:rsidP="00F811DD">
            <w:pPr>
              <w:suppressAutoHyphens/>
              <w:autoSpaceDE w:val="0"/>
              <w:autoSpaceDN w:val="0"/>
              <w:adjustRightInd w:val="0"/>
              <w:jc w:val="both"/>
              <w:rPr>
                <w:rFonts w:eastAsia="Calibri"/>
                <w:sz w:val="28"/>
                <w:szCs w:val="28"/>
                <w:highlight w:val="yellow"/>
              </w:rPr>
            </w:pPr>
            <w:r w:rsidRPr="00DC3190">
              <w:rPr>
                <w:rFonts w:eastAsia="Calibri"/>
                <w:sz w:val="28"/>
                <w:szCs w:val="28"/>
              </w:rPr>
              <w:t>012202102</w:t>
            </w:r>
          </w:p>
        </w:tc>
      </w:tr>
      <w:tr w:rsidR="00DC3190" w:rsidRPr="00DC3190" w14:paraId="566BE146"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7A13CD46"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ИНН</w:t>
            </w:r>
          </w:p>
        </w:tc>
        <w:tc>
          <w:tcPr>
            <w:tcW w:w="7966" w:type="dxa"/>
            <w:tcBorders>
              <w:top w:val="single" w:sz="4" w:space="0" w:color="auto"/>
              <w:left w:val="single" w:sz="4" w:space="0" w:color="auto"/>
              <w:bottom w:val="single" w:sz="4" w:space="0" w:color="auto"/>
              <w:right w:val="single" w:sz="4" w:space="0" w:color="auto"/>
            </w:tcBorders>
          </w:tcPr>
          <w:p w14:paraId="64B6DDE7" w14:textId="77777777" w:rsidR="00DC3190" w:rsidRPr="00DC3190" w:rsidRDefault="00DC3190" w:rsidP="00F811DD">
            <w:pPr>
              <w:suppressAutoHyphens/>
              <w:autoSpaceDE w:val="0"/>
              <w:autoSpaceDN w:val="0"/>
              <w:adjustRightInd w:val="0"/>
              <w:jc w:val="both"/>
              <w:rPr>
                <w:rFonts w:eastAsia="Calibri"/>
                <w:sz w:val="28"/>
                <w:szCs w:val="28"/>
                <w:highlight w:val="yellow"/>
              </w:rPr>
            </w:pPr>
            <w:r w:rsidRPr="00DC3190">
              <w:rPr>
                <w:rFonts w:eastAsia="Calibri"/>
                <w:sz w:val="28"/>
                <w:szCs w:val="28"/>
              </w:rPr>
              <w:t>2373025805</w:t>
            </w:r>
          </w:p>
        </w:tc>
      </w:tr>
      <w:tr w:rsidR="00DC3190" w:rsidRPr="00DC3190" w14:paraId="44258764" w14:textId="77777777" w:rsidTr="00F811DD">
        <w:tc>
          <w:tcPr>
            <w:tcW w:w="2348" w:type="dxa"/>
            <w:tcBorders>
              <w:top w:val="single" w:sz="4" w:space="0" w:color="auto"/>
              <w:left w:val="single" w:sz="4" w:space="0" w:color="auto"/>
              <w:bottom w:val="single" w:sz="4" w:space="0" w:color="auto"/>
              <w:right w:val="single" w:sz="4" w:space="0" w:color="auto"/>
            </w:tcBorders>
            <w:hideMark/>
          </w:tcPr>
          <w:p w14:paraId="03AE2C06" w14:textId="77777777" w:rsidR="00DC3190" w:rsidRPr="00DC3190" w:rsidRDefault="00DC3190" w:rsidP="00F811DD">
            <w:pPr>
              <w:suppressAutoHyphens/>
              <w:autoSpaceDE w:val="0"/>
              <w:autoSpaceDN w:val="0"/>
              <w:adjustRightInd w:val="0"/>
              <w:jc w:val="both"/>
              <w:rPr>
                <w:rFonts w:eastAsia="Calibri"/>
                <w:sz w:val="28"/>
                <w:szCs w:val="28"/>
              </w:rPr>
            </w:pPr>
            <w:r w:rsidRPr="00DC3190">
              <w:rPr>
                <w:rFonts w:eastAsia="Calibri"/>
                <w:sz w:val="28"/>
                <w:szCs w:val="28"/>
              </w:rPr>
              <w:t>КПП</w:t>
            </w:r>
          </w:p>
        </w:tc>
        <w:tc>
          <w:tcPr>
            <w:tcW w:w="7966" w:type="dxa"/>
            <w:tcBorders>
              <w:top w:val="single" w:sz="4" w:space="0" w:color="auto"/>
              <w:left w:val="single" w:sz="4" w:space="0" w:color="auto"/>
              <w:bottom w:val="single" w:sz="4" w:space="0" w:color="auto"/>
              <w:right w:val="single" w:sz="4" w:space="0" w:color="auto"/>
            </w:tcBorders>
          </w:tcPr>
          <w:p w14:paraId="4BDBA3BE" w14:textId="77777777" w:rsidR="00DC3190" w:rsidRPr="00DC3190" w:rsidRDefault="00DC3190" w:rsidP="00F811DD">
            <w:pPr>
              <w:suppressAutoHyphens/>
              <w:autoSpaceDE w:val="0"/>
              <w:autoSpaceDN w:val="0"/>
              <w:adjustRightInd w:val="0"/>
              <w:jc w:val="both"/>
              <w:rPr>
                <w:rFonts w:eastAsia="Calibri"/>
                <w:sz w:val="28"/>
                <w:szCs w:val="28"/>
                <w:highlight w:val="yellow"/>
              </w:rPr>
            </w:pPr>
            <w:r w:rsidRPr="00DC3190">
              <w:rPr>
                <w:rFonts w:eastAsia="Calibri"/>
                <w:sz w:val="28"/>
                <w:szCs w:val="28"/>
              </w:rPr>
              <w:t>237301001</w:t>
            </w:r>
          </w:p>
        </w:tc>
      </w:tr>
    </w:tbl>
    <w:p w14:paraId="3F6D48AE" w14:textId="77777777" w:rsidR="00DC3190" w:rsidRDefault="00DC3190" w:rsidP="006A25E7">
      <w:pPr>
        <w:ind w:firstLine="709"/>
        <w:jc w:val="both"/>
        <w:rPr>
          <w:color w:val="000000"/>
          <w:sz w:val="28"/>
          <w:szCs w:val="28"/>
        </w:rPr>
      </w:pPr>
    </w:p>
    <w:p w14:paraId="7BA98B30" w14:textId="77777777" w:rsidR="00827E53" w:rsidRPr="0094246F" w:rsidRDefault="006A25E7" w:rsidP="00827E53">
      <w:pPr>
        <w:ind w:firstLine="709"/>
        <w:jc w:val="both"/>
        <w:rPr>
          <w:color w:val="000000"/>
          <w:sz w:val="28"/>
          <w:szCs w:val="28"/>
        </w:rPr>
      </w:pPr>
      <w:r>
        <w:rPr>
          <w:color w:val="000000"/>
          <w:sz w:val="28"/>
          <w:szCs w:val="28"/>
        </w:rPr>
        <w:t>10.</w:t>
      </w:r>
      <w:r w:rsidR="00827E53">
        <w:rPr>
          <w:color w:val="000000"/>
          <w:sz w:val="28"/>
          <w:szCs w:val="28"/>
        </w:rPr>
        <w:t> </w:t>
      </w:r>
      <w:r w:rsidR="00827E53" w:rsidRPr="0094246F">
        <w:rPr>
          <w:color w:val="000000"/>
          <w:sz w:val="28"/>
          <w:szCs w:val="28"/>
        </w:rPr>
        <w:t xml:space="preserve">срок действия независимой гарантии должен составлять не менее месяца </w:t>
      </w:r>
      <w:proofErr w:type="gramStart"/>
      <w:r w:rsidR="00827E53" w:rsidRPr="0094246F">
        <w:rPr>
          <w:color w:val="000000"/>
          <w:sz w:val="28"/>
          <w:szCs w:val="28"/>
        </w:rPr>
        <w:t>с даты окончания</w:t>
      </w:r>
      <w:proofErr w:type="gramEnd"/>
      <w:r w:rsidR="00827E53" w:rsidRPr="0094246F">
        <w:rPr>
          <w:color w:val="000000"/>
          <w:sz w:val="28"/>
          <w:szCs w:val="28"/>
        </w:rPr>
        <w:t xml:space="preserve"> срока подачи заявок;</w:t>
      </w:r>
    </w:p>
    <w:p w14:paraId="324DA52D" w14:textId="77777777" w:rsidR="00827E53" w:rsidRPr="0094246F" w:rsidRDefault="006A25E7" w:rsidP="00827E53">
      <w:pPr>
        <w:ind w:firstLine="709"/>
        <w:jc w:val="both"/>
        <w:rPr>
          <w:color w:val="000000"/>
          <w:sz w:val="28"/>
          <w:szCs w:val="28"/>
        </w:rPr>
      </w:pPr>
      <w:proofErr w:type="gramStart"/>
      <w:r>
        <w:rPr>
          <w:color w:val="000000"/>
          <w:sz w:val="28"/>
          <w:szCs w:val="28"/>
        </w:rPr>
        <w:t>11.</w:t>
      </w:r>
      <w:r w:rsidR="00827E53">
        <w:rPr>
          <w:color w:val="000000"/>
          <w:sz w:val="28"/>
          <w:szCs w:val="28"/>
        </w:rPr>
        <w:t> </w:t>
      </w:r>
      <w:r w:rsidR="00827E53" w:rsidRPr="0094246F">
        <w:rPr>
          <w:color w:val="000000"/>
          <w:sz w:val="28"/>
          <w:szCs w:val="28"/>
        </w:rPr>
        <w:t>перечень документов, предоставляемых заказчиком гаранту одновременно с требованием об осуществлении уплаты денежной суммы по независимой гарантии, установленный в соответствии с постановлением Правительства Российской Федерации от 8 ноября 2013 г. № 1005 «О независимых гарантиях, используемых для целей Федерального закона «О контрактной системе в сфере закупок товаров, работ, услуг для обеспечения государственных и муниципальных нужд»;</w:t>
      </w:r>
      <w:proofErr w:type="gramEnd"/>
    </w:p>
    <w:p w14:paraId="67C6892F" w14:textId="77777777" w:rsidR="00827E53" w:rsidRPr="0094246F" w:rsidRDefault="006A25E7" w:rsidP="00827E53">
      <w:pPr>
        <w:ind w:firstLine="709"/>
        <w:jc w:val="both"/>
        <w:rPr>
          <w:color w:val="000000"/>
          <w:sz w:val="28"/>
          <w:szCs w:val="28"/>
        </w:rPr>
      </w:pPr>
      <w:r>
        <w:rPr>
          <w:color w:val="000000"/>
          <w:sz w:val="28"/>
          <w:szCs w:val="28"/>
        </w:rPr>
        <w:t>12.</w:t>
      </w:r>
      <w:r w:rsidR="00827E53">
        <w:rPr>
          <w:color w:val="000000"/>
          <w:sz w:val="28"/>
          <w:szCs w:val="28"/>
        </w:rPr>
        <w:t> </w:t>
      </w:r>
      <w:r w:rsidR="00827E53" w:rsidRPr="002F423E">
        <w:rPr>
          <w:color w:val="000000"/>
          <w:sz w:val="28"/>
          <w:szCs w:val="28"/>
        </w:rPr>
        <w:t>условие об обязанности гаранта уплатить заказчику (бенефициару) денежную сумму по независимой гарантии не позднее десяти рабочих дней со дня, следующего за днем получения гарантом требования заказчика (бенефициара), соответствующего условиям такой независимой гарантии, при отсутствии предусмотренных Гражданским кодексом Российской Федерации оснований для отказа в удовлетворении этого требования;</w:t>
      </w:r>
    </w:p>
    <w:p w14:paraId="4689C81C" w14:textId="77777777" w:rsidR="00827E53" w:rsidRPr="0094246F" w:rsidRDefault="006A25E7" w:rsidP="00827E53">
      <w:pPr>
        <w:ind w:firstLine="709"/>
        <w:jc w:val="both"/>
        <w:rPr>
          <w:color w:val="000000"/>
          <w:sz w:val="28"/>
          <w:szCs w:val="28"/>
        </w:rPr>
      </w:pPr>
      <w:r>
        <w:rPr>
          <w:color w:val="000000"/>
          <w:sz w:val="28"/>
          <w:szCs w:val="28"/>
        </w:rPr>
        <w:t xml:space="preserve">13. </w:t>
      </w:r>
      <w:r w:rsidR="00827E53">
        <w:rPr>
          <w:color w:val="000000"/>
          <w:sz w:val="28"/>
          <w:szCs w:val="28"/>
        </w:rPr>
        <w:t> </w:t>
      </w:r>
      <w:r w:rsidR="00827E53" w:rsidRPr="0094246F">
        <w:rPr>
          <w:color w:val="000000"/>
          <w:sz w:val="28"/>
          <w:szCs w:val="28"/>
        </w:rPr>
        <w:t>права заказчика по передаче права требования по независимой гарантии при перемене заказчика в случаях, предусмотренных законодательством Российской Федерации, с предварительным извещением об этом гаранта;</w:t>
      </w:r>
    </w:p>
    <w:p w14:paraId="2ECEB390" w14:textId="77777777" w:rsidR="00827E53" w:rsidRDefault="006A25E7" w:rsidP="00827E53">
      <w:pPr>
        <w:ind w:firstLine="709"/>
        <w:jc w:val="both"/>
        <w:rPr>
          <w:color w:val="000000"/>
          <w:sz w:val="28"/>
          <w:szCs w:val="28"/>
        </w:rPr>
      </w:pPr>
      <w:r>
        <w:rPr>
          <w:color w:val="000000"/>
          <w:sz w:val="28"/>
          <w:szCs w:val="28"/>
        </w:rPr>
        <w:t>14.</w:t>
      </w:r>
      <w:r w:rsidR="00827E53">
        <w:rPr>
          <w:color w:val="000000"/>
          <w:sz w:val="28"/>
          <w:szCs w:val="28"/>
        </w:rPr>
        <w:t> </w:t>
      </w:r>
      <w:r w:rsidR="00827E53" w:rsidRPr="0094246F">
        <w:rPr>
          <w:color w:val="000000"/>
          <w:sz w:val="28"/>
          <w:szCs w:val="28"/>
        </w:rPr>
        <w:t>условия о том, что расходы, возникающие в связи с перечислением денежных средств гарантом по нез</w:t>
      </w:r>
      <w:r w:rsidR="00827E53">
        <w:rPr>
          <w:color w:val="000000"/>
          <w:sz w:val="28"/>
          <w:szCs w:val="28"/>
        </w:rPr>
        <w:t>ависимой гарантии, несет гарант.</w:t>
      </w:r>
    </w:p>
    <w:p w14:paraId="4ACB698A" w14:textId="77777777" w:rsidR="00827E53" w:rsidRPr="0094246F" w:rsidRDefault="006A25E7" w:rsidP="00827E53">
      <w:pPr>
        <w:ind w:firstLine="709"/>
        <w:jc w:val="both"/>
        <w:rPr>
          <w:color w:val="000000"/>
          <w:sz w:val="28"/>
          <w:szCs w:val="28"/>
        </w:rPr>
      </w:pPr>
      <w:r>
        <w:rPr>
          <w:color w:val="000000"/>
          <w:sz w:val="28"/>
          <w:szCs w:val="28"/>
        </w:rPr>
        <w:t>15</w:t>
      </w:r>
      <w:r w:rsidR="00827E53">
        <w:rPr>
          <w:color w:val="000000"/>
          <w:sz w:val="28"/>
          <w:szCs w:val="28"/>
        </w:rPr>
        <w:t>. </w:t>
      </w:r>
      <w:r w:rsidR="00827E53" w:rsidRPr="0094246F">
        <w:rPr>
          <w:color w:val="000000"/>
          <w:sz w:val="28"/>
          <w:szCs w:val="28"/>
        </w:rPr>
        <w:t>Недопустимо включать в независимую гарантию:</w:t>
      </w:r>
    </w:p>
    <w:p w14:paraId="789C9EE2" w14:textId="77777777" w:rsidR="00827E53" w:rsidRPr="0094246F" w:rsidRDefault="00827E53" w:rsidP="00827E53">
      <w:pPr>
        <w:ind w:firstLine="709"/>
        <w:jc w:val="both"/>
      </w:pPr>
      <w:r w:rsidRPr="0094246F">
        <w:rPr>
          <w:color w:val="000000"/>
          <w:sz w:val="28"/>
          <w:szCs w:val="28"/>
        </w:rPr>
        <w:t xml:space="preserve">положение о праве гаранта отказывать в удовлетворении требования заказчика о платеже по независимой гарантии в случае </w:t>
      </w:r>
      <w:proofErr w:type="spellStart"/>
      <w:r w:rsidRPr="0094246F">
        <w:rPr>
          <w:color w:val="000000"/>
          <w:sz w:val="28"/>
          <w:szCs w:val="28"/>
        </w:rPr>
        <w:t>непредоставления</w:t>
      </w:r>
      <w:proofErr w:type="spellEnd"/>
      <w:r w:rsidRPr="0094246F">
        <w:rPr>
          <w:color w:val="000000"/>
          <w:sz w:val="28"/>
          <w:szCs w:val="28"/>
        </w:rPr>
        <w:t xml:space="preserve"> гаранту заказчиком уведомления о нарушении поставщиком (подрядчиком,</w:t>
      </w:r>
      <w:r>
        <w:rPr>
          <w:color w:val="000000"/>
          <w:sz w:val="28"/>
          <w:szCs w:val="28"/>
        </w:rPr>
        <w:t xml:space="preserve"> </w:t>
      </w:r>
      <w:r w:rsidRPr="0094246F">
        <w:rPr>
          <w:color w:val="000000"/>
          <w:sz w:val="28"/>
          <w:szCs w:val="28"/>
        </w:rPr>
        <w:t>исполнителем) условий контракта, гарантийных обязательств или расторжении контракта (за исключением случаев, когда направление такого уведомления предусмотрено условиями контракта или законодательством Российской Федерации);</w:t>
      </w:r>
    </w:p>
    <w:p w14:paraId="2B883672" w14:textId="77777777" w:rsidR="00827E53" w:rsidRPr="0094246F" w:rsidRDefault="00827E53" w:rsidP="00827E53">
      <w:pPr>
        <w:ind w:firstLine="709"/>
        <w:jc w:val="both"/>
      </w:pPr>
      <w:r w:rsidRPr="0094246F">
        <w:rPr>
          <w:color w:val="000000"/>
          <w:sz w:val="28"/>
          <w:szCs w:val="28"/>
        </w:rPr>
        <w:t xml:space="preserve">требования о предоставлении заказчиком гаранту одновременно с требованием об осуществлении уплаты денежной суммы по независимой гарантии документов, не включенных в перечень документов, представляемых </w:t>
      </w:r>
      <w:r w:rsidRPr="0094246F">
        <w:rPr>
          <w:color w:val="000000"/>
          <w:sz w:val="28"/>
          <w:szCs w:val="28"/>
        </w:rPr>
        <w:lastRenderedPageBreak/>
        <w:t>заказчиком банку одновременно с требованием об осуществлении уплаты денежной суммы по независимой гарантии;</w:t>
      </w:r>
    </w:p>
    <w:p w14:paraId="239D6E16" w14:textId="77777777" w:rsidR="00827E53" w:rsidRDefault="00827E53" w:rsidP="00827E53">
      <w:pPr>
        <w:ind w:firstLine="709"/>
        <w:jc w:val="both"/>
        <w:rPr>
          <w:color w:val="000000"/>
          <w:sz w:val="28"/>
          <w:szCs w:val="28"/>
        </w:rPr>
      </w:pPr>
      <w:r w:rsidRPr="0094246F">
        <w:rPr>
          <w:color w:val="000000"/>
          <w:sz w:val="28"/>
          <w:szCs w:val="28"/>
        </w:rPr>
        <w:t>требования о представлении заказчиком гаранту судебных актов, подтверждающих неисполнение принципалом обязательств, обеспеч</w:t>
      </w:r>
      <w:r>
        <w:rPr>
          <w:color w:val="000000"/>
          <w:sz w:val="28"/>
          <w:szCs w:val="28"/>
        </w:rPr>
        <w:t>иваемых независимой гарантией.</w:t>
      </w:r>
    </w:p>
    <w:p w14:paraId="6994FE15" w14:textId="77777777" w:rsidR="00827E53" w:rsidRDefault="006A25E7" w:rsidP="00827E53">
      <w:pPr>
        <w:ind w:firstLine="709"/>
        <w:jc w:val="both"/>
      </w:pPr>
      <w:r>
        <w:rPr>
          <w:color w:val="000000"/>
          <w:sz w:val="28"/>
          <w:szCs w:val="28"/>
        </w:rPr>
        <w:t>16</w:t>
      </w:r>
      <w:r w:rsidR="00827E53">
        <w:rPr>
          <w:color w:val="000000"/>
          <w:sz w:val="28"/>
          <w:szCs w:val="28"/>
        </w:rPr>
        <w:t>. </w:t>
      </w:r>
      <w:proofErr w:type="gramStart"/>
      <w:r w:rsidR="00827E53" w:rsidRPr="00973BE0">
        <w:rPr>
          <w:color w:val="000000"/>
          <w:sz w:val="28"/>
          <w:szCs w:val="28"/>
        </w:rPr>
        <w:t xml:space="preserve">Дополнительные требования к независимой гарантии, используемой </w:t>
      </w:r>
      <w:r w:rsidR="00827E53">
        <w:rPr>
          <w:color w:val="000000"/>
          <w:sz w:val="28"/>
          <w:szCs w:val="28"/>
        </w:rPr>
        <w:t xml:space="preserve">для </w:t>
      </w:r>
      <w:r w:rsidR="00827E53" w:rsidRPr="00973BE0">
        <w:rPr>
          <w:color w:val="000000"/>
          <w:sz w:val="28"/>
          <w:szCs w:val="28"/>
        </w:rPr>
        <w:t>обеспечения заявк</w:t>
      </w:r>
      <w:r w:rsidR="00827E53">
        <w:rPr>
          <w:color w:val="000000"/>
          <w:sz w:val="28"/>
          <w:szCs w:val="28"/>
        </w:rPr>
        <w:t>и</w:t>
      </w:r>
      <w:r w:rsidR="00827E53" w:rsidRPr="00973BE0">
        <w:rPr>
          <w:color w:val="000000"/>
          <w:sz w:val="28"/>
          <w:szCs w:val="28"/>
        </w:rPr>
        <w:t xml:space="preserve">, порядок ведения и размещения в единой информационной системе реестра независимых гарантий, порядок формирования и ведения закрытого реестра независимых гарантий, в том числе включения в него информации, порядок и сроки предоставления выписок из него, типовая форма независимой гарантии, используемой </w:t>
      </w:r>
      <w:r w:rsidR="00827E53">
        <w:rPr>
          <w:color w:val="000000"/>
          <w:sz w:val="28"/>
          <w:szCs w:val="28"/>
        </w:rPr>
        <w:t xml:space="preserve">для </w:t>
      </w:r>
      <w:r w:rsidR="00827E53" w:rsidRPr="00973BE0">
        <w:rPr>
          <w:color w:val="000000"/>
          <w:sz w:val="28"/>
          <w:szCs w:val="28"/>
        </w:rPr>
        <w:t>обеспечения заявк</w:t>
      </w:r>
      <w:r w:rsidR="00827E53">
        <w:rPr>
          <w:color w:val="000000"/>
          <w:sz w:val="28"/>
          <w:szCs w:val="28"/>
        </w:rPr>
        <w:t>и</w:t>
      </w:r>
      <w:r w:rsidR="00827E53" w:rsidRPr="00973BE0">
        <w:rPr>
          <w:color w:val="000000"/>
          <w:sz w:val="28"/>
          <w:szCs w:val="28"/>
        </w:rPr>
        <w:t>, форма требования об уплате денежной суммы по независимой гарантии устанавливаются</w:t>
      </w:r>
      <w:proofErr w:type="gramEnd"/>
      <w:r w:rsidR="00827E53" w:rsidRPr="00973BE0">
        <w:rPr>
          <w:color w:val="000000"/>
          <w:sz w:val="28"/>
          <w:szCs w:val="28"/>
        </w:rPr>
        <w:t xml:space="preserve"> Правительством Российской Федерации.</w:t>
      </w:r>
    </w:p>
    <w:p w14:paraId="13E45F65" w14:textId="77777777" w:rsidR="00827E53" w:rsidRDefault="00827E53" w:rsidP="00E50A12">
      <w:pPr>
        <w:pStyle w:val="af1"/>
        <w:suppressAutoHyphens/>
        <w:ind w:left="0" w:right="-55"/>
        <w:jc w:val="center"/>
        <w:rPr>
          <w:sz w:val="28"/>
          <w:lang w:eastAsia="en-US"/>
        </w:rPr>
      </w:pPr>
    </w:p>
    <w:sectPr w:rsidR="00827E53" w:rsidSect="007244E8">
      <w:headerReference w:type="default" r:id="rId9"/>
      <w:headerReference w:type="first" r:id="rId10"/>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930B06" w14:textId="77777777" w:rsidR="0055114C" w:rsidRDefault="0055114C" w:rsidP="00063F29">
      <w:r>
        <w:separator/>
      </w:r>
    </w:p>
  </w:endnote>
  <w:endnote w:type="continuationSeparator" w:id="0">
    <w:p w14:paraId="5E1B6693" w14:textId="77777777" w:rsidR="0055114C" w:rsidRDefault="0055114C" w:rsidP="00063F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FB4ADA2" w14:textId="77777777" w:rsidR="0055114C" w:rsidRDefault="0055114C" w:rsidP="00063F29">
      <w:r>
        <w:separator/>
      </w:r>
    </w:p>
  </w:footnote>
  <w:footnote w:type="continuationSeparator" w:id="0">
    <w:p w14:paraId="765A8893" w14:textId="77777777" w:rsidR="0055114C" w:rsidRDefault="0055114C" w:rsidP="00063F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9303245"/>
      <w:docPartObj>
        <w:docPartGallery w:val="Page Numbers (Top of Page)"/>
        <w:docPartUnique/>
      </w:docPartObj>
    </w:sdtPr>
    <w:sdtEndPr>
      <w:rPr>
        <w:sz w:val="28"/>
        <w:szCs w:val="28"/>
      </w:rPr>
    </w:sdtEndPr>
    <w:sdtContent>
      <w:p w14:paraId="215446A8" w14:textId="77777777" w:rsidR="002E4BC9" w:rsidRPr="004B7877" w:rsidRDefault="002E4BC9">
        <w:pPr>
          <w:pStyle w:val="a4"/>
          <w:jc w:val="center"/>
          <w:rPr>
            <w:sz w:val="28"/>
            <w:szCs w:val="28"/>
          </w:rPr>
        </w:pPr>
        <w:r w:rsidRPr="004B7877">
          <w:rPr>
            <w:sz w:val="28"/>
            <w:szCs w:val="28"/>
          </w:rPr>
          <w:fldChar w:fldCharType="begin"/>
        </w:r>
        <w:r w:rsidRPr="004B7877">
          <w:rPr>
            <w:sz w:val="28"/>
            <w:szCs w:val="28"/>
          </w:rPr>
          <w:instrText>PAGE   \* MERGEFORMAT</w:instrText>
        </w:r>
        <w:r w:rsidRPr="004B7877">
          <w:rPr>
            <w:sz w:val="28"/>
            <w:szCs w:val="28"/>
          </w:rPr>
          <w:fldChar w:fldCharType="separate"/>
        </w:r>
        <w:r w:rsidR="00756BE5">
          <w:rPr>
            <w:noProof/>
            <w:sz w:val="28"/>
            <w:szCs w:val="28"/>
          </w:rPr>
          <w:t>4</w:t>
        </w:r>
        <w:r w:rsidRPr="004B7877">
          <w:rPr>
            <w:sz w:val="28"/>
            <w:szCs w:val="28"/>
          </w:rPr>
          <w:fldChar w:fldCharType="end"/>
        </w:r>
      </w:p>
    </w:sdtContent>
  </w:sdt>
  <w:p w14:paraId="39274D62" w14:textId="77777777" w:rsidR="002E4BC9" w:rsidRDefault="002E4BC9">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84F695" w14:textId="77777777" w:rsidR="004D0D2A" w:rsidRDefault="004D0D2A">
    <w:pPr>
      <w:pStyle w:val="a4"/>
      <w:jc w:val="center"/>
    </w:pPr>
  </w:p>
  <w:p w14:paraId="44F4A119" w14:textId="77777777" w:rsidR="002E4BC9" w:rsidRDefault="002E4BC9">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081310"/>
    <w:multiLevelType w:val="hybridMultilevel"/>
    <w:tmpl w:val="F07C65E4"/>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
    <w:nsid w:val="33D8310F"/>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2">
    <w:nsid w:val="379B68A3"/>
    <w:multiLevelType w:val="multilevel"/>
    <w:tmpl w:val="FDE85C50"/>
    <w:lvl w:ilvl="0">
      <w:start w:val="2"/>
      <w:numFmt w:val="decimal"/>
      <w:lvlText w:val="%1."/>
      <w:lvlJc w:val="left"/>
      <w:pPr>
        <w:ind w:left="450" w:hanging="45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
    <w:nsid w:val="5F754B08"/>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abstractNum w:abstractNumId="4">
    <w:nsid w:val="6CF70BC1"/>
    <w:multiLevelType w:val="multilevel"/>
    <w:tmpl w:val="B6E277F2"/>
    <w:lvl w:ilvl="0">
      <w:start w:val="1"/>
      <w:numFmt w:val="decimal"/>
      <w:lvlText w:val="%1."/>
      <w:lvlJc w:val="left"/>
      <w:pPr>
        <w:tabs>
          <w:tab w:val="num" w:pos="432"/>
        </w:tabs>
        <w:ind w:left="432" w:hanging="432"/>
      </w:pPr>
      <w:rPr>
        <w:b/>
      </w:rPr>
    </w:lvl>
    <w:lvl w:ilvl="1">
      <w:start w:val="1"/>
      <w:numFmt w:val="decimal"/>
      <w:lvlText w:val="%1.%2"/>
      <w:lvlJc w:val="left"/>
      <w:pPr>
        <w:tabs>
          <w:tab w:val="num" w:pos="1416"/>
        </w:tabs>
        <w:ind w:left="1416" w:hanging="576"/>
      </w:pPr>
    </w:lvl>
    <w:lvl w:ilvl="2">
      <w:start w:val="1"/>
      <w:numFmt w:val="decimal"/>
      <w:lvlText w:val="%1.%2.%3"/>
      <w:lvlJc w:val="left"/>
      <w:pPr>
        <w:tabs>
          <w:tab w:val="num" w:pos="1307"/>
        </w:tabs>
        <w:ind w:left="1080" w:firstLine="0"/>
      </w:pPr>
      <w:rPr>
        <w:color w:val="auto"/>
        <w:sz w:val="20"/>
        <w:szCs w:val="20"/>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5">
    <w:nsid w:val="78A638E0"/>
    <w:multiLevelType w:val="multilevel"/>
    <w:tmpl w:val="221871DE"/>
    <w:lvl w:ilvl="0">
      <w:start w:val="1"/>
      <w:numFmt w:val="decimal"/>
      <w:lvlText w:val="%1."/>
      <w:lvlJc w:val="left"/>
      <w:pPr>
        <w:ind w:left="1069" w:hanging="360"/>
      </w:pPr>
      <w:rPr>
        <w:rFonts w:hint="default"/>
      </w:rPr>
    </w:lvl>
    <w:lvl w:ilvl="1">
      <w:start w:val="1"/>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509" w:hanging="1800"/>
      </w:pPr>
      <w:rPr>
        <w:rFonts w:hint="default"/>
      </w:rPr>
    </w:lvl>
    <w:lvl w:ilvl="8">
      <w:start w:val="1"/>
      <w:numFmt w:val="decimal"/>
      <w:isLgl/>
      <w:lvlText w:val="%1.%2.%3.%4.%5.%6.%7.%8.%9."/>
      <w:lvlJc w:val="left"/>
      <w:pPr>
        <w:ind w:left="2869" w:hanging="2160"/>
      </w:pPr>
      <w:rPr>
        <w:rFonts w:hint="default"/>
      </w:rPr>
    </w:lvl>
  </w:abstractNum>
  <w:num w:numId="1">
    <w:abstractNumId w:val="0"/>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5"/>
  </w:num>
  <w:num w:numId="4">
    <w:abstractNumId w:val="2"/>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E7D81"/>
    <w:rsid w:val="00014695"/>
    <w:rsid w:val="0001521F"/>
    <w:rsid w:val="00042019"/>
    <w:rsid w:val="00044E89"/>
    <w:rsid w:val="000516FE"/>
    <w:rsid w:val="0005263E"/>
    <w:rsid w:val="00056C9B"/>
    <w:rsid w:val="00063F29"/>
    <w:rsid w:val="000A4FBD"/>
    <w:rsid w:val="000B0923"/>
    <w:rsid w:val="000C01E9"/>
    <w:rsid w:val="000C4B06"/>
    <w:rsid w:val="000D08F5"/>
    <w:rsid w:val="000D242A"/>
    <w:rsid w:val="000D4892"/>
    <w:rsid w:val="000D70CC"/>
    <w:rsid w:val="000F4B4A"/>
    <w:rsid w:val="000F55E8"/>
    <w:rsid w:val="001069E0"/>
    <w:rsid w:val="0011481E"/>
    <w:rsid w:val="00136240"/>
    <w:rsid w:val="00145820"/>
    <w:rsid w:val="00152949"/>
    <w:rsid w:val="0015507F"/>
    <w:rsid w:val="00163D73"/>
    <w:rsid w:val="001672F9"/>
    <w:rsid w:val="00181781"/>
    <w:rsid w:val="00185C26"/>
    <w:rsid w:val="001B0C36"/>
    <w:rsid w:val="001C1F69"/>
    <w:rsid w:val="001C59C6"/>
    <w:rsid w:val="001C5A2C"/>
    <w:rsid w:val="001D629B"/>
    <w:rsid w:val="001D67A7"/>
    <w:rsid w:val="001F1F1E"/>
    <w:rsid w:val="00200767"/>
    <w:rsid w:val="00210199"/>
    <w:rsid w:val="00221943"/>
    <w:rsid w:val="002357FB"/>
    <w:rsid w:val="00243A62"/>
    <w:rsid w:val="0024704D"/>
    <w:rsid w:val="0026059F"/>
    <w:rsid w:val="00260C9A"/>
    <w:rsid w:val="002612FD"/>
    <w:rsid w:val="002628DC"/>
    <w:rsid w:val="0026703A"/>
    <w:rsid w:val="00267B74"/>
    <w:rsid w:val="00281A2F"/>
    <w:rsid w:val="00286DAF"/>
    <w:rsid w:val="00290502"/>
    <w:rsid w:val="002B00D4"/>
    <w:rsid w:val="002C4627"/>
    <w:rsid w:val="002D477C"/>
    <w:rsid w:val="002E4BC9"/>
    <w:rsid w:val="002E6DD4"/>
    <w:rsid w:val="002F4306"/>
    <w:rsid w:val="00321793"/>
    <w:rsid w:val="00330B6D"/>
    <w:rsid w:val="00330E39"/>
    <w:rsid w:val="00331FB4"/>
    <w:rsid w:val="003353A2"/>
    <w:rsid w:val="0033592E"/>
    <w:rsid w:val="003372B3"/>
    <w:rsid w:val="00344FBA"/>
    <w:rsid w:val="00352C40"/>
    <w:rsid w:val="00353986"/>
    <w:rsid w:val="00362230"/>
    <w:rsid w:val="00371BA6"/>
    <w:rsid w:val="0037377B"/>
    <w:rsid w:val="003739D3"/>
    <w:rsid w:val="00374D8C"/>
    <w:rsid w:val="00381926"/>
    <w:rsid w:val="003851C0"/>
    <w:rsid w:val="003A315A"/>
    <w:rsid w:val="003A4FAA"/>
    <w:rsid w:val="003B42A6"/>
    <w:rsid w:val="003C7896"/>
    <w:rsid w:val="003D1161"/>
    <w:rsid w:val="003E71C0"/>
    <w:rsid w:val="004063A3"/>
    <w:rsid w:val="00407159"/>
    <w:rsid w:val="00414C4D"/>
    <w:rsid w:val="0041637F"/>
    <w:rsid w:val="00422CCD"/>
    <w:rsid w:val="00445969"/>
    <w:rsid w:val="00452832"/>
    <w:rsid w:val="00452C7A"/>
    <w:rsid w:val="00452EA9"/>
    <w:rsid w:val="00455E09"/>
    <w:rsid w:val="00456820"/>
    <w:rsid w:val="0045767B"/>
    <w:rsid w:val="00460F1A"/>
    <w:rsid w:val="00474227"/>
    <w:rsid w:val="004A0728"/>
    <w:rsid w:val="004B1D50"/>
    <w:rsid w:val="004B7877"/>
    <w:rsid w:val="004B7C72"/>
    <w:rsid w:val="004D0D2A"/>
    <w:rsid w:val="004D1120"/>
    <w:rsid w:val="004D13F1"/>
    <w:rsid w:val="004D3C63"/>
    <w:rsid w:val="004E1A49"/>
    <w:rsid w:val="004E51DE"/>
    <w:rsid w:val="004E6FFB"/>
    <w:rsid w:val="004E74F8"/>
    <w:rsid w:val="004F00AF"/>
    <w:rsid w:val="004F650F"/>
    <w:rsid w:val="00501825"/>
    <w:rsid w:val="00504016"/>
    <w:rsid w:val="00505D90"/>
    <w:rsid w:val="00524970"/>
    <w:rsid w:val="00524E81"/>
    <w:rsid w:val="0053556C"/>
    <w:rsid w:val="00537AD2"/>
    <w:rsid w:val="00546BC5"/>
    <w:rsid w:val="0055114C"/>
    <w:rsid w:val="0055230A"/>
    <w:rsid w:val="00557A4D"/>
    <w:rsid w:val="00564C09"/>
    <w:rsid w:val="00577851"/>
    <w:rsid w:val="00592226"/>
    <w:rsid w:val="005968B0"/>
    <w:rsid w:val="005A38B4"/>
    <w:rsid w:val="005B7EA0"/>
    <w:rsid w:val="005C2539"/>
    <w:rsid w:val="005D434B"/>
    <w:rsid w:val="005D4D8F"/>
    <w:rsid w:val="005D769D"/>
    <w:rsid w:val="005F3F14"/>
    <w:rsid w:val="005F45BB"/>
    <w:rsid w:val="00607E9E"/>
    <w:rsid w:val="00620B9C"/>
    <w:rsid w:val="00635BF6"/>
    <w:rsid w:val="00653299"/>
    <w:rsid w:val="0065503D"/>
    <w:rsid w:val="00672597"/>
    <w:rsid w:val="00686C01"/>
    <w:rsid w:val="006930CD"/>
    <w:rsid w:val="0069641D"/>
    <w:rsid w:val="006A25E7"/>
    <w:rsid w:val="006A6D45"/>
    <w:rsid w:val="006A7FD8"/>
    <w:rsid w:val="006B3137"/>
    <w:rsid w:val="006B4356"/>
    <w:rsid w:val="006B54D8"/>
    <w:rsid w:val="006D321F"/>
    <w:rsid w:val="006E0473"/>
    <w:rsid w:val="006F017C"/>
    <w:rsid w:val="00701B9D"/>
    <w:rsid w:val="00702F6F"/>
    <w:rsid w:val="00705210"/>
    <w:rsid w:val="007244E8"/>
    <w:rsid w:val="0072640E"/>
    <w:rsid w:val="00732D4E"/>
    <w:rsid w:val="00733208"/>
    <w:rsid w:val="00741B11"/>
    <w:rsid w:val="00751D90"/>
    <w:rsid w:val="00756BE5"/>
    <w:rsid w:val="00777505"/>
    <w:rsid w:val="00787046"/>
    <w:rsid w:val="007940CB"/>
    <w:rsid w:val="007A3B28"/>
    <w:rsid w:val="007B4231"/>
    <w:rsid w:val="007C0F70"/>
    <w:rsid w:val="007C71EB"/>
    <w:rsid w:val="007D04BC"/>
    <w:rsid w:val="007E554E"/>
    <w:rsid w:val="007E6F27"/>
    <w:rsid w:val="007E7E15"/>
    <w:rsid w:val="007F5001"/>
    <w:rsid w:val="00823894"/>
    <w:rsid w:val="00824F59"/>
    <w:rsid w:val="00827E53"/>
    <w:rsid w:val="00832458"/>
    <w:rsid w:val="008471CF"/>
    <w:rsid w:val="00853C1F"/>
    <w:rsid w:val="008557FC"/>
    <w:rsid w:val="0087535F"/>
    <w:rsid w:val="00891FB6"/>
    <w:rsid w:val="00893BC5"/>
    <w:rsid w:val="008C55D0"/>
    <w:rsid w:val="008E152A"/>
    <w:rsid w:val="008E2848"/>
    <w:rsid w:val="008E7D81"/>
    <w:rsid w:val="008F6EF8"/>
    <w:rsid w:val="00900613"/>
    <w:rsid w:val="00912697"/>
    <w:rsid w:val="00913C5A"/>
    <w:rsid w:val="00922A82"/>
    <w:rsid w:val="00941535"/>
    <w:rsid w:val="0094795B"/>
    <w:rsid w:val="009625F4"/>
    <w:rsid w:val="00966F61"/>
    <w:rsid w:val="00971E8C"/>
    <w:rsid w:val="00977BA9"/>
    <w:rsid w:val="00982101"/>
    <w:rsid w:val="00987DE2"/>
    <w:rsid w:val="00992697"/>
    <w:rsid w:val="0099580D"/>
    <w:rsid w:val="009A7AE4"/>
    <w:rsid w:val="009B2FA4"/>
    <w:rsid w:val="009B3932"/>
    <w:rsid w:val="009C50CA"/>
    <w:rsid w:val="009D2232"/>
    <w:rsid w:val="009D406A"/>
    <w:rsid w:val="009D6C68"/>
    <w:rsid w:val="009D7055"/>
    <w:rsid w:val="009F22B5"/>
    <w:rsid w:val="009F710F"/>
    <w:rsid w:val="00A17054"/>
    <w:rsid w:val="00A50F5C"/>
    <w:rsid w:val="00A57E0D"/>
    <w:rsid w:val="00A646BB"/>
    <w:rsid w:val="00A71015"/>
    <w:rsid w:val="00A81158"/>
    <w:rsid w:val="00A84C37"/>
    <w:rsid w:val="00A85191"/>
    <w:rsid w:val="00A851D1"/>
    <w:rsid w:val="00AA397D"/>
    <w:rsid w:val="00AA77FA"/>
    <w:rsid w:val="00AC3DC4"/>
    <w:rsid w:val="00AD0914"/>
    <w:rsid w:val="00AD5718"/>
    <w:rsid w:val="00AF6917"/>
    <w:rsid w:val="00B00952"/>
    <w:rsid w:val="00B02A34"/>
    <w:rsid w:val="00B12DCE"/>
    <w:rsid w:val="00B150B1"/>
    <w:rsid w:val="00B2010E"/>
    <w:rsid w:val="00B323E0"/>
    <w:rsid w:val="00B40D99"/>
    <w:rsid w:val="00B4674B"/>
    <w:rsid w:val="00B515CA"/>
    <w:rsid w:val="00B53480"/>
    <w:rsid w:val="00B7008E"/>
    <w:rsid w:val="00B80EB0"/>
    <w:rsid w:val="00BA49DB"/>
    <w:rsid w:val="00BA785D"/>
    <w:rsid w:val="00BB24AF"/>
    <w:rsid w:val="00BB339A"/>
    <w:rsid w:val="00BB4BE4"/>
    <w:rsid w:val="00BC4729"/>
    <w:rsid w:val="00BD114F"/>
    <w:rsid w:val="00BD26FA"/>
    <w:rsid w:val="00BD3645"/>
    <w:rsid w:val="00BD68C3"/>
    <w:rsid w:val="00BE4637"/>
    <w:rsid w:val="00C02059"/>
    <w:rsid w:val="00C13A27"/>
    <w:rsid w:val="00C14084"/>
    <w:rsid w:val="00C22009"/>
    <w:rsid w:val="00C31BE3"/>
    <w:rsid w:val="00C66EF7"/>
    <w:rsid w:val="00C779DD"/>
    <w:rsid w:val="00C802D1"/>
    <w:rsid w:val="00C9032C"/>
    <w:rsid w:val="00C954CC"/>
    <w:rsid w:val="00CA3099"/>
    <w:rsid w:val="00CA4753"/>
    <w:rsid w:val="00CB693C"/>
    <w:rsid w:val="00CB6BC5"/>
    <w:rsid w:val="00CB79E9"/>
    <w:rsid w:val="00CD22E8"/>
    <w:rsid w:val="00CE1248"/>
    <w:rsid w:val="00CF196E"/>
    <w:rsid w:val="00CF1C3C"/>
    <w:rsid w:val="00CF2052"/>
    <w:rsid w:val="00D04409"/>
    <w:rsid w:val="00D06CC0"/>
    <w:rsid w:val="00D14C81"/>
    <w:rsid w:val="00D20CB0"/>
    <w:rsid w:val="00D33B3A"/>
    <w:rsid w:val="00D378C2"/>
    <w:rsid w:val="00D427F0"/>
    <w:rsid w:val="00D52A72"/>
    <w:rsid w:val="00D56EF9"/>
    <w:rsid w:val="00DA7B70"/>
    <w:rsid w:val="00DB3081"/>
    <w:rsid w:val="00DB3A6E"/>
    <w:rsid w:val="00DB6D98"/>
    <w:rsid w:val="00DC3190"/>
    <w:rsid w:val="00DE6B55"/>
    <w:rsid w:val="00E121B8"/>
    <w:rsid w:val="00E12E45"/>
    <w:rsid w:val="00E12F5B"/>
    <w:rsid w:val="00E26B74"/>
    <w:rsid w:val="00E27D07"/>
    <w:rsid w:val="00E35E69"/>
    <w:rsid w:val="00E431E4"/>
    <w:rsid w:val="00E50A12"/>
    <w:rsid w:val="00E54306"/>
    <w:rsid w:val="00E6414C"/>
    <w:rsid w:val="00E81715"/>
    <w:rsid w:val="00E83293"/>
    <w:rsid w:val="00E84D28"/>
    <w:rsid w:val="00E84FB6"/>
    <w:rsid w:val="00E85B0B"/>
    <w:rsid w:val="00E9764F"/>
    <w:rsid w:val="00EB095B"/>
    <w:rsid w:val="00EB11F4"/>
    <w:rsid w:val="00EB11F8"/>
    <w:rsid w:val="00EC7F45"/>
    <w:rsid w:val="00EE10C2"/>
    <w:rsid w:val="00EE5348"/>
    <w:rsid w:val="00EF0EF8"/>
    <w:rsid w:val="00EF2AAF"/>
    <w:rsid w:val="00EF3D95"/>
    <w:rsid w:val="00EF4CB0"/>
    <w:rsid w:val="00F00BE8"/>
    <w:rsid w:val="00F1643A"/>
    <w:rsid w:val="00F221E8"/>
    <w:rsid w:val="00F31555"/>
    <w:rsid w:val="00F359E4"/>
    <w:rsid w:val="00F50B60"/>
    <w:rsid w:val="00F51614"/>
    <w:rsid w:val="00F52956"/>
    <w:rsid w:val="00F52AD3"/>
    <w:rsid w:val="00F71443"/>
    <w:rsid w:val="00F75D3A"/>
    <w:rsid w:val="00F83F4C"/>
    <w:rsid w:val="00F86616"/>
    <w:rsid w:val="00F86697"/>
    <w:rsid w:val="00F9192A"/>
    <w:rsid w:val="00FA4FBE"/>
    <w:rsid w:val="00FB0368"/>
    <w:rsid w:val="00FD145E"/>
    <w:rsid w:val="00FD635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87B7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27"/>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913C5A"/>
    <w:pPr>
      <w:spacing w:before="100" w:beforeAutospacing="1" w:after="100" w:afterAutospacing="1"/>
      <w:outlineLvl w:val="1"/>
    </w:pPr>
    <w:rPr>
      <w:b/>
      <w:bCs/>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C5A"/>
    <w:rPr>
      <w:rFonts w:ascii="Times New Roman" w:eastAsia="Times New Roman" w:hAnsi="Times New Roman" w:cs="Times New Roman"/>
      <w:b/>
      <w:bCs/>
      <w:sz w:val="36"/>
      <w:szCs w:val="36"/>
      <w:lang w:eastAsia="tr-TR"/>
    </w:rPr>
  </w:style>
  <w:style w:type="table" w:styleId="a3">
    <w:name w:val="Table Grid"/>
    <w:basedOn w:val="a1"/>
    <w:uiPriority w:val="59"/>
    <w:rsid w:val="00F16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Стиль3 Знак"/>
    <w:basedOn w:val="21"/>
    <w:link w:val="30"/>
    <w:uiPriority w:val="99"/>
    <w:rsid w:val="00E12E45"/>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basedOn w:val="a0"/>
    <w:link w:val="3"/>
    <w:uiPriority w:val="99"/>
    <w:rsid w:val="00E12E45"/>
    <w:rPr>
      <w:rFonts w:ascii="Arial" w:eastAsia="Times New Roman" w:hAnsi="Arial" w:cs="Times New Roman"/>
      <w:sz w:val="24"/>
      <w:szCs w:val="24"/>
      <w:lang w:eastAsia="ru-RU"/>
    </w:rPr>
  </w:style>
  <w:style w:type="paragraph" w:styleId="21">
    <w:name w:val="Body Text Indent 2"/>
    <w:basedOn w:val="a"/>
    <w:link w:val="22"/>
    <w:uiPriority w:val="99"/>
    <w:semiHidden/>
    <w:unhideWhenUsed/>
    <w:rsid w:val="00E12E45"/>
    <w:pPr>
      <w:spacing w:after="120" w:line="480" w:lineRule="auto"/>
      <w:ind w:left="283"/>
    </w:pPr>
  </w:style>
  <w:style w:type="character" w:customStyle="1" w:styleId="22">
    <w:name w:val="Основной текст с отступом 2 Знак"/>
    <w:basedOn w:val="a0"/>
    <w:link w:val="21"/>
    <w:uiPriority w:val="99"/>
    <w:semiHidden/>
    <w:rsid w:val="00E12E45"/>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63F29"/>
    <w:pPr>
      <w:tabs>
        <w:tab w:val="center" w:pos="4677"/>
        <w:tab w:val="right" w:pos="9355"/>
      </w:tabs>
    </w:pPr>
  </w:style>
  <w:style w:type="character" w:customStyle="1" w:styleId="a5">
    <w:name w:val="Верхний колонтитул Знак"/>
    <w:basedOn w:val="a0"/>
    <w:link w:val="a4"/>
    <w:uiPriority w:val="99"/>
    <w:rsid w:val="00063F2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63F29"/>
    <w:pPr>
      <w:tabs>
        <w:tab w:val="center" w:pos="4677"/>
        <w:tab w:val="right" w:pos="9355"/>
      </w:tabs>
    </w:pPr>
  </w:style>
  <w:style w:type="character" w:customStyle="1" w:styleId="a7">
    <w:name w:val="Нижний колонтитул Знак"/>
    <w:basedOn w:val="a0"/>
    <w:link w:val="a6"/>
    <w:uiPriority w:val="99"/>
    <w:rsid w:val="00063F29"/>
    <w:rPr>
      <w:rFonts w:ascii="Times New Roman" w:eastAsia="Times New Roman" w:hAnsi="Times New Roman" w:cs="Times New Roman"/>
      <w:sz w:val="24"/>
      <w:szCs w:val="24"/>
      <w:lang w:eastAsia="ru-RU"/>
    </w:rPr>
  </w:style>
  <w:style w:type="paragraph" w:customStyle="1" w:styleId="1">
    <w:name w:val="Стиль1"/>
    <w:basedOn w:val="a"/>
    <w:rsid w:val="001D67A7"/>
    <w:pPr>
      <w:keepNext/>
      <w:keepLines/>
      <w:widowControl w:val="0"/>
      <w:suppressLineNumbers/>
      <w:tabs>
        <w:tab w:val="num" w:pos="432"/>
      </w:tabs>
      <w:suppressAutoHyphens/>
      <w:spacing w:after="60"/>
      <w:ind w:left="432" w:hanging="432"/>
    </w:pPr>
    <w:rPr>
      <w:b/>
      <w:sz w:val="28"/>
    </w:rPr>
  </w:style>
  <w:style w:type="paragraph" w:styleId="a8">
    <w:name w:val="Balloon Text"/>
    <w:basedOn w:val="a"/>
    <w:link w:val="a9"/>
    <w:uiPriority w:val="99"/>
    <w:semiHidden/>
    <w:unhideWhenUsed/>
    <w:rsid w:val="00BB339A"/>
    <w:rPr>
      <w:rFonts w:ascii="Tahoma" w:hAnsi="Tahoma" w:cs="Tahoma"/>
      <w:sz w:val="16"/>
      <w:szCs w:val="16"/>
    </w:rPr>
  </w:style>
  <w:style w:type="character" w:customStyle="1" w:styleId="a9">
    <w:name w:val="Текст выноски Знак"/>
    <w:basedOn w:val="a0"/>
    <w:link w:val="a8"/>
    <w:uiPriority w:val="99"/>
    <w:semiHidden/>
    <w:rsid w:val="00BB339A"/>
    <w:rPr>
      <w:rFonts w:ascii="Tahoma" w:eastAsia="Times New Roman" w:hAnsi="Tahoma" w:cs="Tahoma"/>
      <w:sz w:val="16"/>
      <w:szCs w:val="16"/>
      <w:lang w:eastAsia="ru-RU"/>
    </w:rPr>
  </w:style>
  <w:style w:type="character" w:styleId="aa">
    <w:name w:val="Hyperlink"/>
    <w:basedOn w:val="a0"/>
    <w:uiPriority w:val="99"/>
    <w:semiHidden/>
    <w:unhideWhenUsed/>
    <w:rsid w:val="00992697"/>
    <w:rPr>
      <w:color w:val="0000FF"/>
      <w:u w:val="single"/>
    </w:rPr>
  </w:style>
  <w:style w:type="paragraph" w:styleId="ab">
    <w:name w:val="endnote text"/>
    <w:basedOn w:val="a"/>
    <w:link w:val="ac"/>
    <w:uiPriority w:val="99"/>
    <w:semiHidden/>
    <w:unhideWhenUsed/>
    <w:rsid w:val="00181781"/>
    <w:rPr>
      <w:sz w:val="20"/>
      <w:szCs w:val="20"/>
    </w:rPr>
  </w:style>
  <w:style w:type="character" w:customStyle="1" w:styleId="ac">
    <w:name w:val="Текст концевой сноски Знак"/>
    <w:basedOn w:val="a0"/>
    <w:link w:val="ab"/>
    <w:uiPriority w:val="99"/>
    <w:semiHidden/>
    <w:rsid w:val="00181781"/>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181781"/>
    <w:rPr>
      <w:vertAlign w:val="superscript"/>
    </w:rPr>
  </w:style>
  <w:style w:type="paragraph" w:styleId="ae">
    <w:name w:val="footnote text"/>
    <w:basedOn w:val="a"/>
    <w:link w:val="af"/>
    <w:uiPriority w:val="99"/>
    <w:semiHidden/>
    <w:unhideWhenUsed/>
    <w:rsid w:val="00181781"/>
    <w:rPr>
      <w:sz w:val="20"/>
      <w:szCs w:val="20"/>
    </w:rPr>
  </w:style>
  <w:style w:type="character" w:customStyle="1" w:styleId="af">
    <w:name w:val="Текст сноски Знак"/>
    <w:basedOn w:val="a0"/>
    <w:link w:val="ae"/>
    <w:uiPriority w:val="99"/>
    <w:semiHidden/>
    <w:rsid w:val="00181781"/>
    <w:rPr>
      <w:rFonts w:ascii="Times New Roman" w:eastAsia="Times New Roman" w:hAnsi="Times New Roman" w:cs="Times New Roman"/>
      <w:sz w:val="20"/>
      <w:szCs w:val="20"/>
      <w:lang w:eastAsia="ru-RU"/>
    </w:rPr>
  </w:style>
  <w:style w:type="character" w:styleId="af0">
    <w:name w:val="footnote reference"/>
    <w:basedOn w:val="a0"/>
    <w:uiPriority w:val="99"/>
    <w:unhideWhenUsed/>
    <w:rsid w:val="00181781"/>
    <w:rPr>
      <w:vertAlign w:val="superscript"/>
    </w:rPr>
  </w:style>
  <w:style w:type="paragraph" w:styleId="af1">
    <w:name w:val="List Paragraph"/>
    <w:basedOn w:val="a"/>
    <w:uiPriority w:val="34"/>
    <w:qFormat/>
    <w:rsid w:val="004B1D50"/>
    <w:pPr>
      <w:ind w:left="720"/>
      <w:contextualSpacing/>
    </w:pPr>
  </w:style>
  <w:style w:type="table" w:customStyle="1" w:styleId="10">
    <w:name w:val="Сетка таблицы1"/>
    <w:basedOn w:val="a1"/>
    <w:uiPriority w:val="59"/>
    <w:rsid w:val="00827E5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74227"/>
    <w:pPr>
      <w:spacing w:after="0" w:line="240" w:lineRule="auto"/>
    </w:pPr>
    <w:rPr>
      <w:rFonts w:ascii="Times New Roman" w:eastAsia="Times New Roman" w:hAnsi="Times New Roman" w:cs="Times New Roman"/>
      <w:sz w:val="24"/>
      <w:szCs w:val="24"/>
      <w:lang w:eastAsia="ru-RU"/>
    </w:rPr>
  </w:style>
  <w:style w:type="paragraph" w:styleId="2">
    <w:name w:val="heading 2"/>
    <w:basedOn w:val="a"/>
    <w:link w:val="20"/>
    <w:uiPriority w:val="9"/>
    <w:qFormat/>
    <w:rsid w:val="00913C5A"/>
    <w:pPr>
      <w:spacing w:before="100" w:beforeAutospacing="1" w:after="100" w:afterAutospacing="1"/>
      <w:outlineLvl w:val="1"/>
    </w:pPr>
    <w:rPr>
      <w:b/>
      <w:bCs/>
      <w:sz w:val="36"/>
      <w:szCs w:val="36"/>
      <w:lang w:eastAsia="tr-T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913C5A"/>
    <w:rPr>
      <w:rFonts w:ascii="Times New Roman" w:eastAsia="Times New Roman" w:hAnsi="Times New Roman" w:cs="Times New Roman"/>
      <w:b/>
      <w:bCs/>
      <w:sz w:val="36"/>
      <w:szCs w:val="36"/>
      <w:lang w:eastAsia="tr-TR"/>
    </w:rPr>
  </w:style>
  <w:style w:type="table" w:styleId="a3">
    <w:name w:val="Table Grid"/>
    <w:basedOn w:val="a1"/>
    <w:uiPriority w:val="59"/>
    <w:rsid w:val="00F1643A"/>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
    <w:name w:val="Стиль3 Знак"/>
    <w:basedOn w:val="21"/>
    <w:link w:val="30"/>
    <w:uiPriority w:val="99"/>
    <w:rsid w:val="00E12E45"/>
    <w:pPr>
      <w:widowControl w:val="0"/>
      <w:adjustRightInd w:val="0"/>
      <w:spacing w:after="0" w:line="240" w:lineRule="auto"/>
      <w:ind w:left="0"/>
      <w:jc w:val="both"/>
      <w:textAlignment w:val="baseline"/>
    </w:pPr>
    <w:rPr>
      <w:rFonts w:ascii="Arial" w:hAnsi="Arial"/>
    </w:rPr>
  </w:style>
  <w:style w:type="character" w:customStyle="1" w:styleId="30">
    <w:name w:val="Стиль3 Знак Знак"/>
    <w:basedOn w:val="a0"/>
    <w:link w:val="3"/>
    <w:uiPriority w:val="99"/>
    <w:rsid w:val="00E12E45"/>
    <w:rPr>
      <w:rFonts w:ascii="Arial" w:eastAsia="Times New Roman" w:hAnsi="Arial" w:cs="Times New Roman"/>
      <w:sz w:val="24"/>
      <w:szCs w:val="24"/>
      <w:lang w:eastAsia="ru-RU"/>
    </w:rPr>
  </w:style>
  <w:style w:type="paragraph" w:styleId="21">
    <w:name w:val="Body Text Indent 2"/>
    <w:basedOn w:val="a"/>
    <w:link w:val="22"/>
    <w:uiPriority w:val="99"/>
    <w:semiHidden/>
    <w:unhideWhenUsed/>
    <w:rsid w:val="00E12E45"/>
    <w:pPr>
      <w:spacing w:after="120" w:line="480" w:lineRule="auto"/>
      <w:ind w:left="283"/>
    </w:pPr>
  </w:style>
  <w:style w:type="character" w:customStyle="1" w:styleId="22">
    <w:name w:val="Основной текст с отступом 2 Знак"/>
    <w:basedOn w:val="a0"/>
    <w:link w:val="21"/>
    <w:uiPriority w:val="99"/>
    <w:semiHidden/>
    <w:rsid w:val="00E12E45"/>
    <w:rPr>
      <w:rFonts w:ascii="Times New Roman" w:eastAsia="Times New Roman" w:hAnsi="Times New Roman" w:cs="Times New Roman"/>
      <w:sz w:val="24"/>
      <w:szCs w:val="24"/>
      <w:lang w:eastAsia="ru-RU"/>
    </w:rPr>
  </w:style>
  <w:style w:type="paragraph" w:styleId="a4">
    <w:name w:val="header"/>
    <w:basedOn w:val="a"/>
    <w:link w:val="a5"/>
    <w:uiPriority w:val="99"/>
    <w:unhideWhenUsed/>
    <w:rsid w:val="00063F29"/>
    <w:pPr>
      <w:tabs>
        <w:tab w:val="center" w:pos="4677"/>
        <w:tab w:val="right" w:pos="9355"/>
      </w:tabs>
    </w:pPr>
  </w:style>
  <w:style w:type="character" w:customStyle="1" w:styleId="a5">
    <w:name w:val="Верхний колонтитул Знак"/>
    <w:basedOn w:val="a0"/>
    <w:link w:val="a4"/>
    <w:uiPriority w:val="99"/>
    <w:rsid w:val="00063F29"/>
    <w:rPr>
      <w:rFonts w:ascii="Times New Roman" w:eastAsia="Times New Roman" w:hAnsi="Times New Roman" w:cs="Times New Roman"/>
      <w:sz w:val="24"/>
      <w:szCs w:val="24"/>
      <w:lang w:eastAsia="ru-RU"/>
    </w:rPr>
  </w:style>
  <w:style w:type="paragraph" w:styleId="a6">
    <w:name w:val="footer"/>
    <w:basedOn w:val="a"/>
    <w:link w:val="a7"/>
    <w:uiPriority w:val="99"/>
    <w:unhideWhenUsed/>
    <w:rsid w:val="00063F29"/>
    <w:pPr>
      <w:tabs>
        <w:tab w:val="center" w:pos="4677"/>
        <w:tab w:val="right" w:pos="9355"/>
      </w:tabs>
    </w:pPr>
  </w:style>
  <w:style w:type="character" w:customStyle="1" w:styleId="a7">
    <w:name w:val="Нижний колонтитул Знак"/>
    <w:basedOn w:val="a0"/>
    <w:link w:val="a6"/>
    <w:uiPriority w:val="99"/>
    <w:rsid w:val="00063F29"/>
    <w:rPr>
      <w:rFonts w:ascii="Times New Roman" w:eastAsia="Times New Roman" w:hAnsi="Times New Roman" w:cs="Times New Roman"/>
      <w:sz w:val="24"/>
      <w:szCs w:val="24"/>
      <w:lang w:eastAsia="ru-RU"/>
    </w:rPr>
  </w:style>
  <w:style w:type="paragraph" w:customStyle="1" w:styleId="1">
    <w:name w:val="Стиль1"/>
    <w:basedOn w:val="a"/>
    <w:rsid w:val="001D67A7"/>
    <w:pPr>
      <w:keepNext/>
      <w:keepLines/>
      <w:widowControl w:val="0"/>
      <w:suppressLineNumbers/>
      <w:tabs>
        <w:tab w:val="num" w:pos="432"/>
      </w:tabs>
      <w:suppressAutoHyphens/>
      <w:spacing w:after="60"/>
      <w:ind w:left="432" w:hanging="432"/>
    </w:pPr>
    <w:rPr>
      <w:b/>
      <w:sz w:val="28"/>
    </w:rPr>
  </w:style>
  <w:style w:type="paragraph" w:styleId="a8">
    <w:name w:val="Balloon Text"/>
    <w:basedOn w:val="a"/>
    <w:link w:val="a9"/>
    <w:uiPriority w:val="99"/>
    <w:semiHidden/>
    <w:unhideWhenUsed/>
    <w:rsid w:val="00BB339A"/>
    <w:rPr>
      <w:rFonts w:ascii="Tahoma" w:hAnsi="Tahoma" w:cs="Tahoma"/>
      <w:sz w:val="16"/>
      <w:szCs w:val="16"/>
    </w:rPr>
  </w:style>
  <w:style w:type="character" w:customStyle="1" w:styleId="a9">
    <w:name w:val="Текст выноски Знак"/>
    <w:basedOn w:val="a0"/>
    <w:link w:val="a8"/>
    <w:uiPriority w:val="99"/>
    <w:semiHidden/>
    <w:rsid w:val="00BB339A"/>
    <w:rPr>
      <w:rFonts w:ascii="Tahoma" w:eastAsia="Times New Roman" w:hAnsi="Tahoma" w:cs="Tahoma"/>
      <w:sz w:val="16"/>
      <w:szCs w:val="16"/>
      <w:lang w:eastAsia="ru-RU"/>
    </w:rPr>
  </w:style>
  <w:style w:type="character" w:styleId="aa">
    <w:name w:val="Hyperlink"/>
    <w:basedOn w:val="a0"/>
    <w:uiPriority w:val="99"/>
    <w:semiHidden/>
    <w:unhideWhenUsed/>
    <w:rsid w:val="00992697"/>
    <w:rPr>
      <w:color w:val="0000FF"/>
      <w:u w:val="single"/>
    </w:rPr>
  </w:style>
  <w:style w:type="paragraph" w:styleId="ab">
    <w:name w:val="endnote text"/>
    <w:basedOn w:val="a"/>
    <w:link w:val="ac"/>
    <w:uiPriority w:val="99"/>
    <w:semiHidden/>
    <w:unhideWhenUsed/>
    <w:rsid w:val="00181781"/>
    <w:rPr>
      <w:sz w:val="20"/>
      <w:szCs w:val="20"/>
    </w:rPr>
  </w:style>
  <w:style w:type="character" w:customStyle="1" w:styleId="ac">
    <w:name w:val="Текст концевой сноски Знак"/>
    <w:basedOn w:val="a0"/>
    <w:link w:val="ab"/>
    <w:uiPriority w:val="99"/>
    <w:semiHidden/>
    <w:rsid w:val="00181781"/>
    <w:rPr>
      <w:rFonts w:ascii="Times New Roman" w:eastAsia="Times New Roman" w:hAnsi="Times New Roman" w:cs="Times New Roman"/>
      <w:sz w:val="20"/>
      <w:szCs w:val="20"/>
      <w:lang w:eastAsia="ru-RU"/>
    </w:rPr>
  </w:style>
  <w:style w:type="character" w:styleId="ad">
    <w:name w:val="endnote reference"/>
    <w:basedOn w:val="a0"/>
    <w:uiPriority w:val="99"/>
    <w:semiHidden/>
    <w:unhideWhenUsed/>
    <w:rsid w:val="00181781"/>
    <w:rPr>
      <w:vertAlign w:val="superscript"/>
    </w:rPr>
  </w:style>
  <w:style w:type="paragraph" w:styleId="ae">
    <w:name w:val="footnote text"/>
    <w:basedOn w:val="a"/>
    <w:link w:val="af"/>
    <w:uiPriority w:val="99"/>
    <w:semiHidden/>
    <w:unhideWhenUsed/>
    <w:rsid w:val="00181781"/>
    <w:rPr>
      <w:sz w:val="20"/>
      <w:szCs w:val="20"/>
    </w:rPr>
  </w:style>
  <w:style w:type="character" w:customStyle="1" w:styleId="af">
    <w:name w:val="Текст сноски Знак"/>
    <w:basedOn w:val="a0"/>
    <w:link w:val="ae"/>
    <w:uiPriority w:val="99"/>
    <w:semiHidden/>
    <w:rsid w:val="00181781"/>
    <w:rPr>
      <w:rFonts w:ascii="Times New Roman" w:eastAsia="Times New Roman" w:hAnsi="Times New Roman" w:cs="Times New Roman"/>
      <w:sz w:val="20"/>
      <w:szCs w:val="20"/>
      <w:lang w:eastAsia="ru-RU"/>
    </w:rPr>
  </w:style>
  <w:style w:type="character" w:styleId="af0">
    <w:name w:val="footnote reference"/>
    <w:basedOn w:val="a0"/>
    <w:uiPriority w:val="99"/>
    <w:unhideWhenUsed/>
    <w:rsid w:val="00181781"/>
    <w:rPr>
      <w:vertAlign w:val="superscript"/>
    </w:rPr>
  </w:style>
  <w:style w:type="paragraph" w:styleId="af1">
    <w:name w:val="List Paragraph"/>
    <w:basedOn w:val="a"/>
    <w:uiPriority w:val="34"/>
    <w:qFormat/>
    <w:rsid w:val="004B1D50"/>
    <w:pPr>
      <w:ind w:left="720"/>
      <w:contextualSpacing/>
    </w:pPr>
  </w:style>
  <w:style w:type="table" w:customStyle="1" w:styleId="10">
    <w:name w:val="Сетка таблицы1"/>
    <w:basedOn w:val="a1"/>
    <w:uiPriority w:val="59"/>
    <w:rsid w:val="00827E53"/>
    <w:pPr>
      <w:spacing w:after="0" w:line="240" w:lineRule="auto"/>
    </w:pPr>
    <w:rPr>
      <w:rFonts w:ascii="Calibri" w:eastAsia="Calibri" w:hAnsi="Calibri"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6679108">
      <w:bodyDiv w:val="1"/>
      <w:marLeft w:val="0"/>
      <w:marRight w:val="0"/>
      <w:marTop w:val="0"/>
      <w:marBottom w:val="0"/>
      <w:divBdr>
        <w:top w:val="none" w:sz="0" w:space="0" w:color="auto"/>
        <w:left w:val="none" w:sz="0" w:space="0" w:color="auto"/>
        <w:bottom w:val="none" w:sz="0" w:space="0" w:color="auto"/>
        <w:right w:val="none" w:sz="0" w:space="0" w:color="auto"/>
      </w:divBdr>
    </w:div>
    <w:div w:id="276722326">
      <w:bodyDiv w:val="1"/>
      <w:marLeft w:val="0"/>
      <w:marRight w:val="0"/>
      <w:marTop w:val="0"/>
      <w:marBottom w:val="0"/>
      <w:divBdr>
        <w:top w:val="none" w:sz="0" w:space="0" w:color="auto"/>
        <w:left w:val="none" w:sz="0" w:space="0" w:color="auto"/>
        <w:bottom w:val="none" w:sz="0" w:space="0" w:color="auto"/>
        <w:right w:val="none" w:sz="0" w:space="0" w:color="auto"/>
      </w:divBdr>
    </w:div>
    <w:div w:id="672609966">
      <w:bodyDiv w:val="1"/>
      <w:marLeft w:val="0"/>
      <w:marRight w:val="0"/>
      <w:marTop w:val="0"/>
      <w:marBottom w:val="0"/>
      <w:divBdr>
        <w:top w:val="none" w:sz="0" w:space="0" w:color="auto"/>
        <w:left w:val="none" w:sz="0" w:space="0" w:color="auto"/>
        <w:bottom w:val="none" w:sz="0" w:space="0" w:color="auto"/>
        <w:right w:val="none" w:sz="0" w:space="0" w:color="auto"/>
      </w:divBdr>
    </w:div>
    <w:div w:id="1391492931">
      <w:bodyDiv w:val="1"/>
      <w:marLeft w:val="0"/>
      <w:marRight w:val="0"/>
      <w:marTop w:val="0"/>
      <w:marBottom w:val="0"/>
      <w:divBdr>
        <w:top w:val="none" w:sz="0" w:space="0" w:color="auto"/>
        <w:left w:val="none" w:sz="0" w:space="0" w:color="auto"/>
        <w:bottom w:val="none" w:sz="0" w:space="0" w:color="auto"/>
        <w:right w:val="none" w:sz="0" w:space="0" w:color="auto"/>
      </w:divBdr>
    </w:div>
    <w:div w:id="1416513341">
      <w:bodyDiv w:val="1"/>
      <w:marLeft w:val="0"/>
      <w:marRight w:val="0"/>
      <w:marTop w:val="0"/>
      <w:marBottom w:val="0"/>
      <w:divBdr>
        <w:top w:val="none" w:sz="0" w:space="0" w:color="auto"/>
        <w:left w:val="none" w:sz="0" w:space="0" w:color="auto"/>
        <w:bottom w:val="none" w:sz="0" w:space="0" w:color="auto"/>
        <w:right w:val="none" w:sz="0" w:space="0" w:color="auto"/>
      </w:divBdr>
    </w:div>
    <w:div w:id="1636832676">
      <w:bodyDiv w:val="1"/>
      <w:marLeft w:val="0"/>
      <w:marRight w:val="0"/>
      <w:marTop w:val="0"/>
      <w:marBottom w:val="0"/>
      <w:divBdr>
        <w:top w:val="none" w:sz="0" w:space="0" w:color="auto"/>
        <w:left w:val="none" w:sz="0" w:space="0" w:color="auto"/>
        <w:bottom w:val="none" w:sz="0" w:space="0" w:color="auto"/>
        <w:right w:val="none" w:sz="0" w:space="0" w:color="auto"/>
      </w:divBdr>
    </w:div>
    <w:div w:id="1729720825">
      <w:bodyDiv w:val="1"/>
      <w:marLeft w:val="0"/>
      <w:marRight w:val="0"/>
      <w:marTop w:val="0"/>
      <w:marBottom w:val="0"/>
      <w:divBdr>
        <w:top w:val="none" w:sz="0" w:space="0" w:color="auto"/>
        <w:left w:val="none" w:sz="0" w:space="0" w:color="auto"/>
        <w:bottom w:val="none" w:sz="0" w:space="0" w:color="auto"/>
        <w:right w:val="none" w:sz="0" w:space="0" w:color="auto"/>
      </w:divBdr>
    </w:div>
    <w:div w:id="1818375442">
      <w:bodyDiv w:val="1"/>
      <w:marLeft w:val="0"/>
      <w:marRight w:val="0"/>
      <w:marTop w:val="0"/>
      <w:marBottom w:val="0"/>
      <w:divBdr>
        <w:top w:val="none" w:sz="0" w:space="0" w:color="auto"/>
        <w:left w:val="none" w:sz="0" w:space="0" w:color="auto"/>
        <w:bottom w:val="none" w:sz="0" w:space="0" w:color="auto"/>
        <w:right w:val="none" w:sz="0" w:space="0" w:color="auto"/>
      </w:divBdr>
    </w:div>
    <w:div w:id="2024432765">
      <w:bodyDiv w:val="1"/>
      <w:marLeft w:val="0"/>
      <w:marRight w:val="0"/>
      <w:marTop w:val="0"/>
      <w:marBottom w:val="0"/>
      <w:divBdr>
        <w:top w:val="none" w:sz="0" w:space="0" w:color="auto"/>
        <w:left w:val="none" w:sz="0" w:space="0" w:color="auto"/>
        <w:bottom w:val="none" w:sz="0" w:space="0" w:color="auto"/>
        <w:right w:val="none" w:sz="0" w:space="0" w:color="auto"/>
      </w:divBdr>
    </w:div>
    <w:div w:id="20305994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9ACCF54-A009-421D-83D2-38C4512691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418</TotalTime>
  <Pages>5</Pages>
  <Words>1585</Words>
  <Characters>9039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Ubiikon.M.A</dc:creator>
  <cp:keywords/>
  <dc:description/>
  <cp:lastModifiedBy>user206</cp:lastModifiedBy>
  <cp:revision>37</cp:revision>
  <cp:lastPrinted>2019-06-28T13:24:00Z</cp:lastPrinted>
  <dcterms:created xsi:type="dcterms:W3CDTF">2019-09-25T09:15:00Z</dcterms:created>
  <dcterms:modified xsi:type="dcterms:W3CDTF">2026-08-25T11:50:00Z</dcterms:modified>
</cp:coreProperties>
</file>