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E5A0A4" w14:textId="2003B37B" w:rsidR="007522EF" w:rsidRDefault="007522EF" w:rsidP="007522EF">
      <w:pPr>
        <w:widowControl w:val="0"/>
        <w:jc w:val="right"/>
        <w:rPr>
          <w:rFonts w:ascii="Times New Roman" w:hAnsi="Times New Roman" w:cs="Times New Roman"/>
          <w:b/>
          <w:bCs/>
          <w:sz w:val="22"/>
          <w:szCs w:val="22"/>
        </w:rPr>
      </w:pPr>
      <w:r>
        <w:rPr>
          <w:rFonts w:ascii="Times New Roman" w:hAnsi="Times New Roman" w:cs="Times New Roman"/>
          <w:b/>
          <w:bCs/>
          <w:sz w:val="22"/>
          <w:szCs w:val="22"/>
        </w:rPr>
        <w:t>Приложение № 3</w:t>
      </w:r>
    </w:p>
    <w:p w14:paraId="490929AF" w14:textId="77777777" w:rsidR="007522EF" w:rsidRDefault="007522EF" w:rsidP="007522EF">
      <w:pPr>
        <w:widowControl w:val="0"/>
        <w:jc w:val="right"/>
        <w:rPr>
          <w:rFonts w:ascii="Times New Roman" w:hAnsi="Times New Roman" w:cs="Times New Roman"/>
          <w:b/>
          <w:bCs/>
          <w:sz w:val="22"/>
          <w:szCs w:val="22"/>
        </w:rPr>
      </w:pPr>
      <w:bookmarkStart w:id="0" w:name="_GoBack"/>
      <w:bookmarkEnd w:id="0"/>
    </w:p>
    <w:p w14:paraId="54593A2D" w14:textId="32BADE0E" w:rsidR="00670441" w:rsidRPr="00866A6A" w:rsidRDefault="0012513C" w:rsidP="007A67B5">
      <w:pPr>
        <w:widowControl w:val="0"/>
        <w:jc w:val="center"/>
        <w:rPr>
          <w:rFonts w:ascii="Times New Roman" w:hAnsi="Times New Roman" w:cs="Times New Roman"/>
          <w:b/>
          <w:bCs/>
          <w:sz w:val="22"/>
          <w:szCs w:val="22"/>
        </w:rPr>
      </w:pPr>
      <w:r w:rsidRPr="00866A6A">
        <w:rPr>
          <w:rFonts w:ascii="Times New Roman" w:hAnsi="Times New Roman" w:cs="Times New Roman"/>
          <w:b/>
          <w:bCs/>
          <w:sz w:val="22"/>
          <w:szCs w:val="22"/>
        </w:rPr>
        <w:t>ДОГОВОР №______</w:t>
      </w:r>
    </w:p>
    <w:p w14:paraId="7D8DE3E7" w14:textId="2F529D6A" w:rsidR="00E870C2" w:rsidRPr="00C24D45" w:rsidRDefault="0063125E" w:rsidP="00E870C2">
      <w:pPr>
        <w:jc w:val="center"/>
        <w:rPr>
          <w:rFonts w:ascii="Times New Roman" w:hAnsi="Times New Roman" w:cs="Times New Roman"/>
          <w:b/>
          <w:bCs/>
          <w:sz w:val="24"/>
          <w:szCs w:val="24"/>
        </w:rPr>
      </w:pPr>
      <w:r w:rsidRPr="0063125E">
        <w:rPr>
          <w:rFonts w:ascii="Times New Roman" w:hAnsi="Times New Roman" w:cs="Times New Roman"/>
          <w:b/>
        </w:rPr>
        <w:t xml:space="preserve">на поставку продуктов питания </w:t>
      </w:r>
    </w:p>
    <w:p w14:paraId="476D16C5" w14:textId="085CE214" w:rsidR="00E870C2" w:rsidRPr="00C24D45" w:rsidRDefault="009F0367" w:rsidP="00E870C2">
      <w:pPr>
        <w:jc w:val="center"/>
        <w:outlineLvl w:val="1"/>
        <w:rPr>
          <w:rFonts w:ascii="Times New Roman" w:hAnsi="Times New Roman" w:cs="Times New Roman"/>
          <w:b/>
        </w:rPr>
      </w:pPr>
      <w:r>
        <w:rPr>
          <w:rFonts w:ascii="Times New Roman" w:hAnsi="Times New Roman" w:cs="Times New Roman"/>
          <w:b/>
        </w:rPr>
        <w:t xml:space="preserve">  </w:t>
      </w:r>
    </w:p>
    <w:p w14:paraId="3F0F552A" w14:textId="017BA73E" w:rsidR="00E870C2" w:rsidRPr="00C24D45" w:rsidRDefault="00E870C2" w:rsidP="00E870C2">
      <w:pPr>
        <w:rPr>
          <w:rFonts w:ascii="Times New Roman" w:hAnsi="Times New Roman" w:cs="Times New Roman"/>
        </w:rPr>
      </w:pPr>
      <w:r w:rsidRPr="00C24D45">
        <w:rPr>
          <w:rFonts w:ascii="Times New Roman" w:hAnsi="Times New Roman" w:cs="Times New Roman"/>
        </w:rPr>
        <w:t xml:space="preserve">г. Саратов                    </w:t>
      </w:r>
      <w:r w:rsidR="00B42019">
        <w:rPr>
          <w:rFonts w:ascii="Times New Roman" w:hAnsi="Times New Roman" w:cs="Times New Roman"/>
        </w:rPr>
        <w:t xml:space="preserve">                   </w:t>
      </w:r>
      <w:r w:rsidRPr="00C24D45">
        <w:rPr>
          <w:rFonts w:ascii="Times New Roman" w:hAnsi="Times New Roman" w:cs="Times New Roman"/>
        </w:rPr>
        <w:t xml:space="preserve">                                                                 </w:t>
      </w:r>
      <w:r w:rsidR="003D087E">
        <w:rPr>
          <w:rFonts w:ascii="Times New Roman" w:hAnsi="Times New Roman" w:cs="Times New Roman"/>
        </w:rPr>
        <w:t xml:space="preserve">            </w:t>
      </w:r>
      <w:r w:rsidRPr="00C24D45">
        <w:rPr>
          <w:rFonts w:ascii="Times New Roman" w:hAnsi="Times New Roman" w:cs="Times New Roman"/>
        </w:rPr>
        <w:t xml:space="preserve">                   «__</w:t>
      </w:r>
      <w:r w:rsidR="00B42019">
        <w:rPr>
          <w:rFonts w:ascii="Times New Roman" w:hAnsi="Times New Roman" w:cs="Times New Roman"/>
        </w:rPr>
        <w:t>__</w:t>
      </w:r>
      <w:r w:rsidRPr="00C24D45">
        <w:rPr>
          <w:rFonts w:ascii="Times New Roman" w:hAnsi="Times New Roman" w:cs="Times New Roman"/>
        </w:rPr>
        <w:t>_»______</w:t>
      </w:r>
      <w:r w:rsidR="00B42019">
        <w:rPr>
          <w:rFonts w:ascii="Times New Roman" w:hAnsi="Times New Roman" w:cs="Times New Roman"/>
        </w:rPr>
        <w:t>___</w:t>
      </w:r>
      <w:r w:rsidRPr="00C24D45">
        <w:rPr>
          <w:rFonts w:ascii="Times New Roman" w:hAnsi="Times New Roman" w:cs="Times New Roman"/>
        </w:rPr>
        <w:t>____20</w:t>
      </w:r>
      <w:r w:rsidR="009F0367">
        <w:rPr>
          <w:rFonts w:ascii="Times New Roman" w:hAnsi="Times New Roman" w:cs="Times New Roman"/>
        </w:rPr>
        <w:t>2</w:t>
      </w:r>
      <w:r w:rsidR="008763B4">
        <w:rPr>
          <w:rFonts w:ascii="Times New Roman" w:hAnsi="Times New Roman" w:cs="Times New Roman"/>
        </w:rPr>
        <w:t>6</w:t>
      </w:r>
      <w:r w:rsidRPr="00C24D45">
        <w:rPr>
          <w:rFonts w:ascii="Times New Roman" w:hAnsi="Times New Roman" w:cs="Times New Roman"/>
        </w:rPr>
        <w:t>г.</w:t>
      </w:r>
    </w:p>
    <w:p w14:paraId="4A42FEAE" w14:textId="77777777" w:rsidR="00E870C2" w:rsidRPr="00C24D45" w:rsidRDefault="00E870C2" w:rsidP="00E870C2">
      <w:pPr>
        <w:jc w:val="both"/>
        <w:rPr>
          <w:rFonts w:ascii="Times New Roman" w:hAnsi="Times New Roman" w:cs="Times New Roman"/>
          <w:sz w:val="24"/>
          <w:szCs w:val="24"/>
        </w:rPr>
      </w:pPr>
    </w:p>
    <w:p w14:paraId="07312B90" w14:textId="33F5145B" w:rsidR="00E870C2" w:rsidRPr="00C24D45" w:rsidRDefault="00AD511A" w:rsidP="00E870C2">
      <w:pPr>
        <w:ind w:firstLine="709"/>
        <w:jc w:val="both"/>
        <w:rPr>
          <w:rFonts w:ascii="Times New Roman" w:hAnsi="Times New Roman" w:cs="Times New Roman"/>
          <w:b/>
          <w:bCs/>
        </w:rPr>
      </w:pPr>
      <w:r w:rsidRPr="00AD511A">
        <w:rPr>
          <w:rFonts w:ascii="Times New Roman" w:hAnsi="Times New Roman" w:cs="Times New Roman"/>
        </w:rPr>
        <w:t>Государственное автономное профессиональное образовательное учреждение Саратовской области «Саратовский областной образовательный комплекс — Политехнический колледж — Лицей-интернат 64», именуемое в дальнейшем «Заказчик», в лице Директора Бакал Светланы Винаидовны, действующего на основании Устава, с одной стороны</w:t>
      </w:r>
      <w:r w:rsidR="00E870C2" w:rsidRPr="00C24D45">
        <w:rPr>
          <w:rFonts w:ascii="Times New Roman" w:hAnsi="Times New Roman" w:cs="Times New Roman"/>
          <w:color w:val="000000"/>
        </w:rPr>
        <w:t>, и _________________</w:t>
      </w:r>
      <w:r w:rsidR="00E870C2" w:rsidRPr="00C24D45">
        <w:rPr>
          <w:rFonts w:ascii="Times New Roman" w:hAnsi="Times New Roman" w:cs="Times New Roman"/>
        </w:rPr>
        <w:t>, именуемый в дальнейшем «Поставщик», в лице _________________, действующего на основании _____________, с другой стороны, именуемые в дальнейшем «Стороны», в соответствии с требованиями Федерального закона от 18 июля 2011 года № 223-ФЗ «</w:t>
      </w:r>
      <w:r w:rsidR="00E870C2" w:rsidRPr="00C24D45">
        <w:rPr>
          <w:rFonts w:ascii="Times New Roman" w:hAnsi="Times New Roman" w:cs="Times New Roman"/>
          <w:bCs/>
        </w:rPr>
        <w:t>О закупках товаров, работ, услуг отдельными видами юридических лиц</w:t>
      </w:r>
      <w:r w:rsidR="00E870C2" w:rsidRPr="00C24D45">
        <w:rPr>
          <w:rFonts w:ascii="Times New Roman" w:hAnsi="Times New Roman" w:cs="Times New Roman"/>
        </w:rPr>
        <w:t>» (далее по тексту - Федеральный закон № 223-ФЗ) (Реестровый номер извещения ______________________), заключили настоящий договор (далее – Договор) о нижеследующем:</w:t>
      </w:r>
    </w:p>
    <w:p w14:paraId="0460D855" w14:textId="77777777" w:rsidR="00E870C2" w:rsidRPr="00C24D45" w:rsidRDefault="00E870C2" w:rsidP="00E870C2">
      <w:pPr>
        <w:ind w:left="-851" w:firstLine="567"/>
        <w:contextualSpacing/>
        <w:jc w:val="both"/>
        <w:rPr>
          <w:rFonts w:ascii="Times New Roman" w:hAnsi="Times New Roman" w:cs="Times New Roman"/>
          <w:sz w:val="28"/>
          <w:szCs w:val="28"/>
        </w:rPr>
      </w:pPr>
    </w:p>
    <w:p w14:paraId="1257DE05" w14:textId="77777777" w:rsidR="00E870C2" w:rsidRPr="00C24D45" w:rsidRDefault="00E870C2" w:rsidP="00E870C2">
      <w:pPr>
        <w:pStyle w:val="a9"/>
        <w:numPr>
          <w:ilvl w:val="0"/>
          <w:numId w:val="17"/>
        </w:numPr>
        <w:ind w:left="0" w:firstLine="709"/>
        <w:jc w:val="center"/>
        <w:rPr>
          <w:rFonts w:ascii="Times New Roman" w:hAnsi="Times New Roman"/>
          <w:sz w:val="24"/>
          <w:szCs w:val="24"/>
        </w:rPr>
      </w:pPr>
      <w:r w:rsidRPr="00C24D45">
        <w:rPr>
          <w:rFonts w:ascii="Times New Roman" w:hAnsi="Times New Roman"/>
          <w:b/>
          <w:sz w:val="24"/>
          <w:szCs w:val="24"/>
        </w:rPr>
        <w:t>Предмет договора</w:t>
      </w:r>
    </w:p>
    <w:p w14:paraId="4FED0E94" w14:textId="18C864F6" w:rsidR="00E870C2" w:rsidRPr="009F0367" w:rsidRDefault="00E870C2" w:rsidP="00E870C2">
      <w:pPr>
        <w:pStyle w:val="ConsPlusNormal"/>
        <w:ind w:firstLine="709"/>
        <w:jc w:val="both"/>
        <w:rPr>
          <w:rFonts w:ascii="Times New Roman" w:hAnsi="Times New Roman" w:cs="Times New Roman"/>
        </w:rPr>
      </w:pPr>
      <w:r w:rsidRPr="009F0367">
        <w:rPr>
          <w:rFonts w:ascii="Times New Roman" w:hAnsi="Times New Roman" w:cs="Times New Roman"/>
        </w:rPr>
        <w:t xml:space="preserve">1.1. В соответствии с настоящим договором поставщик обязуется осуществить поставку </w:t>
      </w:r>
      <w:r w:rsidR="0063125E" w:rsidRPr="0063125E">
        <w:rPr>
          <w:rFonts w:ascii="Times New Roman" w:hAnsi="Times New Roman" w:cs="Times New Roman"/>
        </w:rPr>
        <w:t xml:space="preserve">продуктов </w:t>
      </w:r>
      <w:r w:rsidR="0044613B" w:rsidRPr="0063125E">
        <w:rPr>
          <w:rFonts w:ascii="Times New Roman" w:hAnsi="Times New Roman" w:cs="Times New Roman"/>
        </w:rPr>
        <w:t xml:space="preserve">питания </w:t>
      </w:r>
      <w:r w:rsidR="0044613B" w:rsidRPr="009F0367">
        <w:rPr>
          <w:rFonts w:ascii="Times New Roman" w:hAnsi="Times New Roman" w:cs="Times New Roman"/>
        </w:rPr>
        <w:t>(</w:t>
      </w:r>
      <w:r w:rsidRPr="009F0367">
        <w:rPr>
          <w:rFonts w:ascii="Times New Roman" w:hAnsi="Times New Roman" w:cs="Times New Roman"/>
        </w:rPr>
        <w:t xml:space="preserve">далее – Товар) для </w:t>
      </w:r>
      <w:r w:rsidR="0054235A" w:rsidRPr="0054235A">
        <w:rPr>
          <w:rFonts w:ascii="Times New Roman" w:hAnsi="Times New Roman" w:cs="Times New Roman"/>
        </w:rPr>
        <w:t>ГАПОУ СО «СООК Политехнический колледж – Лицей- интернат 64»</w:t>
      </w:r>
      <w:r w:rsidRPr="009F0367">
        <w:rPr>
          <w:rFonts w:ascii="Times New Roman" w:hAnsi="Times New Roman" w:cs="Times New Roman"/>
        </w:rPr>
        <w:t xml:space="preserve"> в количестве и ассортименте, согласно </w:t>
      </w:r>
      <w:r w:rsidR="00702682" w:rsidRPr="00702682">
        <w:rPr>
          <w:rFonts w:ascii="Times New Roman" w:hAnsi="Times New Roman" w:cs="Times New Roman"/>
        </w:rPr>
        <w:t xml:space="preserve">направленных Заказчиком </w:t>
      </w:r>
      <w:r w:rsidRPr="009F0367">
        <w:rPr>
          <w:rFonts w:ascii="Times New Roman" w:hAnsi="Times New Roman" w:cs="Times New Roman"/>
        </w:rPr>
        <w:t xml:space="preserve">заявок, </w:t>
      </w:r>
      <w:r w:rsidR="00702682">
        <w:rPr>
          <w:rFonts w:ascii="Times New Roman" w:hAnsi="Times New Roman" w:cs="Times New Roman"/>
        </w:rPr>
        <w:t>и Спецификации (</w:t>
      </w:r>
      <w:r w:rsidRPr="009F0367">
        <w:rPr>
          <w:rFonts w:ascii="Times New Roman" w:hAnsi="Times New Roman" w:cs="Times New Roman"/>
        </w:rPr>
        <w:t>Приложением №1</w:t>
      </w:r>
      <w:r w:rsidR="00702682">
        <w:rPr>
          <w:rFonts w:ascii="Times New Roman" w:hAnsi="Times New Roman" w:cs="Times New Roman"/>
        </w:rPr>
        <w:t>)</w:t>
      </w:r>
      <w:r w:rsidRPr="009F0367">
        <w:rPr>
          <w:rFonts w:ascii="Times New Roman" w:hAnsi="Times New Roman" w:cs="Times New Roman"/>
        </w:rPr>
        <w:t>, являющ</w:t>
      </w:r>
      <w:r w:rsidR="00702682">
        <w:rPr>
          <w:rFonts w:ascii="Times New Roman" w:hAnsi="Times New Roman" w:cs="Times New Roman"/>
        </w:rPr>
        <w:t>ейс</w:t>
      </w:r>
      <w:r w:rsidRPr="009F0367">
        <w:rPr>
          <w:rFonts w:ascii="Times New Roman" w:hAnsi="Times New Roman" w:cs="Times New Roman"/>
        </w:rPr>
        <w:t>я неотъемлемой частью настоящего договора, а Заказчик обязуется принять и оплатить поставленный товар.</w:t>
      </w:r>
    </w:p>
    <w:p w14:paraId="54551669" w14:textId="2CB903AA" w:rsidR="00E870C2" w:rsidRPr="00C24D45" w:rsidRDefault="00E870C2" w:rsidP="00E870C2">
      <w:pPr>
        <w:ind w:firstLine="709"/>
        <w:jc w:val="both"/>
        <w:rPr>
          <w:rFonts w:ascii="Times New Roman" w:hAnsi="Times New Roman" w:cs="Times New Roman"/>
          <w:sz w:val="24"/>
          <w:szCs w:val="24"/>
        </w:rPr>
      </w:pPr>
      <w:r w:rsidRPr="00C24D45">
        <w:rPr>
          <w:rFonts w:ascii="Times New Roman" w:hAnsi="Times New Roman" w:cs="Times New Roman"/>
        </w:rPr>
        <w:t>1.2. Место поставки товара: 410012, Саратовская обл., г. Саратов, ул. Разина С.Т., д.</w:t>
      </w:r>
      <w:r w:rsidR="0044613B">
        <w:rPr>
          <w:rFonts w:ascii="Times New Roman" w:hAnsi="Times New Roman" w:cs="Times New Roman"/>
        </w:rPr>
        <w:t>73</w:t>
      </w:r>
    </w:p>
    <w:p w14:paraId="5F49A165"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1.3. Поставляемый Товар должен отвечать требованиям соответствующих стандартов, технических условий и пригоден для целей, указанных в договоре, а также для целей, для которых товары такого рода обычно используются.</w:t>
      </w:r>
    </w:p>
    <w:p w14:paraId="26C18512"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1.4. Поставщик обязан передать заказчику товар надлежащего качества и предоставить Заказчику достоверную информацию о качестве и безопасности товара, соблюдении требований нормативных документов при изготовлении и обороте товара и оказания услуг.</w:t>
      </w:r>
    </w:p>
    <w:p w14:paraId="691AD429" w14:textId="77777777" w:rsidR="00E870C2" w:rsidRPr="00C24D45" w:rsidRDefault="00E870C2" w:rsidP="00E870C2">
      <w:pPr>
        <w:widowControl w:val="0"/>
        <w:autoSpaceDE w:val="0"/>
        <w:autoSpaceDN w:val="0"/>
        <w:adjustRightInd w:val="0"/>
        <w:ind w:firstLine="567"/>
        <w:jc w:val="both"/>
        <w:rPr>
          <w:rFonts w:ascii="Times New Roman" w:hAnsi="Times New Roman" w:cs="Times New Roman"/>
        </w:rPr>
      </w:pPr>
      <w:r w:rsidRPr="00C24D45">
        <w:rPr>
          <w:rFonts w:ascii="Times New Roman" w:hAnsi="Times New Roman" w:cs="Times New Roman"/>
        </w:rPr>
        <w:t>1.5. Поставщик гарантирует, что поставляемый Товар свободен от прав третьих лиц, не является предметом спора, не находится в залоге, под арестом или иным обременением, а также гарантирует, что к Заказчику не будут применены меры материальной ответственности по искам третьих лиц в отношении нарушения патентных прав, а также прав на использование торговой марки или промышленных образцов, связанных с использованием Товара или любой их части в Российской Федерации.</w:t>
      </w:r>
    </w:p>
    <w:p w14:paraId="454A13D1" w14:textId="77777777" w:rsidR="00E870C2" w:rsidRPr="00C24D45" w:rsidRDefault="00E870C2" w:rsidP="00E870C2">
      <w:pPr>
        <w:ind w:firstLine="709"/>
        <w:jc w:val="both"/>
        <w:rPr>
          <w:rFonts w:ascii="Times New Roman" w:hAnsi="Times New Roman" w:cs="Times New Roman"/>
        </w:rPr>
      </w:pPr>
    </w:p>
    <w:p w14:paraId="45E71A7B" w14:textId="77777777" w:rsidR="00E870C2" w:rsidRPr="00C24D45" w:rsidRDefault="00E870C2" w:rsidP="00E870C2">
      <w:pPr>
        <w:jc w:val="center"/>
        <w:rPr>
          <w:rFonts w:ascii="Times New Roman" w:hAnsi="Times New Roman" w:cs="Times New Roman"/>
          <w:b/>
        </w:rPr>
      </w:pPr>
      <w:r w:rsidRPr="00C24D45">
        <w:rPr>
          <w:rFonts w:ascii="Times New Roman" w:hAnsi="Times New Roman" w:cs="Times New Roman"/>
          <w:b/>
        </w:rPr>
        <w:t>2.Цена договора и условия оплаты.</w:t>
      </w:r>
    </w:p>
    <w:p w14:paraId="4DEFCD8E" w14:textId="77777777" w:rsidR="00E870C2" w:rsidRPr="00C24D45" w:rsidRDefault="00E870C2" w:rsidP="00E870C2">
      <w:pPr>
        <w:widowControl w:val="0"/>
        <w:tabs>
          <w:tab w:val="left" w:pos="567"/>
        </w:tabs>
        <w:autoSpaceDE w:val="0"/>
        <w:autoSpaceDN w:val="0"/>
        <w:adjustRightInd w:val="0"/>
        <w:ind w:firstLine="709"/>
        <w:jc w:val="both"/>
        <w:rPr>
          <w:rFonts w:ascii="Times New Roman" w:eastAsia="Calibri" w:hAnsi="Times New Roman" w:cs="Times New Roman"/>
          <w:iCs/>
        </w:rPr>
      </w:pPr>
      <w:r w:rsidRPr="00C24D45">
        <w:rPr>
          <w:rFonts w:ascii="Times New Roman" w:hAnsi="Times New Roman" w:cs="Times New Roman"/>
        </w:rPr>
        <w:t xml:space="preserve">2.1. </w:t>
      </w:r>
      <w:r w:rsidRPr="00C24D45">
        <w:rPr>
          <w:rFonts w:ascii="Times New Roman" w:eastAsia="Calibri" w:hAnsi="Times New Roman" w:cs="Times New Roman"/>
        </w:rPr>
        <w:t>Цена договора является твердой, не может изменяться в ходе его исполнения, за исключением случаев, установленных договором и (или) предусмотренных законодательством Российской Федерации.</w:t>
      </w:r>
    </w:p>
    <w:p w14:paraId="03AD9782" w14:textId="77777777" w:rsidR="00E870C2" w:rsidRPr="00C24D45" w:rsidRDefault="00E870C2" w:rsidP="00E870C2">
      <w:pPr>
        <w:ind w:firstLine="709"/>
        <w:jc w:val="both"/>
        <w:outlineLvl w:val="1"/>
        <w:rPr>
          <w:rFonts w:ascii="Times New Roman" w:eastAsia="Calibri" w:hAnsi="Times New Roman" w:cs="Times New Roman"/>
        </w:rPr>
      </w:pPr>
      <w:r w:rsidRPr="00C24D45">
        <w:rPr>
          <w:rFonts w:ascii="Times New Roman" w:eastAsia="Calibri" w:hAnsi="Times New Roman" w:cs="Times New Roman"/>
        </w:rPr>
        <w:t xml:space="preserve">2.2. </w:t>
      </w:r>
      <w:r w:rsidRPr="00C24D45">
        <w:rPr>
          <w:rFonts w:ascii="Times New Roman" w:hAnsi="Times New Roman" w:cs="Times New Roman"/>
        </w:rPr>
        <w:t xml:space="preserve">Цена настоящего Договора составляет ______ (_________) руб. __ коп., в т.ч. налог на добавленную стоимость (далее – НДС) по налоговой ставке ____% (________процентов) в размере _________ руб. ___ коп., (если не облагается, указать «НДС не облагается </w:t>
      </w:r>
      <w:r w:rsidRPr="00C24D45">
        <w:rPr>
          <w:rFonts w:ascii="Times New Roman" w:eastAsia="Calibri" w:hAnsi="Times New Roman" w:cs="Times New Roman"/>
        </w:rPr>
        <w:t>в связи с применением упрощенной системы налогообложения (п.2 ст.346.11 РФ</w:t>
      </w:r>
      <w:r w:rsidRPr="00C24D45">
        <w:rPr>
          <w:rFonts w:ascii="Times New Roman" w:hAnsi="Times New Roman" w:cs="Times New Roman"/>
        </w:rPr>
        <w:t xml:space="preserve">»). </w:t>
      </w:r>
      <w:r w:rsidRPr="00C24D45">
        <w:rPr>
          <w:rFonts w:ascii="Times New Roman" w:eastAsia="Calibri" w:hAnsi="Times New Roman" w:cs="Times New Roman"/>
        </w:rPr>
        <w:t>Аванс не предусмотрен.</w:t>
      </w:r>
    </w:p>
    <w:p w14:paraId="3599FE50" w14:textId="77777777" w:rsidR="00E870C2" w:rsidRPr="00C24D45" w:rsidRDefault="00E870C2" w:rsidP="00E870C2">
      <w:pPr>
        <w:ind w:firstLine="709"/>
        <w:jc w:val="both"/>
        <w:rPr>
          <w:rFonts w:ascii="Times New Roman" w:hAnsi="Times New Roman" w:cs="Times New Roman"/>
          <w:lang w:eastAsia="ru-RU"/>
        </w:rPr>
      </w:pPr>
      <w:r w:rsidRPr="00C24D45">
        <w:rPr>
          <w:rFonts w:ascii="Times New Roman" w:hAnsi="Times New Roman" w:cs="Times New Roman"/>
        </w:rPr>
        <w:t>2.3.В цену договора, товаров включены расходы на их поставку до Заказчика транспортом Поставщика, сборку, погрузочные, разгрузочные работы, оформление необходимых справок, уплату налогов, расходы на уплату иных обязательных платежей, процент инфляции</w:t>
      </w:r>
    </w:p>
    <w:p w14:paraId="6FBE23B8"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2.4. Налоги и сборы, взимаемые с Поставщика в связи с исполнением настоящего договора, включены в цену договора и оплачиваются Поставщиком.</w:t>
      </w:r>
    </w:p>
    <w:p w14:paraId="6C6D2FD2" w14:textId="77777777" w:rsidR="00E870C2" w:rsidRPr="00C24D45" w:rsidRDefault="00E870C2" w:rsidP="00E870C2">
      <w:pPr>
        <w:tabs>
          <w:tab w:val="left" w:pos="8925"/>
        </w:tabs>
        <w:ind w:firstLine="709"/>
        <w:jc w:val="both"/>
        <w:rPr>
          <w:rFonts w:ascii="Times New Roman" w:hAnsi="Times New Roman" w:cs="Times New Roman"/>
        </w:rPr>
      </w:pPr>
      <w:r w:rsidRPr="00C24D45">
        <w:rPr>
          <w:rFonts w:ascii="Times New Roman" w:hAnsi="Times New Roman" w:cs="Times New Roman"/>
        </w:rPr>
        <w:t>2.5. Цены остаются фиксированными на весь срок действия договора.</w:t>
      </w:r>
    </w:p>
    <w:p w14:paraId="33D06D5F" w14:textId="77777777" w:rsidR="00E870C2" w:rsidRPr="00C24D45" w:rsidRDefault="00E870C2" w:rsidP="00E870C2">
      <w:pPr>
        <w:ind w:firstLine="708"/>
        <w:jc w:val="both"/>
        <w:rPr>
          <w:rFonts w:ascii="Times New Roman" w:hAnsi="Times New Roman" w:cs="Times New Roman"/>
        </w:rPr>
      </w:pPr>
      <w:r w:rsidRPr="00C24D45">
        <w:rPr>
          <w:rFonts w:ascii="Times New Roman" w:hAnsi="Times New Roman" w:cs="Times New Roman"/>
        </w:rPr>
        <w:t>2.6. Заказчик по согласованию с Поставщиком при заключении и исполнении договора вправе изменить условия Договора, в том числе:</w:t>
      </w:r>
    </w:p>
    <w:p w14:paraId="5E00A682" w14:textId="3E883E6D"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1) предусмотренный договором объем закупаемых товаров (в пределах 30% изначально предусмотренного объема. При увеличении объема закупаемых товаров (объема выполняемых работ, оказываемых услуг) заказчик по согласованию с участником закупки вправе изменить первоначальную цену договора соответственно изменяемому объему, а при внесении соответствующих изменений в договор в связи с сокращением объема закупаемой продукции заказчик обязан изменить цену договора указанным образом. В рамках действия настоящего подпункта допускается изменение объема закупаемой продукции (объема выполняемых работ, оказываемых услуг) как в целом по лоту, так и по отдельным позициям лота, при условии не превышения 30 % объема продукции по соответствующей позиции лота;</w:t>
      </w:r>
    </w:p>
    <w:p w14:paraId="6784DD70" w14:textId="77777777" w:rsidR="00E870C2" w:rsidRPr="00C24D45" w:rsidRDefault="00E870C2" w:rsidP="00E870C2">
      <w:pPr>
        <w:autoSpaceDE w:val="0"/>
        <w:autoSpaceDN w:val="0"/>
        <w:adjustRightInd w:val="0"/>
        <w:ind w:firstLine="709"/>
        <w:jc w:val="both"/>
        <w:rPr>
          <w:rFonts w:ascii="Times New Roman" w:hAnsi="Times New Roman" w:cs="Times New Roman"/>
        </w:rPr>
      </w:pPr>
      <w:r w:rsidRPr="00C24D45">
        <w:rPr>
          <w:rFonts w:ascii="Times New Roman" w:hAnsi="Times New Roman" w:cs="Times New Roman"/>
        </w:rPr>
        <w:t>2) сроки исполнения обязательств сторон по договору не более чем на 30% от первоначально предусмотренных сроков;</w:t>
      </w:r>
    </w:p>
    <w:p w14:paraId="6F30006E"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3) цену договора:</w:t>
      </w:r>
    </w:p>
    <w:p w14:paraId="1F8D67A3"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путем ее уменьшения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исполнения договора;</w:t>
      </w:r>
    </w:p>
    <w:p w14:paraId="0ECD8C71"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в случае, указанном в подпункте 1 настоящего пункта;</w:t>
      </w:r>
    </w:p>
    <w:p w14:paraId="7E9195AD"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в случае изменения в соответствии с законодательством Российской Федерации регулируемых государством цен (тарифов);</w:t>
      </w:r>
    </w:p>
    <w:p w14:paraId="32280AC1"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 xml:space="preserve">4) при заключении договора заказчик по согласованию с участником закупки, с которым заключается договор, вправе увеличить количество поставляемого товара на сумму, не превышающую разницы между ценой договора, предложенной таким участником, и начальной (максимальной) ценой договора (ценой лота), если это право заказчика </w:t>
      </w:r>
      <w:r w:rsidRPr="00C24D45">
        <w:rPr>
          <w:rFonts w:ascii="Times New Roman" w:hAnsi="Times New Roman" w:cs="Times New Roman"/>
        </w:rPr>
        <w:lastRenderedPageBreak/>
        <w:t>предусмотрено документацией о закупке и (или) извещением о закупке. При этом цена единицы товара не должна превышать цену единицы товара, определяемую как частное от деления цены договора, указанной в заявке на участие в закупке, с которым заключается договор, на количество товара, указанное в извещении о проведении закупки.</w:t>
      </w:r>
    </w:p>
    <w:p w14:paraId="45316029" w14:textId="234FD6DF" w:rsidR="00E870C2" w:rsidRPr="00C24D45" w:rsidRDefault="00E870C2" w:rsidP="00E870C2">
      <w:pPr>
        <w:ind w:firstLine="708"/>
        <w:jc w:val="both"/>
        <w:rPr>
          <w:rFonts w:ascii="Times New Roman" w:hAnsi="Times New Roman" w:cs="Times New Roman"/>
        </w:rPr>
      </w:pPr>
      <w:r w:rsidRPr="00C24D45">
        <w:rPr>
          <w:rFonts w:ascii="Times New Roman" w:hAnsi="Times New Roman" w:cs="Times New Roman"/>
        </w:rPr>
        <w:t>5) при заключении договора на поставку, установку медицинского оборудования с обязательством по обеспечению его работоспособности в период жизненного цикла заказчик вправе изменить не более чем на 50 процентов предусмотренный договором объем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товаров, работ, услуг, не предусмотренных договором, но связанных с поставкой, работами, услугами, предусмотренными договором, для государственных автономных и бюджетных учреждений С</w:t>
      </w:r>
      <w:r w:rsidR="00702682">
        <w:rPr>
          <w:rFonts w:ascii="Times New Roman" w:hAnsi="Times New Roman" w:cs="Times New Roman"/>
        </w:rPr>
        <w:t>арат</w:t>
      </w:r>
      <w:r w:rsidRPr="00C24D45">
        <w:rPr>
          <w:rFonts w:ascii="Times New Roman" w:hAnsi="Times New Roman" w:cs="Times New Roman"/>
        </w:rPr>
        <w:t>овской области по согласованию с Министерством здравоохранения С</w:t>
      </w:r>
      <w:r w:rsidR="00702682">
        <w:rPr>
          <w:rFonts w:ascii="Times New Roman" w:hAnsi="Times New Roman" w:cs="Times New Roman"/>
        </w:rPr>
        <w:t>арат</w:t>
      </w:r>
      <w:r w:rsidRPr="00C24D45">
        <w:rPr>
          <w:rFonts w:ascii="Times New Roman" w:hAnsi="Times New Roman" w:cs="Times New Roman"/>
        </w:rPr>
        <w:t>овской области.</w:t>
      </w:r>
    </w:p>
    <w:p w14:paraId="1242DAC4" w14:textId="2355392D"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 xml:space="preserve">2.7. Оплата товара производится Заказчиком в течение </w:t>
      </w:r>
      <w:r w:rsidR="00702682">
        <w:rPr>
          <w:rFonts w:ascii="Times New Roman" w:hAnsi="Times New Roman" w:cs="Times New Roman"/>
        </w:rPr>
        <w:t>7</w:t>
      </w:r>
      <w:r w:rsidR="003E0F6C" w:rsidRPr="003E0F6C">
        <w:rPr>
          <w:rFonts w:ascii="Times New Roman" w:hAnsi="Times New Roman" w:cs="Times New Roman"/>
        </w:rPr>
        <w:t xml:space="preserve"> (</w:t>
      </w:r>
      <w:r w:rsidR="00702682">
        <w:rPr>
          <w:rFonts w:ascii="Times New Roman" w:hAnsi="Times New Roman" w:cs="Times New Roman"/>
        </w:rPr>
        <w:t>семи</w:t>
      </w:r>
      <w:r w:rsidR="003E0F6C" w:rsidRPr="003E0F6C">
        <w:rPr>
          <w:rFonts w:ascii="Times New Roman" w:hAnsi="Times New Roman" w:cs="Times New Roman"/>
        </w:rPr>
        <w:t>)</w:t>
      </w:r>
      <w:r w:rsidRPr="00C24D45">
        <w:rPr>
          <w:rFonts w:ascii="Times New Roman" w:hAnsi="Times New Roman" w:cs="Times New Roman"/>
        </w:rPr>
        <w:t xml:space="preserve"> дней с момента поставки товара </w:t>
      </w:r>
      <w:r w:rsidRPr="00C24D45">
        <w:rPr>
          <w:rFonts w:ascii="Times New Roman" w:hAnsi="Times New Roman" w:cs="Times New Roman"/>
          <w:color w:val="000000"/>
        </w:rPr>
        <w:t xml:space="preserve">на основании </w:t>
      </w:r>
      <w:r w:rsidRPr="00C24D45">
        <w:rPr>
          <w:rFonts w:ascii="Times New Roman" w:hAnsi="Times New Roman" w:cs="Times New Roman"/>
        </w:rPr>
        <w:t>акта приемки продуктов питания, товарных накладных, счета-фактуры (либо универсального передаточного документа (далее по тексту – УПД)).</w:t>
      </w:r>
    </w:p>
    <w:p w14:paraId="29CF4AD3"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Товарная накладная и счет-фактура либо УПД выставляется Поставщиком в соответствии с действующим законодательством Российской Федерации.</w:t>
      </w:r>
    </w:p>
    <w:p w14:paraId="10764E48"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2.8. Оплата осуществляется по безналичному расчету платежными поручениями путем перечисления Заказчиком денежных средств на расчетный счет Поставщика.</w:t>
      </w:r>
    </w:p>
    <w:p w14:paraId="25A5DA87"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В случае изменения своего расчетного счета Поставщик обязан заблаговременно в письменной форме сообщить об этом Заказчику с указанием новых реквизитов расчетного счета.</w:t>
      </w:r>
    </w:p>
    <w:p w14:paraId="66BD33A0"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В противном случае все риски, связанные с перечислением Заказчиком денежных средств на указанный в договоре счет Поставщика, несет Поставщик.</w:t>
      </w:r>
    </w:p>
    <w:p w14:paraId="03725F04"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 xml:space="preserve">2.9. Обязанности Заказчика по оплате цены договора считаются исполненными с даты списания денежных средств в размере, установленном договором, со счета Заказчика. </w:t>
      </w:r>
    </w:p>
    <w:p w14:paraId="55B3C06B"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2.10. Товар, не заказанный Заказчиком приемке и оплате, не подлежит.</w:t>
      </w:r>
    </w:p>
    <w:p w14:paraId="6BE9A9E7" w14:textId="40AE9DBC" w:rsidR="00E870C2" w:rsidRDefault="00E870C2" w:rsidP="00E870C2">
      <w:pPr>
        <w:ind w:firstLine="709"/>
        <w:jc w:val="both"/>
        <w:rPr>
          <w:rFonts w:ascii="Times New Roman" w:hAnsi="Times New Roman" w:cs="Times New Roman"/>
        </w:rPr>
      </w:pPr>
      <w:r w:rsidRPr="00C24D45">
        <w:rPr>
          <w:rFonts w:ascii="Times New Roman" w:hAnsi="Times New Roman" w:cs="Times New Roman"/>
        </w:rPr>
        <w:t>2.11. В случае неисполнения или ненадлежащего исполнения обязательства, предусмотренного договором, заказчик вправе произвести оплату по договору за вычетом соответствующего размера неустойки (штрафа, пени).</w:t>
      </w:r>
    </w:p>
    <w:p w14:paraId="05E61EF3" w14:textId="553C38C7" w:rsidR="001D733A" w:rsidRPr="00C24D45" w:rsidRDefault="001D733A" w:rsidP="00E870C2">
      <w:pPr>
        <w:ind w:firstLine="709"/>
        <w:jc w:val="both"/>
        <w:rPr>
          <w:rFonts w:ascii="Times New Roman" w:hAnsi="Times New Roman" w:cs="Times New Roman"/>
        </w:rPr>
      </w:pPr>
      <w:r w:rsidRPr="001D733A">
        <w:rPr>
          <w:rFonts w:ascii="Times New Roman" w:hAnsi="Times New Roman" w:cs="Times New Roman"/>
        </w:rPr>
        <w:t>2.12. Источник финансирования: субсидии, предоставленные бюджетным учреждениям на иные цели</w:t>
      </w:r>
    </w:p>
    <w:p w14:paraId="7E27E55F" w14:textId="77777777" w:rsidR="00E870C2" w:rsidRPr="00C24D45" w:rsidRDefault="00E870C2" w:rsidP="00E870C2">
      <w:pPr>
        <w:ind w:left="360"/>
        <w:jc w:val="center"/>
        <w:rPr>
          <w:rFonts w:ascii="Times New Roman" w:hAnsi="Times New Roman" w:cs="Times New Roman"/>
          <w:b/>
        </w:rPr>
      </w:pPr>
    </w:p>
    <w:p w14:paraId="5B97616D" w14:textId="77777777" w:rsidR="00E870C2" w:rsidRPr="00C24D45" w:rsidRDefault="00E870C2" w:rsidP="00E870C2">
      <w:pPr>
        <w:ind w:left="360"/>
        <w:jc w:val="center"/>
        <w:rPr>
          <w:rFonts w:ascii="Times New Roman" w:hAnsi="Times New Roman" w:cs="Times New Roman"/>
          <w:b/>
        </w:rPr>
      </w:pPr>
      <w:r w:rsidRPr="00C24D45">
        <w:rPr>
          <w:rFonts w:ascii="Times New Roman" w:hAnsi="Times New Roman" w:cs="Times New Roman"/>
          <w:b/>
        </w:rPr>
        <w:t>3.Условия поставки</w:t>
      </w:r>
    </w:p>
    <w:p w14:paraId="59816C6F" w14:textId="2E32F583"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 xml:space="preserve">3.1 Поставка Товара осуществляется партиями по заявкам Заказчика, которые подаются Поставщику в письменном виде (по факсу___________, на электронную почту_________________), либо по телефону _________________ за </w:t>
      </w:r>
      <w:r w:rsidR="00E673A4">
        <w:rPr>
          <w:rFonts w:ascii="Times New Roman" w:hAnsi="Times New Roman" w:cs="Times New Roman"/>
        </w:rPr>
        <w:t>один рабочий день</w:t>
      </w:r>
      <w:r w:rsidRPr="00C24D45">
        <w:rPr>
          <w:rFonts w:ascii="Times New Roman" w:hAnsi="Times New Roman" w:cs="Times New Roman"/>
        </w:rPr>
        <w:t xml:space="preserve"> до дня поставки с указанием ассортимента и количества поставляемой продукции. Поставщик представляет Заказчику товаросопроводительные документы (счета, счета-фактуры, накладные, УПД и т.п.).</w:t>
      </w:r>
    </w:p>
    <w:p w14:paraId="5529D65C"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3.2. Поставка товара осуществляется путем его доставки Поставщиком Заказчику.</w:t>
      </w:r>
    </w:p>
    <w:p w14:paraId="411160D0" w14:textId="77777777" w:rsidR="00E870C2" w:rsidRPr="00C24D45" w:rsidRDefault="00E870C2" w:rsidP="00E870C2">
      <w:pPr>
        <w:shd w:val="clear" w:color="auto" w:fill="FFFFFF"/>
        <w:ind w:firstLine="709"/>
        <w:jc w:val="both"/>
        <w:rPr>
          <w:rFonts w:ascii="Times New Roman" w:hAnsi="Times New Roman" w:cs="Times New Roman"/>
        </w:rPr>
      </w:pPr>
      <w:r w:rsidRPr="00C24D45">
        <w:rPr>
          <w:rFonts w:ascii="Times New Roman" w:hAnsi="Times New Roman" w:cs="Times New Roman"/>
        </w:rPr>
        <w:t>3.3. Поставщик обеспечивает соблюдение условий хранения, транспортировки Товара по параметрам температуры, влажности и светового режима в соответствии с требованиями, установленными изготовителем продукции и информации, нанесенной на маркировку, этикетку, листок вкладыш.</w:t>
      </w:r>
    </w:p>
    <w:p w14:paraId="52BBD9C9"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3.4. Товар сопровождается пакетом документов, подтверждающими качество и безопасность товара, оформленными в соответствии с требованиями действующего законодательства Российской Федерации.</w:t>
      </w:r>
    </w:p>
    <w:p w14:paraId="0B9EE624" w14:textId="77777777" w:rsidR="00E870C2" w:rsidRPr="00C24D45" w:rsidRDefault="00E870C2" w:rsidP="00E870C2">
      <w:pPr>
        <w:shd w:val="clear" w:color="auto" w:fill="FFFFFF"/>
        <w:ind w:firstLine="709"/>
        <w:jc w:val="both"/>
        <w:rPr>
          <w:rFonts w:ascii="Times New Roman" w:hAnsi="Times New Roman" w:cs="Times New Roman"/>
        </w:rPr>
      </w:pPr>
      <w:r w:rsidRPr="00C24D45">
        <w:rPr>
          <w:rFonts w:ascii="Times New Roman" w:hAnsi="Times New Roman" w:cs="Times New Roman"/>
        </w:rPr>
        <w:t>Товар должен сопровождаться технической документацией (руководство по эксплуатации, сервисная книжка, правила эксплуатации на Товар) на русском языке (применимо для товара, для которого данные документы являются обязательными).</w:t>
      </w:r>
    </w:p>
    <w:p w14:paraId="69EF98B1"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3.5. Переход права собственности на товар происходит по факту подписания обеими сторонами приемо-сдаточных документов.</w:t>
      </w:r>
    </w:p>
    <w:p w14:paraId="27C19F2F" w14:textId="77777777" w:rsidR="00E870C2" w:rsidRPr="00C24D45" w:rsidRDefault="00E870C2" w:rsidP="00E870C2">
      <w:pPr>
        <w:jc w:val="center"/>
        <w:rPr>
          <w:rFonts w:ascii="Times New Roman" w:hAnsi="Times New Roman" w:cs="Times New Roman"/>
          <w:b/>
        </w:rPr>
      </w:pPr>
    </w:p>
    <w:p w14:paraId="4A04A298" w14:textId="77777777" w:rsidR="00E870C2" w:rsidRPr="00C24D45" w:rsidRDefault="00E870C2" w:rsidP="00E870C2">
      <w:pPr>
        <w:jc w:val="center"/>
        <w:rPr>
          <w:rFonts w:ascii="Times New Roman" w:hAnsi="Times New Roman" w:cs="Times New Roman"/>
          <w:b/>
        </w:rPr>
      </w:pPr>
      <w:r w:rsidRPr="00C24D45">
        <w:rPr>
          <w:rFonts w:ascii="Times New Roman" w:hAnsi="Times New Roman" w:cs="Times New Roman"/>
          <w:b/>
        </w:rPr>
        <w:t>4. Упаковка товара</w:t>
      </w:r>
    </w:p>
    <w:p w14:paraId="2EDE76DD" w14:textId="77777777" w:rsidR="00E870C2" w:rsidRPr="00C24D45" w:rsidRDefault="00E870C2" w:rsidP="00E870C2">
      <w:pPr>
        <w:autoSpaceDE w:val="0"/>
        <w:autoSpaceDN w:val="0"/>
        <w:adjustRightInd w:val="0"/>
        <w:ind w:firstLine="709"/>
        <w:jc w:val="both"/>
        <w:rPr>
          <w:rFonts w:ascii="Times New Roman" w:hAnsi="Times New Roman" w:cs="Times New Roman"/>
        </w:rPr>
      </w:pPr>
      <w:r w:rsidRPr="00C24D45">
        <w:rPr>
          <w:rFonts w:ascii="Times New Roman" w:hAnsi="Times New Roman" w:cs="Times New Roman"/>
        </w:rPr>
        <w:t>4.1. Товар должен отгружаться в упаковке, соответствующей характеру поставляемого товара и способу транспортировки. Упаковка должна предохранять груз от всякого рода повреждений, утраты товарного вида, обеспечить сохранность качества Товара, безопасность при его хранении, перевозках и реализации.</w:t>
      </w:r>
    </w:p>
    <w:p w14:paraId="2782C75D" w14:textId="77777777" w:rsidR="00E870C2" w:rsidRPr="00C24D45" w:rsidRDefault="00E870C2" w:rsidP="00E870C2">
      <w:pPr>
        <w:autoSpaceDE w:val="0"/>
        <w:autoSpaceDN w:val="0"/>
        <w:adjustRightInd w:val="0"/>
        <w:ind w:firstLine="709"/>
        <w:jc w:val="both"/>
        <w:rPr>
          <w:rFonts w:ascii="Times New Roman" w:hAnsi="Times New Roman" w:cs="Times New Roman"/>
        </w:rPr>
      </w:pPr>
      <w:r w:rsidRPr="00C24D45">
        <w:rPr>
          <w:rFonts w:ascii="Times New Roman" w:hAnsi="Times New Roman" w:cs="Times New Roman"/>
        </w:rPr>
        <w:t xml:space="preserve">4.2. Транспортная потребительская тара маркируется в соответствии с нормативно-технической документацией, соответствующей каждому виду продукции действующими гигиеническими требованиями. </w:t>
      </w:r>
    </w:p>
    <w:p w14:paraId="5F2714C6"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4.3. Поставщик несет ответственность за всякого рода порчу Товара до приемки его Заказчиком вследствие некачественной упаковки.</w:t>
      </w:r>
    </w:p>
    <w:p w14:paraId="7954CF89"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 xml:space="preserve">4.4. После прибытия Товара на место назначения Поставщик производит разгрузку товара своими силами, Заказчик обеспечивает безопасное хранение в приспособленном помещении. </w:t>
      </w:r>
    </w:p>
    <w:p w14:paraId="45AAB248"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Риск, связанный с хранением, после отгрузки Товара на склад, несет Заказчик.</w:t>
      </w:r>
    </w:p>
    <w:p w14:paraId="40864335" w14:textId="77777777" w:rsidR="00E870C2" w:rsidRPr="00C24D45" w:rsidRDefault="00E870C2" w:rsidP="00E870C2">
      <w:pPr>
        <w:ind w:firstLine="709"/>
        <w:jc w:val="both"/>
        <w:rPr>
          <w:rFonts w:ascii="Times New Roman" w:hAnsi="Times New Roman" w:cs="Times New Roman"/>
        </w:rPr>
      </w:pPr>
    </w:p>
    <w:p w14:paraId="79CD13EE" w14:textId="77777777" w:rsidR="00E870C2" w:rsidRPr="00C24D45" w:rsidRDefault="00E870C2" w:rsidP="00E870C2">
      <w:pPr>
        <w:numPr>
          <w:ilvl w:val="0"/>
          <w:numId w:val="18"/>
        </w:numPr>
        <w:ind w:left="0" w:firstLine="142"/>
        <w:jc w:val="center"/>
        <w:rPr>
          <w:rFonts w:ascii="Times New Roman" w:hAnsi="Times New Roman" w:cs="Times New Roman"/>
          <w:b/>
          <w:color w:val="000000"/>
        </w:rPr>
      </w:pPr>
      <w:r w:rsidRPr="00C24D45">
        <w:rPr>
          <w:rFonts w:ascii="Times New Roman" w:hAnsi="Times New Roman" w:cs="Times New Roman"/>
          <w:b/>
          <w:color w:val="000000"/>
        </w:rPr>
        <w:t>Гарантийные обязательства:</w:t>
      </w:r>
    </w:p>
    <w:p w14:paraId="4B827CD5" w14:textId="77777777" w:rsidR="00E870C2" w:rsidRPr="00C24D45" w:rsidRDefault="00E870C2" w:rsidP="00E870C2">
      <w:pPr>
        <w:numPr>
          <w:ilvl w:val="1"/>
          <w:numId w:val="18"/>
        </w:numPr>
        <w:tabs>
          <w:tab w:val="clear" w:pos="360"/>
          <w:tab w:val="num" w:pos="0"/>
          <w:tab w:val="left" w:pos="709"/>
        </w:tabs>
        <w:autoSpaceDE w:val="0"/>
        <w:autoSpaceDN w:val="0"/>
        <w:adjustRightInd w:val="0"/>
        <w:ind w:left="0" w:firstLine="709"/>
        <w:jc w:val="both"/>
        <w:rPr>
          <w:rFonts w:ascii="Times New Roman" w:eastAsia="Calibri" w:hAnsi="Times New Roman" w:cs="Times New Roman"/>
        </w:rPr>
      </w:pPr>
      <w:r w:rsidRPr="00C24D45">
        <w:rPr>
          <w:rFonts w:ascii="Times New Roman" w:hAnsi="Times New Roman" w:cs="Times New Roman"/>
        </w:rPr>
        <w:t xml:space="preserve">Поставщик гарантирует качество и безопасность поставляемого Товара в соответствии с настоящим договором, в объеме, указанном в Спецификации (Приложение № 1), а также в соответствии с </w:t>
      </w:r>
      <w:r w:rsidRPr="00C24D45">
        <w:rPr>
          <w:rFonts w:ascii="Times New Roman" w:eastAsia="Calibri" w:hAnsi="Times New Roman" w:cs="Times New Roman"/>
        </w:rPr>
        <w:t>техническими регламентами, принятыми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w:t>
      </w:r>
    </w:p>
    <w:p w14:paraId="67FBDC74" w14:textId="77777777" w:rsidR="00E870C2" w:rsidRPr="00C24D45" w:rsidRDefault="00E870C2" w:rsidP="00E870C2">
      <w:pPr>
        <w:tabs>
          <w:tab w:val="num" w:pos="0"/>
        </w:tabs>
        <w:ind w:firstLine="709"/>
        <w:jc w:val="both"/>
        <w:rPr>
          <w:rFonts w:ascii="Times New Roman" w:hAnsi="Times New Roman" w:cs="Times New Roman"/>
          <w:color w:val="000000"/>
          <w:lang w:eastAsia="ru-RU"/>
        </w:rPr>
      </w:pPr>
      <w:r w:rsidRPr="00C24D45">
        <w:rPr>
          <w:rFonts w:ascii="Times New Roman" w:hAnsi="Times New Roman" w:cs="Times New Roman"/>
          <w:color w:val="000000"/>
        </w:rPr>
        <w:t>5.2. Срок устранения дефектов с момента получения извещения об обнаружении дефектов должен составлять не более 24 часов.</w:t>
      </w:r>
    </w:p>
    <w:p w14:paraId="44454F9E" w14:textId="77777777" w:rsidR="00E870C2" w:rsidRPr="00C24D45" w:rsidRDefault="00E870C2" w:rsidP="00E870C2">
      <w:pPr>
        <w:tabs>
          <w:tab w:val="num" w:pos="360"/>
        </w:tabs>
        <w:ind w:firstLine="709"/>
        <w:jc w:val="both"/>
        <w:rPr>
          <w:rFonts w:ascii="Times New Roman" w:hAnsi="Times New Roman" w:cs="Times New Roman"/>
          <w:color w:val="000000"/>
        </w:rPr>
      </w:pPr>
      <w:r w:rsidRPr="00C24D45">
        <w:rPr>
          <w:rFonts w:ascii="Times New Roman" w:hAnsi="Times New Roman" w:cs="Times New Roman"/>
          <w:color w:val="000000"/>
        </w:rPr>
        <w:t>5.3. Требования к остаточному сроку годности на момент поставки:</w:t>
      </w:r>
    </w:p>
    <w:p w14:paraId="320C3571" w14:textId="77777777" w:rsidR="00E870C2" w:rsidRPr="00C24D45" w:rsidRDefault="00E870C2" w:rsidP="00E870C2">
      <w:pPr>
        <w:tabs>
          <w:tab w:val="num" w:pos="360"/>
        </w:tabs>
        <w:ind w:firstLine="709"/>
        <w:jc w:val="both"/>
        <w:rPr>
          <w:rFonts w:ascii="Times New Roman" w:hAnsi="Times New Roman" w:cs="Times New Roman"/>
        </w:rPr>
      </w:pPr>
      <w:r w:rsidRPr="00C24D45">
        <w:rPr>
          <w:rFonts w:ascii="Times New Roman" w:hAnsi="Times New Roman" w:cs="Times New Roman"/>
        </w:rPr>
        <w:lastRenderedPageBreak/>
        <w:t xml:space="preserve">Остаточный срок годности на момент поставки должен составлять не менее 80% от установленного. </w:t>
      </w:r>
    </w:p>
    <w:p w14:paraId="196B101D"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5.4.</w:t>
      </w:r>
      <w:r w:rsidRPr="00C24D45">
        <w:rPr>
          <w:rFonts w:ascii="Times New Roman" w:hAnsi="Times New Roman" w:cs="Times New Roman"/>
          <w:b/>
        </w:rPr>
        <w:t xml:space="preserve"> </w:t>
      </w:r>
      <w:r w:rsidRPr="00C24D45">
        <w:rPr>
          <w:rFonts w:ascii="Times New Roman" w:hAnsi="Times New Roman" w:cs="Times New Roman"/>
        </w:rPr>
        <w:t>В случае поставки некачественного Товара со сроком годности меньшем, чем указанно в пункте 5.3. настоящего Договора, и/или не соответствующего характеристикам, указанным в спецификации, Поставщик по требованию Заказчика производит замену некачественного или несоответствующего качеству Товара, указанного в спецификации, Товара, не имеющего какого-либо документа, подтверждающего его происхождение, качество, безопасность, в течение 24-х часов с момента, когда Поставщику стало известно о факте поставки Товара, с указанными выше недостатками.</w:t>
      </w:r>
    </w:p>
    <w:p w14:paraId="3B55D6C4" w14:textId="77777777" w:rsidR="00E870C2" w:rsidRPr="00C24D45" w:rsidRDefault="00E870C2" w:rsidP="00E870C2">
      <w:pPr>
        <w:tabs>
          <w:tab w:val="left" w:pos="709"/>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ind w:firstLine="567"/>
        <w:jc w:val="both"/>
        <w:rPr>
          <w:rFonts w:ascii="Times New Roman" w:hAnsi="Times New Roman" w:cs="Times New Roman"/>
        </w:rPr>
      </w:pPr>
      <w:r w:rsidRPr="00C24D45">
        <w:rPr>
          <w:rFonts w:ascii="Times New Roman" w:hAnsi="Times New Roman" w:cs="Times New Roman"/>
        </w:rPr>
        <w:t>5.5. Товар ненадлежащего качества возвращается Поставщику за его счет после поставки Товара надлежащего качества в порядке, установленном в разделе 5 договора.</w:t>
      </w:r>
    </w:p>
    <w:p w14:paraId="671CF9D0" w14:textId="77777777" w:rsidR="00E870C2" w:rsidRPr="00C24D45" w:rsidRDefault="00E870C2" w:rsidP="00E870C2">
      <w:pPr>
        <w:shd w:val="clear" w:color="auto" w:fill="FFFFFF"/>
        <w:ind w:firstLine="709"/>
        <w:jc w:val="both"/>
        <w:rPr>
          <w:rFonts w:ascii="Times New Roman" w:hAnsi="Times New Roman" w:cs="Times New Roman"/>
          <w:color w:val="000000"/>
        </w:rPr>
      </w:pPr>
    </w:p>
    <w:p w14:paraId="5DA88DE2" w14:textId="77777777" w:rsidR="00E870C2" w:rsidRPr="00C24D45" w:rsidRDefault="00E870C2" w:rsidP="00E870C2">
      <w:pPr>
        <w:jc w:val="center"/>
        <w:rPr>
          <w:rFonts w:ascii="Times New Roman" w:hAnsi="Times New Roman" w:cs="Times New Roman"/>
          <w:b/>
        </w:rPr>
      </w:pPr>
      <w:r w:rsidRPr="00C24D45">
        <w:rPr>
          <w:rFonts w:ascii="Times New Roman" w:hAnsi="Times New Roman" w:cs="Times New Roman"/>
          <w:b/>
        </w:rPr>
        <w:t>6. Приемка товара</w:t>
      </w:r>
    </w:p>
    <w:p w14:paraId="2657F178"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6.1. Приемка товара по количеству и качеству осуществляется в порядке, предусмотренном в инструкции о порядке приемки продукции производственно-технического назначения и товаров народного потребления по количеству (в ред.  Постановлений Госарбитража СССР от 29.12.73 N 81, от 14.11.74 N 98с изм., внесенными Постановлением Пленума ВАС РФ от 22.10.1997 N 18).</w:t>
      </w:r>
    </w:p>
    <w:p w14:paraId="16D73E52" w14:textId="77777777" w:rsidR="00E870C2" w:rsidRPr="00C24D45" w:rsidRDefault="00E870C2" w:rsidP="00E870C2">
      <w:pPr>
        <w:widowControl w:val="0"/>
        <w:autoSpaceDE w:val="0"/>
        <w:autoSpaceDN w:val="0"/>
        <w:adjustRightInd w:val="0"/>
        <w:ind w:firstLine="709"/>
        <w:jc w:val="both"/>
        <w:rPr>
          <w:rFonts w:ascii="Times New Roman" w:hAnsi="Times New Roman" w:cs="Times New Roman"/>
        </w:rPr>
      </w:pPr>
      <w:r w:rsidRPr="00C24D45">
        <w:rPr>
          <w:rFonts w:ascii="Times New Roman" w:hAnsi="Times New Roman" w:cs="Times New Roman"/>
        </w:rPr>
        <w:t>Заказчик вправе для приемки поставленного Товара создать приемочную комиссию, которая состоит из 5 человек.</w:t>
      </w:r>
    </w:p>
    <w:p w14:paraId="5A7E8C54" w14:textId="77777777" w:rsidR="00E870C2" w:rsidRPr="00C24D45" w:rsidRDefault="00E870C2" w:rsidP="00E870C2">
      <w:pPr>
        <w:autoSpaceDE w:val="0"/>
        <w:autoSpaceDN w:val="0"/>
        <w:adjustRightInd w:val="0"/>
        <w:ind w:firstLine="709"/>
        <w:jc w:val="both"/>
        <w:rPr>
          <w:rFonts w:ascii="Times New Roman" w:hAnsi="Times New Roman" w:cs="Times New Roman"/>
        </w:rPr>
      </w:pPr>
      <w:r w:rsidRPr="00C24D45">
        <w:rPr>
          <w:rFonts w:ascii="Times New Roman" w:hAnsi="Times New Roman" w:cs="Times New Roman"/>
        </w:rPr>
        <w:t>6.2. Заказчиком</w:t>
      </w:r>
      <w:r w:rsidRPr="00C24D45">
        <w:rPr>
          <w:rFonts w:ascii="Times New Roman" w:hAnsi="Times New Roman" w:cs="Times New Roman"/>
          <w:kern w:val="16"/>
        </w:rPr>
        <w:t xml:space="preserve"> (или приемочной комиссией Заказчика в случае ее создания) </w:t>
      </w:r>
      <w:r w:rsidRPr="00C24D45">
        <w:rPr>
          <w:rFonts w:ascii="Times New Roman" w:hAnsi="Times New Roman" w:cs="Times New Roman"/>
        </w:rPr>
        <w:t>и (или) экспертами, экспертными организациями, осуществляется проверка наличия сопроводительных документов на поставленный Товар, а также проводится проверка целостности упаковки (тары) на наличие сколов, трещин, внешних повреждений, затем осуществляется внешний осмотр Товара.</w:t>
      </w:r>
    </w:p>
    <w:p w14:paraId="43DA69BA"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6.3. После внешнего осмотра поставленного Товара осуществляется проверка Товара по количеству путем пересчета единиц Товара и сопоставления полученного количества с количеством Товара, указанного в Спецификации (Приложение № 1). Количество поступившего Товара при его приемке определяется в тех же единицах измерения, которые указаны в Спецификации (Приложение № 1).</w:t>
      </w:r>
    </w:p>
    <w:p w14:paraId="2D16DE09"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Одновременно проверяется соответствие наименования, ассортимента поставленного Товара, указанного в Спецификации (Приложение № 1), с фактическим наименованием, ассортиментом Товара, содержащимся в сопроводительных документах.</w:t>
      </w:r>
    </w:p>
    <w:p w14:paraId="6150D476"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 xml:space="preserve">6.3. В случае обнаружения несоответствия поставляемого товара по количеству, комплектности и качеству, вызов представителя Поставщика обязателен. </w:t>
      </w:r>
    </w:p>
    <w:p w14:paraId="74F3A0DC" w14:textId="77777777" w:rsidR="00E870C2" w:rsidRPr="00C24D45" w:rsidRDefault="00E870C2" w:rsidP="00E870C2">
      <w:pPr>
        <w:ind w:firstLine="709"/>
        <w:jc w:val="both"/>
        <w:rPr>
          <w:rFonts w:ascii="Times New Roman" w:hAnsi="Times New Roman" w:cs="Times New Roman"/>
          <w:kern w:val="16"/>
        </w:rPr>
      </w:pPr>
      <w:r w:rsidRPr="00C24D45">
        <w:rPr>
          <w:rFonts w:ascii="Times New Roman" w:hAnsi="Times New Roman" w:cs="Times New Roman"/>
          <w:kern w:val="16"/>
        </w:rPr>
        <w:t xml:space="preserve">Заказчик вправе отказаться от приемки Товара полностью или частично, или приостановить приемку для составления Акта об установленном расхождении по качеству при приемке Товара.  </w:t>
      </w:r>
    </w:p>
    <w:p w14:paraId="416F0AA3"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6.4.В случае обнаружения недопоставки, некомплектности или несоответствия товара условиям о качестве, Поставщик обязуется дополнить товар, устранить недостатки или заменить товар за свой счет и своими средствами в течение 5 дней с момента составления акта приемки или получения уведомления Заказчика.</w:t>
      </w:r>
    </w:p>
    <w:p w14:paraId="5BF7ECA6" w14:textId="77777777" w:rsidR="00E870C2" w:rsidRPr="00C24D45" w:rsidRDefault="00E870C2" w:rsidP="00E870C2">
      <w:pPr>
        <w:ind w:firstLine="709"/>
        <w:jc w:val="both"/>
        <w:rPr>
          <w:rFonts w:ascii="Times New Roman" w:hAnsi="Times New Roman" w:cs="Times New Roman"/>
        </w:rPr>
      </w:pPr>
    </w:p>
    <w:p w14:paraId="513E898D" w14:textId="77777777" w:rsidR="00E870C2" w:rsidRPr="00C24D45" w:rsidRDefault="00E870C2" w:rsidP="00E870C2">
      <w:pPr>
        <w:keepNext/>
        <w:jc w:val="center"/>
        <w:outlineLvl w:val="0"/>
        <w:rPr>
          <w:rFonts w:ascii="Times New Roman" w:hAnsi="Times New Roman" w:cs="Times New Roman"/>
          <w:b/>
          <w:bCs/>
        </w:rPr>
      </w:pPr>
      <w:r w:rsidRPr="00C24D45">
        <w:rPr>
          <w:rFonts w:ascii="Times New Roman" w:hAnsi="Times New Roman" w:cs="Times New Roman"/>
          <w:b/>
          <w:bCs/>
        </w:rPr>
        <w:t>7. Ответственность сторон</w:t>
      </w:r>
    </w:p>
    <w:p w14:paraId="672FB99E" w14:textId="77777777" w:rsidR="00E870C2" w:rsidRPr="00C24D45" w:rsidRDefault="00E870C2" w:rsidP="00E870C2">
      <w:pPr>
        <w:ind w:firstLine="720"/>
        <w:jc w:val="both"/>
        <w:rPr>
          <w:rFonts w:ascii="Times New Roman" w:hAnsi="Times New Roman" w:cs="Times New Roman"/>
        </w:rPr>
      </w:pPr>
      <w:r w:rsidRPr="00C24D45">
        <w:rPr>
          <w:rFonts w:ascii="Times New Roman" w:hAnsi="Times New Roman" w:cs="Times New Roman"/>
        </w:rPr>
        <w:t xml:space="preserve">7.1. За неисполнение или ненадлежащее исполнение обязательств, предусмотренных настоящим Договором, стороны несут ответственность в соответствии с законодательством Российской Федерации и условиями настоящего Договора. </w:t>
      </w:r>
    </w:p>
    <w:p w14:paraId="2CF0C29C" w14:textId="77777777" w:rsidR="00E870C2" w:rsidRPr="00C24D45" w:rsidRDefault="00E870C2" w:rsidP="00E870C2">
      <w:pPr>
        <w:ind w:firstLine="720"/>
        <w:jc w:val="both"/>
        <w:rPr>
          <w:rFonts w:ascii="Times New Roman" w:hAnsi="Times New Roman" w:cs="Times New Roman"/>
        </w:rPr>
      </w:pPr>
      <w:r w:rsidRPr="00C24D45">
        <w:rPr>
          <w:rFonts w:ascii="Times New Roman" w:hAnsi="Times New Roman" w:cs="Times New Roman"/>
        </w:rPr>
        <w:t xml:space="preserve">7.2.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 </w:t>
      </w:r>
    </w:p>
    <w:p w14:paraId="2B6696D7" w14:textId="77777777" w:rsidR="00E870C2" w:rsidRPr="00C24D45" w:rsidRDefault="00E870C2" w:rsidP="00E870C2">
      <w:pPr>
        <w:ind w:firstLine="720"/>
        <w:jc w:val="both"/>
        <w:rPr>
          <w:rFonts w:ascii="Times New Roman" w:hAnsi="Times New Roman" w:cs="Times New Roman"/>
        </w:rPr>
      </w:pPr>
      <w:r w:rsidRPr="00C24D45">
        <w:rPr>
          <w:rFonts w:ascii="Times New Roman" w:hAnsi="Times New Roman" w:cs="Times New Roman"/>
        </w:rPr>
        <w:t xml:space="preserve">7.3. Поставщик несет ответственность в размере полной стоимости понесенных убытков за ущерб, причиненный утратой, повреждением или порчей имущества Заказчика, в соответствии с Гражданским кодексом Российской Федерации. </w:t>
      </w:r>
    </w:p>
    <w:p w14:paraId="19B58A7A" w14:textId="77777777" w:rsidR="00E870C2" w:rsidRPr="00C24D45" w:rsidRDefault="00E870C2" w:rsidP="00E870C2">
      <w:pPr>
        <w:ind w:firstLine="720"/>
        <w:jc w:val="both"/>
        <w:rPr>
          <w:rFonts w:ascii="Times New Roman" w:hAnsi="Times New Roman" w:cs="Times New Roman"/>
        </w:rPr>
      </w:pPr>
      <w:r w:rsidRPr="00C24D45">
        <w:rPr>
          <w:rFonts w:ascii="Times New Roman" w:hAnsi="Times New Roman" w:cs="Times New Roman"/>
        </w:rPr>
        <w:t xml:space="preserve">7.4.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 </w:t>
      </w:r>
    </w:p>
    <w:p w14:paraId="648E3206"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 xml:space="preserve">Общая сумма начисленных штрафов за ненадлежащее исполнение Заказчиком обязательств, предусмотренных договором, не может превышать цену договора. </w:t>
      </w:r>
    </w:p>
    <w:p w14:paraId="3E2209DD" w14:textId="77777777" w:rsidR="00E870C2" w:rsidRPr="00C24D45" w:rsidRDefault="00E870C2" w:rsidP="00E870C2">
      <w:pPr>
        <w:ind w:firstLine="720"/>
        <w:jc w:val="both"/>
        <w:rPr>
          <w:rFonts w:ascii="Times New Roman" w:hAnsi="Times New Roman" w:cs="Times New Roman"/>
        </w:rPr>
      </w:pPr>
      <w:r w:rsidRPr="00C24D45">
        <w:rPr>
          <w:rFonts w:ascii="Times New Roman" w:hAnsi="Times New Roman" w:cs="Times New Roman"/>
        </w:rPr>
        <w:t xml:space="preserve">7.4.1.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3AE13C86"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 xml:space="preserve">7.4.2.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штраф устанавливается в следующем размере 1000 рублей. </w:t>
      </w:r>
    </w:p>
    <w:p w14:paraId="6DDBC754"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 xml:space="preserve">7.5.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 </w:t>
      </w:r>
    </w:p>
    <w:p w14:paraId="237ADBE0" w14:textId="77777777" w:rsidR="00E870C2" w:rsidRPr="00C24D45" w:rsidRDefault="00E870C2" w:rsidP="00E870C2">
      <w:pPr>
        <w:ind w:firstLine="720"/>
        <w:jc w:val="both"/>
        <w:rPr>
          <w:rFonts w:ascii="Times New Roman" w:hAnsi="Times New Roman" w:cs="Times New Roman"/>
        </w:rPr>
      </w:pPr>
      <w:r w:rsidRPr="00C24D45">
        <w:rPr>
          <w:rFonts w:ascii="Times New Roman" w:hAnsi="Times New Roman" w:cs="Times New Roman"/>
        </w:rPr>
        <w:t xml:space="preserve">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 </w:t>
      </w:r>
    </w:p>
    <w:p w14:paraId="3B51EBAE" w14:textId="77777777" w:rsidR="00E870C2" w:rsidRPr="00C24D45" w:rsidRDefault="00E870C2" w:rsidP="00E870C2">
      <w:pPr>
        <w:ind w:firstLine="720"/>
        <w:jc w:val="both"/>
        <w:rPr>
          <w:rFonts w:ascii="Times New Roman" w:hAnsi="Times New Roman" w:cs="Times New Roman"/>
        </w:rPr>
      </w:pPr>
      <w:r w:rsidRPr="00C24D45">
        <w:rPr>
          <w:rFonts w:ascii="Times New Roman" w:hAnsi="Times New Roman" w:cs="Times New Roman"/>
        </w:rPr>
        <w:t xml:space="preserve">7.5.1. 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w:t>
      </w:r>
      <w:r w:rsidRPr="00C24D45">
        <w:rPr>
          <w:rFonts w:ascii="Times New Roman" w:hAnsi="Times New Roman" w:cs="Times New Roman"/>
        </w:rPr>
        <w:lastRenderedPageBreak/>
        <w:t>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w:t>
      </w:r>
      <w:r w:rsidRPr="00C24D45">
        <w:rPr>
          <w:rFonts w:ascii="Times New Roman" w:hAnsi="Times New Roman" w:cs="Times New Roman"/>
          <w:color w:val="000000"/>
        </w:rPr>
        <w:t>, за исключением случаев, если законодательством Российской Федерации установлен иной порядок начисления пени.</w:t>
      </w:r>
    </w:p>
    <w:p w14:paraId="50CB3ABE" w14:textId="77777777" w:rsidR="00E870C2" w:rsidRPr="00C24D45" w:rsidRDefault="00E870C2" w:rsidP="00E870C2">
      <w:pPr>
        <w:ind w:firstLine="720"/>
        <w:jc w:val="both"/>
        <w:rPr>
          <w:rFonts w:ascii="Times New Roman" w:hAnsi="Times New Roman" w:cs="Times New Roman"/>
          <w:color w:val="000000"/>
        </w:rPr>
      </w:pPr>
      <w:r w:rsidRPr="00C24D45">
        <w:rPr>
          <w:rFonts w:ascii="Times New Roman" w:hAnsi="Times New Roman" w:cs="Times New Roman"/>
        </w:rPr>
        <w:t xml:space="preserve">7.5.2. Штрафы начисляются за неисполнение или ненадлежащее исполнение Поставщиком обязательств, предусмотренных Договором, за исключением просрочки исполнения Поставщиком обязательств (в том числе гарантийного обязательства), предусмотренных Договором. </w:t>
      </w:r>
      <w:r w:rsidRPr="00C24D45">
        <w:rPr>
          <w:rFonts w:ascii="Times New Roman" w:hAnsi="Times New Roman" w:cs="Times New Roman"/>
          <w:color w:val="000000"/>
        </w:rPr>
        <w:t xml:space="preserve">Размер штрафа устанавливается в размере </w:t>
      </w:r>
      <w:r w:rsidRPr="00C24D45">
        <w:rPr>
          <w:rFonts w:ascii="Times New Roman" w:hAnsi="Times New Roman" w:cs="Times New Roman"/>
        </w:rPr>
        <w:t>10 процентов цены Договора</w:t>
      </w:r>
      <w:r w:rsidRPr="00C24D45">
        <w:rPr>
          <w:rFonts w:ascii="Times New Roman" w:hAnsi="Times New Roman" w:cs="Times New Roman"/>
          <w:color w:val="000000"/>
        </w:rPr>
        <w:t>, за исключением случаев, если законодательством Российской Федерации установлен иной порядок начисления штрафов.</w:t>
      </w:r>
    </w:p>
    <w:p w14:paraId="1F995E45" w14:textId="77777777" w:rsidR="00E870C2" w:rsidRPr="00C24D45" w:rsidRDefault="00E870C2" w:rsidP="00E870C2">
      <w:pPr>
        <w:ind w:firstLine="709"/>
        <w:rPr>
          <w:rFonts w:ascii="Times New Roman" w:hAnsi="Times New Roman" w:cs="Times New Roman"/>
        </w:rPr>
      </w:pPr>
      <w:r w:rsidRPr="00C24D45">
        <w:rPr>
          <w:rFonts w:ascii="Times New Roman" w:hAnsi="Times New Roman" w:cs="Times New Roman"/>
        </w:rPr>
        <w:t>Общая сумма начисленных штрафов за неисполнение или ненадлежащее исполнение Поставщиком или Заказчиком обязательств, предусмотренных договором, не может превышать цену договора.</w:t>
      </w:r>
    </w:p>
    <w:p w14:paraId="59C24F56" w14:textId="77777777" w:rsidR="00E870C2" w:rsidRPr="00C24D45" w:rsidRDefault="00E870C2" w:rsidP="00E870C2">
      <w:pPr>
        <w:ind w:firstLine="709"/>
        <w:rPr>
          <w:rFonts w:ascii="Times New Roman" w:hAnsi="Times New Roman" w:cs="Times New Roman"/>
        </w:rPr>
      </w:pPr>
      <w:r w:rsidRPr="00C24D45">
        <w:rPr>
          <w:rFonts w:ascii="Times New Roman" w:hAnsi="Times New Roman" w:cs="Times New Roman"/>
        </w:rPr>
        <w:t>7.6. Поставщик обязан возместить убытки, причиненные Заказчику в ходе исполнения договора, в порядке, предусмотренном действующим законодательством.</w:t>
      </w:r>
    </w:p>
    <w:p w14:paraId="0E6A8105" w14:textId="77777777" w:rsidR="00E870C2" w:rsidRPr="00C24D45" w:rsidRDefault="00E870C2" w:rsidP="00E870C2">
      <w:pPr>
        <w:ind w:firstLine="709"/>
        <w:rPr>
          <w:rFonts w:ascii="Times New Roman" w:hAnsi="Times New Roman" w:cs="Times New Roman"/>
        </w:rPr>
      </w:pPr>
      <w:r w:rsidRPr="00C24D45">
        <w:rPr>
          <w:rFonts w:ascii="Times New Roman" w:hAnsi="Times New Roman" w:cs="Times New Roman"/>
        </w:rPr>
        <w:t>7.7. Уплата неустойки (штрафа, пени) не освобождает виновную Сторону от выполнения принятых на себя обязательств по договору.</w:t>
      </w:r>
    </w:p>
    <w:p w14:paraId="26E44A13" w14:textId="77777777" w:rsidR="00E870C2" w:rsidRPr="00C24D45" w:rsidRDefault="00E870C2" w:rsidP="00E870C2">
      <w:pPr>
        <w:ind w:firstLine="709"/>
        <w:rPr>
          <w:rFonts w:ascii="Times New Roman" w:hAnsi="Times New Roman" w:cs="Times New Roman"/>
        </w:rPr>
      </w:pPr>
      <w:r w:rsidRPr="00C24D45">
        <w:rPr>
          <w:rFonts w:ascii="Times New Roman" w:hAnsi="Times New Roman" w:cs="Times New Roman"/>
        </w:rPr>
        <w:t>7.8.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1EFA89A8" w14:textId="77777777" w:rsidR="00E870C2" w:rsidRPr="00C24D45" w:rsidRDefault="00E870C2" w:rsidP="00E870C2">
      <w:pPr>
        <w:ind w:firstLine="709"/>
        <w:rPr>
          <w:rFonts w:ascii="Times New Roman" w:hAnsi="Times New Roman" w:cs="Times New Roman"/>
        </w:rPr>
      </w:pPr>
      <w:r w:rsidRPr="00C24D45">
        <w:rPr>
          <w:rFonts w:ascii="Times New Roman" w:hAnsi="Times New Roman" w:cs="Times New Roman"/>
        </w:rPr>
        <w:t>7.9. В качестве подтверждения фактов неисполнения или ненадлежащего исполнения Поставщиком обязательств Заказчик вправе использовать фото или видеоматериалы.</w:t>
      </w:r>
    </w:p>
    <w:p w14:paraId="0C7FA1D7" w14:textId="77777777" w:rsidR="00E870C2" w:rsidRPr="00C24D45" w:rsidRDefault="00E870C2" w:rsidP="00E870C2">
      <w:pPr>
        <w:ind w:firstLine="709"/>
        <w:rPr>
          <w:rFonts w:ascii="Times New Roman" w:hAnsi="Times New Roman" w:cs="Times New Roman"/>
        </w:rPr>
      </w:pPr>
      <w:r w:rsidRPr="00C24D45">
        <w:rPr>
          <w:rFonts w:ascii="Times New Roman" w:hAnsi="Times New Roman" w:cs="Times New Roman"/>
        </w:rPr>
        <w:t>7.10. Поставщик возмещает убытки, понесенные Заказчиком в связи с возвратом целевых бюджетных средств в бюджеты бюджетной системы Российской Федерации по причине несоблюдения условий их предоставления Поставщиком, вызванного неисполнением или ненадлежащим исполнением обязательств Поставщиком по договору.</w:t>
      </w:r>
    </w:p>
    <w:p w14:paraId="1770643D" w14:textId="77777777" w:rsidR="00E870C2" w:rsidRPr="00C24D45" w:rsidRDefault="00E870C2" w:rsidP="00E870C2">
      <w:pPr>
        <w:ind w:firstLine="709"/>
        <w:jc w:val="both"/>
        <w:rPr>
          <w:rFonts w:ascii="Times New Roman" w:hAnsi="Times New Roman" w:cs="Times New Roman"/>
          <w:color w:val="000000"/>
        </w:rPr>
      </w:pPr>
    </w:p>
    <w:p w14:paraId="4DC2354D" w14:textId="77777777" w:rsidR="00E870C2" w:rsidRPr="00C24D45" w:rsidRDefault="00E870C2" w:rsidP="00E870C2">
      <w:pPr>
        <w:ind w:firstLine="720"/>
        <w:jc w:val="both"/>
        <w:rPr>
          <w:rFonts w:ascii="Times New Roman" w:hAnsi="Times New Roman" w:cs="Times New Roman"/>
          <w:color w:val="000000"/>
        </w:rPr>
      </w:pPr>
    </w:p>
    <w:p w14:paraId="2E83AD34" w14:textId="77777777" w:rsidR="00E870C2" w:rsidRPr="00C24D45" w:rsidRDefault="00E870C2" w:rsidP="00E870C2">
      <w:pPr>
        <w:keepNext/>
        <w:numPr>
          <w:ilvl w:val="0"/>
          <w:numId w:val="19"/>
        </w:numPr>
        <w:tabs>
          <w:tab w:val="left" w:pos="426"/>
        </w:tabs>
        <w:ind w:left="0"/>
        <w:jc w:val="center"/>
        <w:rPr>
          <w:rFonts w:ascii="Times New Roman" w:hAnsi="Times New Roman" w:cs="Times New Roman"/>
          <w:b/>
        </w:rPr>
      </w:pPr>
      <w:r w:rsidRPr="00C24D45">
        <w:rPr>
          <w:rFonts w:ascii="Times New Roman" w:hAnsi="Times New Roman" w:cs="Times New Roman"/>
          <w:b/>
        </w:rPr>
        <w:t>Порядок разрешения споров</w:t>
      </w:r>
    </w:p>
    <w:p w14:paraId="0C9882C1" w14:textId="77777777" w:rsidR="00E870C2" w:rsidRPr="00F97555" w:rsidRDefault="00E870C2" w:rsidP="00E870C2">
      <w:pPr>
        <w:pStyle w:val="afff"/>
        <w:numPr>
          <w:ilvl w:val="1"/>
          <w:numId w:val="20"/>
        </w:numPr>
        <w:ind w:left="0" w:firstLine="709"/>
        <w:rPr>
          <w:sz w:val="20"/>
          <w:szCs w:val="20"/>
        </w:rPr>
      </w:pPr>
      <w:r w:rsidRPr="00F97555">
        <w:rPr>
          <w:sz w:val="20"/>
          <w:szCs w:val="20"/>
        </w:rPr>
        <w:t>Все разногласия и споры, которые могут возникнуть при исполнении настоящего Договора, подлежат предварительному разрешению путем переговоров</w:t>
      </w:r>
      <w:r w:rsidRPr="00F97555">
        <w:rPr>
          <w:bCs/>
          <w:sz w:val="20"/>
          <w:szCs w:val="20"/>
        </w:rPr>
        <w:t>, в том числе в претензионном порядке</w:t>
      </w:r>
      <w:r w:rsidRPr="00F97555">
        <w:rPr>
          <w:sz w:val="20"/>
          <w:szCs w:val="20"/>
        </w:rPr>
        <w:t>.</w:t>
      </w:r>
    </w:p>
    <w:p w14:paraId="51DCD7F1" w14:textId="77777777" w:rsidR="00E870C2" w:rsidRPr="00F97555" w:rsidRDefault="00E870C2" w:rsidP="00E870C2">
      <w:pPr>
        <w:pStyle w:val="afff"/>
        <w:numPr>
          <w:ilvl w:val="1"/>
          <w:numId w:val="20"/>
        </w:numPr>
        <w:ind w:left="0" w:firstLine="709"/>
        <w:rPr>
          <w:sz w:val="20"/>
          <w:szCs w:val="20"/>
        </w:rPr>
      </w:pPr>
      <w:r w:rsidRPr="00F97555">
        <w:rPr>
          <w:bCs/>
          <w:sz w:val="20"/>
          <w:szCs w:val="20"/>
        </w:rPr>
        <w:t>Претензия оформляется в письменной форме и направляется той Стороне по Договору, которой допущены нарушения его условий. В претензии перечисляются допущенные при исполнении Договора нарушения со ссылкой на соответствующие положения Договора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14:paraId="20550A60" w14:textId="77777777" w:rsidR="00E870C2" w:rsidRPr="00F97555" w:rsidRDefault="00E870C2" w:rsidP="00E870C2">
      <w:pPr>
        <w:pStyle w:val="afff"/>
        <w:numPr>
          <w:ilvl w:val="1"/>
          <w:numId w:val="20"/>
        </w:numPr>
        <w:ind w:left="0" w:firstLine="709"/>
        <w:rPr>
          <w:sz w:val="20"/>
          <w:szCs w:val="20"/>
        </w:rPr>
      </w:pPr>
      <w:r w:rsidRPr="00F97555">
        <w:rPr>
          <w:bCs/>
          <w:sz w:val="20"/>
          <w:szCs w:val="20"/>
        </w:rPr>
        <w:t>Срок рассмотрения писем, уведомлений или претензий не может превышать 10 (десяти) рабочих дней с момента их получения. Переписка Сторон может осуществляться в виде письма или телеграммы, а в случаях направления факса, иного электронного сообщения с последующим предоставлением оригинала документа. При отправке вышеуказанных документов по электронной почте, необходимо указывать конкретные электронные адреса, с обязательным уведомлением Сторонами ситуации утраты контроля над электронным адресом.</w:t>
      </w:r>
    </w:p>
    <w:p w14:paraId="797BC5D6" w14:textId="77777777" w:rsidR="00E870C2" w:rsidRPr="00F97555" w:rsidRDefault="00E870C2" w:rsidP="00E870C2">
      <w:pPr>
        <w:pStyle w:val="afff"/>
        <w:ind w:firstLine="709"/>
        <w:rPr>
          <w:bCs/>
          <w:sz w:val="20"/>
          <w:szCs w:val="20"/>
        </w:rPr>
      </w:pPr>
      <w:r w:rsidRPr="00F97555">
        <w:rPr>
          <w:bCs/>
          <w:sz w:val="20"/>
          <w:szCs w:val="20"/>
        </w:rPr>
        <w:t xml:space="preserve">Электронные адреса сторон (заполняется при заключении Договора): </w:t>
      </w:r>
    </w:p>
    <w:p w14:paraId="1C618F17" w14:textId="77777777" w:rsidR="00E870C2" w:rsidRPr="00F97555" w:rsidRDefault="00E870C2" w:rsidP="00E870C2">
      <w:pPr>
        <w:pStyle w:val="afff"/>
        <w:ind w:firstLine="709"/>
        <w:rPr>
          <w:bCs/>
          <w:sz w:val="20"/>
          <w:szCs w:val="20"/>
        </w:rPr>
      </w:pPr>
      <w:r w:rsidRPr="00F97555">
        <w:rPr>
          <w:bCs/>
          <w:sz w:val="20"/>
          <w:szCs w:val="20"/>
        </w:rPr>
        <w:t>Поставщик</w:t>
      </w:r>
      <w:r w:rsidRPr="00F97555">
        <w:rPr>
          <w:sz w:val="20"/>
          <w:szCs w:val="20"/>
        </w:rPr>
        <w:t xml:space="preserve"> </w:t>
      </w:r>
      <w:r w:rsidRPr="00F97555">
        <w:rPr>
          <w:bCs/>
          <w:sz w:val="20"/>
          <w:szCs w:val="20"/>
        </w:rPr>
        <w:t xml:space="preserve">___________ </w:t>
      </w:r>
    </w:p>
    <w:p w14:paraId="65BB3201" w14:textId="77777777" w:rsidR="00E870C2" w:rsidRPr="00C24D45" w:rsidRDefault="00E870C2" w:rsidP="00E870C2">
      <w:pPr>
        <w:ind w:firstLine="709"/>
        <w:rPr>
          <w:rStyle w:val="user-accountsubname"/>
          <w:rFonts w:ascii="Times New Roman" w:hAnsi="Times New Roman" w:cs="Times New Roman"/>
        </w:rPr>
      </w:pPr>
      <w:r w:rsidRPr="00C24D45">
        <w:rPr>
          <w:rFonts w:ascii="Times New Roman" w:hAnsi="Times New Roman" w:cs="Times New Roman"/>
          <w:bCs/>
        </w:rPr>
        <w:t xml:space="preserve">Заказчик: </w:t>
      </w:r>
      <w:hyperlink r:id="rId8" w:history="1">
        <w:r w:rsidRPr="00C24D45">
          <w:rPr>
            <w:rStyle w:val="af8"/>
            <w:rFonts w:ascii="Times New Roman" w:hAnsi="Times New Roman" w:cs="Times New Roman"/>
            <w:lang w:val="en-US"/>
          </w:rPr>
          <w:t>sarli</w:t>
        </w:r>
        <w:r w:rsidRPr="00C24D45">
          <w:rPr>
            <w:rStyle w:val="af8"/>
            <w:rFonts w:ascii="Times New Roman" w:hAnsi="Times New Roman" w:cs="Times New Roman"/>
          </w:rPr>
          <w:t>64@</w:t>
        </w:r>
        <w:r w:rsidRPr="00C24D45">
          <w:rPr>
            <w:rStyle w:val="af8"/>
            <w:rFonts w:ascii="Times New Roman" w:hAnsi="Times New Roman" w:cs="Times New Roman"/>
            <w:lang w:val="en-US"/>
          </w:rPr>
          <w:t>mail</w:t>
        </w:r>
        <w:r w:rsidRPr="00C24D45">
          <w:rPr>
            <w:rStyle w:val="af8"/>
            <w:rFonts w:ascii="Times New Roman" w:hAnsi="Times New Roman" w:cs="Times New Roman"/>
          </w:rPr>
          <w:t>.</w:t>
        </w:r>
        <w:r w:rsidRPr="00C24D45">
          <w:rPr>
            <w:rStyle w:val="af8"/>
            <w:rFonts w:ascii="Times New Roman" w:hAnsi="Times New Roman" w:cs="Times New Roman"/>
            <w:lang w:val="en-US"/>
          </w:rPr>
          <w:t>ru</w:t>
        </w:r>
      </w:hyperlink>
    </w:p>
    <w:p w14:paraId="597A4999" w14:textId="77777777" w:rsidR="00E870C2" w:rsidRPr="00C24D45" w:rsidRDefault="00E870C2" w:rsidP="00E870C2">
      <w:pPr>
        <w:ind w:firstLine="709"/>
        <w:rPr>
          <w:rFonts w:ascii="Times New Roman" w:hAnsi="Times New Roman" w:cs="Times New Roman"/>
          <w:bCs/>
        </w:rPr>
      </w:pPr>
      <w:r w:rsidRPr="00C24D45">
        <w:rPr>
          <w:rFonts w:ascii="Times New Roman" w:hAnsi="Times New Roman" w:cs="Times New Roman"/>
          <w:bCs/>
        </w:rPr>
        <w:t>При неурегулировании Сторонами спора в досудебном порядке спор подлежит рассмотрению Арбитражным судом Саратовской области.</w:t>
      </w:r>
    </w:p>
    <w:p w14:paraId="43664860" w14:textId="77777777" w:rsidR="00E870C2" w:rsidRPr="00C24D45" w:rsidRDefault="00E870C2" w:rsidP="00E870C2">
      <w:pPr>
        <w:pStyle w:val="afff"/>
        <w:rPr>
          <w:bCs/>
        </w:rPr>
      </w:pPr>
    </w:p>
    <w:p w14:paraId="45F363E4" w14:textId="77777777" w:rsidR="00E870C2" w:rsidRPr="00C24D45" w:rsidRDefault="00E870C2" w:rsidP="00E870C2">
      <w:pPr>
        <w:jc w:val="center"/>
        <w:rPr>
          <w:rFonts w:ascii="Times New Roman" w:hAnsi="Times New Roman" w:cs="Times New Roman"/>
          <w:b/>
        </w:rPr>
      </w:pPr>
      <w:r w:rsidRPr="00C24D45">
        <w:rPr>
          <w:rFonts w:ascii="Times New Roman" w:hAnsi="Times New Roman" w:cs="Times New Roman"/>
          <w:b/>
        </w:rPr>
        <w:t>9. Срок действия договора</w:t>
      </w:r>
    </w:p>
    <w:p w14:paraId="254BF394" w14:textId="3E2512E4" w:rsidR="00E870C2" w:rsidRPr="00C24D45" w:rsidRDefault="00E870C2" w:rsidP="00E870C2">
      <w:pPr>
        <w:tabs>
          <w:tab w:val="center" w:pos="0"/>
          <w:tab w:val="left" w:pos="180"/>
          <w:tab w:val="left" w:pos="360"/>
          <w:tab w:val="left" w:pos="540"/>
          <w:tab w:val="center" w:pos="720"/>
        </w:tabs>
        <w:ind w:firstLine="567"/>
        <w:jc w:val="both"/>
        <w:rPr>
          <w:rFonts w:ascii="Times New Roman" w:hAnsi="Times New Roman" w:cs="Times New Roman"/>
        </w:rPr>
      </w:pPr>
      <w:r w:rsidRPr="00C24D45">
        <w:rPr>
          <w:rFonts w:ascii="Times New Roman" w:hAnsi="Times New Roman" w:cs="Times New Roman"/>
        </w:rPr>
        <w:t>9.1. Договор вступает в силу с момента его подписания Сторонами и действует по «31» декабря 202</w:t>
      </w:r>
      <w:r w:rsidR="008763B4">
        <w:rPr>
          <w:rFonts w:ascii="Times New Roman" w:hAnsi="Times New Roman" w:cs="Times New Roman"/>
        </w:rPr>
        <w:t>6</w:t>
      </w:r>
      <w:r w:rsidRPr="00C24D45">
        <w:rPr>
          <w:rFonts w:ascii="Times New Roman" w:hAnsi="Times New Roman" w:cs="Times New Roman"/>
        </w:rPr>
        <w:t xml:space="preserve"> года. Условия настоящего договора не применяются к отношениям сторон, возникшим до его подписания.</w:t>
      </w:r>
      <w:r w:rsidRPr="00C24D45">
        <w:rPr>
          <w:rFonts w:ascii="Times New Roman" w:hAnsi="Times New Roman" w:cs="Times New Roman"/>
          <w:bCs/>
        </w:rPr>
        <w:t xml:space="preserve"> </w:t>
      </w:r>
    </w:p>
    <w:p w14:paraId="6C865D63" w14:textId="77777777" w:rsidR="00702682" w:rsidRDefault="00702682" w:rsidP="00E870C2">
      <w:pPr>
        <w:keepNext/>
        <w:jc w:val="center"/>
        <w:outlineLvl w:val="0"/>
        <w:rPr>
          <w:rFonts w:ascii="Times New Roman" w:hAnsi="Times New Roman" w:cs="Times New Roman"/>
          <w:b/>
          <w:bCs/>
        </w:rPr>
      </w:pPr>
    </w:p>
    <w:p w14:paraId="2CA69653" w14:textId="7AC18132" w:rsidR="00E870C2" w:rsidRPr="00C24D45" w:rsidRDefault="00E870C2" w:rsidP="00E870C2">
      <w:pPr>
        <w:keepNext/>
        <w:jc w:val="center"/>
        <w:outlineLvl w:val="0"/>
        <w:rPr>
          <w:rFonts w:ascii="Times New Roman" w:hAnsi="Times New Roman" w:cs="Times New Roman"/>
          <w:b/>
          <w:bCs/>
        </w:rPr>
      </w:pPr>
      <w:r w:rsidRPr="00C24D45">
        <w:rPr>
          <w:rFonts w:ascii="Times New Roman" w:hAnsi="Times New Roman" w:cs="Times New Roman"/>
          <w:b/>
          <w:bCs/>
        </w:rPr>
        <w:t>10. Заключительные положения</w:t>
      </w:r>
    </w:p>
    <w:p w14:paraId="0DE1B650" w14:textId="77777777" w:rsidR="00E870C2" w:rsidRPr="00C24D45" w:rsidRDefault="00E870C2" w:rsidP="00E870C2">
      <w:pPr>
        <w:tabs>
          <w:tab w:val="num" w:pos="1418"/>
        </w:tabs>
        <w:ind w:firstLine="709"/>
        <w:jc w:val="both"/>
        <w:rPr>
          <w:rFonts w:ascii="Times New Roman" w:hAnsi="Times New Roman" w:cs="Times New Roman"/>
        </w:rPr>
      </w:pPr>
      <w:r w:rsidRPr="00C24D45">
        <w:rPr>
          <w:rFonts w:ascii="Times New Roman" w:hAnsi="Times New Roman" w:cs="Times New Roman"/>
        </w:rPr>
        <w:t xml:space="preserve">10.1. Договор заключен в форме электронного документа и подписан представителями Сторон электронно-цифровым способом. </w:t>
      </w:r>
    </w:p>
    <w:p w14:paraId="271BCB78"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10.2. Изменение существенных условий Договора при его исполнении не допускается, за исключением случаев, предусмотренных Положением о закупках и настоящим Договором.</w:t>
      </w:r>
    </w:p>
    <w:p w14:paraId="70597B1B" w14:textId="77777777" w:rsidR="00E870C2" w:rsidRPr="00C24D45" w:rsidRDefault="00E870C2" w:rsidP="00E870C2">
      <w:pPr>
        <w:tabs>
          <w:tab w:val="left" w:pos="527"/>
        </w:tabs>
        <w:ind w:firstLine="709"/>
        <w:jc w:val="both"/>
        <w:rPr>
          <w:rFonts w:ascii="Times New Roman" w:hAnsi="Times New Roman" w:cs="Times New Roman"/>
        </w:rPr>
      </w:pPr>
      <w:r w:rsidRPr="00C24D45">
        <w:rPr>
          <w:rFonts w:ascii="Times New Roman" w:hAnsi="Times New Roman" w:cs="Times New Roman"/>
        </w:rPr>
        <w:t>10.3. Расторжение договора допускается по соглашению сторон, по решению суда, в случае одностороннего отказа стороны договора от исполнения договора и одностороннего расторжения договора в соответствии с гражданским законодательством.</w:t>
      </w:r>
    </w:p>
    <w:p w14:paraId="33D4A3B6" w14:textId="77777777" w:rsidR="00E870C2" w:rsidRPr="00C24D45" w:rsidRDefault="00E870C2" w:rsidP="00E870C2">
      <w:pPr>
        <w:ind w:firstLine="709"/>
        <w:jc w:val="both"/>
        <w:rPr>
          <w:rFonts w:ascii="Times New Roman" w:hAnsi="Times New Roman" w:cs="Times New Roman"/>
          <w:b/>
        </w:rPr>
      </w:pPr>
      <w:r w:rsidRPr="00C24D45">
        <w:rPr>
          <w:rFonts w:ascii="Times New Roman" w:hAnsi="Times New Roman" w:cs="Times New Roman"/>
        </w:rPr>
        <w:t xml:space="preserve">Заказчик вправе принять решение об одностороннем расторжении договора поставки по основаниям, предусмотренным Гражданским кодексом Российской Федерации. </w:t>
      </w:r>
    </w:p>
    <w:p w14:paraId="7F993BFA"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и настоящим договором.</w:t>
      </w:r>
    </w:p>
    <w:p w14:paraId="349EF53C"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При расторжении договора в связи с односторонним отказом Заказчика от исполнения договора, односторонним расторжении договора Заказчиком по вине поставщика, Заказчик вправе потребовать от поставщика возмещения причиненных убытков.</w:t>
      </w:r>
    </w:p>
    <w:p w14:paraId="5132CBBF" w14:textId="77777777" w:rsidR="00E870C2" w:rsidRPr="00C24D45" w:rsidRDefault="00E870C2" w:rsidP="00E870C2">
      <w:pPr>
        <w:ind w:firstLine="709"/>
        <w:jc w:val="both"/>
        <w:rPr>
          <w:rFonts w:ascii="Times New Roman" w:eastAsia="Calibri" w:hAnsi="Times New Roman" w:cs="Times New Roman"/>
        </w:rPr>
      </w:pPr>
      <w:r w:rsidRPr="00C24D45">
        <w:rPr>
          <w:rFonts w:ascii="Times New Roman" w:hAnsi="Times New Roman" w:cs="Times New Roman"/>
        </w:rPr>
        <w:t>10.3.1.</w:t>
      </w:r>
      <w:r w:rsidRPr="00C24D45">
        <w:rPr>
          <w:rFonts w:ascii="Times New Roman" w:eastAsia="Calibri" w:hAnsi="Times New Roman" w:cs="Times New Roman"/>
        </w:rPr>
        <w:t xml:space="preserve"> Под существенным нарушением условий Договора, дающим право Заказчику отказаться от исполнения Договора в одностороннем порядке, Стороны понимаю следующее:</w:t>
      </w:r>
    </w:p>
    <w:p w14:paraId="24BF4D22" w14:textId="77777777" w:rsidR="00E870C2" w:rsidRPr="00C24D45" w:rsidRDefault="00E870C2" w:rsidP="00E870C2">
      <w:pPr>
        <w:tabs>
          <w:tab w:val="num" w:pos="1418"/>
        </w:tabs>
        <w:ind w:firstLine="709"/>
        <w:jc w:val="both"/>
        <w:rPr>
          <w:rFonts w:ascii="Times New Roman" w:hAnsi="Times New Roman" w:cs="Times New Roman"/>
        </w:rPr>
      </w:pPr>
      <w:r w:rsidRPr="00C24D45">
        <w:rPr>
          <w:rFonts w:ascii="Times New Roman" w:hAnsi="Times New Roman" w:cs="Times New Roman"/>
        </w:rPr>
        <w:t xml:space="preserve">- отказ передать Товар и (или) сопроводительные документы согласно условиям договора; </w:t>
      </w:r>
    </w:p>
    <w:p w14:paraId="59FED6A9" w14:textId="77777777" w:rsidR="00E870C2" w:rsidRPr="00C24D45" w:rsidRDefault="00E870C2" w:rsidP="00E870C2">
      <w:pPr>
        <w:tabs>
          <w:tab w:val="num" w:pos="1418"/>
        </w:tabs>
        <w:ind w:firstLine="709"/>
        <w:jc w:val="both"/>
        <w:rPr>
          <w:rFonts w:ascii="Times New Roman" w:hAnsi="Times New Roman" w:cs="Times New Roman"/>
        </w:rPr>
      </w:pPr>
      <w:r w:rsidRPr="00C24D45">
        <w:rPr>
          <w:rFonts w:ascii="Times New Roman" w:hAnsi="Times New Roman" w:cs="Times New Roman"/>
        </w:rPr>
        <w:lastRenderedPageBreak/>
        <w:t>- существенное нарушение требований к качеству Товара (обнаружение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w:t>
      </w:r>
    </w:p>
    <w:p w14:paraId="207DEBE9" w14:textId="77777777" w:rsidR="00E870C2" w:rsidRPr="00C24D45" w:rsidRDefault="00E870C2" w:rsidP="00E870C2">
      <w:pPr>
        <w:tabs>
          <w:tab w:val="num" w:pos="1418"/>
        </w:tabs>
        <w:ind w:firstLine="709"/>
        <w:jc w:val="both"/>
        <w:rPr>
          <w:rFonts w:ascii="Times New Roman" w:hAnsi="Times New Roman" w:cs="Times New Roman"/>
        </w:rPr>
      </w:pPr>
      <w:r w:rsidRPr="00C24D45">
        <w:rPr>
          <w:rFonts w:ascii="Times New Roman" w:hAnsi="Times New Roman" w:cs="Times New Roman"/>
        </w:rPr>
        <w:t>- невыполнение в разумный срок требования о доукомплектовании Товара (в случае передачи некомплектного Товара);</w:t>
      </w:r>
    </w:p>
    <w:p w14:paraId="19D00D4F" w14:textId="77777777" w:rsidR="00E870C2" w:rsidRPr="00C24D45" w:rsidRDefault="00E870C2" w:rsidP="00E870C2">
      <w:pPr>
        <w:tabs>
          <w:tab w:val="left" w:pos="426"/>
          <w:tab w:val="left" w:pos="607"/>
        </w:tabs>
        <w:ind w:firstLine="709"/>
        <w:jc w:val="both"/>
        <w:rPr>
          <w:rFonts w:ascii="Times New Roman" w:hAnsi="Times New Roman" w:cs="Times New Roman"/>
        </w:rPr>
      </w:pPr>
      <w:r w:rsidRPr="00C24D45">
        <w:rPr>
          <w:rFonts w:ascii="Times New Roman" w:hAnsi="Times New Roman" w:cs="Times New Roman"/>
        </w:rPr>
        <w:t>- неоднократное нарушение сроков поставки Товара.</w:t>
      </w:r>
    </w:p>
    <w:p w14:paraId="5D9B43FF" w14:textId="77777777" w:rsidR="00E870C2" w:rsidRPr="00C24D45" w:rsidRDefault="00E870C2" w:rsidP="00E870C2">
      <w:pPr>
        <w:ind w:firstLine="709"/>
        <w:jc w:val="both"/>
        <w:rPr>
          <w:rFonts w:ascii="Times New Roman" w:eastAsia="Calibri" w:hAnsi="Times New Roman" w:cs="Times New Roman"/>
        </w:rPr>
      </w:pPr>
      <w:r w:rsidRPr="00C24D45">
        <w:rPr>
          <w:rFonts w:ascii="Times New Roman" w:eastAsia="Calibri" w:hAnsi="Times New Roman" w:cs="Times New Roman"/>
        </w:rPr>
        <w:t>- просрочка поставки товара более чем на 7 рабочих дней;</w:t>
      </w:r>
    </w:p>
    <w:p w14:paraId="288C8599" w14:textId="77777777" w:rsidR="00E870C2" w:rsidRPr="00C24D45" w:rsidRDefault="00E870C2" w:rsidP="00E870C2">
      <w:pPr>
        <w:ind w:firstLine="709"/>
        <w:jc w:val="both"/>
        <w:rPr>
          <w:rFonts w:ascii="Times New Roman" w:eastAsia="Calibri" w:hAnsi="Times New Roman" w:cs="Times New Roman"/>
        </w:rPr>
      </w:pPr>
      <w:r w:rsidRPr="00C24D45">
        <w:rPr>
          <w:rFonts w:ascii="Times New Roman" w:eastAsia="Calibri" w:hAnsi="Times New Roman" w:cs="Times New Roman"/>
        </w:rPr>
        <w:t>- просрочка устранения нарушений Договора более чем на 3 рабочих дня;</w:t>
      </w:r>
    </w:p>
    <w:p w14:paraId="31EE1101" w14:textId="77777777" w:rsidR="00E870C2" w:rsidRPr="00C24D45" w:rsidRDefault="00E870C2" w:rsidP="00E870C2">
      <w:pPr>
        <w:ind w:firstLine="709"/>
        <w:jc w:val="both"/>
        <w:rPr>
          <w:rFonts w:ascii="Times New Roman" w:eastAsia="Calibri" w:hAnsi="Times New Roman" w:cs="Times New Roman"/>
        </w:rPr>
      </w:pPr>
      <w:r w:rsidRPr="00C24D45">
        <w:rPr>
          <w:rFonts w:ascii="Times New Roman" w:eastAsia="Calibri" w:hAnsi="Times New Roman" w:cs="Times New Roman"/>
        </w:rPr>
        <w:t>-неоднократная поставка товара с нарушением Договора, не связанным с просрочкой исполнения обязательства.</w:t>
      </w:r>
    </w:p>
    <w:p w14:paraId="150F25B6"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10.4. При исполнении договора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таким качеством и такими характеристиками товара, указанного в Спецификации (Приложение №1 к Договору).</w:t>
      </w:r>
    </w:p>
    <w:p w14:paraId="01268280" w14:textId="77777777" w:rsidR="00E870C2" w:rsidRPr="00C24D45" w:rsidRDefault="00E870C2" w:rsidP="00E870C2">
      <w:pPr>
        <w:tabs>
          <w:tab w:val="num" w:pos="1418"/>
        </w:tabs>
        <w:ind w:firstLine="709"/>
        <w:jc w:val="both"/>
        <w:rPr>
          <w:rFonts w:ascii="Times New Roman" w:hAnsi="Times New Roman" w:cs="Times New Roman"/>
        </w:rPr>
      </w:pPr>
      <w:r w:rsidRPr="00C24D45">
        <w:rPr>
          <w:rFonts w:ascii="Times New Roman" w:hAnsi="Times New Roman" w:cs="Times New Roman"/>
        </w:rPr>
        <w:t>10.5. В случае 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Договора может быть принято Заказчиком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Договора, послужившие основанием для одностороннего отказа Заказчика от исполнения Договора.</w:t>
      </w:r>
    </w:p>
    <w:p w14:paraId="3D6911A3" w14:textId="77777777" w:rsidR="00E870C2" w:rsidRPr="00C24D45" w:rsidRDefault="00E870C2" w:rsidP="00E870C2">
      <w:pPr>
        <w:ind w:firstLine="567"/>
        <w:jc w:val="both"/>
        <w:rPr>
          <w:rFonts w:ascii="Times New Roman" w:hAnsi="Times New Roman" w:cs="Times New Roman"/>
        </w:rPr>
      </w:pPr>
      <w:r w:rsidRPr="00C24D45">
        <w:rPr>
          <w:rFonts w:ascii="Times New Roman" w:hAnsi="Times New Roman" w:cs="Times New Roman"/>
        </w:rPr>
        <w:t>10.6. В случаях, не предусмотренных настоящим Договором, Стороны руководствуются действующим законодательством Российской Федерации.</w:t>
      </w:r>
    </w:p>
    <w:p w14:paraId="02D66958" w14:textId="38921D3F" w:rsidR="00E870C2" w:rsidRPr="00C24D45" w:rsidRDefault="00E870C2" w:rsidP="00E870C2">
      <w:pPr>
        <w:ind w:firstLine="567"/>
        <w:jc w:val="both"/>
        <w:rPr>
          <w:rFonts w:ascii="Times New Roman" w:hAnsi="Times New Roman" w:cs="Times New Roman"/>
        </w:rPr>
      </w:pPr>
      <w:r w:rsidRPr="00C24D45">
        <w:rPr>
          <w:rFonts w:ascii="Times New Roman" w:hAnsi="Times New Roman" w:cs="Times New Roman"/>
        </w:rPr>
        <w:t>10.7. До обращения в суд Стороны обязаны соблюсти претензионный порядок разрешения спора. Сторона, направившая претензию, вправе обратиться в суд по истечении 30 дней с момента направления такой претензии другой Стороне. Все споры из Договора разрешаются в соответствии с законодательством Российской Федерации в Арбитражном суде С</w:t>
      </w:r>
      <w:r w:rsidR="00702682">
        <w:rPr>
          <w:rFonts w:ascii="Times New Roman" w:hAnsi="Times New Roman" w:cs="Times New Roman"/>
        </w:rPr>
        <w:t>арат</w:t>
      </w:r>
      <w:r w:rsidRPr="00C24D45">
        <w:rPr>
          <w:rFonts w:ascii="Times New Roman" w:hAnsi="Times New Roman" w:cs="Times New Roman"/>
        </w:rPr>
        <w:t>овской области.</w:t>
      </w:r>
    </w:p>
    <w:p w14:paraId="76940CB6" w14:textId="77777777" w:rsidR="00E870C2" w:rsidRPr="00C24D45" w:rsidRDefault="00E870C2" w:rsidP="00E870C2">
      <w:pPr>
        <w:keepNext/>
        <w:tabs>
          <w:tab w:val="left" w:pos="540"/>
          <w:tab w:val="left" w:pos="10065"/>
        </w:tabs>
        <w:ind w:firstLine="567"/>
        <w:jc w:val="both"/>
        <w:outlineLvl w:val="3"/>
        <w:rPr>
          <w:rFonts w:ascii="Times New Roman" w:hAnsi="Times New Roman" w:cs="Times New Roman"/>
        </w:rPr>
      </w:pPr>
      <w:r w:rsidRPr="00C24D45">
        <w:rPr>
          <w:rFonts w:ascii="Times New Roman" w:hAnsi="Times New Roman" w:cs="Times New Roman"/>
        </w:rPr>
        <w:t>10.8. Ни одна из Сторон Договора не вправе передавать свои права и обязанности по настоящему Договору третьей стороне.</w:t>
      </w:r>
    </w:p>
    <w:p w14:paraId="28B8A7B8" w14:textId="77777777" w:rsidR="00E870C2" w:rsidRPr="00C24D45" w:rsidRDefault="00E870C2" w:rsidP="00E870C2">
      <w:pPr>
        <w:ind w:firstLine="567"/>
        <w:jc w:val="both"/>
        <w:rPr>
          <w:rFonts w:ascii="Times New Roman" w:hAnsi="Times New Roman" w:cs="Times New Roman"/>
        </w:rPr>
      </w:pPr>
      <w:r w:rsidRPr="00C24D45">
        <w:rPr>
          <w:rFonts w:ascii="Times New Roman" w:hAnsi="Times New Roman" w:cs="Times New Roman"/>
        </w:rPr>
        <w:t>10.9. Приложения к Договору:</w:t>
      </w:r>
    </w:p>
    <w:p w14:paraId="4F070327" w14:textId="77777777" w:rsidR="00E870C2" w:rsidRPr="00C24D45" w:rsidRDefault="00E870C2" w:rsidP="00E870C2">
      <w:pPr>
        <w:ind w:firstLine="567"/>
        <w:jc w:val="both"/>
        <w:rPr>
          <w:rFonts w:ascii="Times New Roman" w:hAnsi="Times New Roman" w:cs="Times New Roman"/>
        </w:rPr>
      </w:pPr>
      <w:r w:rsidRPr="00C24D45">
        <w:rPr>
          <w:rFonts w:ascii="Times New Roman" w:hAnsi="Times New Roman" w:cs="Times New Roman"/>
        </w:rPr>
        <w:t xml:space="preserve">- Приложение № 1: Спецификация к Договору. </w:t>
      </w:r>
    </w:p>
    <w:p w14:paraId="5B10C9AE" w14:textId="77777777" w:rsidR="00E870C2" w:rsidRPr="00C24D45" w:rsidRDefault="00E870C2" w:rsidP="00E870C2">
      <w:pPr>
        <w:jc w:val="both"/>
        <w:rPr>
          <w:rFonts w:ascii="Times New Roman" w:hAnsi="Times New Roman" w:cs="Times New Roman"/>
          <w:b/>
        </w:rPr>
      </w:pPr>
      <w:r w:rsidRPr="00C24D45">
        <w:rPr>
          <w:rFonts w:ascii="Times New Roman" w:hAnsi="Times New Roman" w:cs="Times New Roman"/>
          <w:b/>
        </w:rPr>
        <w:t xml:space="preserve">                                   </w:t>
      </w:r>
    </w:p>
    <w:p w14:paraId="46CFC9A7" w14:textId="77777777" w:rsidR="00E870C2" w:rsidRPr="00C24D45" w:rsidRDefault="00E870C2" w:rsidP="00E870C2">
      <w:pPr>
        <w:jc w:val="center"/>
        <w:rPr>
          <w:rFonts w:ascii="Times New Roman" w:hAnsi="Times New Roman" w:cs="Times New Roman"/>
          <w:b/>
        </w:rPr>
      </w:pPr>
      <w:r w:rsidRPr="00C24D45">
        <w:rPr>
          <w:rFonts w:ascii="Times New Roman" w:hAnsi="Times New Roman" w:cs="Times New Roman"/>
          <w:b/>
        </w:rPr>
        <w:t>11. Адреса, банковские реквизиты и подписи сторон</w:t>
      </w:r>
    </w:p>
    <w:p w14:paraId="2C77DE04" w14:textId="77777777" w:rsidR="00E870C2" w:rsidRPr="00C24D45" w:rsidRDefault="00E870C2" w:rsidP="00E870C2">
      <w:pPr>
        <w:jc w:val="both"/>
        <w:rPr>
          <w:rFonts w:ascii="Times New Roman" w:hAnsi="Times New Roman" w:cs="Times New Roman"/>
          <w:b/>
        </w:rPr>
      </w:pPr>
    </w:p>
    <w:tbl>
      <w:tblPr>
        <w:tblW w:w="14921" w:type="dxa"/>
        <w:tblLook w:val="04A0" w:firstRow="1" w:lastRow="0" w:firstColumn="1" w:lastColumn="0" w:noHBand="0" w:noVBand="1"/>
      </w:tblPr>
      <w:tblGrid>
        <w:gridCol w:w="4219"/>
        <w:gridCol w:w="1134"/>
        <w:gridCol w:w="4784"/>
        <w:gridCol w:w="4784"/>
      </w:tblGrid>
      <w:tr w:rsidR="00E870C2" w:rsidRPr="00C24D45" w14:paraId="7FBCF00C" w14:textId="77777777" w:rsidTr="006952BE">
        <w:tc>
          <w:tcPr>
            <w:tcW w:w="4219" w:type="dxa"/>
          </w:tcPr>
          <w:p w14:paraId="0D8D0AD6" w14:textId="77777777" w:rsidR="00E870C2" w:rsidRPr="00C24D45" w:rsidRDefault="00E870C2" w:rsidP="006952BE">
            <w:pPr>
              <w:ind w:right="-23"/>
              <w:jc w:val="both"/>
              <w:rPr>
                <w:rFonts w:ascii="Times New Roman" w:hAnsi="Times New Roman" w:cs="Times New Roman"/>
                <w:b/>
                <w:bCs/>
                <w:snapToGrid w:val="0"/>
              </w:rPr>
            </w:pPr>
            <w:r w:rsidRPr="00C24D45">
              <w:rPr>
                <w:rFonts w:ascii="Times New Roman" w:hAnsi="Times New Roman" w:cs="Times New Roman"/>
                <w:b/>
                <w:bCs/>
                <w:snapToGrid w:val="0"/>
              </w:rPr>
              <w:t>ЗАКАЗЧИК:</w:t>
            </w:r>
          </w:p>
          <w:p w14:paraId="78C5D9AD" w14:textId="09E4CA5F" w:rsidR="00AD511A" w:rsidRDefault="00AD511A" w:rsidP="006952BE">
            <w:pPr>
              <w:ind w:right="-23"/>
              <w:jc w:val="both"/>
              <w:rPr>
                <w:rFonts w:ascii="Times New Roman" w:hAnsi="Times New Roman" w:cs="Times New Roman"/>
                <w:b/>
                <w:bCs/>
              </w:rPr>
            </w:pPr>
            <w:r w:rsidRPr="00AD511A">
              <w:rPr>
                <w:rFonts w:ascii="Times New Roman" w:hAnsi="Times New Roman" w:cs="Times New Roman"/>
                <w:b/>
                <w:bCs/>
              </w:rPr>
              <w:t>Государственное автономное профессиональное образовательное учреждение Саратовской области «Саратовский областной образовательный комплекс — Политехнический колледж — Лицей-интернат 64»</w:t>
            </w:r>
          </w:p>
          <w:p w14:paraId="35F9DAEF" w14:textId="4DA973A2" w:rsidR="00E870C2" w:rsidRPr="00C24D45" w:rsidRDefault="00E870C2" w:rsidP="006952BE">
            <w:pPr>
              <w:ind w:right="-23"/>
              <w:jc w:val="both"/>
              <w:rPr>
                <w:rFonts w:ascii="Times New Roman" w:hAnsi="Times New Roman" w:cs="Times New Roman"/>
              </w:rPr>
            </w:pPr>
            <w:r w:rsidRPr="00C24D45">
              <w:rPr>
                <w:rFonts w:ascii="Times New Roman" w:hAnsi="Times New Roman" w:cs="Times New Roman"/>
                <w:b/>
                <w:bCs/>
              </w:rPr>
              <w:t>Юридический адрес</w:t>
            </w:r>
            <w:r w:rsidRPr="00C24D45">
              <w:rPr>
                <w:rFonts w:ascii="Times New Roman" w:hAnsi="Times New Roman" w:cs="Times New Roman"/>
              </w:rPr>
              <w:t>: 410012, г. Саратов, ул. Разина С.Т., 73</w:t>
            </w:r>
          </w:p>
          <w:p w14:paraId="4D50C3B6" w14:textId="25587E8F" w:rsidR="00E870C2" w:rsidRPr="00C24D45" w:rsidRDefault="00E870C2" w:rsidP="006952BE">
            <w:pPr>
              <w:ind w:right="-23"/>
              <w:jc w:val="both"/>
              <w:rPr>
                <w:rFonts w:ascii="Times New Roman" w:hAnsi="Times New Roman" w:cs="Times New Roman"/>
              </w:rPr>
            </w:pPr>
            <w:r w:rsidRPr="00C24D45">
              <w:rPr>
                <w:rFonts w:ascii="Times New Roman" w:hAnsi="Times New Roman" w:cs="Times New Roman"/>
                <w:b/>
                <w:bCs/>
              </w:rPr>
              <w:t>Банк получателя:</w:t>
            </w:r>
            <w:r w:rsidRPr="00C24D45">
              <w:rPr>
                <w:rFonts w:ascii="Times New Roman" w:hAnsi="Times New Roman" w:cs="Times New Roman"/>
              </w:rPr>
              <w:t xml:space="preserve"> </w:t>
            </w:r>
            <w:r w:rsidR="00F21F22" w:rsidRPr="00F21F22">
              <w:rPr>
                <w:rFonts w:ascii="Times New Roman" w:hAnsi="Times New Roman" w:cs="Times New Roman"/>
              </w:rPr>
              <w:t>ОКЦ № 3 ВВГУ Банка России//УФК по Саратовской области г. Саратов</w:t>
            </w:r>
          </w:p>
          <w:p w14:paraId="2E71027F" w14:textId="77777777" w:rsidR="00E870C2" w:rsidRPr="00C24D45" w:rsidRDefault="00E870C2" w:rsidP="006952BE">
            <w:pPr>
              <w:ind w:right="-23"/>
              <w:jc w:val="both"/>
              <w:rPr>
                <w:rFonts w:ascii="Times New Roman" w:hAnsi="Times New Roman" w:cs="Times New Roman"/>
              </w:rPr>
            </w:pPr>
            <w:r w:rsidRPr="00C24D45">
              <w:rPr>
                <w:rFonts w:ascii="Times New Roman" w:hAnsi="Times New Roman" w:cs="Times New Roman"/>
                <w:b/>
                <w:bCs/>
              </w:rPr>
              <w:t>БИК получателя</w:t>
            </w:r>
            <w:r w:rsidRPr="00C24D45">
              <w:rPr>
                <w:rFonts w:ascii="Times New Roman" w:hAnsi="Times New Roman" w:cs="Times New Roman"/>
              </w:rPr>
              <w:t>: 01631121</w:t>
            </w:r>
          </w:p>
          <w:p w14:paraId="407992C3" w14:textId="647CC06E" w:rsidR="00E870C2" w:rsidRDefault="00E870C2" w:rsidP="006952BE">
            <w:pPr>
              <w:ind w:right="-23"/>
              <w:jc w:val="both"/>
              <w:rPr>
                <w:rFonts w:ascii="Times New Roman" w:hAnsi="Times New Roman" w:cs="Times New Roman"/>
              </w:rPr>
            </w:pPr>
            <w:r w:rsidRPr="00C24D45">
              <w:rPr>
                <w:rFonts w:ascii="Times New Roman" w:hAnsi="Times New Roman" w:cs="Times New Roman"/>
                <w:b/>
                <w:bCs/>
              </w:rPr>
              <w:t>Номер счета получателя средств</w:t>
            </w:r>
            <w:r w:rsidRPr="00C24D45">
              <w:rPr>
                <w:rFonts w:ascii="Times New Roman" w:hAnsi="Times New Roman" w:cs="Times New Roman"/>
              </w:rPr>
              <w:t xml:space="preserve">: </w:t>
            </w:r>
            <w:r w:rsidR="00F21F22" w:rsidRPr="00F21F22">
              <w:rPr>
                <w:rFonts w:ascii="Times New Roman" w:hAnsi="Times New Roman" w:cs="Times New Roman"/>
              </w:rPr>
              <w:t>03224643630000006001</w:t>
            </w:r>
          </w:p>
          <w:p w14:paraId="51C1B7AD" w14:textId="21F32392" w:rsidR="00F21F22" w:rsidRPr="00C24D45" w:rsidRDefault="00F21F22" w:rsidP="006952BE">
            <w:pPr>
              <w:ind w:right="-23"/>
              <w:jc w:val="both"/>
              <w:rPr>
                <w:rFonts w:ascii="Times New Roman" w:hAnsi="Times New Roman" w:cs="Times New Roman"/>
              </w:rPr>
            </w:pPr>
            <w:r w:rsidRPr="00F21F22">
              <w:rPr>
                <w:rFonts w:ascii="Times New Roman" w:hAnsi="Times New Roman" w:cs="Times New Roman"/>
              </w:rPr>
              <w:t>к/с: 40102810845370000052</w:t>
            </w:r>
          </w:p>
          <w:p w14:paraId="13000767" w14:textId="77777777" w:rsidR="00E870C2" w:rsidRPr="00C24D45" w:rsidRDefault="00E870C2" w:rsidP="006952BE">
            <w:pPr>
              <w:ind w:right="-23"/>
              <w:jc w:val="both"/>
              <w:rPr>
                <w:rFonts w:ascii="Times New Roman" w:hAnsi="Times New Roman" w:cs="Times New Roman"/>
              </w:rPr>
            </w:pPr>
            <w:r w:rsidRPr="00C24D45">
              <w:rPr>
                <w:rFonts w:ascii="Times New Roman" w:hAnsi="Times New Roman" w:cs="Times New Roman"/>
                <w:b/>
                <w:bCs/>
              </w:rPr>
              <w:t xml:space="preserve">ИНН </w:t>
            </w:r>
            <w:r w:rsidRPr="00C24D45">
              <w:rPr>
                <w:rFonts w:ascii="Times New Roman" w:hAnsi="Times New Roman" w:cs="Times New Roman"/>
              </w:rPr>
              <w:t>6450109023</w:t>
            </w:r>
          </w:p>
          <w:p w14:paraId="0328B59E" w14:textId="77777777" w:rsidR="00E870C2" w:rsidRPr="00C24D45" w:rsidRDefault="00E870C2" w:rsidP="006952BE">
            <w:pPr>
              <w:ind w:right="-23"/>
              <w:jc w:val="both"/>
              <w:rPr>
                <w:rFonts w:ascii="Times New Roman" w:hAnsi="Times New Roman" w:cs="Times New Roman"/>
              </w:rPr>
            </w:pPr>
            <w:r w:rsidRPr="00C24D45">
              <w:rPr>
                <w:rFonts w:ascii="Times New Roman" w:hAnsi="Times New Roman" w:cs="Times New Roman"/>
                <w:b/>
                <w:bCs/>
              </w:rPr>
              <w:t>КПП</w:t>
            </w:r>
            <w:r w:rsidRPr="00C24D45">
              <w:rPr>
                <w:rFonts w:ascii="Times New Roman" w:hAnsi="Times New Roman" w:cs="Times New Roman"/>
              </w:rPr>
              <w:t xml:space="preserve"> 645001001</w:t>
            </w:r>
          </w:p>
          <w:p w14:paraId="4BCC0E8B" w14:textId="35FBAC67" w:rsidR="00E870C2" w:rsidRDefault="00E870C2" w:rsidP="006952BE">
            <w:pPr>
              <w:ind w:right="-23"/>
              <w:jc w:val="both"/>
              <w:rPr>
                <w:rFonts w:ascii="Times New Roman" w:hAnsi="Times New Roman" w:cs="Times New Roman"/>
              </w:rPr>
            </w:pPr>
            <w:r w:rsidRPr="00C24D45">
              <w:rPr>
                <w:rFonts w:ascii="Times New Roman" w:hAnsi="Times New Roman" w:cs="Times New Roman"/>
                <w:b/>
                <w:bCs/>
              </w:rPr>
              <w:t xml:space="preserve">ОГРН </w:t>
            </w:r>
            <w:r w:rsidRPr="00C24D45">
              <w:rPr>
                <w:rFonts w:ascii="Times New Roman" w:hAnsi="Times New Roman" w:cs="Times New Roman"/>
              </w:rPr>
              <w:t>1196451027574</w:t>
            </w:r>
          </w:p>
          <w:p w14:paraId="1311B035" w14:textId="2FAC1052" w:rsidR="000A528A" w:rsidRPr="00C24D45" w:rsidRDefault="000A528A" w:rsidP="006952BE">
            <w:pPr>
              <w:ind w:right="-23"/>
              <w:jc w:val="both"/>
              <w:rPr>
                <w:rFonts w:ascii="Times New Roman" w:hAnsi="Times New Roman" w:cs="Times New Roman"/>
              </w:rPr>
            </w:pPr>
            <w:r>
              <w:rPr>
                <w:rFonts w:ascii="Times New Roman" w:hAnsi="Times New Roman" w:cs="Times New Roman"/>
              </w:rPr>
              <w:t>л/с 018040353</w:t>
            </w:r>
          </w:p>
          <w:p w14:paraId="6E56C16A" w14:textId="2CB01EB4" w:rsidR="00E870C2" w:rsidRPr="00C24D45" w:rsidRDefault="00E870C2" w:rsidP="006952BE">
            <w:pPr>
              <w:ind w:right="-23"/>
              <w:jc w:val="both"/>
              <w:rPr>
                <w:rFonts w:ascii="Times New Roman" w:hAnsi="Times New Roman" w:cs="Times New Roman"/>
              </w:rPr>
            </w:pPr>
            <w:r w:rsidRPr="00C24D45">
              <w:rPr>
                <w:rFonts w:ascii="Times New Roman" w:hAnsi="Times New Roman" w:cs="Times New Roman"/>
              </w:rPr>
              <w:t>__________________</w:t>
            </w:r>
            <w:r w:rsidR="003D087E">
              <w:rPr>
                <w:rFonts w:ascii="Times New Roman" w:hAnsi="Times New Roman" w:cs="Times New Roman"/>
              </w:rPr>
              <w:t>С.В.Бакал</w:t>
            </w:r>
          </w:p>
          <w:p w14:paraId="1146E4F7" w14:textId="77777777" w:rsidR="00E870C2" w:rsidRPr="00C24D45" w:rsidRDefault="00E870C2" w:rsidP="006952BE">
            <w:pPr>
              <w:shd w:val="clear" w:color="auto" w:fill="FFFFFF"/>
              <w:rPr>
                <w:rFonts w:ascii="Times New Roman" w:hAnsi="Times New Roman" w:cs="Times New Roman"/>
                <w:spacing w:val="7"/>
              </w:rPr>
            </w:pPr>
            <w:r w:rsidRPr="00C24D45">
              <w:rPr>
                <w:rFonts w:ascii="Times New Roman" w:hAnsi="Times New Roman" w:cs="Times New Roman"/>
              </w:rPr>
              <w:t>м.п.</w:t>
            </w:r>
          </w:p>
          <w:p w14:paraId="67CA891B" w14:textId="77777777" w:rsidR="00E870C2" w:rsidRPr="00C24D45" w:rsidRDefault="00E870C2" w:rsidP="006952BE">
            <w:pPr>
              <w:jc w:val="both"/>
              <w:rPr>
                <w:rFonts w:ascii="Times New Roman" w:hAnsi="Times New Roman" w:cs="Times New Roman"/>
                <w:b/>
              </w:rPr>
            </w:pPr>
          </w:p>
        </w:tc>
        <w:tc>
          <w:tcPr>
            <w:tcW w:w="1134" w:type="dxa"/>
          </w:tcPr>
          <w:p w14:paraId="5FFAC58C" w14:textId="77777777" w:rsidR="00E870C2" w:rsidRPr="00C24D45" w:rsidRDefault="00E870C2" w:rsidP="006952BE">
            <w:pPr>
              <w:jc w:val="both"/>
              <w:rPr>
                <w:rFonts w:ascii="Times New Roman" w:hAnsi="Times New Roman" w:cs="Times New Roman"/>
                <w:b/>
              </w:rPr>
            </w:pPr>
          </w:p>
        </w:tc>
        <w:tc>
          <w:tcPr>
            <w:tcW w:w="4784" w:type="dxa"/>
          </w:tcPr>
          <w:p w14:paraId="3279658D" w14:textId="77777777" w:rsidR="00E870C2" w:rsidRPr="00C24D45" w:rsidRDefault="00E870C2" w:rsidP="006952BE">
            <w:pPr>
              <w:ind w:right="-23"/>
              <w:jc w:val="both"/>
              <w:rPr>
                <w:rFonts w:ascii="Times New Roman" w:hAnsi="Times New Roman" w:cs="Times New Roman"/>
                <w:b/>
                <w:bCs/>
              </w:rPr>
            </w:pPr>
            <w:r w:rsidRPr="00C24D45">
              <w:rPr>
                <w:rFonts w:ascii="Times New Roman" w:hAnsi="Times New Roman" w:cs="Times New Roman"/>
                <w:b/>
                <w:bCs/>
              </w:rPr>
              <w:t>ПОСТАВЩИК:</w:t>
            </w:r>
          </w:p>
          <w:p w14:paraId="763995F4" w14:textId="78B6AA45" w:rsidR="00E870C2" w:rsidRPr="00C24D45" w:rsidRDefault="0044613B" w:rsidP="006952BE">
            <w:pPr>
              <w:ind w:right="-23"/>
              <w:jc w:val="both"/>
              <w:rPr>
                <w:rFonts w:ascii="Times New Roman" w:hAnsi="Times New Roman" w:cs="Times New Roman"/>
                <w:b/>
                <w:bCs/>
              </w:rPr>
            </w:pPr>
            <w:r>
              <w:rPr>
                <w:rFonts w:ascii="Times New Roman" w:hAnsi="Times New Roman" w:cs="Times New Roman"/>
                <w:b/>
                <w:bCs/>
              </w:rPr>
              <w:t>ООО</w:t>
            </w:r>
          </w:p>
          <w:p w14:paraId="1A3AB9A3" w14:textId="77777777" w:rsidR="00E870C2" w:rsidRPr="00C24D45" w:rsidRDefault="00E870C2" w:rsidP="006952BE">
            <w:pPr>
              <w:ind w:right="-23"/>
              <w:jc w:val="both"/>
              <w:rPr>
                <w:rFonts w:ascii="Times New Roman" w:hAnsi="Times New Roman" w:cs="Times New Roman"/>
                <w:bCs/>
              </w:rPr>
            </w:pPr>
          </w:p>
          <w:p w14:paraId="59F06FC4" w14:textId="77777777" w:rsidR="00E870C2" w:rsidRPr="00C24D45" w:rsidRDefault="00E870C2" w:rsidP="006952BE">
            <w:pPr>
              <w:ind w:right="-23"/>
              <w:jc w:val="both"/>
              <w:rPr>
                <w:rFonts w:ascii="Times New Roman" w:hAnsi="Times New Roman" w:cs="Times New Roman"/>
                <w:b/>
                <w:bCs/>
              </w:rPr>
            </w:pPr>
          </w:p>
          <w:p w14:paraId="77FC8BF7" w14:textId="77777777" w:rsidR="00E870C2" w:rsidRPr="00C24D45" w:rsidRDefault="00E870C2" w:rsidP="006952BE">
            <w:pPr>
              <w:ind w:right="-23"/>
              <w:jc w:val="both"/>
              <w:rPr>
                <w:rFonts w:ascii="Times New Roman" w:hAnsi="Times New Roman" w:cs="Times New Roman"/>
              </w:rPr>
            </w:pPr>
          </w:p>
          <w:p w14:paraId="2E9273CC" w14:textId="77777777" w:rsidR="00E870C2" w:rsidRPr="00C24D45" w:rsidRDefault="00E870C2" w:rsidP="006952BE">
            <w:pPr>
              <w:ind w:right="-23"/>
              <w:jc w:val="both"/>
              <w:rPr>
                <w:rFonts w:ascii="Times New Roman" w:hAnsi="Times New Roman" w:cs="Times New Roman"/>
              </w:rPr>
            </w:pPr>
          </w:p>
          <w:p w14:paraId="437136B2" w14:textId="77777777" w:rsidR="00E870C2" w:rsidRPr="00C24D45" w:rsidRDefault="00E870C2" w:rsidP="006952BE">
            <w:pPr>
              <w:ind w:right="-23"/>
              <w:jc w:val="both"/>
              <w:rPr>
                <w:rFonts w:ascii="Times New Roman" w:hAnsi="Times New Roman" w:cs="Times New Roman"/>
              </w:rPr>
            </w:pPr>
          </w:p>
          <w:p w14:paraId="694C1F7B" w14:textId="77777777" w:rsidR="00E870C2" w:rsidRPr="00C24D45" w:rsidRDefault="00E870C2" w:rsidP="006952BE">
            <w:pPr>
              <w:ind w:right="-23"/>
              <w:jc w:val="both"/>
              <w:rPr>
                <w:rFonts w:ascii="Times New Roman" w:hAnsi="Times New Roman" w:cs="Times New Roman"/>
              </w:rPr>
            </w:pPr>
          </w:p>
          <w:p w14:paraId="2860A334" w14:textId="77777777" w:rsidR="00E870C2" w:rsidRPr="00C24D45" w:rsidRDefault="00E870C2" w:rsidP="006952BE">
            <w:pPr>
              <w:ind w:right="-23"/>
              <w:jc w:val="both"/>
              <w:rPr>
                <w:rFonts w:ascii="Times New Roman" w:hAnsi="Times New Roman" w:cs="Times New Roman"/>
              </w:rPr>
            </w:pPr>
          </w:p>
          <w:p w14:paraId="1E61BC7D" w14:textId="77777777" w:rsidR="00E870C2" w:rsidRPr="00C24D45" w:rsidRDefault="00E870C2" w:rsidP="006952BE">
            <w:pPr>
              <w:ind w:right="-23"/>
              <w:jc w:val="both"/>
              <w:rPr>
                <w:rFonts w:ascii="Times New Roman" w:hAnsi="Times New Roman" w:cs="Times New Roman"/>
              </w:rPr>
            </w:pPr>
          </w:p>
          <w:p w14:paraId="2688BC89" w14:textId="77777777" w:rsidR="00E870C2" w:rsidRPr="00C24D45" w:rsidRDefault="00E870C2" w:rsidP="006952BE">
            <w:pPr>
              <w:ind w:right="-23"/>
              <w:jc w:val="both"/>
              <w:rPr>
                <w:rFonts w:ascii="Times New Roman" w:hAnsi="Times New Roman" w:cs="Times New Roman"/>
              </w:rPr>
            </w:pPr>
          </w:p>
          <w:p w14:paraId="66B5A54A" w14:textId="77777777" w:rsidR="00E870C2" w:rsidRPr="00C24D45" w:rsidRDefault="00E870C2" w:rsidP="006952BE">
            <w:pPr>
              <w:ind w:right="-23"/>
              <w:jc w:val="both"/>
              <w:rPr>
                <w:rFonts w:ascii="Times New Roman" w:hAnsi="Times New Roman" w:cs="Times New Roman"/>
              </w:rPr>
            </w:pPr>
          </w:p>
          <w:p w14:paraId="6192F9B2" w14:textId="77777777" w:rsidR="00E870C2" w:rsidRPr="00C24D45" w:rsidRDefault="00E870C2" w:rsidP="006952BE">
            <w:pPr>
              <w:ind w:right="-23"/>
              <w:jc w:val="both"/>
              <w:rPr>
                <w:rFonts w:ascii="Times New Roman" w:hAnsi="Times New Roman" w:cs="Times New Roman"/>
              </w:rPr>
            </w:pPr>
          </w:p>
          <w:p w14:paraId="5E821E7E" w14:textId="4EFC0C97" w:rsidR="00E870C2" w:rsidRDefault="00E870C2" w:rsidP="006952BE">
            <w:pPr>
              <w:ind w:right="-23"/>
              <w:jc w:val="both"/>
              <w:rPr>
                <w:rFonts w:ascii="Times New Roman" w:hAnsi="Times New Roman" w:cs="Times New Roman"/>
              </w:rPr>
            </w:pPr>
          </w:p>
          <w:p w14:paraId="367BD220" w14:textId="4738E43A" w:rsidR="00F21F22" w:rsidRDefault="00F21F22" w:rsidP="006952BE">
            <w:pPr>
              <w:ind w:right="-23"/>
              <w:jc w:val="both"/>
              <w:rPr>
                <w:rFonts w:ascii="Times New Roman" w:hAnsi="Times New Roman" w:cs="Times New Roman"/>
              </w:rPr>
            </w:pPr>
          </w:p>
          <w:p w14:paraId="6C984D4C" w14:textId="29DA60B6" w:rsidR="00F21F22" w:rsidRDefault="00F21F22" w:rsidP="006952BE">
            <w:pPr>
              <w:ind w:right="-23"/>
              <w:jc w:val="both"/>
              <w:rPr>
                <w:rFonts w:ascii="Times New Roman" w:hAnsi="Times New Roman" w:cs="Times New Roman"/>
              </w:rPr>
            </w:pPr>
          </w:p>
          <w:p w14:paraId="39BCE296" w14:textId="1E4D5E60" w:rsidR="00F21F22" w:rsidRDefault="00F21F22" w:rsidP="006952BE">
            <w:pPr>
              <w:ind w:right="-23"/>
              <w:jc w:val="both"/>
              <w:rPr>
                <w:rFonts w:ascii="Times New Roman" w:hAnsi="Times New Roman" w:cs="Times New Roman"/>
              </w:rPr>
            </w:pPr>
          </w:p>
          <w:p w14:paraId="192A401A" w14:textId="77777777" w:rsidR="00F21F22" w:rsidRPr="00C24D45" w:rsidRDefault="00F21F22" w:rsidP="006952BE">
            <w:pPr>
              <w:ind w:right="-23"/>
              <w:jc w:val="both"/>
              <w:rPr>
                <w:rFonts w:ascii="Times New Roman" w:hAnsi="Times New Roman" w:cs="Times New Roman"/>
              </w:rPr>
            </w:pPr>
          </w:p>
          <w:p w14:paraId="40D8B924" w14:textId="77777777" w:rsidR="00E870C2" w:rsidRPr="00C24D45" w:rsidRDefault="00E870C2" w:rsidP="006952BE">
            <w:pPr>
              <w:ind w:right="-23"/>
              <w:jc w:val="both"/>
              <w:rPr>
                <w:rFonts w:ascii="Times New Roman" w:hAnsi="Times New Roman" w:cs="Times New Roman"/>
              </w:rPr>
            </w:pPr>
          </w:p>
          <w:p w14:paraId="55436D19" w14:textId="77777777" w:rsidR="00E870C2" w:rsidRPr="00C24D45" w:rsidRDefault="00E870C2" w:rsidP="006952BE">
            <w:pPr>
              <w:ind w:right="-23"/>
              <w:jc w:val="both"/>
              <w:rPr>
                <w:rFonts w:ascii="Times New Roman" w:hAnsi="Times New Roman" w:cs="Times New Roman"/>
              </w:rPr>
            </w:pPr>
          </w:p>
          <w:p w14:paraId="16BD3BD0" w14:textId="77777777" w:rsidR="00E870C2" w:rsidRPr="00C24D45" w:rsidRDefault="00E870C2" w:rsidP="006952BE">
            <w:pPr>
              <w:ind w:right="-23"/>
              <w:jc w:val="both"/>
              <w:rPr>
                <w:rFonts w:ascii="Times New Roman" w:hAnsi="Times New Roman" w:cs="Times New Roman"/>
              </w:rPr>
            </w:pPr>
            <w:r w:rsidRPr="00C24D45">
              <w:rPr>
                <w:rFonts w:ascii="Times New Roman" w:hAnsi="Times New Roman" w:cs="Times New Roman"/>
              </w:rPr>
              <w:t>__________________ ___________</w:t>
            </w:r>
          </w:p>
          <w:p w14:paraId="74AC6B55" w14:textId="77777777" w:rsidR="00E870C2" w:rsidRPr="00C24D45" w:rsidRDefault="00E870C2" w:rsidP="006952BE">
            <w:pPr>
              <w:ind w:right="-23"/>
              <w:jc w:val="both"/>
              <w:rPr>
                <w:rFonts w:ascii="Times New Roman" w:hAnsi="Times New Roman" w:cs="Times New Roman"/>
                <w:b/>
                <w:bCs/>
              </w:rPr>
            </w:pPr>
            <w:r w:rsidRPr="00C24D45">
              <w:rPr>
                <w:rFonts w:ascii="Times New Roman" w:hAnsi="Times New Roman" w:cs="Times New Roman"/>
              </w:rPr>
              <w:t>м.п.</w:t>
            </w:r>
          </w:p>
        </w:tc>
        <w:tc>
          <w:tcPr>
            <w:tcW w:w="4784" w:type="dxa"/>
          </w:tcPr>
          <w:p w14:paraId="159E94BE" w14:textId="77777777" w:rsidR="00E870C2" w:rsidRPr="00C24D45" w:rsidRDefault="00E870C2" w:rsidP="006952BE">
            <w:pPr>
              <w:jc w:val="both"/>
              <w:rPr>
                <w:rFonts w:ascii="Times New Roman" w:hAnsi="Times New Roman" w:cs="Times New Roman"/>
                <w:b/>
              </w:rPr>
            </w:pPr>
          </w:p>
        </w:tc>
      </w:tr>
    </w:tbl>
    <w:p w14:paraId="0E51F0F3" w14:textId="77777777" w:rsidR="00E870C2" w:rsidRPr="00C24D45" w:rsidRDefault="00E870C2" w:rsidP="00E870C2">
      <w:pPr>
        <w:jc w:val="right"/>
        <w:rPr>
          <w:rFonts w:ascii="Times New Roman" w:hAnsi="Times New Roman" w:cs="Times New Roman"/>
        </w:rPr>
      </w:pPr>
    </w:p>
    <w:p w14:paraId="78956607" w14:textId="77777777" w:rsidR="00E870C2" w:rsidRPr="00C24D45" w:rsidRDefault="00E870C2" w:rsidP="00E870C2">
      <w:pPr>
        <w:jc w:val="right"/>
        <w:rPr>
          <w:rFonts w:ascii="Times New Roman" w:hAnsi="Times New Roman" w:cs="Times New Roman"/>
        </w:rPr>
      </w:pPr>
      <w:r w:rsidRPr="00C24D45">
        <w:rPr>
          <w:rFonts w:ascii="Times New Roman" w:hAnsi="Times New Roman" w:cs="Times New Roman"/>
        </w:rPr>
        <w:br w:type="page"/>
      </w:r>
      <w:r w:rsidRPr="00C24D45">
        <w:rPr>
          <w:rFonts w:ascii="Times New Roman" w:hAnsi="Times New Roman" w:cs="Times New Roman"/>
        </w:rPr>
        <w:lastRenderedPageBreak/>
        <w:t xml:space="preserve">Приложение №1 к </w:t>
      </w:r>
    </w:p>
    <w:p w14:paraId="16780CE3" w14:textId="553ED258" w:rsidR="00E870C2" w:rsidRPr="00C24D45" w:rsidRDefault="00E870C2" w:rsidP="00E870C2">
      <w:pPr>
        <w:jc w:val="center"/>
        <w:rPr>
          <w:rFonts w:ascii="Times New Roman" w:hAnsi="Times New Roman" w:cs="Times New Roman"/>
        </w:rPr>
      </w:pPr>
      <w:r w:rsidRPr="00C24D45">
        <w:rPr>
          <w:rFonts w:ascii="Times New Roman" w:hAnsi="Times New Roman" w:cs="Times New Roman"/>
        </w:rPr>
        <w:t xml:space="preserve">                                                                                                                        </w:t>
      </w:r>
      <w:r w:rsidR="008763B4" w:rsidRPr="00C24D45">
        <w:rPr>
          <w:rFonts w:ascii="Times New Roman" w:hAnsi="Times New Roman" w:cs="Times New Roman"/>
        </w:rPr>
        <w:t>Д</w:t>
      </w:r>
      <w:r w:rsidRPr="00C24D45">
        <w:rPr>
          <w:rFonts w:ascii="Times New Roman" w:hAnsi="Times New Roman" w:cs="Times New Roman"/>
        </w:rPr>
        <w:t>оговору</w:t>
      </w:r>
      <w:r w:rsidR="008763B4">
        <w:rPr>
          <w:rFonts w:ascii="Times New Roman" w:hAnsi="Times New Roman" w:cs="Times New Roman"/>
        </w:rPr>
        <w:t xml:space="preserve"> </w:t>
      </w:r>
      <w:r w:rsidR="008763B4" w:rsidRPr="008763B4">
        <w:rPr>
          <w:rFonts w:ascii="Times New Roman" w:hAnsi="Times New Roman" w:cs="Times New Roman"/>
        </w:rPr>
        <w:t>№ _____</w:t>
      </w:r>
    </w:p>
    <w:p w14:paraId="16931B23" w14:textId="79518A4B" w:rsidR="00E870C2" w:rsidRPr="00C24D45" w:rsidRDefault="00E870C2" w:rsidP="00E870C2">
      <w:pPr>
        <w:jc w:val="right"/>
        <w:rPr>
          <w:rFonts w:ascii="Times New Roman" w:hAnsi="Times New Roman" w:cs="Times New Roman"/>
        </w:rPr>
      </w:pPr>
      <w:r w:rsidRPr="00C24D45">
        <w:rPr>
          <w:rFonts w:ascii="Times New Roman" w:hAnsi="Times New Roman" w:cs="Times New Roman"/>
        </w:rPr>
        <w:t xml:space="preserve"> от «__</w:t>
      </w:r>
      <w:r w:rsidR="0044613B">
        <w:rPr>
          <w:rFonts w:ascii="Times New Roman" w:hAnsi="Times New Roman" w:cs="Times New Roman"/>
        </w:rPr>
        <w:t>__</w:t>
      </w:r>
      <w:r w:rsidRPr="00C24D45">
        <w:rPr>
          <w:rFonts w:ascii="Times New Roman" w:hAnsi="Times New Roman" w:cs="Times New Roman"/>
        </w:rPr>
        <w:t>_» __</w:t>
      </w:r>
      <w:r w:rsidR="0044613B">
        <w:rPr>
          <w:rFonts w:ascii="Times New Roman" w:hAnsi="Times New Roman" w:cs="Times New Roman"/>
        </w:rPr>
        <w:t>__________</w:t>
      </w:r>
      <w:r w:rsidRPr="00C24D45">
        <w:rPr>
          <w:rFonts w:ascii="Times New Roman" w:hAnsi="Times New Roman" w:cs="Times New Roman"/>
        </w:rPr>
        <w:t>__ 202</w:t>
      </w:r>
      <w:r w:rsidR="008763B4">
        <w:rPr>
          <w:rFonts w:ascii="Times New Roman" w:hAnsi="Times New Roman" w:cs="Times New Roman"/>
        </w:rPr>
        <w:t>6</w:t>
      </w:r>
      <w:r w:rsidRPr="00C24D45">
        <w:rPr>
          <w:rFonts w:ascii="Times New Roman" w:hAnsi="Times New Roman" w:cs="Times New Roman"/>
        </w:rPr>
        <w:t xml:space="preserve"> г. </w:t>
      </w:r>
    </w:p>
    <w:p w14:paraId="2484C9CF" w14:textId="77777777" w:rsidR="00E870C2" w:rsidRPr="00C24D45" w:rsidRDefault="00E870C2" w:rsidP="00E870C2">
      <w:pPr>
        <w:jc w:val="center"/>
        <w:rPr>
          <w:rFonts w:ascii="Times New Roman" w:hAnsi="Times New Roman" w:cs="Times New Roman"/>
          <w:b/>
        </w:rPr>
      </w:pPr>
    </w:p>
    <w:p w14:paraId="153ED79A" w14:textId="77777777" w:rsidR="00E870C2" w:rsidRPr="00C24D45" w:rsidRDefault="00E870C2" w:rsidP="00E870C2">
      <w:pPr>
        <w:jc w:val="center"/>
        <w:rPr>
          <w:rFonts w:ascii="Times New Roman" w:hAnsi="Times New Roman" w:cs="Times New Roman"/>
          <w:b/>
        </w:rPr>
      </w:pPr>
      <w:r w:rsidRPr="00C24D45">
        <w:rPr>
          <w:rFonts w:ascii="Times New Roman" w:hAnsi="Times New Roman" w:cs="Times New Roman"/>
          <w:b/>
        </w:rPr>
        <w:t>Спецификация</w:t>
      </w:r>
    </w:p>
    <w:p w14:paraId="465E50E0" w14:textId="0E05ED98" w:rsidR="00E870C2" w:rsidRPr="00C24D45" w:rsidRDefault="0063125E" w:rsidP="00E870C2">
      <w:pPr>
        <w:jc w:val="center"/>
        <w:rPr>
          <w:rFonts w:ascii="Times New Roman" w:hAnsi="Times New Roman" w:cs="Times New Roman"/>
          <w:b/>
          <w:bCs/>
          <w:sz w:val="24"/>
          <w:szCs w:val="24"/>
        </w:rPr>
      </w:pPr>
      <w:r w:rsidRPr="0063125E">
        <w:rPr>
          <w:rFonts w:ascii="Times New Roman" w:hAnsi="Times New Roman" w:cs="Times New Roman"/>
          <w:b/>
        </w:rPr>
        <w:t>к договору</w:t>
      </w:r>
      <w:r w:rsidR="008763B4">
        <w:rPr>
          <w:rFonts w:ascii="Times New Roman" w:hAnsi="Times New Roman" w:cs="Times New Roman"/>
          <w:b/>
        </w:rPr>
        <w:t xml:space="preserve"> на поставку продуктов питания </w:t>
      </w:r>
    </w:p>
    <w:p w14:paraId="2B517E23" w14:textId="77777777" w:rsidR="00E870C2" w:rsidRPr="00C24D45" w:rsidRDefault="00E870C2" w:rsidP="00E870C2">
      <w:pPr>
        <w:jc w:val="center"/>
        <w:rPr>
          <w:rFonts w:ascii="Times New Roman" w:hAnsi="Times New Roman" w:cs="Times New Roman"/>
        </w:rPr>
      </w:pPr>
    </w:p>
    <w:p w14:paraId="4E8907CB" w14:textId="77777777" w:rsidR="00E870C2" w:rsidRPr="00C24D45" w:rsidRDefault="00E870C2" w:rsidP="00E870C2">
      <w:pPr>
        <w:rPr>
          <w:rFonts w:ascii="Times New Roman" w:hAnsi="Times New Roman" w:cs="Times New Roman"/>
        </w:rPr>
      </w:pPr>
      <w:r w:rsidRPr="00C24D45">
        <w:rPr>
          <w:rFonts w:ascii="Times New Roman" w:hAnsi="Times New Roman" w:cs="Times New Roman"/>
        </w:rPr>
        <w:t xml:space="preserve">   </w:t>
      </w:r>
    </w:p>
    <w:tbl>
      <w:tblPr>
        <w:tblW w:w="10830" w:type="dxa"/>
        <w:tblInd w:w="-591" w:type="dxa"/>
        <w:tblLayout w:type="fixed"/>
        <w:tblCellMar>
          <w:left w:w="30" w:type="dxa"/>
          <w:right w:w="30" w:type="dxa"/>
        </w:tblCellMar>
        <w:tblLook w:val="04A0" w:firstRow="1" w:lastRow="0" w:firstColumn="1" w:lastColumn="0" w:noHBand="0" w:noVBand="1"/>
      </w:tblPr>
      <w:tblGrid>
        <w:gridCol w:w="1473"/>
        <w:gridCol w:w="3120"/>
        <w:gridCol w:w="1134"/>
        <w:gridCol w:w="1314"/>
        <w:gridCol w:w="414"/>
        <w:gridCol w:w="682"/>
        <w:gridCol w:w="992"/>
        <w:gridCol w:w="1701"/>
      </w:tblGrid>
      <w:tr w:rsidR="00E870C2" w:rsidRPr="00C24D45" w14:paraId="7439704D" w14:textId="77777777" w:rsidTr="006952BE">
        <w:trPr>
          <w:trHeight w:val="656"/>
        </w:trPr>
        <w:tc>
          <w:tcPr>
            <w:tcW w:w="1472" w:type="dxa"/>
            <w:tcBorders>
              <w:top w:val="single" w:sz="6" w:space="0" w:color="auto"/>
              <w:left w:val="single" w:sz="6" w:space="0" w:color="auto"/>
              <w:bottom w:val="single" w:sz="6" w:space="0" w:color="auto"/>
              <w:right w:val="single" w:sz="6" w:space="0" w:color="auto"/>
            </w:tcBorders>
            <w:vAlign w:val="center"/>
            <w:hideMark/>
          </w:tcPr>
          <w:p w14:paraId="79FCD394" w14:textId="77777777" w:rsidR="00E870C2" w:rsidRPr="00C24D45" w:rsidRDefault="00E870C2" w:rsidP="006952BE">
            <w:pPr>
              <w:jc w:val="center"/>
              <w:rPr>
                <w:rFonts w:ascii="Times New Roman" w:hAnsi="Times New Roman" w:cs="Times New Roman"/>
              </w:rPr>
            </w:pPr>
            <w:r w:rsidRPr="00C24D45">
              <w:rPr>
                <w:rFonts w:ascii="Times New Roman" w:hAnsi="Times New Roman" w:cs="Times New Roman"/>
              </w:rPr>
              <w:t>Наименование товара</w:t>
            </w:r>
          </w:p>
        </w:tc>
        <w:tc>
          <w:tcPr>
            <w:tcW w:w="3118" w:type="dxa"/>
            <w:tcBorders>
              <w:top w:val="single" w:sz="6" w:space="0" w:color="auto"/>
              <w:left w:val="single" w:sz="6" w:space="0" w:color="auto"/>
              <w:bottom w:val="single" w:sz="6" w:space="0" w:color="auto"/>
              <w:right w:val="single" w:sz="6" w:space="0" w:color="auto"/>
            </w:tcBorders>
            <w:vAlign w:val="center"/>
            <w:hideMark/>
          </w:tcPr>
          <w:p w14:paraId="734DD6FD" w14:textId="77777777" w:rsidR="00E870C2" w:rsidRPr="00C24D45" w:rsidRDefault="00E870C2" w:rsidP="006952BE">
            <w:pPr>
              <w:jc w:val="center"/>
              <w:rPr>
                <w:rFonts w:ascii="Times New Roman" w:hAnsi="Times New Roman" w:cs="Times New Roman"/>
              </w:rPr>
            </w:pPr>
            <w:r w:rsidRPr="00C24D45">
              <w:rPr>
                <w:rFonts w:ascii="Times New Roman" w:hAnsi="Times New Roman" w:cs="Times New Roman"/>
              </w:rPr>
              <w:t>Краткие характеристики товара</w:t>
            </w:r>
          </w:p>
        </w:tc>
        <w:tc>
          <w:tcPr>
            <w:tcW w:w="1134" w:type="dxa"/>
            <w:tcBorders>
              <w:top w:val="single" w:sz="6" w:space="0" w:color="auto"/>
              <w:left w:val="single" w:sz="6" w:space="0" w:color="auto"/>
              <w:bottom w:val="single" w:sz="6" w:space="0" w:color="auto"/>
              <w:right w:val="single" w:sz="6" w:space="0" w:color="auto"/>
            </w:tcBorders>
            <w:vAlign w:val="center"/>
          </w:tcPr>
          <w:p w14:paraId="0C3D9C6D" w14:textId="77777777" w:rsidR="00E870C2" w:rsidRPr="00C24D45" w:rsidRDefault="00E870C2" w:rsidP="006952BE">
            <w:pPr>
              <w:jc w:val="center"/>
              <w:rPr>
                <w:rFonts w:ascii="Times New Roman" w:hAnsi="Times New Roman" w:cs="Times New Roman"/>
                <w:b/>
                <w:szCs w:val="24"/>
              </w:rPr>
            </w:pPr>
            <w:r w:rsidRPr="00C24D45">
              <w:rPr>
                <w:rFonts w:ascii="Times New Roman" w:hAnsi="Times New Roman" w:cs="Times New Roman"/>
                <w:b/>
              </w:rPr>
              <w:t>Страна происхождения</w:t>
            </w:r>
          </w:p>
          <w:p w14:paraId="32A6C675" w14:textId="77777777" w:rsidR="00E870C2" w:rsidRPr="00C24D45" w:rsidRDefault="00E870C2" w:rsidP="006952BE">
            <w:pPr>
              <w:widowControl w:val="0"/>
              <w:autoSpaceDE w:val="0"/>
              <w:autoSpaceDN w:val="0"/>
              <w:adjustRightInd w:val="0"/>
              <w:jc w:val="center"/>
              <w:rPr>
                <w:rFonts w:ascii="Times New Roman" w:hAnsi="Times New Roman" w:cs="Times New Roman"/>
                <w:bCs/>
                <w:color w:val="000000"/>
              </w:rPr>
            </w:pPr>
          </w:p>
        </w:tc>
        <w:tc>
          <w:tcPr>
            <w:tcW w:w="1314" w:type="dxa"/>
            <w:tcBorders>
              <w:top w:val="single" w:sz="6" w:space="0" w:color="auto"/>
              <w:left w:val="single" w:sz="6" w:space="0" w:color="auto"/>
              <w:bottom w:val="single" w:sz="6" w:space="0" w:color="auto"/>
              <w:right w:val="single" w:sz="6" w:space="0" w:color="auto"/>
            </w:tcBorders>
            <w:vAlign w:val="center"/>
            <w:hideMark/>
          </w:tcPr>
          <w:p w14:paraId="43184D92" w14:textId="77777777" w:rsidR="00E870C2" w:rsidRPr="00C24D45" w:rsidRDefault="00E870C2" w:rsidP="006952BE">
            <w:pPr>
              <w:jc w:val="center"/>
              <w:rPr>
                <w:rFonts w:ascii="Times New Roman" w:hAnsi="Times New Roman" w:cs="Times New Roman"/>
              </w:rPr>
            </w:pPr>
            <w:r w:rsidRPr="00C24D45">
              <w:rPr>
                <w:rFonts w:ascii="Times New Roman" w:hAnsi="Times New Roman" w:cs="Times New Roman"/>
              </w:rPr>
              <w:t>Упаковка</w:t>
            </w:r>
          </w:p>
        </w:tc>
        <w:tc>
          <w:tcPr>
            <w:tcW w:w="414" w:type="dxa"/>
            <w:tcBorders>
              <w:top w:val="single" w:sz="6" w:space="0" w:color="auto"/>
              <w:left w:val="single" w:sz="6" w:space="0" w:color="auto"/>
              <w:bottom w:val="single" w:sz="6" w:space="0" w:color="auto"/>
              <w:right w:val="single" w:sz="6" w:space="0" w:color="auto"/>
            </w:tcBorders>
            <w:vAlign w:val="center"/>
            <w:hideMark/>
          </w:tcPr>
          <w:p w14:paraId="1664B66E" w14:textId="77777777" w:rsidR="00E870C2" w:rsidRPr="00C24D45" w:rsidRDefault="00E870C2" w:rsidP="006952BE">
            <w:pPr>
              <w:jc w:val="center"/>
              <w:rPr>
                <w:rFonts w:ascii="Times New Roman" w:hAnsi="Times New Roman" w:cs="Times New Roman"/>
              </w:rPr>
            </w:pPr>
            <w:r w:rsidRPr="00C24D45">
              <w:rPr>
                <w:rFonts w:ascii="Times New Roman" w:hAnsi="Times New Roman" w:cs="Times New Roman"/>
              </w:rPr>
              <w:t>Ед. изм</w:t>
            </w:r>
          </w:p>
        </w:tc>
        <w:tc>
          <w:tcPr>
            <w:tcW w:w="682" w:type="dxa"/>
            <w:tcBorders>
              <w:top w:val="single" w:sz="6" w:space="0" w:color="auto"/>
              <w:left w:val="single" w:sz="6" w:space="0" w:color="auto"/>
              <w:bottom w:val="single" w:sz="6" w:space="0" w:color="auto"/>
              <w:right w:val="single" w:sz="6" w:space="0" w:color="auto"/>
            </w:tcBorders>
            <w:vAlign w:val="center"/>
          </w:tcPr>
          <w:p w14:paraId="30B74C04" w14:textId="77777777" w:rsidR="00E870C2" w:rsidRPr="00C24D45" w:rsidRDefault="00E870C2" w:rsidP="006952BE">
            <w:pPr>
              <w:jc w:val="center"/>
              <w:rPr>
                <w:rFonts w:ascii="Times New Roman" w:hAnsi="Times New Roman" w:cs="Times New Roman"/>
              </w:rPr>
            </w:pPr>
            <w:r w:rsidRPr="00C24D45">
              <w:rPr>
                <w:rFonts w:ascii="Times New Roman" w:hAnsi="Times New Roman" w:cs="Times New Roman"/>
              </w:rPr>
              <w:t>Кол-во</w:t>
            </w:r>
          </w:p>
          <w:p w14:paraId="02EBF5D2" w14:textId="77777777" w:rsidR="00E870C2" w:rsidRPr="00C24D45" w:rsidRDefault="00E870C2" w:rsidP="006952BE">
            <w:pPr>
              <w:jc w:val="center"/>
              <w:rPr>
                <w:rFonts w:ascii="Times New Roman" w:hAnsi="Times New Roman" w:cs="Times New Roman"/>
              </w:rPr>
            </w:pPr>
          </w:p>
          <w:p w14:paraId="31422DE4" w14:textId="77777777" w:rsidR="00E870C2" w:rsidRPr="00C24D45" w:rsidRDefault="00E870C2" w:rsidP="006952BE">
            <w:pPr>
              <w:jc w:val="center"/>
              <w:rPr>
                <w:rFonts w:ascii="Times New Roman" w:hAnsi="Times New Roman" w:cs="Times New Roman"/>
              </w:rPr>
            </w:pPr>
          </w:p>
        </w:tc>
        <w:tc>
          <w:tcPr>
            <w:tcW w:w="992" w:type="dxa"/>
            <w:tcBorders>
              <w:top w:val="single" w:sz="6" w:space="0" w:color="auto"/>
              <w:left w:val="single" w:sz="6" w:space="0" w:color="auto"/>
              <w:bottom w:val="single" w:sz="6" w:space="0" w:color="auto"/>
              <w:right w:val="single" w:sz="6" w:space="0" w:color="auto"/>
            </w:tcBorders>
            <w:vAlign w:val="center"/>
            <w:hideMark/>
          </w:tcPr>
          <w:p w14:paraId="52E74AF0" w14:textId="77777777" w:rsidR="00E870C2" w:rsidRPr="00C24D45" w:rsidRDefault="00E870C2" w:rsidP="006952BE">
            <w:pPr>
              <w:jc w:val="center"/>
              <w:rPr>
                <w:rFonts w:ascii="Times New Roman" w:hAnsi="Times New Roman" w:cs="Times New Roman"/>
                <w:bCs/>
                <w:color w:val="000000"/>
              </w:rPr>
            </w:pPr>
            <w:r w:rsidRPr="00C24D45">
              <w:rPr>
                <w:rFonts w:ascii="Times New Roman" w:hAnsi="Times New Roman" w:cs="Times New Roman"/>
                <w:bCs/>
                <w:color w:val="000000"/>
              </w:rPr>
              <w:t>Цена за</w:t>
            </w:r>
          </w:p>
          <w:p w14:paraId="0E32B221" w14:textId="77777777" w:rsidR="00E870C2" w:rsidRPr="00C24D45" w:rsidRDefault="00E870C2" w:rsidP="006952BE">
            <w:pPr>
              <w:jc w:val="center"/>
              <w:rPr>
                <w:rFonts w:ascii="Times New Roman" w:hAnsi="Times New Roman" w:cs="Times New Roman"/>
                <w:bCs/>
                <w:color w:val="000000"/>
              </w:rPr>
            </w:pPr>
            <w:r w:rsidRPr="00C24D45">
              <w:rPr>
                <w:rFonts w:ascii="Times New Roman" w:hAnsi="Times New Roman" w:cs="Times New Roman"/>
                <w:bCs/>
                <w:color w:val="000000"/>
              </w:rPr>
              <w:t>1 ед.,</w:t>
            </w:r>
          </w:p>
          <w:p w14:paraId="49E866C4" w14:textId="77777777" w:rsidR="00E870C2" w:rsidRPr="00C24D45" w:rsidRDefault="00E870C2" w:rsidP="006952BE">
            <w:pPr>
              <w:widowControl w:val="0"/>
              <w:autoSpaceDE w:val="0"/>
              <w:autoSpaceDN w:val="0"/>
              <w:adjustRightInd w:val="0"/>
              <w:jc w:val="center"/>
              <w:rPr>
                <w:rFonts w:ascii="Times New Roman" w:hAnsi="Times New Roman" w:cs="Times New Roman"/>
                <w:bCs/>
                <w:color w:val="000000"/>
              </w:rPr>
            </w:pPr>
            <w:r w:rsidRPr="00C24D45">
              <w:rPr>
                <w:rFonts w:ascii="Times New Roman" w:hAnsi="Times New Roman" w:cs="Times New Roman"/>
                <w:bCs/>
                <w:color w:val="000000"/>
              </w:rPr>
              <w:t>с учетом НДС, руб.</w:t>
            </w:r>
          </w:p>
        </w:tc>
        <w:tc>
          <w:tcPr>
            <w:tcW w:w="1701" w:type="dxa"/>
            <w:tcBorders>
              <w:top w:val="single" w:sz="6" w:space="0" w:color="auto"/>
              <w:left w:val="single" w:sz="6" w:space="0" w:color="auto"/>
              <w:bottom w:val="single" w:sz="6" w:space="0" w:color="auto"/>
              <w:right w:val="single" w:sz="4" w:space="0" w:color="auto"/>
            </w:tcBorders>
            <w:vAlign w:val="center"/>
            <w:hideMark/>
          </w:tcPr>
          <w:p w14:paraId="73BB51AE" w14:textId="77777777" w:rsidR="00E870C2" w:rsidRPr="00C24D45" w:rsidRDefault="00E870C2" w:rsidP="006952BE">
            <w:pPr>
              <w:jc w:val="center"/>
              <w:rPr>
                <w:rFonts w:ascii="Times New Roman" w:hAnsi="Times New Roman" w:cs="Times New Roman"/>
                <w:color w:val="000000"/>
              </w:rPr>
            </w:pPr>
            <w:r w:rsidRPr="00C24D45">
              <w:rPr>
                <w:rFonts w:ascii="Times New Roman" w:hAnsi="Times New Roman" w:cs="Times New Roman"/>
                <w:bCs/>
                <w:color w:val="000000"/>
              </w:rPr>
              <w:t>Сумма, с учетом НДС, руб.</w:t>
            </w:r>
          </w:p>
        </w:tc>
      </w:tr>
      <w:tr w:rsidR="00E870C2" w:rsidRPr="00C24D45" w14:paraId="2DF5EB25" w14:textId="77777777" w:rsidTr="006952BE">
        <w:trPr>
          <w:trHeight w:val="300"/>
        </w:trPr>
        <w:tc>
          <w:tcPr>
            <w:tcW w:w="1472" w:type="dxa"/>
            <w:tcBorders>
              <w:top w:val="single" w:sz="4" w:space="0" w:color="auto"/>
              <w:left w:val="single" w:sz="4" w:space="0" w:color="auto"/>
              <w:bottom w:val="single" w:sz="4" w:space="0" w:color="auto"/>
              <w:right w:val="single" w:sz="4" w:space="0" w:color="auto"/>
            </w:tcBorders>
          </w:tcPr>
          <w:p w14:paraId="5A962FFC" w14:textId="77777777" w:rsidR="00E870C2" w:rsidRPr="00C24D45" w:rsidRDefault="00E870C2" w:rsidP="006952BE">
            <w:pPr>
              <w:jc w:val="center"/>
              <w:rPr>
                <w:rFonts w:ascii="Times New Roman" w:hAnsi="Times New Roman" w:cs="Times New Roman"/>
              </w:rPr>
            </w:pPr>
          </w:p>
        </w:tc>
        <w:tc>
          <w:tcPr>
            <w:tcW w:w="3118" w:type="dxa"/>
            <w:tcBorders>
              <w:top w:val="single" w:sz="4" w:space="0" w:color="auto"/>
              <w:left w:val="nil"/>
              <w:bottom w:val="single" w:sz="4" w:space="0" w:color="auto"/>
              <w:right w:val="single" w:sz="4" w:space="0" w:color="auto"/>
            </w:tcBorders>
          </w:tcPr>
          <w:p w14:paraId="4EBBB3AF" w14:textId="77777777" w:rsidR="00E870C2" w:rsidRPr="00C24D45" w:rsidRDefault="00E870C2" w:rsidP="006952BE">
            <w:pPr>
              <w:jc w:val="both"/>
              <w:rPr>
                <w:rFonts w:ascii="Times New Roman" w:hAnsi="Times New Roman" w:cs="Times New Roman"/>
                <w:u w:val="single"/>
              </w:rPr>
            </w:pPr>
          </w:p>
        </w:tc>
        <w:tc>
          <w:tcPr>
            <w:tcW w:w="1134" w:type="dxa"/>
            <w:tcBorders>
              <w:top w:val="single" w:sz="6" w:space="0" w:color="auto"/>
              <w:left w:val="single" w:sz="6" w:space="0" w:color="auto"/>
              <w:bottom w:val="single" w:sz="6" w:space="0" w:color="auto"/>
              <w:right w:val="single" w:sz="6" w:space="0" w:color="auto"/>
            </w:tcBorders>
            <w:vAlign w:val="center"/>
          </w:tcPr>
          <w:p w14:paraId="11E911F3" w14:textId="77777777" w:rsidR="00E870C2" w:rsidRPr="00C24D45" w:rsidRDefault="00E870C2" w:rsidP="006952BE">
            <w:pPr>
              <w:jc w:val="center"/>
              <w:rPr>
                <w:rFonts w:ascii="Times New Roman" w:hAnsi="Times New Roman" w:cs="Times New Roman"/>
              </w:rPr>
            </w:pPr>
          </w:p>
        </w:tc>
        <w:tc>
          <w:tcPr>
            <w:tcW w:w="1314" w:type="dxa"/>
            <w:tcBorders>
              <w:top w:val="single" w:sz="6" w:space="0" w:color="auto"/>
              <w:left w:val="single" w:sz="6" w:space="0" w:color="auto"/>
              <w:bottom w:val="single" w:sz="6" w:space="0" w:color="auto"/>
              <w:right w:val="single" w:sz="6" w:space="0" w:color="auto"/>
            </w:tcBorders>
          </w:tcPr>
          <w:p w14:paraId="356254CB" w14:textId="77777777" w:rsidR="00E870C2" w:rsidRPr="00C24D45" w:rsidRDefault="00E870C2" w:rsidP="006952BE">
            <w:pPr>
              <w:jc w:val="both"/>
              <w:rPr>
                <w:rFonts w:ascii="Times New Roman" w:hAnsi="Times New Roman" w:cs="Times New Roman"/>
              </w:rPr>
            </w:pPr>
          </w:p>
        </w:tc>
        <w:tc>
          <w:tcPr>
            <w:tcW w:w="414" w:type="dxa"/>
            <w:tcBorders>
              <w:top w:val="single" w:sz="6" w:space="0" w:color="auto"/>
              <w:left w:val="single" w:sz="6" w:space="0" w:color="auto"/>
              <w:bottom w:val="single" w:sz="6" w:space="0" w:color="auto"/>
              <w:right w:val="single" w:sz="6" w:space="0" w:color="auto"/>
            </w:tcBorders>
            <w:vAlign w:val="center"/>
          </w:tcPr>
          <w:p w14:paraId="185BCE75" w14:textId="77777777" w:rsidR="00E870C2" w:rsidRPr="00C24D45" w:rsidRDefault="00E870C2" w:rsidP="006952BE">
            <w:pPr>
              <w:jc w:val="center"/>
              <w:rPr>
                <w:rFonts w:ascii="Times New Roman" w:hAnsi="Times New Roman" w:cs="Times New Roman"/>
              </w:rPr>
            </w:pPr>
          </w:p>
        </w:tc>
        <w:tc>
          <w:tcPr>
            <w:tcW w:w="682" w:type="dxa"/>
            <w:tcBorders>
              <w:top w:val="single" w:sz="6" w:space="0" w:color="auto"/>
              <w:left w:val="single" w:sz="6" w:space="0" w:color="auto"/>
              <w:bottom w:val="single" w:sz="6" w:space="0" w:color="auto"/>
              <w:right w:val="single" w:sz="6" w:space="0" w:color="auto"/>
            </w:tcBorders>
            <w:vAlign w:val="center"/>
          </w:tcPr>
          <w:p w14:paraId="150C28C3" w14:textId="77777777" w:rsidR="00E870C2" w:rsidRPr="00C24D45" w:rsidRDefault="00E870C2" w:rsidP="006952BE">
            <w:pPr>
              <w:jc w:val="center"/>
              <w:rPr>
                <w:rFonts w:ascii="Times New Roman" w:hAnsi="Times New Roman" w:cs="Times New Roman"/>
              </w:rPr>
            </w:pPr>
          </w:p>
        </w:tc>
        <w:tc>
          <w:tcPr>
            <w:tcW w:w="992" w:type="dxa"/>
            <w:tcBorders>
              <w:top w:val="single" w:sz="6" w:space="0" w:color="auto"/>
              <w:left w:val="single" w:sz="6" w:space="0" w:color="auto"/>
              <w:bottom w:val="single" w:sz="6" w:space="0" w:color="auto"/>
              <w:right w:val="single" w:sz="6" w:space="0" w:color="auto"/>
            </w:tcBorders>
            <w:vAlign w:val="center"/>
          </w:tcPr>
          <w:p w14:paraId="0E84748B" w14:textId="77777777" w:rsidR="00E870C2" w:rsidRPr="00C24D45" w:rsidRDefault="00E870C2" w:rsidP="006952BE">
            <w:pPr>
              <w:widowControl w:val="0"/>
              <w:autoSpaceDE w:val="0"/>
              <w:autoSpaceDN w:val="0"/>
              <w:adjustRightInd w:val="0"/>
              <w:jc w:val="center"/>
              <w:rPr>
                <w:rFonts w:ascii="Times New Roman" w:hAnsi="Times New Roman" w:cs="Times New Roman"/>
                <w:color w:val="000000"/>
              </w:rPr>
            </w:pPr>
          </w:p>
        </w:tc>
        <w:tc>
          <w:tcPr>
            <w:tcW w:w="1701" w:type="dxa"/>
            <w:tcBorders>
              <w:top w:val="single" w:sz="6" w:space="0" w:color="auto"/>
              <w:left w:val="single" w:sz="6" w:space="0" w:color="auto"/>
              <w:bottom w:val="single" w:sz="6" w:space="0" w:color="auto"/>
              <w:right w:val="single" w:sz="4" w:space="0" w:color="auto"/>
            </w:tcBorders>
            <w:vAlign w:val="center"/>
          </w:tcPr>
          <w:p w14:paraId="0A77B8B7" w14:textId="77777777" w:rsidR="00E870C2" w:rsidRPr="00C24D45" w:rsidRDefault="00E870C2" w:rsidP="006952BE">
            <w:pPr>
              <w:widowControl w:val="0"/>
              <w:autoSpaceDE w:val="0"/>
              <w:autoSpaceDN w:val="0"/>
              <w:adjustRightInd w:val="0"/>
              <w:jc w:val="center"/>
              <w:rPr>
                <w:rFonts w:ascii="Times New Roman" w:hAnsi="Times New Roman" w:cs="Times New Roman"/>
                <w:color w:val="000000"/>
              </w:rPr>
            </w:pPr>
          </w:p>
        </w:tc>
      </w:tr>
      <w:tr w:rsidR="00E870C2" w:rsidRPr="00C24D45" w14:paraId="3F741DCB" w14:textId="77777777" w:rsidTr="006952BE">
        <w:trPr>
          <w:trHeight w:val="300"/>
        </w:trPr>
        <w:tc>
          <w:tcPr>
            <w:tcW w:w="1472" w:type="dxa"/>
            <w:tcBorders>
              <w:top w:val="single" w:sz="4" w:space="0" w:color="auto"/>
              <w:left w:val="single" w:sz="4" w:space="0" w:color="auto"/>
              <w:bottom w:val="single" w:sz="4" w:space="0" w:color="auto"/>
              <w:right w:val="single" w:sz="4" w:space="0" w:color="auto"/>
            </w:tcBorders>
          </w:tcPr>
          <w:p w14:paraId="4E4AB9CA" w14:textId="77777777" w:rsidR="00E870C2" w:rsidRPr="00C24D45" w:rsidRDefault="00E870C2" w:rsidP="006952BE">
            <w:pPr>
              <w:jc w:val="center"/>
              <w:rPr>
                <w:rFonts w:ascii="Times New Roman" w:hAnsi="Times New Roman" w:cs="Times New Roman"/>
              </w:rPr>
            </w:pPr>
          </w:p>
        </w:tc>
        <w:tc>
          <w:tcPr>
            <w:tcW w:w="3118" w:type="dxa"/>
            <w:tcBorders>
              <w:top w:val="single" w:sz="4" w:space="0" w:color="auto"/>
              <w:left w:val="nil"/>
              <w:bottom w:val="single" w:sz="4" w:space="0" w:color="auto"/>
              <w:right w:val="single" w:sz="4" w:space="0" w:color="auto"/>
            </w:tcBorders>
          </w:tcPr>
          <w:p w14:paraId="23C661F0" w14:textId="77777777" w:rsidR="00E870C2" w:rsidRPr="00C24D45" w:rsidRDefault="00E870C2" w:rsidP="006952BE">
            <w:pPr>
              <w:jc w:val="both"/>
              <w:rPr>
                <w:rFonts w:ascii="Times New Roman" w:hAnsi="Times New Roman" w:cs="Times New Roman"/>
              </w:rPr>
            </w:pPr>
          </w:p>
        </w:tc>
        <w:tc>
          <w:tcPr>
            <w:tcW w:w="1134" w:type="dxa"/>
            <w:tcBorders>
              <w:top w:val="single" w:sz="6" w:space="0" w:color="auto"/>
              <w:left w:val="single" w:sz="6" w:space="0" w:color="auto"/>
              <w:bottom w:val="single" w:sz="6" w:space="0" w:color="auto"/>
              <w:right w:val="single" w:sz="6" w:space="0" w:color="auto"/>
            </w:tcBorders>
            <w:vAlign w:val="center"/>
          </w:tcPr>
          <w:p w14:paraId="0CA7E8B7" w14:textId="77777777" w:rsidR="00E870C2" w:rsidRPr="00C24D45" w:rsidRDefault="00E870C2" w:rsidP="006952BE">
            <w:pPr>
              <w:jc w:val="center"/>
              <w:rPr>
                <w:rFonts w:ascii="Times New Roman" w:hAnsi="Times New Roman" w:cs="Times New Roman"/>
              </w:rPr>
            </w:pPr>
          </w:p>
        </w:tc>
        <w:tc>
          <w:tcPr>
            <w:tcW w:w="1314" w:type="dxa"/>
            <w:tcBorders>
              <w:top w:val="single" w:sz="6" w:space="0" w:color="auto"/>
              <w:left w:val="single" w:sz="6" w:space="0" w:color="auto"/>
              <w:bottom w:val="single" w:sz="6" w:space="0" w:color="auto"/>
              <w:right w:val="single" w:sz="6" w:space="0" w:color="auto"/>
            </w:tcBorders>
          </w:tcPr>
          <w:p w14:paraId="2097749F" w14:textId="77777777" w:rsidR="00E870C2" w:rsidRPr="00C24D45" w:rsidRDefault="00E870C2" w:rsidP="006952BE">
            <w:pPr>
              <w:jc w:val="both"/>
              <w:rPr>
                <w:rFonts w:ascii="Times New Roman" w:hAnsi="Times New Roman" w:cs="Times New Roman"/>
              </w:rPr>
            </w:pPr>
          </w:p>
        </w:tc>
        <w:tc>
          <w:tcPr>
            <w:tcW w:w="414" w:type="dxa"/>
            <w:tcBorders>
              <w:top w:val="single" w:sz="6" w:space="0" w:color="auto"/>
              <w:left w:val="single" w:sz="6" w:space="0" w:color="auto"/>
              <w:bottom w:val="single" w:sz="6" w:space="0" w:color="auto"/>
              <w:right w:val="single" w:sz="6" w:space="0" w:color="auto"/>
            </w:tcBorders>
            <w:vAlign w:val="center"/>
          </w:tcPr>
          <w:p w14:paraId="6D61BDD1" w14:textId="77777777" w:rsidR="00E870C2" w:rsidRPr="00C24D45" w:rsidRDefault="00E870C2" w:rsidP="006952BE">
            <w:pPr>
              <w:jc w:val="center"/>
              <w:rPr>
                <w:rFonts w:ascii="Times New Roman" w:hAnsi="Times New Roman" w:cs="Times New Roman"/>
              </w:rPr>
            </w:pPr>
          </w:p>
        </w:tc>
        <w:tc>
          <w:tcPr>
            <w:tcW w:w="682" w:type="dxa"/>
            <w:tcBorders>
              <w:top w:val="single" w:sz="6" w:space="0" w:color="auto"/>
              <w:left w:val="single" w:sz="6" w:space="0" w:color="auto"/>
              <w:bottom w:val="single" w:sz="6" w:space="0" w:color="auto"/>
              <w:right w:val="single" w:sz="6" w:space="0" w:color="auto"/>
            </w:tcBorders>
            <w:vAlign w:val="center"/>
          </w:tcPr>
          <w:p w14:paraId="59BBF4C2" w14:textId="77777777" w:rsidR="00E870C2" w:rsidRPr="00C24D45" w:rsidRDefault="00E870C2" w:rsidP="006952BE">
            <w:pPr>
              <w:jc w:val="center"/>
              <w:rPr>
                <w:rFonts w:ascii="Times New Roman" w:hAnsi="Times New Roman" w:cs="Times New Roman"/>
              </w:rPr>
            </w:pPr>
          </w:p>
        </w:tc>
        <w:tc>
          <w:tcPr>
            <w:tcW w:w="992" w:type="dxa"/>
            <w:tcBorders>
              <w:top w:val="single" w:sz="6" w:space="0" w:color="auto"/>
              <w:left w:val="single" w:sz="6" w:space="0" w:color="auto"/>
              <w:bottom w:val="single" w:sz="6" w:space="0" w:color="auto"/>
              <w:right w:val="single" w:sz="6" w:space="0" w:color="auto"/>
            </w:tcBorders>
            <w:vAlign w:val="center"/>
          </w:tcPr>
          <w:p w14:paraId="1AA99DCE" w14:textId="77777777" w:rsidR="00E870C2" w:rsidRPr="00C24D45" w:rsidRDefault="00E870C2" w:rsidP="006952BE">
            <w:pPr>
              <w:widowControl w:val="0"/>
              <w:autoSpaceDE w:val="0"/>
              <w:autoSpaceDN w:val="0"/>
              <w:adjustRightInd w:val="0"/>
              <w:jc w:val="center"/>
              <w:rPr>
                <w:rFonts w:ascii="Times New Roman" w:hAnsi="Times New Roman" w:cs="Times New Roman"/>
                <w:color w:val="000000"/>
              </w:rPr>
            </w:pPr>
          </w:p>
        </w:tc>
        <w:tc>
          <w:tcPr>
            <w:tcW w:w="1701" w:type="dxa"/>
            <w:tcBorders>
              <w:top w:val="single" w:sz="6" w:space="0" w:color="auto"/>
              <w:left w:val="single" w:sz="6" w:space="0" w:color="auto"/>
              <w:bottom w:val="single" w:sz="6" w:space="0" w:color="auto"/>
              <w:right w:val="single" w:sz="4" w:space="0" w:color="auto"/>
            </w:tcBorders>
            <w:vAlign w:val="center"/>
          </w:tcPr>
          <w:p w14:paraId="7817ADD1" w14:textId="77777777" w:rsidR="00E870C2" w:rsidRPr="00C24D45" w:rsidRDefault="00E870C2" w:rsidP="006952BE">
            <w:pPr>
              <w:widowControl w:val="0"/>
              <w:autoSpaceDE w:val="0"/>
              <w:autoSpaceDN w:val="0"/>
              <w:adjustRightInd w:val="0"/>
              <w:jc w:val="center"/>
              <w:rPr>
                <w:rFonts w:ascii="Times New Roman" w:hAnsi="Times New Roman" w:cs="Times New Roman"/>
                <w:color w:val="000000"/>
              </w:rPr>
            </w:pPr>
          </w:p>
        </w:tc>
      </w:tr>
      <w:tr w:rsidR="00E870C2" w:rsidRPr="00C24D45" w14:paraId="5926B4F6" w14:textId="77777777" w:rsidTr="006952BE">
        <w:trPr>
          <w:trHeight w:val="300"/>
        </w:trPr>
        <w:tc>
          <w:tcPr>
            <w:tcW w:w="1472" w:type="dxa"/>
            <w:tcBorders>
              <w:top w:val="single" w:sz="4" w:space="0" w:color="auto"/>
              <w:left w:val="single" w:sz="4" w:space="0" w:color="auto"/>
              <w:bottom w:val="single" w:sz="4" w:space="0" w:color="auto"/>
              <w:right w:val="single" w:sz="4" w:space="0" w:color="auto"/>
            </w:tcBorders>
          </w:tcPr>
          <w:p w14:paraId="64A7B9C1" w14:textId="77777777" w:rsidR="00E870C2" w:rsidRPr="00C24D45" w:rsidRDefault="00E870C2" w:rsidP="006952BE">
            <w:pPr>
              <w:jc w:val="center"/>
              <w:rPr>
                <w:rFonts w:ascii="Times New Roman" w:hAnsi="Times New Roman" w:cs="Times New Roman"/>
              </w:rPr>
            </w:pPr>
          </w:p>
        </w:tc>
        <w:tc>
          <w:tcPr>
            <w:tcW w:w="3118" w:type="dxa"/>
            <w:tcBorders>
              <w:top w:val="single" w:sz="4" w:space="0" w:color="auto"/>
              <w:left w:val="nil"/>
              <w:bottom w:val="single" w:sz="4" w:space="0" w:color="auto"/>
              <w:right w:val="single" w:sz="4" w:space="0" w:color="auto"/>
            </w:tcBorders>
          </w:tcPr>
          <w:p w14:paraId="118E061F" w14:textId="77777777" w:rsidR="00E870C2" w:rsidRPr="00C24D45" w:rsidRDefault="00E870C2" w:rsidP="006952BE">
            <w:pPr>
              <w:jc w:val="both"/>
              <w:rPr>
                <w:rFonts w:ascii="Times New Roman" w:hAnsi="Times New Roman" w:cs="Times New Roman"/>
                <w:b/>
              </w:rPr>
            </w:pPr>
          </w:p>
        </w:tc>
        <w:tc>
          <w:tcPr>
            <w:tcW w:w="1134" w:type="dxa"/>
            <w:tcBorders>
              <w:top w:val="single" w:sz="6" w:space="0" w:color="auto"/>
              <w:left w:val="single" w:sz="6" w:space="0" w:color="auto"/>
              <w:bottom w:val="single" w:sz="6" w:space="0" w:color="auto"/>
              <w:right w:val="single" w:sz="6" w:space="0" w:color="auto"/>
            </w:tcBorders>
            <w:vAlign w:val="center"/>
          </w:tcPr>
          <w:p w14:paraId="108D810C" w14:textId="77777777" w:rsidR="00E870C2" w:rsidRPr="00C24D45" w:rsidRDefault="00E870C2" w:rsidP="006952BE">
            <w:pPr>
              <w:jc w:val="center"/>
              <w:rPr>
                <w:rFonts w:ascii="Times New Roman" w:hAnsi="Times New Roman" w:cs="Times New Roman"/>
              </w:rPr>
            </w:pPr>
          </w:p>
        </w:tc>
        <w:tc>
          <w:tcPr>
            <w:tcW w:w="1314" w:type="dxa"/>
            <w:tcBorders>
              <w:top w:val="single" w:sz="6" w:space="0" w:color="auto"/>
              <w:left w:val="single" w:sz="6" w:space="0" w:color="auto"/>
              <w:bottom w:val="single" w:sz="6" w:space="0" w:color="auto"/>
              <w:right w:val="single" w:sz="6" w:space="0" w:color="auto"/>
            </w:tcBorders>
          </w:tcPr>
          <w:p w14:paraId="1F9C5C2A" w14:textId="77777777" w:rsidR="00E870C2" w:rsidRPr="00C24D45" w:rsidRDefault="00E870C2" w:rsidP="006952BE">
            <w:pPr>
              <w:jc w:val="both"/>
              <w:rPr>
                <w:rFonts w:ascii="Times New Roman" w:hAnsi="Times New Roman" w:cs="Times New Roman"/>
              </w:rPr>
            </w:pPr>
          </w:p>
        </w:tc>
        <w:tc>
          <w:tcPr>
            <w:tcW w:w="414" w:type="dxa"/>
            <w:tcBorders>
              <w:top w:val="single" w:sz="6" w:space="0" w:color="auto"/>
              <w:left w:val="single" w:sz="6" w:space="0" w:color="auto"/>
              <w:bottom w:val="single" w:sz="6" w:space="0" w:color="auto"/>
              <w:right w:val="single" w:sz="6" w:space="0" w:color="auto"/>
            </w:tcBorders>
            <w:vAlign w:val="center"/>
          </w:tcPr>
          <w:p w14:paraId="4C887094" w14:textId="77777777" w:rsidR="00E870C2" w:rsidRPr="00C24D45" w:rsidRDefault="00E870C2" w:rsidP="006952BE">
            <w:pPr>
              <w:jc w:val="center"/>
              <w:rPr>
                <w:rFonts w:ascii="Times New Roman" w:hAnsi="Times New Roman" w:cs="Times New Roman"/>
              </w:rPr>
            </w:pPr>
          </w:p>
        </w:tc>
        <w:tc>
          <w:tcPr>
            <w:tcW w:w="682" w:type="dxa"/>
            <w:tcBorders>
              <w:top w:val="single" w:sz="6" w:space="0" w:color="auto"/>
              <w:left w:val="single" w:sz="6" w:space="0" w:color="auto"/>
              <w:bottom w:val="single" w:sz="6" w:space="0" w:color="auto"/>
              <w:right w:val="single" w:sz="6" w:space="0" w:color="auto"/>
            </w:tcBorders>
            <w:vAlign w:val="center"/>
          </w:tcPr>
          <w:p w14:paraId="2953B5E2" w14:textId="77777777" w:rsidR="00E870C2" w:rsidRPr="00C24D45" w:rsidRDefault="00E870C2" w:rsidP="006952BE">
            <w:pPr>
              <w:jc w:val="center"/>
              <w:rPr>
                <w:rFonts w:ascii="Times New Roman" w:hAnsi="Times New Roman" w:cs="Times New Roman"/>
              </w:rPr>
            </w:pPr>
          </w:p>
        </w:tc>
        <w:tc>
          <w:tcPr>
            <w:tcW w:w="992" w:type="dxa"/>
            <w:tcBorders>
              <w:top w:val="single" w:sz="6" w:space="0" w:color="auto"/>
              <w:left w:val="single" w:sz="6" w:space="0" w:color="auto"/>
              <w:bottom w:val="single" w:sz="6" w:space="0" w:color="auto"/>
              <w:right w:val="single" w:sz="6" w:space="0" w:color="auto"/>
            </w:tcBorders>
            <w:vAlign w:val="center"/>
          </w:tcPr>
          <w:p w14:paraId="0B7569F5" w14:textId="77777777" w:rsidR="00E870C2" w:rsidRPr="00C24D45" w:rsidRDefault="00E870C2" w:rsidP="006952BE">
            <w:pPr>
              <w:widowControl w:val="0"/>
              <w:autoSpaceDE w:val="0"/>
              <w:autoSpaceDN w:val="0"/>
              <w:adjustRightInd w:val="0"/>
              <w:jc w:val="center"/>
              <w:rPr>
                <w:rFonts w:ascii="Times New Roman" w:hAnsi="Times New Roman" w:cs="Times New Roman"/>
                <w:color w:val="000000"/>
              </w:rPr>
            </w:pPr>
          </w:p>
        </w:tc>
        <w:tc>
          <w:tcPr>
            <w:tcW w:w="1701" w:type="dxa"/>
            <w:tcBorders>
              <w:top w:val="single" w:sz="6" w:space="0" w:color="auto"/>
              <w:left w:val="single" w:sz="6" w:space="0" w:color="auto"/>
              <w:bottom w:val="single" w:sz="6" w:space="0" w:color="auto"/>
              <w:right w:val="single" w:sz="4" w:space="0" w:color="auto"/>
            </w:tcBorders>
            <w:vAlign w:val="center"/>
          </w:tcPr>
          <w:p w14:paraId="326EA117" w14:textId="77777777" w:rsidR="00E870C2" w:rsidRPr="00C24D45" w:rsidRDefault="00E870C2" w:rsidP="006952BE">
            <w:pPr>
              <w:widowControl w:val="0"/>
              <w:autoSpaceDE w:val="0"/>
              <w:autoSpaceDN w:val="0"/>
              <w:adjustRightInd w:val="0"/>
              <w:jc w:val="center"/>
              <w:rPr>
                <w:rFonts w:ascii="Times New Roman" w:hAnsi="Times New Roman" w:cs="Times New Roman"/>
                <w:color w:val="000000"/>
              </w:rPr>
            </w:pPr>
          </w:p>
        </w:tc>
      </w:tr>
      <w:tr w:rsidR="00E870C2" w:rsidRPr="00C24D45" w14:paraId="06A1E37F" w14:textId="77777777" w:rsidTr="006952BE">
        <w:trPr>
          <w:trHeight w:val="300"/>
        </w:trPr>
        <w:tc>
          <w:tcPr>
            <w:tcW w:w="1472" w:type="dxa"/>
            <w:tcBorders>
              <w:top w:val="single" w:sz="4" w:space="0" w:color="auto"/>
              <w:left w:val="single" w:sz="4" w:space="0" w:color="auto"/>
              <w:bottom w:val="single" w:sz="4" w:space="0" w:color="auto"/>
              <w:right w:val="single" w:sz="4" w:space="0" w:color="auto"/>
            </w:tcBorders>
          </w:tcPr>
          <w:p w14:paraId="3CF937C1" w14:textId="77777777" w:rsidR="00E870C2" w:rsidRPr="00C24D45" w:rsidRDefault="00E870C2" w:rsidP="006952BE">
            <w:pPr>
              <w:jc w:val="center"/>
              <w:rPr>
                <w:rFonts w:ascii="Times New Roman" w:hAnsi="Times New Roman" w:cs="Times New Roman"/>
              </w:rPr>
            </w:pPr>
          </w:p>
        </w:tc>
        <w:tc>
          <w:tcPr>
            <w:tcW w:w="3118" w:type="dxa"/>
            <w:tcBorders>
              <w:top w:val="single" w:sz="4" w:space="0" w:color="auto"/>
              <w:left w:val="nil"/>
              <w:bottom w:val="single" w:sz="4" w:space="0" w:color="auto"/>
              <w:right w:val="single" w:sz="4" w:space="0" w:color="auto"/>
            </w:tcBorders>
          </w:tcPr>
          <w:p w14:paraId="3FDCC0A7" w14:textId="77777777" w:rsidR="00E870C2" w:rsidRPr="00C24D45" w:rsidRDefault="00E870C2" w:rsidP="006952BE">
            <w:pPr>
              <w:jc w:val="both"/>
              <w:rPr>
                <w:rFonts w:ascii="Times New Roman" w:hAnsi="Times New Roman" w:cs="Times New Roman"/>
              </w:rPr>
            </w:pPr>
          </w:p>
        </w:tc>
        <w:tc>
          <w:tcPr>
            <w:tcW w:w="1134" w:type="dxa"/>
            <w:tcBorders>
              <w:top w:val="single" w:sz="6" w:space="0" w:color="auto"/>
              <w:left w:val="single" w:sz="6" w:space="0" w:color="auto"/>
              <w:bottom w:val="single" w:sz="6" w:space="0" w:color="auto"/>
              <w:right w:val="single" w:sz="6" w:space="0" w:color="auto"/>
            </w:tcBorders>
            <w:vAlign w:val="center"/>
          </w:tcPr>
          <w:p w14:paraId="12D7A2D5" w14:textId="77777777" w:rsidR="00E870C2" w:rsidRPr="00C24D45" w:rsidRDefault="00E870C2" w:rsidP="006952BE">
            <w:pPr>
              <w:jc w:val="center"/>
              <w:rPr>
                <w:rFonts w:ascii="Times New Roman" w:hAnsi="Times New Roman" w:cs="Times New Roman"/>
              </w:rPr>
            </w:pPr>
          </w:p>
        </w:tc>
        <w:tc>
          <w:tcPr>
            <w:tcW w:w="1314" w:type="dxa"/>
            <w:tcBorders>
              <w:top w:val="single" w:sz="6" w:space="0" w:color="auto"/>
              <w:left w:val="single" w:sz="6" w:space="0" w:color="auto"/>
              <w:bottom w:val="single" w:sz="6" w:space="0" w:color="auto"/>
              <w:right w:val="single" w:sz="6" w:space="0" w:color="auto"/>
            </w:tcBorders>
          </w:tcPr>
          <w:p w14:paraId="758E88E3" w14:textId="77777777" w:rsidR="00E870C2" w:rsidRPr="00C24D45" w:rsidRDefault="00E870C2" w:rsidP="006952BE">
            <w:pPr>
              <w:jc w:val="both"/>
              <w:rPr>
                <w:rFonts w:ascii="Times New Roman" w:hAnsi="Times New Roman" w:cs="Times New Roman"/>
              </w:rPr>
            </w:pPr>
          </w:p>
        </w:tc>
        <w:tc>
          <w:tcPr>
            <w:tcW w:w="414" w:type="dxa"/>
            <w:tcBorders>
              <w:top w:val="single" w:sz="6" w:space="0" w:color="auto"/>
              <w:left w:val="single" w:sz="6" w:space="0" w:color="auto"/>
              <w:bottom w:val="single" w:sz="6" w:space="0" w:color="auto"/>
              <w:right w:val="single" w:sz="6" w:space="0" w:color="auto"/>
            </w:tcBorders>
            <w:vAlign w:val="center"/>
          </w:tcPr>
          <w:p w14:paraId="78265F8D" w14:textId="77777777" w:rsidR="00E870C2" w:rsidRPr="00C24D45" w:rsidRDefault="00E870C2" w:rsidP="006952BE">
            <w:pPr>
              <w:jc w:val="center"/>
              <w:rPr>
                <w:rFonts w:ascii="Times New Roman" w:hAnsi="Times New Roman" w:cs="Times New Roman"/>
              </w:rPr>
            </w:pPr>
          </w:p>
        </w:tc>
        <w:tc>
          <w:tcPr>
            <w:tcW w:w="682" w:type="dxa"/>
            <w:tcBorders>
              <w:top w:val="single" w:sz="6" w:space="0" w:color="auto"/>
              <w:left w:val="single" w:sz="6" w:space="0" w:color="auto"/>
              <w:bottom w:val="single" w:sz="6" w:space="0" w:color="auto"/>
              <w:right w:val="single" w:sz="6" w:space="0" w:color="auto"/>
            </w:tcBorders>
            <w:vAlign w:val="center"/>
          </w:tcPr>
          <w:p w14:paraId="732CA46C" w14:textId="77777777" w:rsidR="00E870C2" w:rsidRPr="00C24D45" w:rsidRDefault="00E870C2" w:rsidP="006952BE">
            <w:pPr>
              <w:jc w:val="center"/>
              <w:rPr>
                <w:rFonts w:ascii="Times New Roman" w:hAnsi="Times New Roman" w:cs="Times New Roman"/>
              </w:rPr>
            </w:pPr>
          </w:p>
        </w:tc>
        <w:tc>
          <w:tcPr>
            <w:tcW w:w="992" w:type="dxa"/>
            <w:tcBorders>
              <w:top w:val="single" w:sz="6" w:space="0" w:color="auto"/>
              <w:left w:val="single" w:sz="6" w:space="0" w:color="auto"/>
              <w:bottom w:val="single" w:sz="6" w:space="0" w:color="auto"/>
              <w:right w:val="single" w:sz="6" w:space="0" w:color="auto"/>
            </w:tcBorders>
            <w:vAlign w:val="center"/>
          </w:tcPr>
          <w:p w14:paraId="12ACBB59" w14:textId="77777777" w:rsidR="00E870C2" w:rsidRPr="00C24D45" w:rsidRDefault="00E870C2" w:rsidP="006952BE">
            <w:pPr>
              <w:widowControl w:val="0"/>
              <w:autoSpaceDE w:val="0"/>
              <w:autoSpaceDN w:val="0"/>
              <w:adjustRightInd w:val="0"/>
              <w:jc w:val="center"/>
              <w:rPr>
                <w:rFonts w:ascii="Times New Roman" w:hAnsi="Times New Roman" w:cs="Times New Roman"/>
                <w:color w:val="000000"/>
              </w:rPr>
            </w:pPr>
          </w:p>
        </w:tc>
        <w:tc>
          <w:tcPr>
            <w:tcW w:w="1701" w:type="dxa"/>
            <w:tcBorders>
              <w:top w:val="single" w:sz="6" w:space="0" w:color="auto"/>
              <w:left w:val="single" w:sz="6" w:space="0" w:color="auto"/>
              <w:bottom w:val="single" w:sz="6" w:space="0" w:color="auto"/>
              <w:right w:val="single" w:sz="4" w:space="0" w:color="auto"/>
            </w:tcBorders>
            <w:vAlign w:val="center"/>
          </w:tcPr>
          <w:p w14:paraId="079BFF68" w14:textId="77777777" w:rsidR="00E870C2" w:rsidRPr="00C24D45" w:rsidRDefault="00E870C2" w:rsidP="006952BE">
            <w:pPr>
              <w:widowControl w:val="0"/>
              <w:autoSpaceDE w:val="0"/>
              <w:autoSpaceDN w:val="0"/>
              <w:adjustRightInd w:val="0"/>
              <w:jc w:val="center"/>
              <w:rPr>
                <w:rFonts w:ascii="Times New Roman" w:hAnsi="Times New Roman" w:cs="Times New Roman"/>
                <w:color w:val="000000"/>
              </w:rPr>
            </w:pPr>
          </w:p>
        </w:tc>
      </w:tr>
      <w:tr w:rsidR="00E870C2" w:rsidRPr="00C24D45" w14:paraId="486FC12A" w14:textId="77777777" w:rsidTr="006952BE">
        <w:trPr>
          <w:trHeight w:val="300"/>
        </w:trPr>
        <w:tc>
          <w:tcPr>
            <w:tcW w:w="9126" w:type="dxa"/>
            <w:gridSpan w:val="7"/>
            <w:tcBorders>
              <w:top w:val="single" w:sz="6" w:space="0" w:color="auto"/>
              <w:left w:val="single" w:sz="6" w:space="0" w:color="auto"/>
              <w:bottom w:val="single" w:sz="6" w:space="0" w:color="auto"/>
              <w:right w:val="single" w:sz="6" w:space="0" w:color="auto"/>
            </w:tcBorders>
            <w:vAlign w:val="center"/>
            <w:hideMark/>
          </w:tcPr>
          <w:p w14:paraId="0BA120C8" w14:textId="77777777" w:rsidR="00E870C2" w:rsidRPr="00C24D45" w:rsidRDefault="00E870C2" w:rsidP="006952BE">
            <w:pPr>
              <w:widowControl w:val="0"/>
              <w:autoSpaceDE w:val="0"/>
              <w:autoSpaceDN w:val="0"/>
              <w:adjustRightInd w:val="0"/>
              <w:jc w:val="center"/>
              <w:rPr>
                <w:rFonts w:ascii="Times New Roman" w:hAnsi="Times New Roman" w:cs="Times New Roman"/>
                <w:b/>
                <w:color w:val="000000"/>
              </w:rPr>
            </w:pPr>
            <w:r w:rsidRPr="00C24D45">
              <w:rPr>
                <w:rFonts w:ascii="Times New Roman" w:hAnsi="Times New Roman" w:cs="Times New Roman"/>
                <w:b/>
                <w:color w:val="000000"/>
              </w:rPr>
              <w:t xml:space="preserve">                                                                                                                                                                ИТОГО:   </w:t>
            </w:r>
          </w:p>
        </w:tc>
        <w:tc>
          <w:tcPr>
            <w:tcW w:w="1701" w:type="dxa"/>
            <w:tcBorders>
              <w:top w:val="single" w:sz="6" w:space="0" w:color="auto"/>
              <w:left w:val="single" w:sz="6" w:space="0" w:color="auto"/>
              <w:bottom w:val="single" w:sz="6" w:space="0" w:color="auto"/>
              <w:right w:val="single" w:sz="4" w:space="0" w:color="auto"/>
            </w:tcBorders>
            <w:vAlign w:val="center"/>
          </w:tcPr>
          <w:p w14:paraId="3F73617D" w14:textId="77777777" w:rsidR="00E870C2" w:rsidRPr="00C24D45" w:rsidRDefault="00E870C2" w:rsidP="006952BE">
            <w:pPr>
              <w:widowControl w:val="0"/>
              <w:autoSpaceDE w:val="0"/>
              <w:autoSpaceDN w:val="0"/>
              <w:adjustRightInd w:val="0"/>
              <w:rPr>
                <w:rFonts w:ascii="Times New Roman" w:hAnsi="Times New Roman" w:cs="Times New Roman"/>
                <w:b/>
                <w:color w:val="000000"/>
              </w:rPr>
            </w:pPr>
          </w:p>
        </w:tc>
      </w:tr>
    </w:tbl>
    <w:p w14:paraId="0252506A" w14:textId="77777777" w:rsidR="00E870C2" w:rsidRPr="00C24D45" w:rsidRDefault="00E870C2" w:rsidP="00E870C2">
      <w:pPr>
        <w:rPr>
          <w:rFonts w:ascii="Times New Roman" w:hAnsi="Times New Roman" w:cs="Times New Roman"/>
          <w:b/>
          <w:sz w:val="24"/>
          <w:szCs w:val="24"/>
        </w:rPr>
      </w:pPr>
    </w:p>
    <w:p w14:paraId="2AE3920E" w14:textId="77777777" w:rsidR="00E870C2" w:rsidRPr="00C24D45" w:rsidRDefault="00E870C2" w:rsidP="00E870C2">
      <w:pPr>
        <w:rPr>
          <w:rFonts w:ascii="Times New Roman" w:hAnsi="Times New Roman" w:cs="Times New Roman"/>
        </w:rPr>
      </w:pPr>
    </w:p>
    <w:p w14:paraId="7766E89E" w14:textId="349CD8F1" w:rsidR="00E870C2" w:rsidRPr="00C24D45" w:rsidRDefault="00E870C2" w:rsidP="00E870C2">
      <w:pPr>
        <w:rPr>
          <w:rFonts w:ascii="Times New Roman" w:hAnsi="Times New Roman" w:cs="Times New Roman"/>
        </w:rPr>
      </w:pPr>
      <w:r w:rsidRPr="00C24D45">
        <w:rPr>
          <w:rFonts w:ascii="Times New Roman" w:hAnsi="Times New Roman" w:cs="Times New Roman"/>
        </w:rPr>
        <w:t xml:space="preserve">Заказчик ________________  </w:t>
      </w:r>
      <w:r w:rsidR="003D087E">
        <w:rPr>
          <w:rFonts w:ascii="Times New Roman" w:hAnsi="Times New Roman" w:cs="Times New Roman"/>
        </w:rPr>
        <w:t>С.В. Бакал</w:t>
      </w:r>
      <w:r w:rsidR="008763B4" w:rsidRPr="008763B4">
        <w:t xml:space="preserve"> </w:t>
      </w:r>
      <w:r w:rsidR="008763B4">
        <w:t xml:space="preserve">                            </w:t>
      </w:r>
      <w:r w:rsidR="008763B4" w:rsidRPr="008763B4">
        <w:rPr>
          <w:rFonts w:ascii="Times New Roman" w:hAnsi="Times New Roman" w:cs="Times New Roman"/>
        </w:rPr>
        <w:t xml:space="preserve">Поставщик ______________  ___________       </w:t>
      </w:r>
    </w:p>
    <w:p w14:paraId="41F6FBD2" w14:textId="77777777" w:rsidR="00E870C2" w:rsidRPr="00C24D45" w:rsidRDefault="00E870C2" w:rsidP="00E870C2">
      <w:pPr>
        <w:rPr>
          <w:rFonts w:ascii="Times New Roman" w:hAnsi="Times New Roman" w:cs="Times New Roman"/>
          <w:b/>
        </w:rPr>
      </w:pPr>
      <w:r w:rsidRPr="00C24D45">
        <w:rPr>
          <w:rFonts w:ascii="Times New Roman" w:hAnsi="Times New Roman" w:cs="Times New Roman"/>
        </w:rPr>
        <w:t>М.П.                                                                                      М.П.</w:t>
      </w:r>
      <w:r w:rsidRPr="00C24D45">
        <w:rPr>
          <w:rFonts w:ascii="Times New Roman" w:hAnsi="Times New Roman" w:cs="Times New Roman"/>
          <w:b/>
        </w:rPr>
        <w:t xml:space="preserve">                </w:t>
      </w:r>
    </w:p>
    <w:p w14:paraId="770CB897" w14:textId="025B0915" w:rsidR="00670441" w:rsidRPr="00476BF9" w:rsidRDefault="00670441" w:rsidP="00E870C2">
      <w:pPr>
        <w:widowControl w:val="0"/>
        <w:jc w:val="both"/>
        <w:rPr>
          <w:rFonts w:ascii="Times New Roman" w:hAnsi="Times New Roman" w:cs="Times New Roman"/>
          <w:b/>
          <w:sz w:val="22"/>
          <w:szCs w:val="22"/>
        </w:rPr>
      </w:pPr>
    </w:p>
    <w:sectPr w:rsidR="00670441" w:rsidRPr="00476BF9">
      <w:pgSz w:w="11906" w:h="16838"/>
      <w:pgMar w:top="709" w:right="566" w:bottom="568"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E9E76B" w14:textId="77777777" w:rsidR="00BD194D" w:rsidRDefault="00BD194D">
      <w:r>
        <w:separator/>
      </w:r>
    </w:p>
  </w:endnote>
  <w:endnote w:type="continuationSeparator" w:id="0">
    <w:p w14:paraId="0406E6F7" w14:textId="77777777" w:rsidR="00BD194D" w:rsidRDefault="00BD19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Proxima Nova ExCn Rg">
    <w:charset w:val="00"/>
    <w:family w:val="auto"/>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9E3F6F" w14:textId="77777777" w:rsidR="00BD194D" w:rsidRDefault="00BD194D">
      <w:r>
        <w:separator/>
      </w:r>
    </w:p>
  </w:footnote>
  <w:footnote w:type="continuationSeparator" w:id="0">
    <w:p w14:paraId="4FF39FEE" w14:textId="77777777" w:rsidR="00BD194D" w:rsidRDefault="00BD194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E850AA"/>
    <w:multiLevelType w:val="multilevel"/>
    <w:tmpl w:val="3826863C"/>
    <w:lvl w:ilvl="0">
      <w:start w:val="1"/>
      <w:numFmt w:val="decimal"/>
      <w:pStyle w:val="1"/>
      <w:lvlText w:val="%1."/>
      <w:lvlJc w:val="left"/>
      <w:pPr>
        <w:tabs>
          <w:tab w:val="num" w:pos="1134"/>
        </w:tabs>
      </w:pPr>
      <w:rPr>
        <w:caps w:val="0"/>
        <w:strike w:val="0"/>
        <w:vanish w:val="0"/>
        <w:spacing w:val="0"/>
        <w:position w:val="0"/>
        <w:u w:val="none"/>
        <w:vertAlign w:val="baseline"/>
      </w:rPr>
    </w:lvl>
    <w:lvl w:ilvl="1">
      <w:start w:val="1"/>
      <w:numFmt w:val="decimal"/>
      <w:pStyle w:val="2"/>
      <w:lvlText w:val="%1.%2."/>
      <w:lvlJc w:val="left"/>
      <w:pPr>
        <w:tabs>
          <w:tab w:val="num" w:pos="2269"/>
        </w:tabs>
        <w:ind w:left="568"/>
      </w:pPr>
      <w:rPr>
        <w:i w:val="0"/>
        <w:iCs w:val="0"/>
        <w:caps w:val="0"/>
        <w:strike w:val="0"/>
        <w:vanish w:val="0"/>
        <w:color w:val="000000"/>
        <w:spacing w:val="0"/>
        <w:position w:val="0"/>
        <w:sz w:val="36"/>
        <w:szCs w:val="36"/>
        <w:u w:val="none"/>
        <w:vertAlign w:val="baseline"/>
      </w:rPr>
    </w:lvl>
    <w:lvl w:ilvl="2">
      <w:start w:val="1"/>
      <w:numFmt w:val="decimal"/>
      <w:pStyle w:val="-3"/>
      <w:lvlText w:val="%1.%2.%3."/>
      <w:lvlJc w:val="left"/>
      <w:pPr>
        <w:tabs>
          <w:tab w:val="num" w:pos="1701"/>
        </w:tabs>
      </w:pPr>
      <w:rPr>
        <w:b w:val="0"/>
        <w:bCs w:val="0"/>
        <w:i w:val="0"/>
        <w:iCs w:val="0"/>
        <w:caps w:val="0"/>
        <w:smallCaps w:val="0"/>
        <w:strike w:val="0"/>
        <w:vanish w:val="0"/>
        <w:color w:val="000000"/>
        <w:spacing w:val="0"/>
        <w:position w:val="0"/>
        <w:sz w:val="28"/>
        <w:szCs w:val="28"/>
        <w:u w:val="none"/>
        <w:vertAlign w:val="baseline"/>
      </w:rPr>
    </w:lvl>
    <w:lvl w:ilvl="3">
      <w:start w:val="1"/>
      <w:numFmt w:val="decimal"/>
      <w:pStyle w:val="-4"/>
      <w:lvlText w:val="%1.%2.%3.%4."/>
      <w:lvlJc w:val="left"/>
      <w:pPr>
        <w:tabs>
          <w:tab w:val="num" w:pos="1701"/>
        </w:tabs>
      </w:pPr>
      <w:rPr>
        <w:b w:val="0"/>
        <w:bCs w:val="0"/>
        <w:i w:val="0"/>
        <w:iCs w:val="0"/>
        <w:caps w:val="0"/>
        <w:smallCaps w:val="0"/>
        <w:strike w:val="0"/>
        <w:vanish w:val="0"/>
        <w:color w:val="000000"/>
        <w:spacing w:val="0"/>
        <w:position w:val="0"/>
        <w:sz w:val="28"/>
        <w:szCs w:val="28"/>
        <w:u w:val="none"/>
        <w:vertAlign w:val="baseline"/>
      </w:rPr>
    </w:lvl>
    <w:lvl w:ilvl="4">
      <w:start w:val="1"/>
      <w:numFmt w:val="decimal"/>
      <w:pStyle w:val="-5"/>
      <w:lvlText w:val="%1.%2.%3.%4.%5."/>
      <w:lvlJc w:val="left"/>
      <w:pPr>
        <w:tabs>
          <w:tab w:val="num" w:pos="1701"/>
        </w:tabs>
      </w:pPr>
      <w:rPr>
        <w:b w:val="0"/>
        <w:bCs w:val="0"/>
        <w:i w:val="0"/>
        <w:iCs w:val="0"/>
      </w:rPr>
    </w:lvl>
    <w:lvl w:ilvl="5">
      <w:start w:val="1"/>
      <w:numFmt w:val="decimal"/>
      <w:pStyle w:val="-6"/>
      <w:lvlText w:val="%6)"/>
      <w:lvlJc w:val="left"/>
      <w:pPr>
        <w:tabs>
          <w:tab w:val="num" w:pos="1701"/>
        </w:tabs>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 w15:restartNumberingAfterBreak="0">
    <w:nsid w:val="246F7071"/>
    <w:multiLevelType w:val="hybridMultilevel"/>
    <w:tmpl w:val="EDB011F0"/>
    <w:lvl w:ilvl="0" w:tplc="A9C0D026">
      <w:start w:val="1"/>
      <w:numFmt w:val="bullet"/>
      <w:lvlText w:val=""/>
      <w:lvlJc w:val="left"/>
      <w:pPr>
        <w:tabs>
          <w:tab w:val="num" w:pos="720"/>
        </w:tabs>
        <w:ind w:left="720" w:hanging="360"/>
      </w:pPr>
      <w:rPr>
        <w:rFonts w:ascii="Symbol" w:hAnsi="Symbol"/>
        <w:b/>
        <w:bCs/>
        <w:caps w:val="0"/>
        <w:smallCaps w:val="0"/>
        <w:sz w:val="22"/>
        <w:szCs w:val="20"/>
      </w:rPr>
    </w:lvl>
    <w:lvl w:ilvl="1" w:tplc="EBCCA212">
      <w:start w:val="1"/>
      <w:numFmt w:val="bullet"/>
      <w:lvlText w:val=""/>
      <w:lvlJc w:val="left"/>
      <w:pPr>
        <w:tabs>
          <w:tab w:val="num" w:pos="1080"/>
        </w:tabs>
        <w:ind w:left="1080" w:hanging="360"/>
      </w:pPr>
      <w:rPr>
        <w:rFonts w:ascii="Symbol" w:hAnsi="Symbol"/>
        <w:b/>
        <w:bCs/>
        <w:caps w:val="0"/>
        <w:smallCaps w:val="0"/>
        <w:sz w:val="22"/>
        <w:szCs w:val="20"/>
      </w:rPr>
    </w:lvl>
    <w:lvl w:ilvl="2" w:tplc="F72606F6">
      <w:start w:val="1"/>
      <w:numFmt w:val="bullet"/>
      <w:lvlText w:val=""/>
      <w:lvlJc w:val="left"/>
      <w:pPr>
        <w:tabs>
          <w:tab w:val="num" w:pos="1440"/>
        </w:tabs>
        <w:ind w:left="1440" w:hanging="360"/>
      </w:pPr>
      <w:rPr>
        <w:rFonts w:ascii="Symbol" w:hAnsi="Symbol"/>
        <w:b/>
        <w:bCs/>
        <w:caps w:val="0"/>
        <w:smallCaps w:val="0"/>
        <w:sz w:val="22"/>
        <w:szCs w:val="20"/>
      </w:rPr>
    </w:lvl>
    <w:lvl w:ilvl="3" w:tplc="8A289290">
      <w:start w:val="1"/>
      <w:numFmt w:val="bullet"/>
      <w:lvlText w:val=""/>
      <w:lvlJc w:val="left"/>
      <w:pPr>
        <w:tabs>
          <w:tab w:val="num" w:pos="1800"/>
        </w:tabs>
        <w:ind w:left="1800" w:hanging="360"/>
      </w:pPr>
      <w:rPr>
        <w:rFonts w:ascii="Symbol" w:hAnsi="Symbol"/>
        <w:b/>
        <w:bCs/>
        <w:caps w:val="0"/>
        <w:smallCaps w:val="0"/>
        <w:sz w:val="22"/>
        <w:szCs w:val="20"/>
      </w:rPr>
    </w:lvl>
    <w:lvl w:ilvl="4" w:tplc="29201E20">
      <w:start w:val="1"/>
      <w:numFmt w:val="bullet"/>
      <w:lvlText w:val=""/>
      <w:lvlJc w:val="left"/>
      <w:pPr>
        <w:tabs>
          <w:tab w:val="num" w:pos="2160"/>
        </w:tabs>
        <w:ind w:left="2160" w:hanging="360"/>
      </w:pPr>
      <w:rPr>
        <w:rFonts w:ascii="Symbol" w:hAnsi="Symbol"/>
        <w:b/>
        <w:bCs/>
        <w:caps w:val="0"/>
        <w:smallCaps w:val="0"/>
        <w:sz w:val="22"/>
        <w:szCs w:val="20"/>
      </w:rPr>
    </w:lvl>
    <w:lvl w:ilvl="5" w:tplc="198C5F9A">
      <w:start w:val="1"/>
      <w:numFmt w:val="bullet"/>
      <w:lvlText w:val=""/>
      <w:lvlJc w:val="left"/>
      <w:pPr>
        <w:tabs>
          <w:tab w:val="num" w:pos="2520"/>
        </w:tabs>
        <w:ind w:left="2520" w:hanging="360"/>
      </w:pPr>
      <w:rPr>
        <w:rFonts w:ascii="Symbol" w:hAnsi="Symbol"/>
        <w:b/>
        <w:bCs/>
        <w:caps w:val="0"/>
        <w:smallCaps w:val="0"/>
        <w:sz w:val="22"/>
        <w:szCs w:val="20"/>
      </w:rPr>
    </w:lvl>
    <w:lvl w:ilvl="6" w:tplc="35AC9728">
      <w:start w:val="1"/>
      <w:numFmt w:val="bullet"/>
      <w:lvlText w:val=""/>
      <w:lvlJc w:val="left"/>
      <w:pPr>
        <w:tabs>
          <w:tab w:val="num" w:pos="2880"/>
        </w:tabs>
        <w:ind w:left="2880" w:hanging="360"/>
      </w:pPr>
      <w:rPr>
        <w:rFonts w:ascii="Symbol" w:hAnsi="Symbol"/>
        <w:b/>
        <w:bCs/>
        <w:caps w:val="0"/>
        <w:smallCaps w:val="0"/>
        <w:sz w:val="22"/>
        <w:szCs w:val="20"/>
      </w:rPr>
    </w:lvl>
    <w:lvl w:ilvl="7" w:tplc="4E6E57C2">
      <w:start w:val="1"/>
      <w:numFmt w:val="bullet"/>
      <w:lvlText w:val=""/>
      <w:lvlJc w:val="left"/>
      <w:pPr>
        <w:tabs>
          <w:tab w:val="num" w:pos="3240"/>
        </w:tabs>
        <w:ind w:left="3240" w:hanging="360"/>
      </w:pPr>
      <w:rPr>
        <w:rFonts w:ascii="Symbol" w:hAnsi="Symbol"/>
        <w:b/>
        <w:bCs/>
        <w:caps w:val="0"/>
        <w:smallCaps w:val="0"/>
        <w:sz w:val="22"/>
        <w:szCs w:val="20"/>
      </w:rPr>
    </w:lvl>
    <w:lvl w:ilvl="8" w:tplc="1EA03EFC">
      <w:start w:val="1"/>
      <w:numFmt w:val="bullet"/>
      <w:lvlText w:val=""/>
      <w:lvlJc w:val="left"/>
      <w:pPr>
        <w:tabs>
          <w:tab w:val="num" w:pos="3600"/>
        </w:tabs>
        <w:ind w:left="3600" w:hanging="360"/>
      </w:pPr>
      <w:rPr>
        <w:rFonts w:ascii="Symbol" w:hAnsi="Symbol"/>
        <w:b/>
        <w:bCs/>
        <w:caps w:val="0"/>
        <w:smallCaps w:val="0"/>
        <w:sz w:val="22"/>
        <w:szCs w:val="20"/>
      </w:rPr>
    </w:lvl>
  </w:abstractNum>
  <w:abstractNum w:abstractNumId="2" w15:restartNumberingAfterBreak="0">
    <w:nsid w:val="27F63BF2"/>
    <w:multiLevelType w:val="multilevel"/>
    <w:tmpl w:val="4D32102C"/>
    <w:lvl w:ilvl="0">
      <w:start w:val="1"/>
      <w:numFmt w:val="decimal"/>
      <w:pStyle w:val="ListNum"/>
      <w:lvlText w:val="%1."/>
      <w:lvlJc w:val="left"/>
      <w:pPr>
        <w:tabs>
          <w:tab w:val="num" w:pos="1353"/>
        </w:tabs>
        <w:ind w:left="1277" w:hanging="284"/>
      </w:pPr>
      <w:rPr>
        <w:rFonts w:ascii="Times New Roman" w:eastAsia="Times New Roman" w:hAnsi="Times New Roman"/>
        <w:i w:val="0"/>
      </w:r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 w15:restartNumberingAfterBreak="0">
    <w:nsid w:val="3F415D62"/>
    <w:multiLevelType w:val="hybridMultilevel"/>
    <w:tmpl w:val="99BAED96"/>
    <w:lvl w:ilvl="0" w:tplc="10F4A896">
      <w:start w:val="1"/>
      <w:numFmt w:val="decimal"/>
      <w:pStyle w:val="20"/>
      <w:lvlText w:val="%1."/>
      <w:lvlJc w:val="left"/>
      <w:pPr>
        <w:ind w:left="785" w:hanging="360"/>
      </w:pPr>
    </w:lvl>
    <w:lvl w:ilvl="1" w:tplc="2966A958">
      <w:start w:val="1"/>
      <w:numFmt w:val="lowerLetter"/>
      <w:lvlText w:val="%2."/>
      <w:lvlJc w:val="left"/>
      <w:pPr>
        <w:ind w:left="1505" w:hanging="360"/>
      </w:pPr>
    </w:lvl>
    <w:lvl w:ilvl="2" w:tplc="1A7AFCD8">
      <w:start w:val="1"/>
      <w:numFmt w:val="lowerRoman"/>
      <w:lvlText w:val="%3."/>
      <w:lvlJc w:val="right"/>
      <w:pPr>
        <w:ind w:left="2225" w:hanging="180"/>
      </w:pPr>
    </w:lvl>
    <w:lvl w:ilvl="3" w:tplc="A25E6842">
      <w:start w:val="1"/>
      <w:numFmt w:val="decimal"/>
      <w:lvlText w:val="%4."/>
      <w:lvlJc w:val="left"/>
      <w:pPr>
        <w:ind w:left="2945" w:hanging="360"/>
      </w:pPr>
    </w:lvl>
    <w:lvl w:ilvl="4" w:tplc="0D9A38B2">
      <w:start w:val="1"/>
      <w:numFmt w:val="lowerLetter"/>
      <w:lvlText w:val="%5."/>
      <w:lvlJc w:val="left"/>
      <w:pPr>
        <w:ind w:left="3665" w:hanging="360"/>
      </w:pPr>
    </w:lvl>
    <w:lvl w:ilvl="5" w:tplc="61F8EF5C">
      <w:start w:val="1"/>
      <w:numFmt w:val="lowerRoman"/>
      <w:lvlText w:val="%6."/>
      <w:lvlJc w:val="right"/>
      <w:pPr>
        <w:ind w:left="4385" w:hanging="180"/>
      </w:pPr>
    </w:lvl>
    <w:lvl w:ilvl="6" w:tplc="26866028">
      <w:start w:val="1"/>
      <w:numFmt w:val="decimal"/>
      <w:lvlText w:val="%7."/>
      <w:lvlJc w:val="left"/>
      <w:pPr>
        <w:ind w:left="5105" w:hanging="360"/>
      </w:pPr>
    </w:lvl>
    <w:lvl w:ilvl="7" w:tplc="7314395C">
      <w:start w:val="1"/>
      <w:numFmt w:val="lowerLetter"/>
      <w:lvlText w:val="%8."/>
      <w:lvlJc w:val="left"/>
      <w:pPr>
        <w:ind w:left="5825" w:hanging="360"/>
      </w:pPr>
    </w:lvl>
    <w:lvl w:ilvl="8" w:tplc="CC2E8264">
      <w:start w:val="1"/>
      <w:numFmt w:val="lowerRoman"/>
      <w:lvlText w:val="%9."/>
      <w:lvlJc w:val="right"/>
      <w:pPr>
        <w:ind w:left="6545" w:hanging="180"/>
      </w:pPr>
    </w:lvl>
  </w:abstractNum>
  <w:abstractNum w:abstractNumId="4" w15:restartNumberingAfterBreak="0">
    <w:nsid w:val="426306F1"/>
    <w:multiLevelType w:val="hybridMultilevel"/>
    <w:tmpl w:val="1D46799A"/>
    <w:lvl w:ilvl="0" w:tplc="7994AA9E">
      <w:start w:val="1"/>
      <w:numFmt w:val="decimal"/>
      <w:lvlText w:val="%1."/>
      <w:lvlJc w:val="left"/>
      <w:pPr>
        <w:tabs>
          <w:tab w:val="num" w:pos="1572"/>
        </w:tabs>
        <w:ind w:left="1572" w:hanging="360"/>
      </w:pPr>
    </w:lvl>
    <w:lvl w:ilvl="1" w:tplc="218A11C2">
      <w:start w:val="1"/>
      <w:numFmt w:val="decimal"/>
      <w:lvlText w:val="%2."/>
      <w:lvlJc w:val="left"/>
      <w:pPr>
        <w:tabs>
          <w:tab w:val="num" w:pos="1932"/>
        </w:tabs>
        <w:ind w:left="1932" w:hanging="360"/>
      </w:pPr>
    </w:lvl>
    <w:lvl w:ilvl="2" w:tplc="A6F44BFE">
      <w:start w:val="1"/>
      <w:numFmt w:val="decimal"/>
      <w:lvlText w:val="%3."/>
      <w:lvlJc w:val="left"/>
      <w:pPr>
        <w:tabs>
          <w:tab w:val="num" w:pos="2292"/>
        </w:tabs>
        <w:ind w:left="2292" w:hanging="360"/>
      </w:pPr>
    </w:lvl>
    <w:lvl w:ilvl="3" w:tplc="B1D4BB1A">
      <w:start w:val="1"/>
      <w:numFmt w:val="decimal"/>
      <w:lvlText w:val="%4."/>
      <w:lvlJc w:val="left"/>
      <w:pPr>
        <w:tabs>
          <w:tab w:val="num" w:pos="2652"/>
        </w:tabs>
        <w:ind w:left="2652" w:hanging="360"/>
      </w:pPr>
    </w:lvl>
    <w:lvl w:ilvl="4" w:tplc="7318DDB0">
      <w:start w:val="1"/>
      <w:numFmt w:val="decimal"/>
      <w:lvlText w:val="%5."/>
      <w:lvlJc w:val="left"/>
      <w:pPr>
        <w:tabs>
          <w:tab w:val="num" w:pos="3012"/>
        </w:tabs>
        <w:ind w:left="3012" w:hanging="360"/>
      </w:pPr>
    </w:lvl>
    <w:lvl w:ilvl="5" w:tplc="6382E7C4">
      <w:start w:val="1"/>
      <w:numFmt w:val="decimal"/>
      <w:lvlText w:val="%6."/>
      <w:lvlJc w:val="left"/>
      <w:pPr>
        <w:tabs>
          <w:tab w:val="num" w:pos="3372"/>
        </w:tabs>
        <w:ind w:left="3372" w:hanging="360"/>
      </w:pPr>
    </w:lvl>
    <w:lvl w:ilvl="6" w:tplc="C9E855B2">
      <w:start w:val="1"/>
      <w:numFmt w:val="decimal"/>
      <w:lvlText w:val="%7."/>
      <w:lvlJc w:val="left"/>
      <w:pPr>
        <w:tabs>
          <w:tab w:val="num" w:pos="3732"/>
        </w:tabs>
        <w:ind w:left="3732" w:hanging="360"/>
      </w:pPr>
    </w:lvl>
    <w:lvl w:ilvl="7" w:tplc="0C36B80E">
      <w:start w:val="1"/>
      <w:numFmt w:val="decimal"/>
      <w:lvlText w:val="%8."/>
      <w:lvlJc w:val="left"/>
      <w:pPr>
        <w:tabs>
          <w:tab w:val="num" w:pos="4092"/>
        </w:tabs>
        <w:ind w:left="4092" w:hanging="360"/>
      </w:pPr>
    </w:lvl>
    <w:lvl w:ilvl="8" w:tplc="618CAF0E">
      <w:start w:val="1"/>
      <w:numFmt w:val="decimal"/>
      <w:lvlText w:val="%9."/>
      <w:lvlJc w:val="left"/>
      <w:pPr>
        <w:tabs>
          <w:tab w:val="num" w:pos="4452"/>
        </w:tabs>
        <w:ind w:left="4452" w:hanging="360"/>
      </w:pPr>
    </w:lvl>
  </w:abstractNum>
  <w:abstractNum w:abstractNumId="5" w15:restartNumberingAfterBreak="0">
    <w:nsid w:val="472A5FCC"/>
    <w:multiLevelType w:val="hybridMultilevel"/>
    <w:tmpl w:val="54C69A1E"/>
    <w:lvl w:ilvl="0" w:tplc="0419000F">
      <w:start w:val="8"/>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48620DED"/>
    <w:multiLevelType w:val="multilevel"/>
    <w:tmpl w:val="D3423936"/>
    <w:lvl w:ilvl="0">
      <w:start w:val="1"/>
      <w:numFmt w:val="decimal"/>
      <w:pStyle w:val="a"/>
      <w:lvlText w:val="%1."/>
      <w:lvlJc w:val="left"/>
      <w:pPr>
        <w:ind w:left="360" w:hanging="360"/>
      </w:pPr>
    </w:lvl>
    <w:lvl w:ilvl="1">
      <w:start w:val="1"/>
      <w:numFmt w:val="decimal"/>
      <w:pStyle w:val="10"/>
      <w:lvlText w:val="%1.%2."/>
      <w:lvlJc w:val="left"/>
      <w:pPr>
        <w:ind w:left="792" w:hanging="432"/>
      </w:pPr>
    </w:lvl>
    <w:lvl w:ilvl="2">
      <w:start w:val="1"/>
      <w:numFmt w:val="decimal"/>
      <w:pStyle w:val="a0"/>
      <w:lvlText w:val="%1.%2.%3."/>
      <w:lvlJc w:val="left"/>
      <w:pPr>
        <w:ind w:left="50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567F0D04"/>
    <w:multiLevelType w:val="hybridMultilevel"/>
    <w:tmpl w:val="0B18D1BA"/>
    <w:lvl w:ilvl="0" w:tplc="81283984">
      <w:start w:val="1"/>
      <w:numFmt w:val="decimal"/>
      <w:lvlText w:val="%1."/>
      <w:lvlJc w:val="left"/>
      <w:pPr>
        <w:tabs>
          <w:tab w:val="num" w:pos="360"/>
        </w:tabs>
        <w:ind w:left="360" w:hanging="360"/>
      </w:pPr>
    </w:lvl>
    <w:lvl w:ilvl="1" w:tplc="C46C0DA4">
      <w:start w:val="1"/>
      <w:numFmt w:val="bullet"/>
      <w:lvlText w:val="o"/>
      <w:lvlJc w:val="left"/>
      <w:pPr>
        <w:ind w:left="1440" w:hanging="360"/>
      </w:pPr>
      <w:rPr>
        <w:rFonts w:ascii="Courier New" w:eastAsia="Courier New" w:hAnsi="Courier New" w:cs="Courier New" w:hint="default"/>
      </w:rPr>
    </w:lvl>
    <w:lvl w:ilvl="2" w:tplc="949E1FB6">
      <w:start w:val="1"/>
      <w:numFmt w:val="bullet"/>
      <w:lvlText w:val="§"/>
      <w:lvlJc w:val="left"/>
      <w:pPr>
        <w:ind w:left="2160" w:hanging="360"/>
      </w:pPr>
      <w:rPr>
        <w:rFonts w:ascii="Wingdings" w:eastAsia="Wingdings" w:hAnsi="Wingdings" w:cs="Wingdings" w:hint="default"/>
      </w:rPr>
    </w:lvl>
    <w:lvl w:ilvl="3" w:tplc="04241C6A">
      <w:start w:val="1"/>
      <w:numFmt w:val="bullet"/>
      <w:lvlText w:val="·"/>
      <w:lvlJc w:val="left"/>
      <w:pPr>
        <w:ind w:left="2880" w:hanging="360"/>
      </w:pPr>
      <w:rPr>
        <w:rFonts w:ascii="Symbol" w:eastAsia="Symbol" w:hAnsi="Symbol" w:cs="Symbol" w:hint="default"/>
      </w:rPr>
    </w:lvl>
    <w:lvl w:ilvl="4" w:tplc="54ACD9FC">
      <w:start w:val="1"/>
      <w:numFmt w:val="bullet"/>
      <w:lvlText w:val="o"/>
      <w:lvlJc w:val="left"/>
      <w:pPr>
        <w:ind w:left="3600" w:hanging="360"/>
      </w:pPr>
      <w:rPr>
        <w:rFonts w:ascii="Courier New" w:eastAsia="Courier New" w:hAnsi="Courier New" w:cs="Courier New" w:hint="default"/>
      </w:rPr>
    </w:lvl>
    <w:lvl w:ilvl="5" w:tplc="3B9AF076">
      <w:start w:val="1"/>
      <w:numFmt w:val="bullet"/>
      <w:lvlText w:val="§"/>
      <w:lvlJc w:val="left"/>
      <w:pPr>
        <w:ind w:left="4320" w:hanging="360"/>
      </w:pPr>
      <w:rPr>
        <w:rFonts w:ascii="Wingdings" w:eastAsia="Wingdings" w:hAnsi="Wingdings" w:cs="Wingdings" w:hint="default"/>
      </w:rPr>
    </w:lvl>
    <w:lvl w:ilvl="6" w:tplc="A5A2EA84">
      <w:start w:val="1"/>
      <w:numFmt w:val="bullet"/>
      <w:lvlText w:val="·"/>
      <w:lvlJc w:val="left"/>
      <w:pPr>
        <w:ind w:left="5040" w:hanging="360"/>
      </w:pPr>
      <w:rPr>
        <w:rFonts w:ascii="Symbol" w:eastAsia="Symbol" w:hAnsi="Symbol" w:cs="Symbol" w:hint="default"/>
      </w:rPr>
    </w:lvl>
    <w:lvl w:ilvl="7" w:tplc="476EDC06">
      <w:start w:val="1"/>
      <w:numFmt w:val="bullet"/>
      <w:lvlText w:val="o"/>
      <w:lvlJc w:val="left"/>
      <w:pPr>
        <w:ind w:left="5760" w:hanging="360"/>
      </w:pPr>
      <w:rPr>
        <w:rFonts w:ascii="Courier New" w:eastAsia="Courier New" w:hAnsi="Courier New" w:cs="Courier New" w:hint="default"/>
      </w:rPr>
    </w:lvl>
    <w:lvl w:ilvl="8" w:tplc="4E04515C">
      <w:start w:val="1"/>
      <w:numFmt w:val="bullet"/>
      <w:lvlText w:val="§"/>
      <w:lvlJc w:val="left"/>
      <w:pPr>
        <w:ind w:left="6480" w:hanging="360"/>
      </w:pPr>
      <w:rPr>
        <w:rFonts w:ascii="Wingdings" w:eastAsia="Wingdings" w:hAnsi="Wingdings" w:cs="Wingdings" w:hint="default"/>
      </w:rPr>
    </w:lvl>
  </w:abstractNum>
  <w:abstractNum w:abstractNumId="8" w15:restartNumberingAfterBreak="0">
    <w:nsid w:val="5A7E6482"/>
    <w:multiLevelType w:val="multilevel"/>
    <w:tmpl w:val="3572CD16"/>
    <w:lvl w:ilvl="0">
      <w:start w:val="1"/>
      <w:numFmt w:val="decimal"/>
      <w:lvlText w:val="%1."/>
      <w:lvlJc w:val="left"/>
      <w:pPr>
        <w:ind w:left="1134" w:hanging="1134"/>
      </w:pPr>
    </w:lvl>
    <w:lvl w:ilvl="1">
      <w:start w:val="1"/>
      <w:numFmt w:val="decimal"/>
      <w:lvlText w:val="%1.%2"/>
      <w:lvlJc w:val="left"/>
      <w:pPr>
        <w:ind w:left="2269" w:hanging="1134"/>
      </w:pPr>
    </w:lvl>
    <w:lvl w:ilvl="2">
      <w:start w:val="1"/>
      <w:numFmt w:val="decimal"/>
      <w:lvlText w:val="%1.%2.%3"/>
      <w:lvlJc w:val="left"/>
      <w:pPr>
        <w:ind w:left="1134" w:hanging="1134"/>
      </w:pPr>
      <w:rPr>
        <w:b w:val="0"/>
      </w:rPr>
    </w:lvl>
    <w:lvl w:ilvl="3">
      <w:start w:val="1"/>
      <w:numFmt w:val="decimal"/>
      <w:lvlText w:val="(%4)"/>
      <w:lvlJc w:val="left"/>
      <w:pPr>
        <w:ind w:left="1985" w:hanging="851"/>
      </w:pPr>
      <w:rPr>
        <w:b w:val="0"/>
        <w:i w:val="0"/>
      </w:rPr>
    </w:lvl>
    <w:lvl w:ilvl="4">
      <w:start w:val="1"/>
      <w:numFmt w:val="decimal"/>
      <w:lvlText w:val="(%5)"/>
      <w:lvlJc w:val="left"/>
      <w:pPr>
        <w:ind w:left="2977" w:hanging="850"/>
      </w:pPr>
    </w:lvl>
    <w:lvl w:ilvl="5">
      <w:start w:val="1"/>
      <w:numFmt w:val="decimal"/>
      <w:lvlText w:val=""/>
      <w:lvlJc w:val="left"/>
      <w:pPr>
        <w:ind w:left="1134" w:hanging="1134"/>
      </w:pPr>
      <w:rPr>
        <w:b w:val="0"/>
        <w:bCs w:val="0"/>
        <w:i w:val="0"/>
        <w:iCs w:val="0"/>
        <w:caps w:val="0"/>
        <w:smallCaps w:val="0"/>
        <w:strike w:val="0"/>
        <w:vanish w:val="0"/>
        <w:spacing w:val="0"/>
        <w:position w:val="0"/>
        <w:u w:val="none"/>
        <w:vertAlign w:val="baseline"/>
      </w:rPr>
    </w:lvl>
    <w:lvl w:ilvl="6">
      <w:start w:val="1"/>
      <w:numFmt w:val="decimal"/>
      <w:lvlText w:val=""/>
      <w:lvlJc w:val="left"/>
      <w:pPr>
        <w:ind w:left="1134" w:hanging="1134"/>
      </w:pPr>
    </w:lvl>
    <w:lvl w:ilvl="7">
      <w:start w:val="1"/>
      <w:numFmt w:val="decimal"/>
      <w:lvlText w:val=""/>
      <w:lvlJc w:val="left"/>
      <w:pPr>
        <w:ind w:left="1134" w:hanging="1134"/>
      </w:pPr>
    </w:lvl>
    <w:lvl w:ilvl="8">
      <w:start w:val="1"/>
      <w:numFmt w:val="decimal"/>
      <w:lvlText w:val=""/>
      <w:lvlJc w:val="left"/>
      <w:pPr>
        <w:ind w:left="1134" w:hanging="1134"/>
      </w:pPr>
    </w:lvl>
  </w:abstractNum>
  <w:abstractNum w:abstractNumId="9" w15:restartNumberingAfterBreak="0">
    <w:nsid w:val="5B9110FA"/>
    <w:multiLevelType w:val="multilevel"/>
    <w:tmpl w:val="3FF619F0"/>
    <w:lvl w:ilvl="0">
      <w:start w:val="9"/>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0" w15:restartNumberingAfterBreak="0">
    <w:nsid w:val="5D560877"/>
    <w:multiLevelType w:val="multilevel"/>
    <w:tmpl w:val="6BCE4CF0"/>
    <w:lvl w:ilvl="0">
      <w:start w:val="1"/>
      <w:numFmt w:val="decimal"/>
      <w:lvlText w:val="%1."/>
      <w:lvlJc w:val="left"/>
      <w:pPr>
        <w:tabs>
          <w:tab w:val="num" w:pos="1069"/>
        </w:tabs>
        <w:ind w:firstLine="709"/>
      </w:pPr>
    </w:lvl>
    <w:lvl w:ilvl="1">
      <w:start w:val="1"/>
      <w:numFmt w:val="decimal"/>
      <w:pStyle w:val="ConsNormal"/>
      <w:lvlText w:val="%1.%2."/>
      <w:lvlJc w:val="left"/>
      <w:pPr>
        <w:tabs>
          <w:tab w:val="num" w:pos="1429"/>
        </w:tabs>
        <w:ind w:firstLine="709"/>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5FB44FA4"/>
    <w:multiLevelType w:val="multilevel"/>
    <w:tmpl w:val="0666F5FE"/>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2" w15:restartNumberingAfterBreak="0">
    <w:nsid w:val="60502572"/>
    <w:multiLevelType w:val="hybridMultilevel"/>
    <w:tmpl w:val="6CB0F838"/>
    <w:lvl w:ilvl="0" w:tplc="46CED644">
      <w:start w:val="1"/>
      <w:numFmt w:val="decimal"/>
      <w:pStyle w:val="a1"/>
      <w:lvlText w:val="%1."/>
      <w:lvlJc w:val="left"/>
      <w:pPr>
        <w:tabs>
          <w:tab w:val="num" w:pos="643"/>
        </w:tabs>
        <w:ind w:left="643" w:hanging="360"/>
      </w:pPr>
    </w:lvl>
    <w:lvl w:ilvl="1" w:tplc="94FAC71A">
      <w:start w:val="1"/>
      <w:numFmt w:val="bullet"/>
      <w:lvlText w:val="o"/>
      <w:lvlJc w:val="left"/>
      <w:pPr>
        <w:ind w:left="1440" w:hanging="360"/>
      </w:pPr>
      <w:rPr>
        <w:rFonts w:ascii="Courier New" w:eastAsia="Courier New" w:hAnsi="Courier New" w:cs="Courier New" w:hint="default"/>
      </w:rPr>
    </w:lvl>
    <w:lvl w:ilvl="2" w:tplc="B01CCB9E">
      <w:start w:val="1"/>
      <w:numFmt w:val="bullet"/>
      <w:lvlText w:val="§"/>
      <w:lvlJc w:val="left"/>
      <w:pPr>
        <w:ind w:left="2160" w:hanging="360"/>
      </w:pPr>
      <w:rPr>
        <w:rFonts w:ascii="Wingdings" w:eastAsia="Wingdings" w:hAnsi="Wingdings" w:cs="Wingdings" w:hint="default"/>
      </w:rPr>
    </w:lvl>
    <w:lvl w:ilvl="3" w:tplc="22B4CD4E">
      <w:start w:val="1"/>
      <w:numFmt w:val="bullet"/>
      <w:lvlText w:val="·"/>
      <w:lvlJc w:val="left"/>
      <w:pPr>
        <w:ind w:left="2880" w:hanging="360"/>
      </w:pPr>
      <w:rPr>
        <w:rFonts w:ascii="Symbol" w:eastAsia="Symbol" w:hAnsi="Symbol" w:cs="Symbol" w:hint="default"/>
      </w:rPr>
    </w:lvl>
    <w:lvl w:ilvl="4" w:tplc="A2E23790">
      <w:start w:val="1"/>
      <w:numFmt w:val="bullet"/>
      <w:lvlText w:val="o"/>
      <w:lvlJc w:val="left"/>
      <w:pPr>
        <w:ind w:left="3600" w:hanging="360"/>
      </w:pPr>
      <w:rPr>
        <w:rFonts w:ascii="Courier New" w:eastAsia="Courier New" w:hAnsi="Courier New" w:cs="Courier New" w:hint="default"/>
      </w:rPr>
    </w:lvl>
    <w:lvl w:ilvl="5" w:tplc="F1226442">
      <w:start w:val="1"/>
      <w:numFmt w:val="bullet"/>
      <w:lvlText w:val="§"/>
      <w:lvlJc w:val="left"/>
      <w:pPr>
        <w:ind w:left="4320" w:hanging="360"/>
      </w:pPr>
      <w:rPr>
        <w:rFonts w:ascii="Wingdings" w:eastAsia="Wingdings" w:hAnsi="Wingdings" w:cs="Wingdings" w:hint="default"/>
      </w:rPr>
    </w:lvl>
    <w:lvl w:ilvl="6" w:tplc="A6E2D000">
      <w:start w:val="1"/>
      <w:numFmt w:val="bullet"/>
      <w:lvlText w:val="·"/>
      <w:lvlJc w:val="left"/>
      <w:pPr>
        <w:ind w:left="5040" w:hanging="360"/>
      </w:pPr>
      <w:rPr>
        <w:rFonts w:ascii="Symbol" w:eastAsia="Symbol" w:hAnsi="Symbol" w:cs="Symbol" w:hint="default"/>
      </w:rPr>
    </w:lvl>
    <w:lvl w:ilvl="7" w:tplc="0D84033E">
      <w:start w:val="1"/>
      <w:numFmt w:val="bullet"/>
      <w:lvlText w:val="o"/>
      <w:lvlJc w:val="left"/>
      <w:pPr>
        <w:ind w:left="5760" w:hanging="360"/>
      </w:pPr>
      <w:rPr>
        <w:rFonts w:ascii="Courier New" w:eastAsia="Courier New" w:hAnsi="Courier New" w:cs="Courier New" w:hint="default"/>
      </w:rPr>
    </w:lvl>
    <w:lvl w:ilvl="8" w:tplc="D6F876EA">
      <w:start w:val="1"/>
      <w:numFmt w:val="bullet"/>
      <w:lvlText w:val="§"/>
      <w:lvlJc w:val="left"/>
      <w:pPr>
        <w:ind w:left="6480" w:hanging="360"/>
      </w:pPr>
      <w:rPr>
        <w:rFonts w:ascii="Wingdings" w:eastAsia="Wingdings" w:hAnsi="Wingdings" w:cs="Wingdings" w:hint="default"/>
      </w:rPr>
    </w:lvl>
  </w:abstractNum>
  <w:abstractNum w:abstractNumId="13" w15:restartNumberingAfterBreak="0">
    <w:nsid w:val="615259F6"/>
    <w:multiLevelType w:val="hybridMultilevel"/>
    <w:tmpl w:val="1B90E39E"/>
    <w:lvl w:ilvl="0" w:tplc="CB2CD5F0">
      <w:start w:val="1"/>
      <w:numFmt w:val="decimal"/>
      <w:lvlText w:val="%1)"/>
      <w:lvlJc w:val="left"/>
      <w:pPr>
        <w:tabs>
          <w:tab w:val="num" w:pos="720"/>
        </w:tabs>
        <w:ind w:left="720" w:hanging="360"/>
      </w:pPr>
      <w:rPr>
        <w:rFonts w:ascii="Symbol" w:hAnsi="Symbol"/>
        <w:b w:val="0"/>
        <w:bCs w:val="0"/>
        <w:caps w:val="0"/>
        <w:smallCaps w:val="0"/>
      </w:rPr>
    </w:lvl>
    <w:lvl w:ilvl="1" w:tplc="E806E5C2">
      <w:start w:val="1"/>
      <w:numFmt w:val="decimal"/>
      <w:lvlText w:val="%2."/>
      <w:lvlJc w:val="left"/>
      <w:pPr>
        <w:tabs>
          <w:tab w:val="num" w:pos="1080"/>
        </w:tabs>
        <w:ind w:left="1080" w:hanging="360"/>
      </w:pPr>
    </w:lvl>
    <w:lvl w:ilvl="2" w:tplc="EFFC41F4">
      <w:start w:val="1"/>
      <w:numFmt w:val="decimal"/>
      <w:lvlText w:val="%3."/>
      <w:lvlJc w:val="left"/>
      <w:pPr>
        <w:tabs>
          <w:tab w:val="num" w:pos="1440"/>
        </w:tabs>
        <w:ind w:left="1440" w:hanging="360"/>
      </w:pPr>
    </w:lvl>
    <w:lvl w:ilvl="3" w:tplc="A04AB46E">
      <w:start w:val="1"/>
      <w:numFmt w:val="decimal"/>
      <w:lvlText w:val="%4."/>
      <w:lvlJc w:val="left"/>
      <w:pPr>
        <w:tabs>
          <w:tab w:val="num" w:pos="1800"/>
        </w:tabs>
        <w:ind w:left="1800" w:hanging="360"/>
      </w:pPr>
    </w:lvl>
    <w:lvl w:ilvl="4" w:tplc="8C58A99E">
      <w:start w:val="1"/>
      <w:numFmt w:val="decimal"/>
      <w:lvlText w:val="%5."/>
      <w:lvlJc w:val="left"/>
      <w:pPr>
        <w:tabs>
          <w:tab w:val="num" w:pos="2160"/>
        </w:tabs>
        <w:ind w:left="2160" w:hanging="360"/>
      </w:pPr>
    </w:lvl>
    <w:lvl w:ilvl="5" w:tplc="B8D675AC">
      <w:start w:val="1"/>
      <w:numFmt w:val="decimal"/>
      <w:lvlText w:val="%6."/>
      <w:lvlJc w:val="left"/>
      <w:pPr>
        <w:tabs>
          <w:tab w:val="num" w:pos="2520"/>
        </w:tabs>
        <w:ind w:left="2520" w:hanging="360"/>
      </w:pPr>
    </w:lvl>
    <w:lvl w:ilvl="6" w:tplc="D19E220C">
      <w:start w:val="1"/>
      <w:numFmt w:val="decimal"/>
      <w:lvlText w:val="%7."/>
      <w:lvlJc w:val="left"/>
      <w:pPr>
        <w:tabs>
          <w:tab w:val="num" w:pos="2880"/>
        </w:tabs>
        <w:ind w:left="2880" w:hanging="360"/>
      </w:pPr>
    </w:lvl>
    <w:lvl w:ilvl="7" w:tplc="6D8C2348">
      <w:start w:val="1"/>
      <w:numFmt w:val="decimal"/>
      <w:lvlText w:val="%8."/>
      <w:lvlJc w:val="left"/>
      <w:pPr>
        <w:tabs>
          <w:tab w:val="num" w:pos="3240"/>
        </w:tabs>
        <w:ind w:left="3240" w:hanging="360"/>
      </w:pPr>
    </w:lvl>
    <w:lvl w:ilvl="8" w:tplc="F8988598">
      <w:start w:val="1"/>
      <w:numFmt w:val="decimal"/>
      <w:lvlText w:val="%9."/>
      <w:lvlJc w:val="left"/>
      <w:pPr>
        <w:tabs>
          <w:tab w:val="num" w:pos="3600"/>
        </w:tabs>
        <w:ind w:left="3600" w:hanging="360"/>
      </w:pPr>
    </w:lvl>
  </w:abstractNum>
  <w:abstractNum w:abstractNumId="14" w15:restartNumberingAfterBreak="0">
    <w:nsid w:val="67BB2CEA"/>
    <w:multiLevelType w:val="hybridMultilevel"/>
    <w:tmpl w:val="9ECA50EA"/>
    <w:lvl w:ilvl="0" w:tplc="8D72D2B4">
      <w:start w:val="1"/>
      <w:numFmt w:val="bullet"/>
      <w:lvlText w:val=""/>
      <w:lvlJc w:val="left"/>
      <w:pPr>
        <w:ind w:left="928" w:hanging="360"/>
      </w:pPr>
      <w:rPr>
        <w:rFonts w:ascii="Symbol" w:hAnsi="Symbol"/>
      </w:rPr>
    </w:lvl>
    <w:lvl w:ilvl="1" w:tplc="FA7CF932">
      <w:start w:val="1"/>
      <w:numFmt w:val="bullet"/>
      <w:lvlText w:val="o"/>
      <w:lvlJc w:val="left"/>
      <w:pPr>
        <w:ind w:left="2007" w:hanging="360"/>
      </w:pPr>
      <w:rPr>
        <w:rFonts w:ascii="Courier New" w:hAnsi="Courier New"/>
      </w:rPr>
    </w:lvl>
    <w:lvl w:ilvl="2" w:tplc="9CFC0BEC">
      <w:start w:val="1"/>
      <w:numFmt w:val="bullet"/>
      <w:lvlText w:val=""/>
      <w:lvlJc w:val="left"/>
      <w:pPr>
        <w:ind w:left="2727" w:hanging="360"/>
      </w:pPr>
      <w:rPr>
        <w:rFonts w:ascii="Wingdings" w:hAnsi="Wingdings"/>
      </w:rPr>
    </w:lvl>
    <w:lvl w:ilvl="3" w:tplc="AF34DE66">
      <w:start w:val="1"/>
      <w:numFmt w:val="bullet"/>
      <w:lvlText w:val=""/>
      <w:lvlJc w:val="left"/>
      <w:pPr>
        <w:ind w:left="3447" w:hanging="360"/>
      </w:pPr>
      <w:rPr>
        <w:rFonts w:ascii="Symbol" w:hAnsi="Symbol"/>
      </w:rPr>
    </w:lvl>
    <w:lvl w:ilvl="4" w:tplc="964ED2C2">
      <w:start w:val="1"/>
      <w:numFmt w:val="bullet"/>
      <w:lvlText w:val="o"/>
      <w:lvlJc w:val="left"/>
      <w:pPr>
        <w:ind w:left="4167" w:hanging="360"/>
      </w:pPr>
      <w:rPr>
        <w:rFonts w:ascii="Courier New" w:hAnsi="Courier New"/>
      </w:rPr>
    </w:lvl>
    <w:lvl w:ilvl="5" w:tplc="D8D64648">
      <w:start w:val="1"/>
      <w:numFmt w:val="bullet"/>
      <w:lvlText w:val=""/>
      <w:lvlJc w:val="left"/>
      <w:pPr>
        <w:ind w:left="4887" w:hanging="360"/>
      </w:pPr>
      <w:rPr>
        <w:rFonts w:ascii="Wingdings" w:hAnsi="Wingdings"/>
      </w:rPr>
    </w:lvl>
    <w:lvl w:ilvl="6" w:tplc="AE84A65E">
      <w:start w:val="1"/>
      <w:numFmt w:val="bullet"/>
      <w:lvlText w:val=""/>
      <w:lvlJc w:val="left"/>
      <w:pPr>
        <w:ind w:left="5607" w:hanging="360"/>
      </w:pPr>
      <w:rPr>
        <w:rFonts w:ascii="Symbol" w:hAnsi="Symbol"/>
      </w:rPr>
    </w:lvl>
    <w:lvl w:ilvl="7" w:tplc="0BC6147A">
      <w:start w:val="1"/>
      <w:numFmt w:val="bullet"/>
      <w:lvlText w:val="o"/>
      <w:lvlJc w:val="left"/>
      <w:pPr>
        <w:ind w:left="6327" w:hanging="360"/>
      </w:pPr>
      <w:rPr>
        <w:rFonts w:ascii="Courier New" w:hAnsi="Courier New"/>
      </w:rPr>
    </w:lvl>
    <w:lvl w:ilvl="8" w:tplc="EA205D22">
      <w:start w:val="1"/>
      <w:numFmt w:val="bullet"/>
      <w:lvlText w:val=""/>
      <w:lvlJc w:val="left"/>
      <w:pPr>
        <w:ind w:left="7047" w:hanging="360"/>
      </w:pPr>
      <w:rPr>
        <w:rFonts w:ascii="Wingdings" w:hAnsi="Wingdings"/>
      </w:rPr>
    </w:lvl>
  </w:abstractNum>
  <w:abstractNum w:abstractNumId="15" w15:restartNumberingAfterBreak="0">
    <w:nsid w:val="68F24955"/>
    <w:multiLevelType w:val="hybridMultilevel"/>
    <w:tmpl w:val="30BC1FA4"/>
    <w:lvl w:ilvl="0" w:tplc="3D0C63C6">
      <w:start w:val="1"/>
      <w:numFmt w:val="upperRoman"/>
      <w:pStyle w:val="a2"/>
      <w:lvlText w:val="%1."/>
      <w:lvlJc w:val="left"/>
      <w:pPr>
        <w:tabs>
          <w:tab w:val="num" w:pos="567"/>
        </w:tabs>
        <w:ind w:left="567" w:hanging="567"/>
      </w:pPr>
    </w:lvl>
    <w:lvl w:ilvl="1" w:tplc="229AE5E8">
      <w:start w:val="1"/>
      <w:numFmt w:val="lowerLetter"/>
      <w:lvlText w:val="%2."/>
      <w:lvlJc w:val="left"/>
      <w:pPr>
        <w:tabs>
          <w:tab w:val="num" w:pos="1440"/>
        </w:tabs>
        <w:ind w:left="1440" w:hanging="360"/>
      </w:pPr>
    </w:lvl>
    <w:lvl w:ilvl="2" w:tplc="99582AEA">
      <w:start w:val="1"/>
      <w:numFmt w:val="lowerRoman"/>
      <w:lvlText w:val="%3."/>
      <w:lvlJc w:val="right"/>
      <w:pPr>
        <w:tabs>
          <w:tab w:val="num" w:pos="2160"/>
        </w:tabs>
        <w:ind w:left="2160" w:hanging="180"/>
      </w:pPr>
    </w:lvl>
    <w:lvl w:ilvl="3" w:tplc="CE5C39FE">
      <w:start w:val="1"/>
      <w:numFmt w:val="decimal"/>
      <w:pStyle w:val="a3"/>
      <w:lvlText w:val="%4."/>
      <w:lvlJc w:val="left"/>
      <w:pPr>
        <w:tabs>
          <w:tab w:val="num" w:pos="2880"/>
        </w:tabs>
        <w:ind w:left="2880" w:hanging="360"/>
      </w:pPr>
    </w:lvl>
    <w:lvl w:ilvl="4" w:tplc="487E6C3C">
      <w:start w:val="1"/>
      <w:numFmt w:val="lowerLetter"/>
      <w:pStyle w:val="a4"/>
      <w:lvlText w:val="%5."/>
      <w:lvlJc w:val="left"/>
      <w:pPr>
        <w:tabs>
          <w:tab w:val="num" w:pos="3600"/>
        </w:tabs>
        <w:ind w:left="3600" w:hanging="360"/>
      </w:pPr>
    </w:lvl>
    <w:lvl w:ilvl="5" w:tplc="B8041DA0">
      <w:start w:val="1"/>
      <w:numFmt w:val="lowerRoman"/>
      <w:lvlText w:val="%6."/>
      <w:lvlJc w:val="right"/>
      <w:pPr>
        <w:tabs>
          <w:tab w:val="num" w:pos="4320"/>
        </w:tabs>
        <w:ind w:left="4320" w:hanging="180"/>
      </w:pPr>
    </w:lvl>
    <w:lvl w:ilvl="6" w:tplc="EC8C38FE">
      <w:start w:val="1"/>
      <w:numFmt w:val="decimal"/>
      <w:lvlText w:val="%7."/>
      <w:lvlJc w:val="left"/>
      <w:pPr>
        <w:tabs>
          <w:tab w:val="num" w:pos="5040"/>
        </w:tabs>
        <w:ind w:left="5040" w:hanging="360"/>
      </w:pPr>
    </w:lvl>
    <w:lvl w:ilvl="7" w:tplc="E856EC6A">
      <w:start w:val="1"/>
      <w:numFmt w:val="lowerLetter"/>
      <w:lvlText w:val="%8."/>
      <w:lvlJc w:val="left"/>
      <w:pPr>
        <w:tabs>
          <w:tab w:val="num" w:pos="5760"/>
        </w:tabs>
        <w:ind w:left="5760" w:hanging="360"/>
      </w:pPr>
    </w:lvl>
    <w:lvl w:ilvl="8" w:tplc="337C71AC">
      <w:start w:val="1"/>
      <w:numFmt w:val="lowerRoman"/>
      <w:lvlText w:val="%9."/>
      <w:lvlJc w:val="right"/>
      <w:pPr>
        <w:tabs>
          <w:tab w:val="num" w:pos="6480"/>
        </w:tabs>
        <w:ind w:left="6480" w:hanging="180"/>
      </w:pPr>
    </w:lvl>
  </w:abstractNum>
  <w:abstractNum w:abstractNumId="16" w15:restartNumberingAfterBreak="0">
    <w:nsid w:val="74217180"/>
    <w:multiLevelType w:val="multilevel"/>
    <w:tmpl w:val="2266FDC2"/>
    <w:lvl w:ilvl="0">
      <w:start w:val="1"/>
      <w:numFmt w:val="decimal"/>
      <w:lvlText w:val="%1."/>
      <w:lvlJc w:val="left"/>
      <w:pPr>
        <w:ind w:left="1069" w:hanging="360"/>
      </w:pPr>
    </w:lvl>
    <w:lvl w:ilvl="1">
      <w:start w:val="1"/>
      <w:numFmt w:val="decimal"/>
      <w:isLgl/>
      <w:lvlText w:val="%1.%2."/>
      <w:lvlJc w:val="left"/>
      <w:pPr>
        <w:ind w:left="1174" w:hanging="465"/>
      </w:pPr>
    </w:lvl>
    <w:lvl w:ilvl="2">
      <w:start w:val="1"/>
      <w:numFmt w:val="decimal"/>
      <w:isLgl/>
      <w:lvlText w:val="%1.%2.%3."/>
      <w:lvlJc w:val="left"/>
      <w:pPr>
        <w:ind w:left="1429" w:hanging="720"/>
      </w:pPr>
    </w:lvl>
    <w:lvl w:ilvl="3">
      <w:start w:val="1"/>
      <w:numFmt w:val="decimal"/>
      <w:isLgl/>
      <w:lvlText w:val="%1.%2.%3.%4."/>
      <w:lvlJc w:val="left"/>
      <w:pPr>
        <w:ind w:left="1429" w:hanging="720"/>
      </w:pPr>
    </w:lvl>
    <w:lvl w:ilvl="4">
      <w:start w:val="1"/>
      <w:numFmt w:val="decimal"/>
      <w:isLgl/>
      <w:lvlText w:val="%1.%2.%3.%4.%5."/>
      <w:lvlJc w:val="left"/>
      <w:pPr>
        <w:ind w:left="1789" w:hanging="1080"/>
      </w:pPr>
    </w:lvl>
    <w:lvl w:ilvl="5">
      <w:start w:val="1"/>
      <w:numFmt w:val="decimal"/>
      <w:isLgl/>
      <w:lvlText w:val="%1.%2.%3.%4.%5.%6."/>
      <w:lvlJc w:val="left"/>
      <w:pPr>
        <w:ind w:left="1789" w:hanging="1080"/>
      </w:pPr>
    </w:lvl>
    <w:lvl w:ilvl="6">
      <w:start w:val="1"/>
      <w:numFmt w:val="decimal"/>
      <w:isLgl/>
      <w:lvlText w:val="%1.%2.%3.%4.%5.%6.%7."/>
      <w:lvlJc w:val="left"/>
      <w:pPr>
        <w:ind w:left="2149" w:hanging="1440"/>
      </w:pPr>
    </w:lvl>
    <w:lvl w:ilvl="7">
      <w:start w:val="1"/>
      <w:numFmt w:val="decimal"/>
      <w:isLgl/>
      <w:lvlText w:val="%1.%2.%3.%4.%5.%6.%7.%8."/>
      <w:lvlJc w:val="left"/>
      <w:pPr>
        <w:ind w:left="2149" w:hanging="1440"/>
      </w:pPr>
    </w:lvl>
    <w:lvl w:ilvl="8">
      <w:start w:val="1"/>
      <w:numFmt w:val="decimal"/>
      <w:isLgl/>
      <w:lvlText w:val="%1.%2.%3.%4.%5.%6.%7.%8.%9."/>
      <w:lvlJc w:val="left"/>
      <w:pPr>
        <w:ind w:left="2509" w:hanging="1800"/>
      </w:pPr>
    </w:lvl>
  </w:abstractNum>
  <w:abstractNum w:abstractNumId="17" w15:restartNumberingAfterBreak="0">
    <w:nsid w:val="75B73C82"/>
    <w:multiLevelType w:val="hybridMultilevel"/>
    <w:tmpl w:val="165ABE8E"/>
    <w:lvl w:ilvl="0" w:tplc="DA8CED82">
      <w:start w:val="1"/>
      <w:numFmt w:val="decimal"/>
      <w:lvlText w:val="%1)"/>
      <w:lvlJc w:val="left"/>
      <w:pPr>
        <w:ind w:left="1069" w:hanging="360"/>
      </w:pPr>
    </w:lvl>
    <w:lvl w:ilvl="1" w:tplc="47641A16">
      <w:start w:val="1"/>
      <w:numFmt w:val="lowerLetter"/>
      <w:lvlText w:val="%2."/>
      <w:lvlJc w:val="left"/>
      <w:pPr>
        <w:ind w:left="1800" w:hanging="360"/>
      </w:pPr>
    </w:lvl>
    <w:lvl w:ilvl="2" w:tplc="2C841830">
      <w:start w:val="1"/>
      <w:numFmt w:val="lowerRoman"/>
      <w:lvlText w:val="%3."/>
      <w:lvlJc w:val="right"/>
      <w:pPr>
        <w:ind w:left="2520" w:hanging="180"/>
      </w:pPr>
    </w:lvl>
    <w:lvl w:ilvl="3" w:tplc="3FE6B4C8">
      <w:start w:val="1"/>
      <w:numFmt w:val="decimal"/>
      <w:lvlText w:val="%4."/>
      <w:lvlJc w:val="left"/>
      <w:pPr>
        <w:ind w:left="3240" w:hanging="360"/>
      </w:pPr>
    </w:lvl>
    <w:lvl w:ilvl="4" w:tplc="E7566100">
      <w:start w:val="1"/>
      <w:numFmt w:val="lowerLetter"/>
      <w:lvlText w:val="%5."/>
      <w:lvlJc w:val="left"/>
      <w:pPr>
        <w:ind w:left="3960" w:hanging="360"/>
      </w:pPr>
    </w:lvl>
    <w:lvl w:ilvl="5" w:tplc="C1FA0618">
      <w:start w:val="1"/>
      <w:numFmt w:val="lowerRoman"/>
      <w:lvlText w:val="%6."/>
      <w:lvlJc w:val="right"/>
      <w:pPr>
        <w:ind w:left="4680" w:hanging="180"/>
      </w:pPr>
    </w:lvl>
    <w:lvl w:ilvl="6" w:tplc="187A6FF0">
      <w:start w:val="1"/>
      <w:numFmt w:val="decimal"/>
      <w:lvlText w:val="%7."/>
      <w:lvlJc w:val="left"/>
      <w:pPr>
        <w:ind w:left="5400" w:hanging="360"/>
      </w:pPr>
    </w:lvl>
    <w:lvl w:ilvl="7" w:tplc="BD505CD8">
      <w:start w:val="1"/>
      <w:numFmt w:val="lowerLetter"/>
      <w:lvlText w:val="%8."/>
      <w:lvlJc w:val="left"/>
      <w:pPr>
        <w:ind w:left="6120" w:hanging="360"/>
      </w:pPr>
    </w:lvl>
    <w:lvl w:ilvl="8" w:tplc="25B85944">
      <w:start w:val="1"/>
      <w:numFmt w:val="lowerRoman"/>
      <w:lvlText w:val="%9."/>
      <w:lvlJc w:val="right"/>
      <w:pPr>
        <w:ind w:left="6840" w:hanging="180"/>
      </w:pPr>
    </w:lvl>
  </w:abstractNum>
  <w:abstractNum w:abstractNumId="18" w15:restartNumberingAfterBreak="0">
    <w:nsid w:val="76026E49"/>
    <w:multiLevelType w:val="multilevel"/>
    <w:tmpl w:val="C3029712"/>
    <w:lvl w:ilvl="0">
      <w:start w:val="8"/>
      <w:numFmt w:val="decimal"/>
      <w:lvlText w:val="%1"/>
      <w:lvlJc w:val="left"/>
      <w:pPr>
        <w:ind w:left="360" w:hanging="360"/>
      </w:pPr>
    </w:lvl>
    <w:lvl w:ilvl="1">
      <w:start w:val="1"/>
      <w:numFmt w:val="decimal"/>
      <w:lvlText w:val="%1.%2"/>
      <w:lvlJc w:val="left"/>
      <w:pPr>
        <w:ind w:left="1070" w:hanging="360"/>
      </w:pPr>
    </w:lvl>
    <w:lvl w:ilvl="2">
      <w:start w:val="1"/>
      <w:numFmt w:val="decimal"/>
      <w:lvlText w:val="%1.%2.%3"/>
      <w:lvlJc w:val="left"/>
      <w:pPr>
        <w:ind w:left="2140" w:hanging="720"/>
      </w:pPr>
    </w:lvl>
    <w:lvl w:ilvl="3">
      <w:start w:val="1"/>
      <w:numFmt w:val="decimal"/>
      <w:lvlText w:val="%1.%2.%3.%4"/>
      <w:lvlJc w:val="left"/>
      <w:pPr>
        <w:ind w:left="2850" w:hanging="720"/>
      </w:pPr>
    </w:lvl>
    <w:lvl w:ilvl="4">
      <w:start w:val="1"/>
      <w:numFmt w:val="decimal"/>
      <w:lvlText w:val="%1.%2.%3.%4.%5"/>
      <w:lvlJc w:val="left"/>
      <w:pPr>
        <w:ind w:left="3920" w:hanging="1080"/>
      </w:pPr>
    </w:lvl>
    <w:lvl w:ilvl="5">
      <w:start w:val="1"/>
      <w:numFmt w:val="decimal"/>
      <w:lvlText w:val="%1.%2.%3.%4.%5.%6"/>
      <w:lvlJc w:val="left"/>
      <w:pPr>
        <w:ind w:left="4990" w:hanging="1440"/>
      </w:pPr>
    </w:lvl>
    <w:lvl w:ilvl="6">
      <w:start w:val="1"/>
      <w:numFmt w:val="decimal"/>
      <w:lvlText w:val="%1.%2.%3.%4.%5.%6.%7"/>
      <w:lvlJc w:val="left"/>
      <w:pPr>
        <w:ind w:left="5700" w:hanging="1440"/>
      </w:pPr>
    </w:lvl>
    <w:lvl w:ilvl="7">
      <w:start w:val="1"/>
      <w:numFmt w:val="decimal"/>
      <w:lvlText w:val="%1.%2.%3.%4.%5.%6.%7.%8"/>
      <w:lvlJc w:val="left"/>
      <w:pPr>
        <w:ind w:left="6770" w:hanging="1800"/>
      </w:pPr>
    </w:lvl>
    <w:lvl w:ilvl="8">
      <w:start w:val="1"/>
      <w:numFmt w:val="decimal"/>
      <w:lvlText w:val="%1.%2.%3.%4.%5.%6.%7.%8.%9"/>
      <w:lvlJc w:val="left"/>
      <w:pPr>
        <w:ind w:left="7480" w:hanging="1800"/>
      </w:pPr>
    </w:lvl>
  </w:abstractNum>
  <w:abstractNum w:abstractNumId="19" w15:restartNumberingAfterBreak="0">
    <w:nsid w:val="7FF116EC"/>
    <w:multiLevelType w:val="multilevel"/>
    <w:tmpl w:val="45982E66"/>
    <w:lvl w:ilvl="0">
      <w:start w:val="5"/>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num w:numId="1">
    <w:abstractNumId w:val="12"/>
  </w:num>
  <w:num w:numId="2">
    <w:abstractNumId w:val="0"/>
  </w:num>
  <w:num w:numId="3">
    <w:abstractNumId w:val="6"/>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5"/>
  </w:num>
  <w:num w:numId="6">
    <w:abstractNumId w:val="10"/>
  </w:num>
  <w:num w:numId="7">
    <w:abstractNumId w:val="14"/>
  </w:num>
  <w:num w:numId="8">
    <w:abstractNumId w:val="8"/>
  </w:num>
  <w:num w:numId="9">
    <w:abstractNumId w:val="2"/>
  </w:num>
  <w:num w:numId="10">
    <w:abstractNumId w:val="17"/>
  </w:num>
  <w:num w:numId="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num>
  <w:num w:numId="14">
    <w:abstractNumId w:val="11"/>
  </w:num>
  <w:num w:numId="1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num>
  <w:num w:numId="1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9"/>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8"/>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0441"/>
    <w:rsid w:val="00000B6D"/>
    <w:rsid w:val="00012853"/>
    <w:rsid w:val="00050D99"/>
    <w:rsid w:val="000A528A"/>
    <w:rsid w:val="000B2881"/>
    <w:rsid w:val="000C1E80"/>
    <w:rsid w:val="000C53F1"/>
    <w:rsid w:val="000C6593"/>
    <w:rsid w:val="000D2136"/>
    <w:rsid w:val="000E59B3"/>
    <w:rsid w:val="000F68F4"/>
    <w:rsid w:val="0012513C"/>
    <w:rsid w:val="00136C7D"/>
    <w:rsid w:val="0019033F"/>
    <w:rsid w:val="001C3A03"/>
    <w:rsid w:val="001C45F7"/>
    <w:rsid w:val="001D733A"/>
    <w:rsid w:val="001F68B1"/>
    <w:rsid w:val="00203DED"/>
    <w:rsid w:val="002A6937"/>
    <w:rsid w:val="002C5F37"/>
    <w:rsid w:val="002C751A"/>
    <w:rsid w:val="002F1FBF"/>
    <w:rsid w:val="00314E14"/>
    <w:rsid w:val="003153CD"/>
    <w:rsid w:val="00316207"/>
    <w:rsid w:val="00337D1A"/>
    <w:rsid w:val="0034276C"/>
    <w:rsid w:val="00372819"/>
    <w:rsid w:val="003A62AD"/>
    <w:rsid w:val="003D087E"/>
    <w:rsid w:val="003E0F6C"/>
    <w:rsid w:val="0041008E"/>
    <w:rsid w:val="00440509"/>
    <w:rsid w:val="0044314C"/>
    <w:rsid w:val="0044613B"/>
    <w:rsid w:val="00457FEE"/>
    <w:rsid w:val="00476BF9"/>
    <w:rsid w:val="00494BA0"/>
    <w:rsid w:val="00495AFA"/>
    <w:rsid w:val="004B084A"/>
    <w:rsid w:val="00536638"/>
    <w:rsid w:val="0054235A"/>
    <w:rsid w:val="00542743"/>
    <w:rsid w:val="005E574F"/>
    <w:rsid w:val="0063125E"/>
    <w:rsid w:val="0064072F"/>
    <w:rsid w:val="006649E6"/>
    <w:rsid w:val="00670441"/>
    <w:rsid w:val="00681A06"/>
    <w:rsid w:val="0069094A"/>
    <w:rsid w:val="006A02FA"/>
    <w:rsid w:val="006B22AE"/>
    <w:rsid w:val="006B5EDF"/>
    <w:rsid w:val="006E0DF8"/>
    <w:rsid w:val="006F19DD"/>
    <w:rsid w:val="00702682"/>
    <w:rsid w:val="00713E5B"/>
    <w:rsid w:val="00730F40"/>
    <w:rsid w:val="007329C6"/>
    <w:rsid w:val="007522EF"/>
    <w:rsid w:val="00775E9C"/>
    <w:rsid w:val="007A67B5"/>
    <w:rsid w:val="007C743D"/>
    <w:rsid w:val="007C7C31"/>
    <w:rsid w:val="00803DC7"/>
    <w:rsid w:val="00851B44"/>
    <w:rsid w:val="00852A03"/>
    <w:rsid w:val="00866A6A"/>
    <w:rsid w:val="008763B4"/>
    <w:rsid w:val="008E257F"/>
    <w:rsid w:val="009039E7"/>
    <w:rsid w:val="00914799"/>
    <w:rsid w:val="009544DD"/>
    <w:rsid w:val="009C2DF3"/>
    <w:rsid w:val="009E4C44"/>
    <w:rsid w:val="009F0367"/>
    <w:rsid w:val="00A007C0"/>
    <w:rsid w:val="00A029FE"/>
    <w:rsid w:val="00A25CF9"/>
    <w:rsid w:val="00A87E3C"/>
    <w:rsid w:val="00AD3703"/>
    <w:rsid w:val="00AD511A"/>
    <w:rsid w:val="00B11883"/>
    <w:rsid w:val="00B42019"/>
    <w:rsid w:val="00B66BC6"/>
    <w:rsid w:val="00BA39DE"/>
    <w:rsid w:val="00BD194D"/>
    <w:rsid w:val="00BD5D83"/>
    <w:rsid w:val="00BE4416"/>
    <w:rsid w:val="00C45C2C"/>
    <w:rsid w:val="00C85720"/>
    <w:rsid w:val="00CD26F3"/>
    <w:rsid w:val="00CF41D7"/>
    <w:rsid w:val="00D27CCC"/>
    <w:rsid w:val="00D30A1B"/>
    <w:rsid w:val="00D34DA6"/>
    <w:rsid w:val="00DA657A"/>
    <w:rsid w:val="00DD1A2B"/>
    <w:rsid w:val="00DE7574"/>
    <w:rsid w:val="00E2730D"/>
    <w:rsid w:val="00E37D2C"/>
    <w:rsid w:val="00E41355"/>
    <w:rsid w:val="00E60185"/>
    <w:rsid w:val="00E60A7C"/>
    <w:rsid w:val="00E673A4"/>
    <w:rsid w:val="00E870C2"/>
    <w:rsid w:val="00E96871"/>
    <w:rsid w:val="00EC0ECE"/>
    <w:rsid w:val="00EC4DDB"/>
    <w:rsid w:val="00EE32DE"/>
    <w:rsid w:val="00F02FE9"/>
    <w:rsid w:val="00F21CEC"/>
    <w:rsid w:val="00F21F22"/>
    <w:rsid w:val="00F2257C"/>
    <w:rsid w:val="00F54A41"/>
    <w:rsid w:val="00F631DC"/>
    <w:rsid w:val="00F85EAD"/>
    <w:rsid w:val="00F93B51"/>
    <w:rsid w:val="00F96F34"/>
    <w:rsid w:val="00F97555"/>
    <w:rsid w:val="00FA6B5E"/>
    <w:rsid w:val="00FF61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23BEA7"/>
  <w15:docId w15:val="{9415A47C-CDDD-46A3-BFD5-616BE17BA5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Calibri"/>
        <w:lang w:val="ru-RU"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495AFA"/>
  </w:style>
  <w:style w:type="paragraph" w:styleId="1">
    <w:name w:val="heading 1"/>
    <w:basedOn w:val="a5"/>
    <w:next w:val="a5"/>
    <w:link w:val="11"/>
    <w:pPr>
      <w:keepNext/>
      <w:keepLines/>
      <w:pageBreakBefore/>
      <w:numPr>
        <w:numId w:val="2"/>
      </w:numPr>
      <w:spacing w:before="600" w:after="360"/>
      <w:jc w:val="center"/>
      <w:outlineLvl w:val="0"/>
    </w:pPr>
    <w:rPr>
      <w:rFonts w:ascii="Arial" w:hAnsi="Arial"/>
      <w:b/>
      <w:bCs/>
      <w:sz w:val="48"/>
      <w:szCs w:val="40"/>
      <w:lang w:val="en-US" w:eastAsia="en-US"/>
    </w:rPr>
  </w:style>
  <w:style w:type="paragraph" w:styleId="2">
    <w:name w:val="heading 2"/>
    <w:basedOn w:val="a5"/>
    <w:next w:val="a5"/>
    <w:link w:val="21"/>
    <w:pPr>
      <w:keepNext/>
      <w:numPr>
        <w:ilvl w:val="1"/>
        <w:numId w:val="2"/>
      </w:numPr>
      <w:tabs>
        <w:tab w:val="left" w:pos="1701"/>
      </w:tabs>
      <w:spacing w:before="480" w:after="120"/>
      <w:ind w:firstLine="567"/>
      <w:outlineLvl w:val="1"/>
    </w:pPr>
    <w:rPr>
      <w:b/>
      <w:bCs/>
      <w:sz w:val="36"/>
      <w:szCs w:val="32"/>
      <w:lang w:val="en-US" w:eastAsia="en-US"/>
    </w:rPr>
  </w:style>
  <w:style w:type="paragraph" w:styleId="3">
    <w:name w:val="heading 3"/>
    <w:basedOn w:val="a5"/>
    <w:next w:val="a5"/>
    <w:link w:val="30"/>
    <w:pPr>
      <w:keepNext/>
      <w:spacing w:before="240" w:after="60"/>
      <w:jc w:val="both"/>
      <w:outlineLvl w:val="2"/>
    </w:pPr>
    <w:rPr>
      <w:rFonts w:ascii="Calibri Light" w:hAnsi="Calibri Light"/>
      <w:b/>
      <w:sz w:val="26"/>
      <w:lang w:val="en-US" w:eastAsia="en-US"/>
    </w:rPr>
  </w:style>
  <w:style w:type="paragraph" w:styleId="4">
    <w:name w:val="heading 4"/>
    <w:basedOn w:val="a5"/>
    <w:next w:val="a5"/>
    <w:link w:val="40"/>
    <w:pPr>
      <w:keepNext/>
      <w:spacing w:before="240" w:after="60"/>
      <w:outlineLvl w:val="3"/>
    </w:pPr>
    <w:rPr>
      <w:b/>
      <w:sz w:val="28"/>
      <w:lang w:val="en-US" w:eastAsia="en-US"/>
    </w:rPr>
  </w:style>
  <w:style w:type="paragraph" w:styleId="5">
    <w:name w:val="heading 5"/>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Heading1Char">
    <w:name w:val="Heading 1 Char"/>
    <w:uiPriority w:val="9"/>
    <w:rPr>
      <w:rFonts w:ascii="Arial" w:eastAsia="Arial" w:hAnsi="Arial" w:cs="Arial"/>
      <w:sz w:val="40"/>
      <w:szCs w:val="40"/>
    </w:rPr>
  </w:style>
  <w:style w:type="character" w:customStyle="1" w:styleId="Heading2Char">
    <w:name w:val="Heading 2 Char"/>
    <w:uiPriority w:val="9"/>
    <w:rPr>
      <w:rFonts w:ascii="Arial" w:eastAsia="Arial" w:hAnsi="Arial" w:cs="Arial"/>
      <w:sz w:val="34"/>
    </w:rPr>
  </w:style>
  <w:style w:type="character" w:customStyle="1" w:styleId="Heading3Char">
    <w:name w:val="Heading 3 Char"/>
    <w:uiPriority w:val="9"/>
    <w:rPr>
      <w:rFonts w:ascii="Arial" w:eastAsia="Arial" w:hAnsi="Arial" w:cs="Arial"/>
      <w:sz w:val="30"/>
      <w:szCs w:val="30"/>
    </w:rPr>
  </w:style>
  <w:style w:type="character" w:customStyle="1" w:styleId="Heading4Char">
    <w:name w:val="Heading 4 Char"/>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9">
    <w:name w:val="List Paragraph"/>
    <w:link w:val="aa"/>
    <w:uiPriority w:val="34"/>
    <w:qFormat/>
    <w:pPr>
      <w:ind w:left="720"/>
      <w:contextualSpacing/>
    </w:pPr>
  </w:style>
  <w:style w:type="paragraph" w:styleId="ab">
    <w:name w:val="No Spacing"/>
    <w:pPr>
      <w:jc w:val="right"/>
    </w:pPr>
    <w:rPr>
      <w:rFonts w:ascii="Times New Roman" w:hAnsi="Times New Roman"/>
      <w:sz w:val="24"/>
      <w:szCs w:val="22"/>
      <w:lang w:eastAsia="en-US"/>
    </w:rPr>
  </w:style>
  <w:style w:type="paragraph" w:styleId="ac">
    <w:name w:val="Title"/>
    <w:basedOn w:val="a5"/>
    <w:next w:val="a5"/>
    <w:link w:val="ad"/>
    <w:pPr>
      <w:spacing w:before="240" w:after="60"/>
      <w:jc w:val="center"/>
      <w:outlineLvl w:val="0"/>
    </w:pPr>
    <w:rPr>
      <w:rFonts w:ascii="Cambria" w:hAnsi="Cambria"/>
      <w:b/>
      <w:color w:val="000000"/>
      <w:sz w:val="32"/>
      <w:lang w:val="en-US" w:eastAsia="en-US"/>
    </w:rPr>
  </w:style>
  <w:style w:type="character" w:customStyle="1" w:styleId="TitleChar">
    <w:name w:val="Title Char"/>
    <w:uiPriority w:val="10"/>
    <w:rPr>
      <w:sz w:val="48"/>
      <w:szCs w:val="48"/>
    </w:rPr>
  </w:style>
  <w:style w:type="paragraph" w:styleId="ae">
    <w:name w:val="Subtitle"/>
    <w:link w:val="af"/>
    <w:uiPriority w:val="11"/>
    <w:qFormat/>
    <w:pPr>
      <w:spacing w:before="200" w:after="200"/>
    </w:pPr>
    <w:rPr>
      <w:sz w:val="24"/>
      <w:szCs w:val="24"/>
    </w:rPr>
  </w:style>
  <w:style w:type="character" w:customStyle="1" w:styleId="af">
    <w:name w:val="Подзаголовок Знак"/>
    <w:link w:val="ae"/>
    <w:uiPriority w:val="11"/>
    <w:rPr>
      <w:sz w:val="24"/>
      <w:szCs w:val="24"/>
    </w:rPr>
  </w:style>
  <w:style w:type="paragraph" w:styleId="22">
    <w:name w:val="Quote"/>
    <w:link w:val="23"/>
    <w:uiPriority w:val="29"/>
    <w:qFormat/>
    <w:pPr>
      <w:ind w:left="720" w:right="720"/>
    </w:pPr>
    <w:rPr>
      <w:i/>
    </w:rPr>
  </w:style>
  <w:style w:type="character" w:customStyle="1" w:styleId="23">
    <w:name w:val="Цитата 2 Знак"/>
    <w:link w:val="22"/>
    <w:uiPriority w:val="29"/>
    <w:rPr>
      <w:i/>
    </w:rPr>
  </w:style>
  <w:style w:type="paragraph" w:styleId="af0">
    <w:name w:val="Intense Quote"/>
    <w:link w:val="af1"/>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f1">
    <w:name w:val="Выделенная цитата Знак"/>
    <w:link w:val="af0"/>
    <w:uiPriority w:val="30"/>
    <w:rPr>
      <w:i/>
    </w:rPr>
  </w:style>
  <w:style w:type="paragraph" w:styleId="af2">
    <w:name w:val="header"/>
    <w:basedOn w:val="a5"/>
    <w:link w:val="af3"/>
    <w:pPr>
      <w:tabs>
        <w:tab w:val="center" w:pos="4677"/>
        <w:tab w:val="right" w:pos="9355"/>
      </w:tabs>
    </w:pPr>
    <w:rPr>
      <w:lang w:val="en-US" w:eastAsia="en-US"/>
    </w:rPr>
  </w:style>
  <w:style w:type="character" w:customStyle="1" w:styleId="HeaderChar">
    <w:name w:val="Header Char"/>
    <w:uiPriority w:val="99"/>
  </w:style>
  <w:style w:type="paragraph" w:styleId="af4">
    <w:name w:val="footer"/>
    <w:basedOn w:val="a5"/>
    <w:link w:val="af5"/>
    <w:pPr>
      <w:tabs>
        <w:tab w:val="center" w:pos="4677"/>
        <w:tab w:val="right" w:pos="9355"/>
      </w:tabs>
    </w:pPr>
    <w:rPr>
      <w:lang w:val="en-US" w:eastAsia="en-US"/>
    </w:rPr>
  </w:style>
  <w:style w:type="character" w:customStyle="1" w:styleId="FooterChar">
    <w:name w:val="Footer Char"/>
    <w:uiPriority w:val="99"/>
  </w:style>
  <w:style w:type="paragraph" w:styleId="af6">
    <w:name w:val="caption"/>
    <w:uiPriority w:val="35"/>
    <w:semiHidden/>
    <w:unhideWhenUsed/>
    <w:qFormat/>
    <w:pPr>
      <w:spacing w:line="276" w:lineRule="auto"/>
    </w:pPr>
    <w:rPr>
      <w:b/>
      <w:bCs/>
      <w:color w:val="4F81BD" w:themeColor="accent1"/>
      <w:sz w:val="18"/>
      <w:szCs w:val="18"/>
    </w:rPr>
  </w:style>
  <w:style w:type="character" w:customStyle="1" w:styleId="CaptionChar">
    <w:name w:val="Caption Char"/>
    <w:uiPriority w:val="99"/>
  </w:style>
  <w:style w:type="table" w:styleId="af7">
    <w:name w:val="Table Grid"/>
    <w:basedOn w:val="a7"/>
    <w:rPr>
      <w:lang w:eastAsia="en-US"/>
    </w:rPr>
    <w:tblPr/>
  </w:style>
  <w:style w:type="table" w:customStyle="1" w:styleId="TableGridLight">
    <w:name w:val="Table Grid Light"/>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styleId="12">
    <w:name w:val="Plain Table 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4">
    <w:name w:val="Plain Table 2"/>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uiPriority w:val="99"/>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uiPriority w:val="99"/>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uiPriority w:val="99"/>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0">
    <w:name w:val="Grid Table 3"/>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0">
    <w:name w:val="Grid Table 4"/>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0">
    <w:name w:val="Grid Table 5 Dark"/>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0">
    <w:name w:val="Grid Table 6 Colorful"/>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1">
    <w:name w:val="List Table 3"/>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1">
    <w:name w:val="List Table 4"/>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1">
    <w:name w:val="List Table 5 Dark"/>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1">
    <w:name w:val="List Table 6 Colorful"/>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uiPriority w:val="99"/>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Pr>
      <w:color w:val="40404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uiPriority w:val="99"/>
    <w:rPr>
      <w:color w:val="40404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Pr>
      <w:color w:val="40404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Pr>
      <w:color w:val="40404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Pr>
      <w:color w:val="40404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Pr>
      <w:color w:val="40404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Pr>
      <w:color w:val="40404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f8">
    <w:name w:val="Hyperlink"/>
    <w:uiPriority w:val="99"/>
    <w:rPr>
      <w:color w:val="0000FF"/>
      <w:u w:val="single"/>
    </w:rPr>
  </w:style>
  <w:style w:type="paragraph" w:styleId="af9">
    <w:name w:val="footnote text"/>
    <w:basedOn w:val="a5"/>
    <w:link w:val="afa"/>
    <w:semiHidden/>
    <w:pPr>
      <w:spacing w:after="160"/>
      <w:jc w:val="both"/>
    </w:pPr>
    <w:rPr>
      <w:lang w:val="en-US" w:eastAsia="en-US"/>
    </w:rPr>
  </w:style>
  <w:style w:type="character" w:customStyle="1" w:styleId="FootnoteTextChar">
    <w:name w:val="Footnote Text Char"/>
    <w:uiPriority w:val="99"/>
    <w:rPr>
      <w:sz w:val="18"/>
    </w:rPr>
  </w:style>
  <w:style w:type="character" w:styleId="afb">
    <w:name w:val="footnote reference"/>
    <w:rPr>
      <w:sz w:val="20"/>
      <w:vertAlign w:val="superscript"/>
    </w:rPr>
  </w:style>
  <w:style w:type="paragraph" w:styleId="afc">
    <w:name w:val="endnote text"/>
    <w:basedOn w:val="a5"/>
    <w:link w:val="afd"/>
    <w:rPr>
      <w:lang w:val="en-US" w:eastAsia="en-US"/>
    </w:rPr>
  </w:style>
  <w:style w:type="character" w:customStyle="1" w:styleId="EndnoteTextChar">
    <w:name w:val="Endnote Text Char"/>
    <w:uiPriority w:val="99"/>
    <w:rPr>
      <w:sz w:val="20"/>
    </w:rPr>
  </w:style>
  <w:style w:type="character" w:styleId="afe">
    <w:name w:val="endnote reference"/>
    <w:rPr>
      <w:vertAlign w:val="superscript"/>
    </w:rPr>
  </w:style>
  <w:style w:type="paragraph" w:styleId="13">
    <w:name w:val="toc 1"/>
    <w:uiPriority w:val="39"/>
    <w:unhideWhenUsed/>
    <w:pPr>
      <w:spacing w:after="57"/>
    </w:pPr>
  </w:style>
  <w:style w:type="paragraph" w:styleId="25">
    <w:name w:val="toc 2"/>
    <w:uiPriority w:val="39"/>
    <w:unhideWhenUsed/>
    <w:pPr>
      <w:spacing w:after="57"/>
      <w:ind w:left="283"/>
    </w:pPr>
  </w:style>
  <w:style w:type="paragraph" w:styleId="32">
    <w:name w:val="toc 3"/>
    <w:uiPriority w:val="39"/>
    <w:unhideWhenUsed/>
    <w:pPr>
      <w:spacing w:after="57"/>
      <w:ind w:left="567"/>
    </w:pPr>
  </w:style>
  <w:style w:type="paragraph" w:styleId="42">
    <w:name w:val="toc 4"/>
    <w:uiPriority w:val="39"/>
    <w:unhideWhenUsed/>
    <w:pPr>
      <w:spacing w:after="57"/>
      <w:ind w:left="850"/>
    </w:pPr>
  </w:style>
  <w:style w:type="paragraph" w:styleId="52">
    <w:name w:val="toc 5"/>
    <w:uiPriority w:val="39"/>
    <w:unhideWhenUsed/>
    <w:pPr>
      <w:spacing w:after="57"/>
      <w:ind w:left="1134"/>
    </w:pPr>
  </w:style>
  <w:style w:type="paragraph" w:styleId="61">
    <w:name w:val="toc 6"/>
    <w:uiPriority w:val="39"/>
    <w:unhideWhenUsed/>
    <w:pPr>
      <w:spacing w:after="57"/>
      <w:ind w:left="1417"/>
    </w:pPr>
  </w:style>
  <w:style w:type="paragraph" w:styleId="71">
    <w:name w:val="toc 7"/>
    <w:uiPriority w:val="39"/>
    <w:unhideWhenUsed/>
    <w:pPr>
      <w:spacing w:after="57"/>
      <w:ind w:left="1701"/>
    </w:pPr>
  </w:style>
  <w:style w:type="paragraph" w:styleId="81">
    <w:name w:val="toc 8"/>
    <w:uiPriority w:val="39"/>
    <w:unhideWhenUsed/>
    <w:pPr>
      <w:spacing w:after="57"/>
      <w:ind w:left="1984"/>
    </w:pPr>
  </w:style>
  <w:style w:type="paragraph" w:styleId="91">
    <w:name w:val="toc 9"/>
    <w:uiPriority w:val="39"/>
    <w:unhideWhenUsed/>
    <w:pPr>
      <w:spacing w:after="57"/>
      <w:ind w:left="2268"/>
    </w:pPr>
  </w:style>
  <w:style w:type="paragraph" w:styleId="aff">
    <w:name w:val="TOC Heading"/>
    <w:uiPriority w:val="39"/>
    <w:unhideWhenUsed/>
  </w:style>
  <w:style w:type="paragraph" w:styleId="aff0">
    <w:name w:val="table of figures"/>
    <w:uiPriority w:val="99"/>
    <w:unhideWhenUsed/>
  </w:style>
  <w:style w:type="character" w:customStyle="1" w:styleId="11">
    <w:name w:val="Заголовок 1 Знак"/>
    <w:link w:val="1"/>
    <w:rPr>
      <w:rFonts w:ascii="Arial" w:hAnsi="Arial"/>
      <w:b/>
      <w:bCs/>
      <w:sz w:val="48"/>
      <w:szCs w:val="40"/>
    </w:rPr>
  </w:style>
  <w:style w:type="character" w:customStyle="1" w:styleId="21">
    <w:name w:val="Заголовок 2 Знак"/>
    <w:link w:val="2"/>
    <w:rPr>
      <w:rFonts w:ascii="Times New Roman" w:hAnsi="Times New Roman"/>
      <w:b/>
      <w:bCs/>
      <w:sz w:val="36"/>
      <w:szCs w:val="32"/>
    </w:rPr>
  </w:style>
  <w:style w:type="character" w:customStyle="1" w:styleId="30">
    <w:name w:val="Заголовок 3 Знак"/>
    <w:link w:val="3"/>
    <w:rPr>
      <w:rFonts w:ascii="Calibri Light" w:hAnsi="Calibri Light"/>
      <w:b/>
      <w:sz w:val="26"/>
      <w:lang w:val="en-US" w:eastAsia="en-US"/>
    </w:rPr>
  </w:style>
  <w:style w:type="character" w:customStyle="1" w:styleId="40">
    <w:name w:val="Заголовок 4 Знак"/>
    <w:link w:val="4"/>
    <w:semiHidden/>
    <w:rPr>
      <w:rFonts w:ascii="Calibri" w:hAnsi="Calibri"/>
      <w:b/>
      <w:sz w:val="28"/>
    </w:rPr>
  </w:style>
  <w:style w:type="paragraph" w:customStyle="1" w:styleId="-3">
    <w:name w:val="Пункт-3"/>
    <w:basedOn w:val="a5"/>
    <w:pPr>
      <w:numPr>
        <w:ilvl w:val="2"/>
        <w:numId w:val="2"/>
      </w:numPr>
      <w:tabs>
        <w:tab w:val="left" w:pos="1701"/>
      </w:tabs>
      <w:spacing w:line="288" w:lineRule="auto"/>
      <w:jc w:val="both"/>
    </w:pPr>
    <w:rPr>
      <w:sz w:val="28"/>
      <w:szCs w:val="28"/>
    </w:rPr>
  </w:style>
  <w:style w:type="paragraph" w:styleId="20">
    <w:name w:val="List Number 2"/>
    <w:basedOn w:val="a5"/>
    <w:semiHidden/>
    <w:pPr>
      <w:numPr>
        <w:numId w:val="4"/>
      </w:numPr>
      <w:spacing w:after="200" w:line="276" w:lineRule="auto"/>
      <w:contextualSpacing/>
    </w:pPr>
    <w:rPr>
      <w:sz w:val="22"/>
      <w:szCs w:val="22"/>
    </w:rPr>
  </w:style>
  <w:style w:type="paragraph" w:customStyle="1" w:styleId="BulletListFooterTextnumberedTable-NormalRSHBTable-NormalUseCaseListParagraphParagraphedeliste1lp1">
    <w:name w:val="Абзац списка;Bullet List;FooterText;numbered;Список дефисный;Table-Normal;RSHB_Table-Normal;Заговок Марина;Use Case List Paragraph;Paragraphe de liste1;lp1"/>
    <w:basedOn w:val="a5"/>
    <w:link w:val="BulletListFooterTextnumberedTable-NormalRSHBTable-NormalUseCaseListParagraphParagraphedeliste1lp10"/>
    <w:pPr>
      <w:spacing w:after="160"/>
      <w:ind w:left="708"/>
      <w:jc w:val="both"/>
    </w:pPr>
    <w:rPr>
      <w:lang w:val="en-US" w:eastAsia="en-US"/>
    </w:rPr>
  </w:style>
  <w:style w:type="paragraph" w:customStyle="1" w:styleId="-4">
    <w:name w:val="Пункт-4"/>
    <w:basedOn w:val="a5"/>
    <w:pPr>
      <w:numPr>
        <w:ilvl w:val="3"/>
        <w:numId w:val="2"/>
      </w:numPr>
      <w:spacing w:line="288" w:lineRule="auto"/>
      <w:jc w:val="both"/>
    </w:pPr>
    <w:rPr>
      <w:sz w:val="28"/>
    </w:rPr>
  </w:style>
  <w:style w:type="paragraph" w:customStyle="1" w:styleId="-6">
    <w:name w:val="Пункт-6"/>
    <w:basedOn w:val="a5"/>
    <w:pPr>
      <w:numPr>
        <w:ilvl w:val="5"/>
        <w:numId w:val="2"/>
      </w:numPr>
      <w:spacing w:line="288" w:lineRule="auto"/>
      <w:ind w:firstLine="567"/>
      <w:jc w:val="both"/>
    </w:pPr>
    <w:rPr>
      <w:sz w:val="28"/>
    </w:rPr>
  </w:style>
  <w:style w:type="paragraph" w:customStyle="1" w:styleId="-5">
    <w:name w:val="Пункт-5"/>
    <w:basedOn w:val="a5"/>
    <w:pPr>
      <w:numPr>
        <w:ilvl w:val="4"/>
        <w:numId w:val="2"/>
      </w:numPr>
      <w:spacing w:line="288" w:lineRule="auto"/>
      <w:jc w:val="both"/>
    </w:pPr>
    <w:rPr>
      <w:sz w:val="28"/>
    </w:rPr>
  </w:style>
  <w:style w:type="paragraph" w:customStyle="1" w:styleId="a">
    <w:name w:val="Заголовок ЗД"/>
    <w:basedOn w:val="1"/>
    <w:pPr>
      <w:numPr>
        <w:numId w:val="3"/>
      </w:numPr>
      <w:tabs>
        <w:tab w:val="left" w:pos="142"/>
        <w:tab w:val="left" w:pos="426"/>
        <w:tab w:val="num" w:pos="643"/>
      </w:tabs>
      <w:spacing w:before="0" w:after="0"/>
      <w:ind w:left="643"/>
      <w:jc w:val="left"/>
    </w:pPr>
    <w:rPr>
      <w:rFonts w:ascii="Times New Roman" w:hAnsi="Times New Roman"/>
      <w:bCs w:val="0"/>
      <w:sz w:val="24"/>
      <w:szCs w:val="24"/>
    </w:rPr>
  </w:style>
  <w:style w:type="paragraph" w:customStyle="1" w:styleId="10">
    <w:name w:val="Заголовок ЗД 1"/>
    <w:basedOn w:val="2"/>
    <w:pPr>
      <w:numPr>
        <w:numId w:val="3"/>
      </w:numPr>
      <w:tabs>
        <w:tab w:val="left" w:pos="142"/>
        <w:tab w:val="left" w:pos="426"/>
        <w:tab w:val="num" w:pos="643"/>
      </w:tabs>
      <w:spacing w:before="0" w:after="0"/>
      <w:ind w:left="0" w:firstLine="0"/>
      <w:jc w:val="both"/>
    </w:pPr>
    <w:rPr>
      <w:bCs w:val="0"/>
      <w:sz w:val="24"/>
      <w:szCs w:val="24"/>
    </w:rPr>
  </w:style>
  <w:style w:type="paragraph" w:customStyle="1" w:styleId="a0">
    <w:name w:val="Подзаголовок ЗД"/>
    <w:basedOn w:val="a5"/>
    <w:pPr>
      <w:numPr>
        <w:ilvl w:val="2"/>
        <w:numId w:val="3"/>
      </w:numPr>
    </w:pPr>
    <w:rPr>
      <w:b/>
    </w:rPr>
  </w:style>
  <w:style w:type="paragraph" w:customStyle="1" w:styleId="aff1">
    <w:name w:val="Абзац"/>
    <w:basedOn w:val="a5"/>
    <w:link w:val="aff2"/>
    <w:pPr>
      <w:spacing w:before="120" w:after="60"/>
      <w:ind w:firstLine="567"/>
      <w:jc w:val="both"/>
    </w:pPr>
    <w:rPr>
      <w:lang w:val="en-US" w:eastAsia="en-US"/>
    </w:rPr>
  </w:style>
  <w:style w:type="character" w:customStyle="1" w:styleId="aff2">
    <w:name w:val="Абзац Знак"/>
    <w:link w:val="aff1"/>
    <w:rPr>
      <w:rFonts w:ascii="Times New Roman" w:hAnsi="Times New Roman"/>
      <w:sz w:val="24"/>
    </w:rPr>
  </w:style>
  <w:style w:type="paragraph" w:customStyle="1" w:styleId="43">
    <w:name w:val="Пункт 4"/>
    <w:basedOn w:val="4"/>
    <w:pPr>
      <w:keepNext w:val="0"/>
      <w:tabs>
        <w:tab w:val="left" w:pos="1418"/>
      </w:tabs>
      <w:spacing w:before="120"/>
      <w:ind w:firstLine="567"/>
      <w:jc w:val="both"/>
    </w:pPr>
    <w:rPr>
      <w:rFonts w:ascii="Times New Roman" w:hAnsi="Times New Roman"/>
      <w:b w:val="0"/>
      <w:sz w:val="24"/>
      <w:szCs w:val="24"/>
    </w:rPr>
  </w:style>
  <w:style w:type="paragraph" w:customStyle="1" w:styleId="26">
    <w:name w:val="Пункт 2"/>
    <w:basedOn w:val="2"/>
    <w:pPr>
      <w:keepNext w:val="0"/>
      <w:numPr>
        <w:ilvl w:val="0"/>
        <w:numId w:val="0"/>
      </w:numPr>
      <w:tabs>
        <w:tab w:val="clear" w:pos="1701"/>
        <w:tab w:val="left" w:pos="1134"/>
      </w:tabs>
      <w:spacing w:before="120" w:after="60"/>
      <w:ind w:firstLine="567"/>
      <w:jc w:val="both"/>
    </w:pPr>
    <w:rPr>
      <w:b w:val="0"/>
      <w:iCs/>
      <w:sz w:val="24"/>
      <w:szCs w:val="24"/>
    </w:rPr>
  </w:style>
  <w:style w:type="character" w:customStyle="1" w:styleId="afa">
    <w:name w:val="Текст сноски Знак"/>
    <w:link w:val="af9"/>
    <w:semiHidden/>
    <w:rPr>
      <w:rFonts w:ascii="Times New Roman" w:hAnsi="Times New Roman"/>
      <w:lang w:val="en-US" w:eastAsia="en-US"/>
    </w:rPr>
  </w:style>
  <w:style w:type="paragraph" w:customStyle="1" w:styleId="a2">
    <w:name w:val="Главы"/>
    <w:basedOn w:val="a5"/>
    <w:next w:val="a5"/>
    <w:pPr>
      <w:pageBreakBefore/>
      <w:numPr>
        <w:numId w:val="5"/>
      </w:numPr>
      <w:tabs>
        <w:tab w:val="clear" w:pos="567"/>
        <w:tab w:val="left" w:pos="851"/>
      </w:tabs>
      <w:spacing w:before="1440" w:after="720" w:line="360" w:lineRule="auto"/>
      <w:ind w:left="0" w:firstLine="0"/>
      <w:jc w:val="center"/>
      <w:outlineLvl w:val="0"/>
    </w:pPr>
    <w:rPr>
      <w:rFonts w:ascii="Arial" w:hAnsi="Arial"/>
      <w:b/>
      <w:caps/>
      <w:spacing w:val="40"/>
      <w:sz w:val="44"/>
      <w:szCs w:val="44"/>
    </w:rPr>
  </w:style>
  <w:style w:type="paragraph" w:customStyle="1" w:styleId="a3">
    <w:name w:val="Подпункт"/>
    <w:basedOn w:val="a5"/>
    <w:pPr>
      <w:numPr>
        <w:ilvl w:val="3"/>
        <w:numId w:val="5"/>
      </w:numPr>
      <w:spacing w:line="360" w:lineRule="auto"/>
      <w:jc w:val="both"/>
    </w:pPr>
    <w:rPr>
      <w:sz w:val="28"/>
      <w:szCs w:val="28"/>
    </w:rPr>
  </w:style>
  <w:style w:type="paragraph" w:customStyle="1" w:styleId="a4">
    <w:name w:val="Подподпункт"/>
    <w:basedOn w:val="a3"/>
    <w:pPr>
      <w:numPr>
        <w:ilvl w:val="4"/>
      </w:numPr>
      <w:ind w:hanging="792"/>
    </w:pPr>
  </w:style>
  <w:style w:type="paragraph" w:customStyle="1" w:styleId="aff3">
    <w:name w:val="Таблица текст"/>
    <w:basedOn w:val="a5"/>
    <w:pPr>
      <w:spacing w:before="40" w:after="40"/>
      <w:ind w:left="57" w:right="57"/>
    </w:pPr>
  </w:style>
  <w:style w:type="paragraph" w:customStyle="1" w:styleId="aff4">
    <w:name w:val="Текст таблицы"/>
    <w:basedOn w:val="a5"/>
    <w:semiHidden/>
    <w:pPr>
      <w:spacing w:before="40" w:after="40"/>
      <w:ind w:left="57" w:right="57"/>
    </w:p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5"/>
    <w:link w:val="12111"/>
    <w:pPr>
      <w:jc w:val="both"/>
    </w:pPr>
    <w:rPr>
      <w:rFonts w:ascii="Arial" w:hAnsi="Arial"/>
      <w:lang w:val="en-US" w:eastAsia="en-US"/>
    </w:rPr>
  </w:style>
  <w:style w:type="character" w:customStyle="1" w:styleId="12111">
    <w:name w:val="Основной текст Знак;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211112"/>
    <w:rPr>
      <w:rFonts w:ascii="Arial" w:hAnsi="Arial"/>
      <w:sz w:val="24"/>
      <w:lang w:val="en-US" w:eastAsia="en-US"/>
    </w:rPr>
  </w:style>
  <w:style w:type="paragraph" w:customStyle="1" w:styleId="27">
    <w:name w:val="Обычный2"/>
    <w:pPr>
      <w:ind w:firstLine="720"/>
      <w:jc w:val="both"/>
    </w:pPr>
    <w:rPr>
      <w:rFonts w:ascii="Times New Roman" w:hAnsi="Times New Roman"/>
      <w:sz w:val="28"/>
      <w:lang w:eastAsia="ru-RU"/>
    </w:rPr>
  </w:style>
  <w:style w:type="paragraph" w:customStyle="1" w:styleId="ConsNormal">
    <w:name w:val="ConsNormal"/>
    <w:link w:val="ConsNormal0"/>
    <w:pPr>
      <w:widowControl w:val="0"/>
      <w:numPr>
        <w:ilvl w:val="1"/>
        <w:numId w:val="6"/>
      </w:numPr>
      <w:jc w:val="both"/>
    </w:pPr>
    <w:rPr>
      <w:rFonts w:ascii="Times New Roman" w:hAnsi="Times New Roman"/>
      <w:sz w:val="28"/>
      <w:lang w:eastAsia="ru-RU"/>
    </w:rPr>
  </w:style>
  <w:style w:type="paragraph" w:styleId="33">
    <w:name w:val="Body Text 3"/>
    <w:basedOn w:val="a5"/>
    <w:link w:val="34"/>
    <w:pPr>
      <w:spacing w:after="120"/>
    </w:pPr>
    <w:rPr>
      <w:sz w:val="16"/>
      <w:lang w:val="en-US" w:eastAsia="en-US"/>
    </w:rPr>
  </w:style>
  <w:style w:type="character" w:customStyle="1" w:styleId="34">
    <w:name w:val="Основной текст 3 Знак"/>
    <w:link w:val="33"/>
    <w:rPr>
      <w:rFonts w:ascii="Times New Roman" w:hAnsi="Times New Roman"/>
      <w:sz w:val="16"/>
    </w:rPr>
  </w:style>
  <w:style w:type="paragraph" w:styleId="aff5">
    <w:name w:val="Body Text Indent"/>
    <w:basedOn w:val="a5"/>
    <w:link w:val="aff6"/>
    <w:pPr>
      <w:spacing w:after="120" w:line="276" w:lineRule="auto"/>
      <w:ind w:left="283"/>
    </w:pPr>
    <w:rPr>
      <w:sz w:val="22"/>
      <w:lang w:val="en-US" w:eastAsia="en-US"/>
    </w:rPr>
  </w:style>
  <w:style w:type="character" w:customStyle="1" w:styleId="aff6">
    <w:name w:val="Основной текст с отступом Знак"/>
    <w:link w:val="aff5"/>
    <w:rPr>
      <w:rFonts w:eastAsia="Times New Roman"/>
      <w:sz w:val="22"/>
    </w:rPr>
  </w:style>
  <w:style w:type="paragraph" w:customStyle="1" w:styleId="14">
    <w:name w:val="Обычный1"/>
    <w:link w:val="Normal"/>
    <w:pPr>
      <w:ind w:firstLine="720"/>
      <w:jc w:val="both"/>
    </w:pPr>
    <w:rPr>
      <w:rFonts w:ascii="Times New Roman" w:hAnsi="Times New Roman"/>
      <w:sz w:val="28"/>
      <w:lang w:eastAsia="ru-RU"/>
    </w:rPr>
  </w:style>
  <w:style w:type="character" w:customStyle="1" w:styleId="Normal">
    <w:name w:val="Normal Знак"/>
    <w:link w:val="14"/>
    <w:rPr>
      <w:rFonts w:ascii="Times New Roman" w:hAnsi="Times New Roman"/>
      <w:sz w:val="28"/>
      <w:lang w:bidi="ar-SA"/>
    </w:rPr>
  </w:style>
  <w:style w:type="paragraph" w:customStyle="1" w:styleId="ConsPlusNormal">
    <w:name w:val="ConsPlusNormal"/>
    <w:link w:val="ConsPlusNormal0"/>
    <w:qFormat/>
    <w:pPr>
      <w:widowControl w:val="0"/>
      <w:ind w:firstLine="720"/>
    </w:pPr>
    <w:rPr>
      <w:rFonts w:ascii="Arial" w:hAnsi="Arial"/>
      <w:lang w:eastAsia="ru-RU"/>
    </w:rPr>
  </w:style>
  <w:style w:type="paragraph" w:customStyle="1" w:styleId="ConsPlusNonformat">
    <w:name w:val="ConsPlusNonformat"/>
    <w:rPr>
      <w:rFonts w:ascii="Courier New" w:hAnsi="Courier New"/>
      <w:lang w:eastAsia="ru-RU"/>
    </w:rPr>
  </w:style>
  <w:style w:type="paragraph" w:styleId="aff7">
    <w:name w:val="Balloon Text"/>
    <w:basedOn w:val="a5"/>
    <w:link w:val="aff8"/>
    <w:semiHidden/>
    <w:rPr>
      <w:rFonts w:ascii="Segoe UI" w:hAnsi="Segoe UI"/>
      <w:sz w:val="18"/>
      <w:lang w:val="en-US" w:eastAsia="en-US"/>
    </w:rPr>
  </w:style>
  <w:style w:type="character" w:customStyle="1" w:styleId="aff8">
    <w:name w:val="Текст выноски Знак"/>
    <w:link w:val="aff7"/>
    <w:semiHidden/>
    <w:rPr>
      <w:rFonts w:ascii="Segoe UI" w:hAnsi="Segoe UI"/>
      <w:sz w:val="18"/>
    </w:rPr>
  </w:style>
  <w:style w:type="character" w:customStyle="1" w:styleId="afd">
    <w:name w:val="Текст концевой сноски Знак"/>
    <w:link w:val="afc"/>
    <w:rPr>
      <w:rFonts w:ascii="Times New Roman" w:hAnsi="Times New Roman"/>
    </w:rPr>
  </w:style>
  <w:style w:type="paragraph" w:styleId="35">
    <w:name w:val="Body Text Indent 3"/>
    <w:basedOn w:val="a5"/>
    <w:link w:val="36"/>
    <w:semiHidden/>
    <w:pPr>
      <w:spacing w:after="120"/>
      <w:ind w:left="283"/>
    </w:pPr>
    <w:rPr>
      <w:sz w:val="16"/>
      <w:lang w:val="en-US" w:eastAsia="en-US"/>
    </w:rPr>
  </w:style>
  <w:style w:type="character" w:customStyle="1" w:styleId="36">
    <w:name w:val="Основной текст с отступом 3 Знак"/>
    <w:link w:val="35"/>
    <w:semiHidden/>
    <w:rPr>
      <w:rFonts w:ascii="Times New Roman" w:hAnsi="Times New Roman"/>
      <w:sz w:val="16"/>
    </w:rPr>
  </w:style>
  <w:style w:type="character" w:customStyle="1" w:styleId="aff9">
    <w:name w:val="Сноска_"/>
    <w:link w:val="affa"/>
    <w:rPr>
      <w:rFonts w:ascii="Times New Roman" w:hAnsi="Times New Roman"/>
      <w:sz w:val="19"/>
      <w:shd w:val="clear" w:color="auto" w:fill="FFFFFF"/>
    </w:rPr>
  </w:style>
  <w:style w:type="paragraph" w:customStyle="1" w:styleId="affa">
    <w:name w:val="Сноска"/>
    <w:basedOn w:val="a5"/>
    <w:link w:val="aff9"/>
    <w:pPr>
      <w:shd w:val="clear" w:color="auto" w:fill="FFFFFF"/>
      <w:spacing w:line="240" w:lineRule="atLeast"/>
    </w:pPr>
    <w:rPr>
      <w:sz w:val="19"/>
      <w:lang w:val="en-US" w:eastAsia="en-US"/>
    </w:rPr>
  </w:style>
  <w:style w:type="character" w:customStyle="1" w:styleId="44">
    <w:name w:val="Основной текст (4)_"/>
    <w:link w:val="410"/>
    <w:rPr>
      <w:rFonts w:ascii="Times New Roman" w:hAnsi="Times New Roman"/>
      <w:sz w:val="19"/>
      <w:shd w:val="clear" w:color="auto" w:fill="FFFFFF"/>
    </w:rPr>
  </w:style>
  <w:style w:type="character" w:customStyle="1" w:styleId="ad">
    <w:name w:val="Заголовок Знак"/>
    <w:link w:val="ac"/>
    <w:rPr>
      <w:rFonts w:ascii="Cambria" w:hAnsi="Cambria"/>
      <w:b/>
      <w:color w:val="000000"/>
      <w:sz w:val="32"/>
      <w:lang w:val="en-US" w:eastAsia="en-US"/>
    </w:rPr>
  </w:style>
  <w:style w:type="paragraph" w:customStyle="1" w:styleId="410">
    <w:name w:val="Основной текст (4)1"/>
    <w:basedOn w:val="a5"/>
    <w:link w:val="44"/>
    <w:pPr>
      <w:shd w:val="clear" w:color="auto" w:fill="FFFFFF"/>
      <w:spacing w:line="240" w:lineRule="atLeast"/>
      <w:ind w:hanging="140"/>
    </w:pPr>
    <w:rPr>
      <w:sz w:val="19"/>
      <w:lang w:val="en-US" w:eastAsia="en-US"/>
    </w:rPr>
  </w:style>
  <w:style w:type="character" w:customStyle="1" w:styleId="37">
    <w:name w:val="Заголовок №3_"/>
    <w:link w:val="38"/>
    <w:rPr>
      <w:rFonts w:ascii="Times New Roman" w:hAnsi="Times New Roman"/>
      <w:b/>
      <w:sz w:val="23"/>
      <w:shd w:val="clear" w:color="auto" w:fill="FFFFFF"/>
    </w:rPr>
  </w:style>
  <w:style w:type="paragraph" w:customStyle="1" w:styleId="38">
    <w:name w:val="Заголовок №3"/>
    <w:basedOn w:val="a5"/>
    <w:link w:val="37"/>
    <w:pPr>
      <w:shd w:val="clear" w:color="auto" w:fill="FFFFFF"/>
      <w:spacing w:before="300" w:line="274" w:lineRule="exact"/>
      <w:jc w:val="both"/>
      <w:outlineLvl w:val="2"/>
    </w:pPr>
    <w:rPr>
      <w:b/>
      <w:sz w:val="23"/>
      <w:lang w:val="en-US" w:eastAsia="en-US"/>
    </w:rPr>
  </w:style>
  <w:style w:type="paragraph" w:customStyle="1" w:styleId="45">
    <w:name w:val="[Ростех] Текст Пункта (Уровень 4)"/>
    <w:link w:val="46"/>
    <w:pPr>
      <w:spacing w:before="120"/>
      <w:jc w:val="both"/>
      <w:outlineLvl w:val="3"/>
    </w:pPr>
    <w:rPr>
      <w:rFonts w:ascii="Proxima Nova ExCn Rg" w:hAnsi="Proxima Nova ExCn Rg"/>
      <w:sz w:val="28"/>
      <w:lang w:eastAsia="ru-RU"/>
    </w:rPr>
  </w:style>
  <w:style w:type="character" w:customStyle="1" w:styleId="46">
    <w:name w:val="[Ростех] Текст Пункта (Уровень 4) Знак"/>
    <w:link w:val="45"/>
    <w:rPr>
      <w:rFonts w:ascii="Proxima Nova ExCn Rg" w:hAnsi="Proxima Nova ExCn Rg"/>
      <w:sz w:val="28"/>
      <w:lang w:bidi="ar-SA"/>
    </w:rPr>
  </w:style>
  <w:style w:type="paragraph" w:styleId="a1">
    <w:name w:val="List Number"/>
    <w:basedOn w:val="a5"/>
    <w:semiHidden/>
    <w:pPr>
      <w:numPr>
        <w:numId w:val="1"/>
      </w:numPr>
      <w:tabs>
        <w:tab w:val="num" w:pos="1069"/>
        <w:tab w:val="num" w:pos="1134"/>
      </w:tabs>
      <w:ind w:left="360"/>
      <w:contextualSpacing/>
    </w:pPr>
  </w:style>
  <w:style w:type="character" w:customStyle="1" w:styleId="39">
    <w:name w:val="[Ростех] Наименование Подраздела (Уровень 3) Знак"/>
    <w:link w:val="3a"/>
    <w:rPr>
      <w:rFonts w:ascii="Times New Roman" w:hAnsi="Times New Roman"/>
      <w:b/>
      <w:sz w:val="22"/>
      <w:szCs w:val="22"/>
      <w:lang w:val="ru-RU" w:eastAsia="ru-RU" w:bidi="ar-SA"/>
    </w:rPr>
  </w:style>
  <w:style w:type="paragraph" w:customStyle="1" w:styleId="3a">
    <w:name w:val="[Ростех] Наименование Подраздела (Уровень 3)"/>
    <w:link w:val="39"/>
    <w:pPr>
      <w:keepNext/>
      <w:keepLines/>
      <w:spacing w:before="240"/>
      <w:outlineLvl w:val="2"/>
    </w:pPr>
    <w:rPr>
      <w:rFonts w:ascii="Times New Roman" w:hAnsi="Times New Roman"/>
      <w:b/>
      <w:sz w:val="22"/>
      <w:szCs w:val="22"/>
      <w:lang w:eastAsia="ru-RU"/>
    </w:rPr>
  </w:style>
  <w:style w:type="paragraph" w:customStyle="1" w:styleId="28">
    <w:name w:val="[Ростех] Наименование Раздела (Уровень 2)"/>
    <w:pPr>
      <w:keepNext/>
      <w:keepLines/>
      <w:spacing w:before="240"/>
      <w:jc w:val="center"/>
      <w:outlineLvl w:val="1"/>
    </w:pPr>
    <w:rPr>
      <w:rFonts w:ascii="Proxima Nova ExCn Rg" w:hAnsi="Proxima Nova ExCn Rg"/>
      <w:b/>
      <w:sz w:val="28"/>
      <w:szCs w:val="28"/>
      <w:lang w:eastAsia="ru-RU"/>
    </w:rPr>
  </w:style>
  <w:style w:type="character" w:customStyle="1" w:styleId="affb">
    <w:name w:val="[Ростех] Простой текст (Без уровня) Знак"/>
    <w:link w:val="affc"/>
    <w:rPr>
      <w:rFonts w:ascii="Times New Roman" w:hAnsi="Times New Roman"/>
      <w:sz w:val="22"/>
      <w:szCs w:val="22"/>
      <w:lang w:val="ru-RU" w:eastAsia="ru-RU" w:bidi="ar-SA"/>
    </w:rPr>
  </w:style>
  <w:style w:type="paragraph" w:customStyle="1" w:styleId="affc">
    <w:name w:val="[Ростех] Простой текст (Без уровня)"/>
    <w:link w:val="affb"/>
    <w:pPr>
      <w:spacing w:before="120"/>
      <w:jc w:val="both"/>
    </w:pPr>
    <w:rPr>
      <w:rFonts w:ascii="Times New Roman" w:hAnsi="Times New Roman"/>
      <w:sz w:val="22"/>
      <w:szCs w:val="22"/>
      <w:lang w:eastAsia="ru-RU"/>
    </w:rPr>
  </w:style>
  <w:style w:type="paragraph" w:customStyle="1" w:styleId="ListNum">
    <w:name w:val="ListNum"/>
    <w:basedOn w:val="a5"/>
    <w:pPr>
      <w:numPr>
        <w:numId w:val="9"/>
      </w:numPr>
      <w:tabs>
        <w:tab w:val="left" w:pos="284"/>
      </w:tabs>
      <w:spacing w:before="60"/>
      <w:jc w:val="both"/>
    </w:pPr>
    <w:rPr>
      <w:sz w:val="22"/>
    </w:rPr>
  </w:style>
  <w:style w:type="table" w:customStyle="1" w:styleId="29">
    <w:name w:val="Сетка таблицы2"/>
    <w:basedOn w:val="a7"/>
    <w:next w:val="af7"/>
    <w:rPr>
      <w:lang w:eastAsia="en-US"/>
    </w:rPr>
    <w:tblPr/>
  </w:style>
  <w:style w:type="character" w:customStyle="1" w:styleId="FontStyle76">
    <w:name w:val="Font Style76"/>
    <w:rPr>
      <w:rFonts w:ascii="Times New Roman" w:hAnsi="Times New Roman"/>
      <w:sz w:val="22"/>
      <w:szCs w:val="22"/>
    </w:rPr>
  </w:style>
  <w:style w:type="paragraph" w:customStyle="1" w:styleId="Style8">
    <w:name w:val="Style8"/>
    <w:basedOn w:val="a5"/>
    <w:pPr>
      <w:widowControl w:val="0"/>
      <w:spacing w:line="278" w:lineRule="exact"/>
      <w:jc w:val="center"/>
    </w:pPr>
    <w:rPr>
      <w:lang w:eastAsia="ar-SA"/>
    </w:rPr>
  </w:style>
  <w:style w:type="character" w:customStyle="1" w:styleId="BulletListFooterTextnumberedTable-NormalRSHBTable-NormalUseCaseListParagraphParagraphedeliste1lp10">
    <w:name w:val="Абзац списка Знак;Bullet List Знак;FooterText Знак;numbered Знак;Список дефисный Знак;Table-Normal Знак;RSHB_Table-Normal Знак;Заговок Марина Знак;Use Case List Paragraph Знак;Paragraphe de liste1 Знак;lp1 Знак"/>
    <w:link w:val="BulletListFooterTextnumberedTable-NormalRSHBTable-NormalUseCaseListParagraphParagraphedeliste1lp1"/>
    <w:rPr>
      <w:rFonts w:ascii="Times New Roman" w:hAnsi="Times New Roman"/>
      <w:sz w:val="24"/>
      <w:lang w:eastAsia="en-US"/>
    </w:rPr>
  </w:style>
  <w:style w:type="paragraph" w:customStyle="1" w:styleId="Web11122111145">
    <w:name w:val="Обычный (веб);Обычный (Web);Обычный (веб)1;Обычный (веб)11;Обычный (веб)2;Обычный (веб)21;Обычный (веб)111;Знак Знак4;Знак Знак5;Знак Знак;Знак Знак Знак Знак Знак Знак Знак Знак Знак Знак Знак Знак Знак Знак"/>
    <w:basedOn w:val="a5"/>
    <w:link w:val="Web111221111450"/>
    <w:pPr>
      <w:spacing w:before="100" w:beforeAutospacing="1" w:after="100" w:afterAutospacing="1"/>
    </w:pPr>
    <w:rPr>
      <w:lang w:val="en-US" w:eastAsia="en-US"/>
    </w:rPr>
  </w:style>
  <w:style w:type="character" w:customStyle="1" w:styleId="Web111221111450">
    <w:name w:val="Обычный (веб) Знак;Обычный (Web) Знак;Обычный (веб)1 Знак;Обычный (веб)11 Знак;Обычный (веб)2 Знак;Обычный (веб)21 Знак;Обычный (веб)111 Знак;Знак Знак4 Знак;Знак Знак5 Знак;Знак Знак Знак"/>
    <w:link w:val="Web11122111145"/>
    <w:rPr>
      <w:rFonts w:ascii="Times New Roman" w:hAnsi="Times New Roman"/>
      <w:sz w:val="24"/>
      <w:szCs w:val="24"/>
    </w:rPr>
  </w:style>
  <w:style w:type="character" w:customStyle="1" w:styleId="ConsPlusNormal0">
    <w:name w:val="ConsPlusNormal Знак"/>
    <w:link w:val="ConsPlusNormal"/>
    <w:rPr>
      <w:rFonts w:ascii="Arial" w:hAnsi="Arial"/>
      <w:lang w:val="ru-RU" w:eastAsia="ru-RU" w:bidi="ar-SA"/>
    </w:rPr>
  </w:style>
  <w:style w:type="character" w:customStyle="1" w:styleId="ConsNormal0">
    <w:name w:val="ConsNormal Знак"/>
    <w:link w:val="ConsNormal"/>
    <w:rPr>
      <w:rFonts w:ascii="Times New Roman" w:hAnsi="Times New Roman"/>
      <w:sz w:val="28"/>
      <w:lang w:bidi="ar-SA"/>
    </w:rPr>
  </w:style>
  <w:style w:type="character" w:customStyle="1" w:styleId="15">
    <w:name w:val="Знак примечания1"/>
    <w:rPr>
      <w:sz w:val="16"/>
      <w:szCs w:val="16"/>
    </w:rPr>
  </w:style>
  <w:style w:type="paragraph" w:customStyle="1" w:styleId="affd">
    <w:name w:val="Содержимое таблицы"/>
    <w:basedOn w:val="a5"/>
    <w:pPr>
      <w:suppressLineNumbers/>
    </w:pPr>
    <w:rPr>
      <w:lang w:eastAsia="ar-SA"/>
    </w:rPr>
  </w:style>
  <w:style w:type="paragraph" w:customStyle="1" w:styleId="FORMATTEXT">
    <w:name w:val=".FORMATTEXT"/>
    <w:pPr>
      <w:widowControl w:val="0"/>
    </w:pPr>
    <w:rPr>
      <w:rFonts w:ascii="Times New Roman" w:hAnsi="Times New Roman"/>
      <w:sz w:val="24"/>
      <w:szCs w:val="24"/>
      <w:lang w:eastAsia="ar-SA"/>
    </w:rPr>
  </w:style>
  <w:style w:type="character" w:customStyle="1" w:styleId="affe">
    <w:name w:val="Цветовое выделение"/>
    <w:rPr>
      <w:b/>
      <w:bCs/>
      <w:color w:val="26282F"/>
    </w:rPr>
  </w:style>
  <w:style w:type="character" w:customStyle="1" w:styleId="FontStyle11">
    <w:name w:val="Font Style11"/>
    <w:rPr>
      <w:rFonts w:ascii="Arial Narrow" w:hAnsi="Arial Narrow"/>
      <w:sz w:val="22"/>
      <w:szCs w:val="22"/>
    </w:rPr>
  </w:style>
  <w:style w:type="character" w:customStyle="1" w:styleId="Bodytext2">
    <w:name w:val="Body text (2)"/>
    <w:rPr>
      <w:rFonts w:ascii="Times New Roman" w:eastAsia="Times New Roman" w:hAnsi="Times New Roman"/>
      <w:color w:val="000000"/>
      <w:spacing w:val="0"/>
      <w:position w:val="0"/>
      <w:sz w:val="22"/>
      <w:szCs w:val="22"/>
      <w:u w:val="none"/>
      <w:lang w:val="ru-RU" w:eastAsia="ru-RU" w:bidi="ru-RU"/>
    </w:rPr>
  </w:style>
  <w:style w:type="character" w:customStyle="1" w:styleId="FontStyle13">
    <w:name w:val="Font Style13"/>
    <w:rPr>
      <w:rFonts w:ascii="Times New Roman" w:hAnsi="Times New Roman"/>
      <w:b/>
      <w:bCs/>
      <w:sz w:val="20"/>
      <w:szCs w:val="20"/>
    </w:rPr>
  </w:style>
  <w:style w:type="paragraph" w:customStyle="1" w:styleId="Style3">
    <w:name w:val="Style3"/>
    <w:basedOn w:val="a5"/>
    <w:pPr>
      <w:widowControl w:val="0"/>
    </w:pPr>
    <w:rPr>
      <w:lang w:eastAsia="ar-SA"/>
    </w:rPr>
  </w:style>
  <w:style w:type="paragraph" w:customStyle="1" w:styleId="Style5">
    <w:name w:val="Style5"/>
    <w:basedOn w:val="a5"/>
    <w:pPr>
      <w:widowControl w:val="0"/>
    </w:pPr>
    <w:rPr>
      <w:lang w:eastAsia="ar-SA"/>
    </w:rPr>
  </w:style>
  <w:style w:type="paragraph" w:customStyle="1" w:styleId="Standard">
    <w:name w:val="Standard"/>
    <w:pPr>
      <w:spacing w:after="200" w:line="276" w:lineRule="auto"/>
    </w:pPr>
    <w:rPr>
      <w:sz w:val="22"/>
      <w:szCs w:val="22"/>
    </w:rPr>
  </w:style>
  <w:style w:type="paragraph" w:customStyle="1" w:styleId="Textbody">
    <w:name w:val="Text body"/>
    <w:basedOn w:val="Standard"/>
    <w:pPr>
      <w:widowControl w:val="0"/>
      <w:spacing w:after="0" w:line="240" w:lineRule="auto"/>
    </w:pPr>
    <w:rPr>
      <w:rFonts w:ascii="Times New Roman" w:hAnsi="Times New Roman"/>
      <w:sz w:val="28"/>
      <w:szCs w:val="28"/>
    </w:rPr>
  </w:style>
  <w:style w:type="paragraph" w:customStyle="1" w:styleId="Textbodyindent">
    <w:name w:val="Text body indent"/>
    <w:basedOn w:val="Standard"/>
    <w:pPr>
      <w:spacing w:after="120" w:line="480" w:lineRule="auto"/>
    </w:pPr>
    <w:rPr>
      <w:rFonts w:ascii="Times New Roman" w:hAnsi="Times New Roman"/>
      <w:sz w:val="20"/>
      <w:szCs w:val="20"/>
    </w:rPr>
  </w:style>
  <w:style w:type="paragraph" w:styleId="2a">
    <w:name w:val="Body Text Indent 2"/>
    <w:basedOn w:val="a5"/>
    <w:link w:val="2b"/>
    <w:pPr>
      <w:spacing w:after="120" w:line="480" w:lineRule="auto"/>
      <w:ind w:left="283"/>
    </w:pPr>
    <w:rPr>
      <w:lang w:val="en-US" w:eastAsia="en-US"/>
    </w:rPr>
  </w:style>
  <w:style w:type="character" w:customStyle="1" w:styleId="2b">
    <w:name w:val="Основной текст с отступом 2 Знак"/>
    <w:link w:val="2a"/>
    <w:rPr>
      <w:rFonts w:ascii="Times New Roman" w:hAnsi="Times New Roman"/>
      <w:sz w:val="24"/>
      <w:szCs w:val="24"/>
    </w:rPr>
  </w:style>
  <w:style w:type="character" w:customStyle="1" w:styleId="af3">
    <w:name w:val="Верхний колонтитул Знак"/>
    <w:link w:val="af2"/>
    <w:rPr>
      <w:rFonts w:ascii="Times New Roman" w:hAnsi="Times New Roman"/>
      <w:sz w:val="24"/>
      <w:szCs w:val="24"/>
    </w:rPr>
  </w:style>
  <w:style w:type="character" w:customStyle="1" w:styleId="af5">
    <w:name w:val="Нижний колонтитул Знак"/>
    <w:link w:val="af4"/>
    <w:rPr>
      <w:rFonts w:ascii="Times New Roman" w:hAnsi="Times New Roman"/>
      <w:sz w:val="24"/>
      <w:szCs w:val="24"/>
    </w:rPr>
  </w:style>
  <w:style w:type="character" w:customStyle="1" w:styleId="16">
    <w:name w:val="Неразрешенное упоминание1"/>
    <w:semiHidden/>
    <w:rPr>
      <w:color w:val="605E5C"/>
      <w:shd w:val="clear" w:color="auto" w:fill="E1DFDD"/>
    </w:rPr>
  </w:style>
  <w:style w:type="paragraph" w:customStyle="1" w:styleId="120">
    <w:name w:val="Обычный12"/>
    <w:link w:val="CharChar"/>
    <w:pPr>
      <w:widowControl w:val="0"/>
      <w:spacing w:line="300" w:lineRule="auto"/>
      <w:ind w:firstLine="720"/>
      <w:jc w:val="both"/>
    </w:pPr>
    <w:rPr>
      <w:rFonts w:ascii="Times New Roman" w:hAnsi="Times New Roman"/>
      <w:sz w:val="24"/>
      <w:lang w:eastAsia="ru-RU"/>
    </w:rPr>
  </w:style>
  <w:style w:type="character" w:customStyle="1" w:styleId="CharChar">
    <w:name w:val="Обычный Char Char"/>
    <w:link w:val="120"/>
    <w:rPr>
      <w:rFonts w:ascii="Times New Roman" w:hAnsi="Times New Roman"/>
      <w:sz w:val="24"/>
      <w:lang w:bidi="ar-SA"/>
    </w:rPr>
  </w:style>
  <w:style w:type="paragraph" w:customStyle="1" w:styleId="FR1">
    <w:name w:val="FR1"/>
    <w:pPr>
      <w:widowControl w:val="0"/>
      <w:spacing w:before="700"/>
    </w:pPr>
    <w:rPr>
      <w:rFonts w:ascii="Times New Roman" w:hAnsi="Times New Roman"/>
      <w:b/>
      <w:sz w:val="28"/>
      <w:lang w:eastAsia="ru-RU"/>
    </w:rPr>
  </w:style>
  <w:style w:type="paragraph" w:customStyle="1" w:styleId="Normal1">
    <w:name w:val="Normal1"/>
    <w:pPr>
      <w:widowControl w:val="0"/>
      <w:spacing w:line="300" w:lineRule="auto"/>
      <w:ind w:firstLine="720"/>
    </w:pPr>
    <w:rPr>
      <w:rFonts w:ascii="Times New Roman" w:hAnsi="Times New Roman"/>
      <w:sz w:val="22"/>
      <w:lang w:eastAsia="ru-RU"/>
    </w:rPr>
  </w:style>
  <w:style w:type="character" w:customStyle="1" w:styleId="aa">
    <w:name w:val="Абзац списка Знак"/>
    <w:link w:val="a9"/>
    <w:uiPriority w:val="34"/>
    <w:locked/>
    <w:rsid w:val="00E870C2"/>
  </w:style>
  <w:style w:type="paragraph" w:customStyle="1" w:styleId="afff">
    <w:name w:val="Обычный + по ширине"/>
    <w:basedOn w:val="a5"/>
    <w:rsid w:val="00E870C2"/>
    <w:pPr>
      <w:jc w:val="both"/>
    </w:pPr>
    <w:rPr>
      <w:rFonts w:ascii="Times New Roman" w:hAnsi="Times New Roman" w:cs="Times New Roman"/>
      <w:sz w:val="24"/>
      <w:szCs w:val="24"/>
      <w:lang w:eastAsia="ru-RU"/>
    </w:rPr>
  </w:style>
  <w:style w:type="character" w:customStyle="1" w:styleId="user-accountsubname">
    <w:name w:val="user-account__subname"/>
    <w:rsid w:val="00E870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60681">
      <w:bodyDiv w:val="1"/>
      <w:marLeft w:val="0"/>
      <w:marRight w:val="0"/>
      <w:marTop w:val="0"/>
      <w:marBottom w:val="0"/>
      <w:divBdr>
        <w:top w:val="none" w:sz="0" w:space="0" w:color="auto"/>
        <w:left w:val="none" w:sz="0" w:space="0" w:color="auto"/>
        <w:bottom w:val="none" w:sz="0" w:space="0" w:color="auto"/>
        <w:right w:val="none" w:sz="0" w:space="0" w:color="auto"/>
      </w:divBdr>
    </w:div>
    <w:div w:id="776825543">
      <w:bodyDiv w:val="1"/>
      <w:marLeft w:val="0"/>
      <w:marRight w:val="0"/>
      <w:marTop w:val="0"/>
      <w:marBottom w:val="0"/>
      <w:divBdr>
        <w:top w:val="none" w:sz="0" w:space="0" w:color="auto"/>
        <w:left w:val="none" w:sz="0" w:space="0" w:color="auto"/>
        <w:bottom w:val="none" w:sz="0" w:space="0" w:color="auto"/>
        <w:right w:val="none" w:sz="0" w:space="0" w:color="auto"/>
      </w:divBdr>
    </w:div>
    <w:div w:id="825439954">
      <w:bodyDiv w:val="1"/>
      <w:marLeft w:val="0"/>
      <w:marRight w:val="0"/>
      <w:marTop w:val="0"/>
      <w:marBottom w:val="0"/>
      <w:divBdr>
        <w:top w:val="none" w:sz="0" w:space="0" w:color="auto"/>
        <w:left w:val="none" w:sz="0" w:space="0" w:color="auto"/>
        <w:bottom w:val="none" w:sz="0" w:space="0" w:color="auto"/>
        <w:right w:val="none" w:sz="0" w:space="0" w:color="auto"/>
      </w:divBdr>
    </w:div>
    <w:div w:id="1040546944">
      <w:bodyDiv w:val="1"/>
      <w:marLeft w:val="0"/>
      <w:marRight w:val="0"/>
      <w:marTop w:val="0"/>
      <w:marBottom w:val="0"/>
      <w:divBdr>
        <w:top w:val="none" w:sz="0" w:space="0" w:color="auto"/>
        <w:left w:val="none" w:sz="0" w:space="0" w:color="auto"/>
        <w:bottom w:val="none" w:sz="0" w:space="0" w:color="auto"/>
        <w:right w:val="none" w:sz="0" w:space="0" w:color="auto"/>
      </w:divBdr>
    </w:div>
    <w:div w:id="1175220689">
      <w:bodyDiv w:val="1"/>
      <w:marLeft w:val="0"/>
      <w:marRight w:val="0"/>
      <w:marTop w:val="0"/>
      <w:marBottom w:val="0"/>
      <w:divBdr>
        <w:top w:val="none" w:sz="0" w:space="0" w:color="auto"/>
        <w:left w:val="none" w:sz="0" w:space="0" w:color="auto"/>
        <w:bottom w:val="none" w:sz="0" w:space="0" w:color="auto"/>
        <w:right w:val="none" w:sz="0" w:space="0" w:color="auto"/>
      </w:divBdr>
    </w:div>
    <w:div w:id="1775204666">
      <w:bodyDiv w:val="1"/>
      <w:marLeft w:val="0"/>
      <w:marRight w:val="0"/>
      <w:marTop w:val="0"/>
      <w:marBottom w:val="0"/>
      <w:divBdr>
        <w:top w:val="none" w:sz="0" w:space="0" w:color="auto"/>
        <w:left w:val="none" w:sz="0" w:space="0" w:color="auto"/>
        <w:bottom w:val="none" w:sz="0" w:space="0" w:color="auto"/>
        <w:right w:val="none" w:sz="0" w:space="0" w:color="auto"/>
      </w:divBdr>
    </w:div>
    <w:div w:id="1844737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rli64@mail.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penxmlformats.org/wordprocessingml/2006/main"/>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3676</Words>
  <Characters>20954</Characters>
  <Application>Microsoft Office Word</Application>
  <DocSecurity>0</DocSecurity>
  <Lines>174</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DOU urist</dc:creator>
  <cp:lastModifiedBy>Петрова Наталья Валерьевна</cp:lastModifiedBy>
  <cp:revision>6</cp:revision>
  <cp:lastPrinted>2025-01-23T05:12:00Z</cp:lastPrinted>
  <dcterms:created xsi:type="dcterms:W3CDTF">2026-01-15T15:10:00Z</dcterms:created>
  <dcterms:modified xsi:type="dcterms:W3CDTF">2026-09-07T19:08:00Z</dcterms:modified>
</cp:coreProperties>
</file>