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4C4EE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0D63B588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поставку молочной продукции  </w:t>
      </w:r>
    </w:p>
    <w:p w14:paraId="4537D86E" w14:textId="77777777" w:rsidR="0083641E" w:rsidRDefault="00271F41">
      <w:pPr>
        <w:pStyle w:val="a4"/>
        <w:numPr>
          <w:ilvl w:val="0"/>
          <w:numId w:val="1"/>
        </w:numPr>
        <w:spacing w:after="0"/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 закупки и характеристики товара: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1985"/>
        <w:gridCol w:w="5812"/>
        <w:gridCol w:w="677"/>
        <w:gridCol w:w="876"/>
      </w:tblGrid>
      <w:tr w:rsidR="0083641E" w14:paraId="5B3A1091" w14:textId="77777777">
        <w:tc>
          <w:tcPr>
            <w:tcW w:w="567" w:type="dxa"/>
          </w:tcPr>
          <w:p w14:paraId="0A76CC61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985" w:type="dxa"/>
          </w:tcPr>
          <w:p w14:paraId="0A8B659B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812" w:type="dxa"/>
          </w:tcPr>
          <w:p w14:paraId="20C59FE9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677" w:type="dxa"/>
          </w:tcPr>
          <w:p w14:paraId="589474C0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76" w:type="dxa"/>
          </w:tcPr>
          <w:p w14:paraId="524FD20D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</w:tr>
      <w:tr w:rsidR="0083641E" w14:paraId="441FD01E" w14:textId="77777777">
        <w:tc>
          <w:tcPr>
            <w:tcW w:w="567" w:type="dxa"/>
          </w:tcPr>
          <w:p w14:paraId="207BC2ED" w14:textId="4B7940C2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6F1BF3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Йогурт </w:t>
            </w:r>
          </w:p>
        </w:tc>
        <w:tc>
          <w:tcPr>
            <w:tcW w:w="5812" w:type="dxa"/>
          </w:tcPr>
          <w:p w14:paraId="43414E89" w14:textId="2FDACD91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</w:t>
            </w:r>
            <w:r w:rsidR="000E2E4B" w:rsidRPr="000E2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ГОСТ 31981-2013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«Йогурты. Общие технические условия»</w:t>
            </w:r>
          </w:p>
          <w:p w14:paraId="3B6EC865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2,5 %</w:t>
            </w:r>
          </w:p>
          <w:p w14:paraId="240A9060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и консистенция: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445189D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0722DF1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5FD46BB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п/э пакет или иной вид упаковки предназначенной и соответствующей стандартам для данной продукции</w:t>
            </w:r>
          </w:p>
          <w:p w14:paraId="5D50288A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 упаковки: не менее 0,</w:t>
            </w:r>
            <w:r w:rsidR="00B455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кг</w:t>
            </w:r>
          </w:p>
          <w:p w14:paraId="73350B77" w14:textId="5EBCB368" w:rsidR="00AA7052" w:rsidRPr="00AA7052" w:rsidRDefault="00A533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</w:t>
            </w:r>
            <w:r w:rsidR="00AA7052"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суток</w:t>
            </w:r>
          </w:p>
        </w:tc>
        <w:tc>
          <w:tcPr>
            <w:tcW w:w="677" w:type="dxa"/>
          </w:tcPr>
          <w:p w14:paraId="5505D914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5C65B00D" w14:textId="35E09619" w:rsidR="0083641E" w:rsidRDefault="00B37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83641E" w14:paraId="6EDA5F11" w14:textId="77777777">
        <w:tc>
          <w:tcPr>
            <w:tcW w:w="567" w:type="dxa"/>
          </w:tcPr>
          <w:p w14:paraId="137FF03C" w14:textId="4CCDDDC7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E2FDF67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Сметана </w:t>
            </w:r>
          </w:p>
        </w:tc>
        <w:tc>
          <w:tcPr>
            <w:tcW w:w="5812" w:type="dxa"/>
          </w:tcPr>
          <w:p w14:paraId="7D9A2F55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31452-2012 «Сметана. Технические условия»</w:t>
            </w:r>
          </w:p>
          <w:p w14:paraId="1F16C392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Жирность, %: не менее 15</w:t>
            </w:r>
          </w:p>
          <w:p w14:paraId="644A6E05" w14:textId="200F94EB" w:rsidR="00B455F8" w:rsidRDefault="00B455F8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5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 упаковки: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0,2кг</w:t>
            </w:r>
          </w:p>
          <w:p w14:paraId="47597CE6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с кремовым оттенком, равномерный по всей массе</w:t>
            </w:r>
          </w:p>
          <w:p w14:paraId="4F195A9F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1AB66227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61E02438" w14:textId="049945EA" w:rsidR="0083641E" w:rsidRDefault="00B37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83641E" w14:paraId="46481F3C" w14:textId="77777777">
        <w:tc>
          <w:tcPr>
            <w:tcW w:w="567" w:type="dxa"/>
          </w:tcPr>
          <w:p w14:paraId="4A7E1080" w14:textId="2EE1A6BD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14BEC1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Творог </w:t>
            </w:r>
          </w:p>
        </w:tc>
        <w:tc>
          <w:tcPr>
            <w:tcW w:w="5812" w:type="dxa"/>
          </w:tcPr>
          <w:p w14:paraId="38AE3123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31453-2013 «Творог. Технические условия» </w:t>
            </w:r>
          </w:p>
          <w:p w14:paraId="0D9FD7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жира: не менее 9%</w:t>
            </w:r>
          </w:p>
          <w:p w14:paraId="481422D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 и внешний вид: Мягкая, мажущаяся или рассыпчатая с наличием или без ощутимых частиц молочного белка. Для обезжиренного продукта - незначительное выделение сыворотки</w:t>
            </w:r>
          </w:p>
          <w:p w14:paraId="4789082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запахов. Для продукта из восстановленного молока с привкусом сухого молока</w:t>
            </w:r>
          </w:p>
          <w:p w14:paraId="6F0A20D8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или с кремовым оттенком, равномерный по всей массе</w:t>
            </w:r>
          </w:p>
          <w:p w14:paraId="729B0184" w14:textId="57B0155A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  <w:p w14:paraId="1930138F" w14:textId="70A7E14D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 суток</w:t>
            </w:r>
          </w:p>
          <w:p w14:paraId="6EB2AD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Вес упаковки: не менее 200 г </w:t>
            </w:r>
          </w:p>
          <w:p w14:paraId="3F961951" w14:textId="424BBD87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14:paraId="7C5615B5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кг</w:t>
            </w:r>
          </w:p>
        </w:tc>
        <w:tc>
          <w:tcPr>
            <w:tcW w:w="876" w:type="dxa"/>
          </w:tcPr>
          <w:p w14:paraId="0D8BC66E" w14:textId="369666F0" w:rsidR="0083641E" w:rsidRDefault="00B37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F37513" w14:paraId="3AC8C08D" w14:textId="77777777">
        <w:tc>
          <w:tcPr>
            <w:tcW w:w="567" w:type="dxa"/>
          </w:tcPr>
          <w:p w14:paraId="46B0D4C5" w14:textId="4FAC5C9E" w:rsidR="00F37513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14:paraId="08DF5F5D" w14:textId="33A25764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Молоко длительного хранения</w:t>
            </w:r>
          </w:p>
        </w:tc>
        <w:tc>
          <w:tcPr>
            <w:tcW w:w="5812" w:type="dxa"/>
          </w:tcPr>
          <w:p w14:paraId="39AE419F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3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31450-2013 </w:t>
            </w: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Молоко питьевое. Технические условия</w:t>
            </w:r>
          </w:p>
          <w:p w14:paraId="6D183338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Непрозрачная жидкость. Для продуктов с массовой долей жира более 4,7% допускается незначительный отстой жира, исчезающий при перемешивании</w:t>
            </w:r>
          </w:p>
          <w:p w14:paraId="5471EFF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320FC40D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Характерные для молока, без посторонних привкусов и запахов, с легким привкусом кипячения. Для топленого и стерилизованного молока - выраженный привкус кипячения. Допускается сладковатый привкус</w:t>
            </w:r>
          </w:p>
          <w:p w14:paraId="21E1011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4FF38514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жира, %: не менее 3,2 </w:t>
            </w:r>
          </w:p>
          <w:p w14:paraId="4C45332C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тетрапак</w:t>
            </w:r>
          </w:p>
          <w:p w14:paraId="7C5A256F" w14:textId="15C8EFD6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Объем упаковки: 1 л</w:t>
            </w:r>
          </w:p>
        </w:tc>
        <w:tc>
          <w:tcPr>
            <w:tcW w:w="677" w:type="dxa"/>
          </w:tcPr>
          <w:p w14:paraId="295B0B70" w14:textId="6453B693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24D281C2" w14:textId="4D1F6499" w:rsidR="00F37513" w:rsidRDefault="00B37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400</w:t>
            </w:r>
          </w:p>
        </w:tc>
      </w:tr>
      <w:tr w:rsidR="00F37513" w14:paraId="5D637479" w14:textId="77777777">
        <w:tc>
          <w:tcPr>
            <w:tcW w:w="567" w:type="dxa"/>
          </w:tcPr>
          <w:p w14:paraId="7187B22B" w14:textId="4F936C38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DCB1813" w14:textId="7C24DC78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Сыр полутвердый</w:t>
            </w:r>
          </w:p>
        </w:tc>
        <w:tc>
          <w:tcPr>
            <w:tcW w:w="5812" w:type="dxa"/>
          </w:tcPr>
          <w:p w14:paraId="5369CC3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32260-2013 «Сыры полутвердые. Технические условия» и/или ГОСТ Р 52686-2006 «Сыры. Общие технические условия»</w:t>
            </w:r>
          </w:p>
          <w:p w14:paraId="1CCC73E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43,4% и не более 51,6%</w:t>
            </w:r>
          </w:p>
          <w:p w14:paraId="6A86826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влаги: не более 44,0</w:t>
            </w:r>
          </w:p>
          <w:p w14:paraId="4544EF4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продукции.</w:t>
            </w:r>
          </w:p>
          <w:p w14:paraId="736785DD" w14:textId="009C2C1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Фасовка: не менее 1000 гр. не более 3000 гр. На момент поставки товара остаточный срок годности не менее 1 месяца.  </w:t>
            </w:r>
          </w:p>
        </w:tc>
        <w:tc>
          <w:tcPr>
            <w:tcW w:w="677" w:type="dxa"/>
          </w:tcPr>
          <w:p w14:paraId="65875DF4" w14:textId="60D4DCD2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152C3E6C" w14:textId="5F5B9E44" w:rsidR="00F37513" w:rsidRDefault="00A533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F37513" w14:paraId="3E8019C7" w14:textId="77777777">
        <w:tc>
          <w:tcPr>
            <w:tcW w:w="567" w:type="dxa"/>
          </w:tcPr>
          <w:p w14:paraId="79E3FA57" w14:textId="56CAF5AE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07DB22" w14:textId="5791B470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5812" w:type="dxa"/>
          </w:tcPr>
          <w:p w14:paraId="538656D2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32261-2013</w:t>
            </w:r>
          </w:p>
          <w:p w14:paraId="63BD873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сливочное. Технические условия</w:t>
            </w:r>
          </w:p>
          <w:p w14:paraId="78F9030C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жира: не менее 72,5% </w:t>
            </w:r>
          </w:p>
          <w:p w14:paraId="03F6DACD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сливочного масла: Сладко-сливочное</w:t>
            </w:r>
          </w:p>
          <w:p w14:paraId="30348C44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Сорт Высший</w:t>
            </w:r>
          </w:p>
          <w:p w14:paraId="6AF5E3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Тип сливочного масла Несоленое</w:t>
            </w:r>
          </w:p>
          <w:p w14:paraId="762459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Консистенция - плотная, однородная, пластичная, поверхность на срезе блестящая, с наличием единичных мельчайших капелек влаги </w:t>
            </w:r>
          </w:p>
          <w:p w14:paraId="6B893991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 посторонних привкусов пастеризации – соответствие </w:t>
            </w:r>
          </w:p>
          <w:p w14:paraId="0A725BF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Цвет: светло-желтый, однородный, равномерный. </w:t>
            </w:r>
          </w:p>
          <w:p w14:paraId="5A6E872F" w14:textId="603E3EE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5D44FC20" w14:textId="0472FA57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3A89409A" w14:textId="03D2F836" w:rsidR="00F37513" w:rsidRDefault="00B37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</w:tr>
      <w:tr w:rsidR="001B742B" w14:paraId="74D7B2A4" w14:textId="77777777">
        <w:tc>
          <w:tcPr>
            <w:tcW w:w="567" w:type="dxa"/>
          </w:tcPr>
          <w:p w14:paraId="6F93C2D2" w14:textId="67299C8E" w:rsidR="001B742B" w:rsidRDefault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12A5F81D" w14:textId="44B82328" w:rsidR="001B742B" w:rsidRDefault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Молоко длительного хранения</w:t>
            </w:r>
          </w:p>
        </w:tc>
        <w:tc>
          <w:tcPr>
            <w:tcW w:w="5812" w:type="dxa"/>
          </w:tcPr>
          <w:p w14:paraId="42A6ACFB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31450-2013 Молоко питьевое. Технические условия</w:t>
            </w:r>
          </w:p>
          <w:p w14:paraId="0F46E218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Внешний вид: Непрозрачная жидкость. Для продуктов с массовой долей жира более 4,7% </w:t>
            </w: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допускается незначительный отстой жира, исчезающий при перемешивании</w:t>
            </w:r>
          </w:p>
          <w:p w14:paraId="2D5C5C15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4B454F4B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Характерные для молока, без посторонних привкусов и запахов, с легким привкусом кипячения. Для топленого и стерилизованного молока - выраженный привкус кипячения. Допускается сладковатый привкус</w:t>
            </w:r>
          </w:p>
          <w:p w14:paraId="3CFFDCE5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3EC9FF34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жира, %: не менее 3,2 </w:t>
            </w:r>
          </w:p>
          <w:p w14:paraId="665048B4" w14:textId="77777777" w:rsidR="001B742B" w:rsidRP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тетрапак</w:t>
            </w:r>
          </w:p>
          <w:p w14:paraId="042C33E6" w14:textId="310200ED" w:rsidR="001B742B" w:rsidRDefault="001B742B" w:rsidP="001B74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742B">
              <w:rPr>
                <w:rFonts w:ascii="Times New Roman" w:eastAsia="Calibri" w:hAnsi="Times New Roman" w:cs="Times New Roman"/>
                <w:sz w:val="24"/>
                <w:szCs w:val="24"/>
              </w:rPr>
              <w:t>Объем упаковки: 0,2 л</w:t>
            </w:r>
          </w:p>
        </w:tc>
        <w:tc>
          <w:tcPr>
            <w:tcW w:w="677" w:type="dxa"/>
          </w:tcPr>
          <w:p w14:paraId="2ECFBD59" w14:textId="27990E39" w:rsidR="001B742B" w:rsidRDefault="001B7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876" w:type="dxa"/>
          </w:tcPr>
          <w:p w14:paraId="729FBB0C" w14:textId="51FE53B5" w:rsidR="001B742B" w:rsidRDefault="001B74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  <w:bookmarkStart w:id="0" w:name="_GoBack"/>
            <w:bookmarkEnd w:id="0"/>
          </w:p>
        </w:tc>
      </w:tr>
    </w:tbl>
    <w:p w14:paraId="57E32041" w14:textId="77777777" w:rsidR="0083641E" w:rsidRDefault="008364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C5332" w14:textId="77777777" w:rsidR="00AA7052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 Место поставки:</w:t>
      </w:r>
      <w:r w:rsidRPr="00AA7052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0E330E"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412761, Саратовская область, Хвалынский район, поселок Алексеевка, улица Чапаева, д. 111</w:t>
      </w:r>
    </w:p>
    <w:p w14:paraId="5F0CD3A7" w14:textId="3FC6DE56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период поставки с момента заключения договора по 31.12.202</w:t>
      </w:r>
      <w:r w:rsidR="000E2E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г., исключая нерабочие и праздничные дни, по заявкам Заказчика, исходя из фактической потребности Заказчика в течение 2 (двух) рабочих дней со дня получения Поставщиком заявки Заказчика.</w:t>
      </w:r>
    </w:p>
    <w:p w14:paraId="0A2097F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F73BB7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35EAEBE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10685DC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EE1530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 (TP ТС 033/2013) «О безопасности молока и молочной продукции»;</w:t>
      </w:r>
    </w:p>
    <w:p w14:paraId="753A5FC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5B7905E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4CE5043A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8E0089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5B5D1A3" w14:textId="77777777" w:rsidR="0083641E" w:rsidRDefault="00271F41">
      <w:pPr>
        <w:tabs>
          <w:tab w:val="left" w:pos="-426"/>
          <w:tab w:val="left" w:pos="142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history="1">
        <w:r w:rsidR="0083641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Таможенного союза "Пищевая продукция в части ее маркировки" (ТР ТС 022/2011).</w:t>
      </w:r>
      <w:r>
        <w:rPr>
          <w:rFonts w:ascii="Times New Roman" w:eastAsia="Times New Roman" w:hAnsi="Times New Roman" w:cs="Times New Roman"/>
          <w:color w:val="0000CC"/>
          <w:sz w:val="24"/>
          <w:szCs w:val="24"/>
          <w:lang w:eastAsia="ar-SA"/>
        </w:rPr>
        <w:t xml:space="preserve"> </w:t>
      </w:r>
    </w:p>
    <w:p w14:paraId="7B3812B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132A84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7F6FB098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AD6A58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7987AD1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AC70E0" w14:textId="77777777" w:rsidR="0083641E" w:rsidRDefault="00271F41">
      <w:pPr>
        <w:spacing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Требования к условиям поставки товара, отгрузке товара:</w:t>
      </w:r>
    </w:p>
    <w:p w14:paraId="2573301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4F09DA92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812ED8D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930244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66EB5F8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6EBD75D1" w14:textId="77777777" w:rsidR="0083641E" w:rsidRDefault="0083641E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836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78C48" w14:textId="77777777" w:rsidR="0091532C" w:rsidRDefault="0091532C">
      <w:pPr>
        <w:spacing w:line="240" w:lineRule="auto"/>
      </w:pPr>
      <w:r>
        <w:separator/>
      </w:r>
    </w:p>
  </w:endnote>
  <w:endnote w:type="continuationSeparator" w:id="0">
    <w:p w14:paraId="4328DD7D" w14:textId="77777777" w:rsidR="0091532C" w:rsidRDefault="009153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31DD5" w14:textId="77777777" w:rsidR="0091532C" w:rsidRDefault="0091532C">
      <w:pPr>
        <w:spacing w:after="0"/>
      </w:pPr>
      <w:r>
        <w:separator/>
      </w:r>
    </w:p>
  </w:footnote>
  <w:footnote w:type="continuationSeparator" w:id="0">
    <w:p w14:paraId="3DC2D78B" w14:textId="77777777" w:rsidR="0091532C" w:rsidRDefault="009153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42E2"/>
    <w:multiLevelType w:val="multilevel"/>
    <w:tmpl w:val="0DFD4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B2"/>
    <w:rsid w:val="00015D40"/>
    <w:rsid w:val="000675E7"/>
    <w:rsid w:val="00077A9C"/>
    <w:rsid w:val="000C018E"/>
    <w:rsid w:val="000D1578"/>
    <w:rsid w:val="000E2E4B"/>
    <w:rsid w:val="000E330E"/>
    <w:rsid w:val="00137756"/>
    <w:rsid w:val="00192795"/>
    <w:rsid w:val="001B6A6E"/>
    <w:rsid w:val="001B742B"/>
    <w:rsid w:val="001D332C"/>
    <w:rsid w:val="001F0BE6"/>
    <w:rsid w:val="001F6E18"/>
    <w:rsid w:val="00206EBB"/>
    <w:rsid w:val="002134F0"/>
    <w:rsid w:val="002402C3"/>
    <w:rsid w:val="00271F41"/>
    <w:rsid w:val="00280795"/>
    <w:rsid w:val="002A21C7"/>
    <w:rsid w:val="002E060B"/>
    <w:rsid w:val="002F176D"/>
    <w:rsid w:val="00321F44"/>
    <w:rsid w:val="00326FD9"/>
    <w:rsid w:val="003510FA"/>
    <w:rsid w:val="00366CF9"/>
    <w:rsid w:val="00380111"/>
    <w:rsid w:val="003C3AB1"/>
    <w:rsid w:val="003C7045"/>
    <w:rsid w:val="003D4906"/>
    <w:rsid w:val="003E674C"/>
    <w:rsid w:val="003F143D"/>
    <w:rsid w:val="003F60FC"/>
    <w:rsid w:val="00407C64"/>
    <w:rsid w:val="00436AC2"/>
    <w:rsid w:val="00457A08"/>
    <w:rsid w:val="0046083C"/>
    <w:rsid w:val="00461FFE"/>
    <w:rsid w:val="0046415A"/>
    <w:rsid w:val="00466242"/>
    <w:rsid w:val="004A4B78"/>
    <w:rsid w:val="004A7C39"/>
    <w:rsid w:val="004F232A"/>
    <w:rsid w:val="004F534F"/>
    <w:rsid w:val="00506BBF"/>
    <w:rsid w:val="00533C82"/>
    <w:rsid w:val="005342B5"/>
    <w:rsid w:val="005604D3"/>
    <w:rsid w:val="005623E7"/>
    <w:rsid w:val="005769C7"/>
    <w:rsid w:val="005869B8"/>
    <w:rsid w:val="005973D4"/>
    <w:rsid w:val="005A0E1B"/>
    <w:rsid w:val="005F3FE9"/>
    <w:rsid w:val="00605ABD"/>
    <w:rsid w:val="006250C0"/>
    <w:rsid w:val="00666934"/>
    <w:rsid w:val="00683A4E"/>
    <w:rsid w:val="00690615"/>
    <w:rsid w:val="006B37F2"/>
    <w:rsid w:val="006F492D"/>
    <w:rsid w:val="007130CF"/>
    <w:rsid w:val="007D6FDE"/>
    <w:rsid w:val="007E55C2"/>
    <w:rsid w:val="007F4DEB"/>
    <w:rsid w:val="00821D2A"/>
    <w:rsid w:val="0083641E"/>
    <w:rsid w:val="0084089D"/>
    <w:rsid w:val="008A13C1"/>
    <w:rsid w:val="008C5B36"/>
    <w:rsid w:val="008E0CFB"/>
    <w:rsid w:val="008E7B45"/>
    <w:rsid w:val="008F4CAE"/>
    <w:rsid w:val="0091532C"/>
    <w:rsid w:val="00945356"/>
    <w:rsid w:val="00955AA3"/>
    <w:rsid w:val="0098153F"/>
    <w:rsid w:val="00990DE8"/>
    <w:rsid w:val="00991CB5"/>
    <w:rsid w:val="009A53DB"/>
    <w:rsid w:val="009C45CF"/>
    <w:rsid w:val="009C4D01"/>
    <w:rsid w:val="009D48E1"/>
    <w:rsid w:val="009E1A10"/>
    <w:rsid w:val="00A2103A"/>
    <w:rsid w:val="00A35975"/>
    <w:rsid w:val="00A5333F"/>
    <w:rsid w:val="00A55A78"/>
    <w:rsid w:val="00A55FD6"/>
    <w:rsid w:val="00A60A10"/>
    <w:rsid w:val="00A62FD5"/>
    <w:rsid w:val="00A94163"/>
    <w:rsid w:val="00AA7052"/>
    <w:rsid w:val="00AD183D"/>
    <w:rsid w:val="00B25243"/>
    <w:rsid w:val="00B35670"/>
    <w:rsid w:val="00B37612"/>
    <w:rsid w:val="00B44987"/>
    <w:rsid w:val="00B455F8"/>
    <w:rsid w:val="00B50665"/>
    <w:rsid w:val="00B51A27"/>
    <w:rsid w:val="00B5366C"/>
    <w:rsid w:val="00BB7CE8"/>
    <w:rsid w:val="00BF2483"/>
    <w:rsid w:val="00C03780"/>
    <w:rsid w:val="00C360E5"/>
    <w:rsid w:val="00C52167"/>
    <w:rsid w:val="00C739E5"/>
    <w:rsid w:val="00C7516E"/>
    <w:rsid w:val="00C8111D"/>
    <w:rsid w:val="00CB1466"/>
    <w:rsid w:val="00D834CA"/>
    <w:rsid w:val="00D93BDD"/>
    <w:rsid w:val="00D97B80"/>
    <w:rsid w:val="00DD0FB5"/>
    <w:rsid w:val="00DF38BF"/>
    <w:rsid w:val="00E04F7C"/>
    <w:rsid w:val="00E06852"/>
    <w:rsid w:val="00E07376"/>
    <w:rsid w:val="00E43B66"/>
    <w:rsid w:val="00EC4017"/>
    <w:rsid w:val="00EC5005"/>
    <w:rsid w:val="00EE406E"/>
    <w:rsid w:val="00EF3461"/>
    <w:rsid w:val="00EF3F84"/>
    <w:rsid w:val="00F35C32"/>
    <w:rsid w:val="00F37513"/>
    <w:rsid w:val="00F41DA7"/>
    <w:rsid w:val="00FB35D4"/>
    <w:rsid w:val="00FB4CDA"/>
    <w:rsid w:val="00FF46B2"/>
    <w:rsid w:val="7DA1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5430"/>
  <w15:docId w15:val="{7D712918-F206-420B-8618-05E04214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1277</Words>
  <Characters>7284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Петрова Наталья Валерьевна</cp:lastModifiedBy>
  <cp:revision>3</cp:revision>
  <dcterms:created xsi:type="dcterms:W3CDTF">2026-09-13T18:38:00Z</dcterms:created>
  <dcterms:modified xsi:type="dcterms:W3CDTF">2026-09-13T18:40:00Z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B59996095F44436C8E135D59DC2D53F0</vt:lpwstr>
  </property>
</Properties>
</file>