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0B3F9" w14:textId="77777777" w:rsidR="00600687" w:rsidRDefault="0060068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15515D" w14:textId="77777777" w:rsidR="00600687" w:rsidRPr="00FF1DEE" w:rsidRDefault="00F474B7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1DEE"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14:paraId="44DF4AEE" w14:textId="77777777" w:rsidR="00600687" w:rsidRPr="00FF1DEE" w:rsidRDefault="00F474B7">
      <w:pPr>
        <w:jc w:val="center"/>
        <w:rPr>
          <w:rFonts w:ascii="Times New Roman" w:hAnsi="Times New Roman"/>
          <w:b/>
          <w:bCs/>
        </w:rPr>
      </w:pPr>
      <w:r w:rsidRPr="00FF1DEE">
        <w:rPr>
          <w:rFonts w:ascii="Times New Roman" w:hAnsi="Times New Roman"/>
          <w:b/>
          <w:bCs/>
          <w:sz w:val="24"/>
          <w:szCs w:val="24"/>
        </w:rPr>
        <w:t>рассмотрения и оценки заявок на участие в конкурсе</w:t>
      </w:r>
    </w:p>
    <w:p w14:paraId="454A66C0" w14:textId="77777777" w:rsidR="00600687" w:rsidRPr="00FF1DEE" w:rsidRDefault="00F474B7">
      <w:pPr>
        <w:jc w:val="center"/>
        <w:rPr>
          <w:rFonts w:ascii="Times New Roman" w:hAnsi="Times New Roman"/>
          <w:b/>
          <w:bCs/>
        </w:rPr>
      </w:pPr>
      <w:r w:rsidRPr="00FF1DEE">
        <w:rPr>
          <w:rFonts w:ascii="Times New Roman" w:hAnsi="Times New Roman"/>
          <w:b/>
        </w:rPr>
        <w:t xml:space="preserve"> Критерии и показатели оценки заявок на участие в закупке</w:t>
      </w:r>
    </w:p>
    <w:tbl>
      <w:tblPr>
        <w:tblW w:w="1512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1914"/>
        <w:gridCol w:w="1382"/>
        <w:gridCol w:w="1813"/>
        <w:gridCol w:w="1232"/>
        <w:gridCol w:w="2667"/>
        <w:gridCol w:w="973"/>
        <w:gridCol w:w="4437"/>
      </w:tblGrid>
      <w:tr w:rsidR="00600687" w:rsidRPr="00FF1DEE" w14:paraId="39AC3504" w14:textId="77777777">
        <w:tc>
          <w:tcPr>
            <w:tcW w:w="703" w:type="dxa"/>
          </w:tcPr>
          <w:p w14:paraId="5254A8DE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14" w:type="dxa"/>
          </w:tcPr>
          <w:p w14:paraId="14DF33AE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Критерий оценки</w:t>
            </w:r>
          </w:p>
        </w:tc>
        <w:tc>
          <w:tcPr>
            <w:tcW w:w="1382" w:type="dxa"/>
          </w:tcPr>
          <w:p w14:paraId="51CE4452" w14:textId="77777777" w:rsidR="00600687" w:rsidRPr="00FF1DEE" w:rsidRDefault="00F474B7">
            <w:pPr>
              <w:widowControl w:val="0"/>
              <w:spacing w:after="0" w:line="240" w:lineRule="auto"/>
              <w:ind w:right="-7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Значимость критерия оценки, процентов</w:t>
            </w:r>
          </w:p>
        </w:tc>
        <w:tc>
          <w:tcPr>
            <w:tcW w:w="1813" w:type="dxa"/>
          </w:tcPr>
          <w:p w14:paraId="711FDAC6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Показатель оценки</w:t>
            </w:r>
          </w:p>
        </w:tc>
        <w:tc>
          <w:tcPr>
            <w:tcW w:w="1232" w:type="dxa"/>
          </w:tcPr>
          <w:p w14:paraId="6E18C7BA" w14:textId="77777777" w:rsidR="00600687" w:rsidRPr="00FF1DEE" w:rsidRDefault="00F474B7">
            <w:pPr>
              <w:widowControl w:val="0"/>
              <w:spacing w:after="0" w:line="240" w:lineRule="auto"/>
              <w:ind w:left="-158" w:right="-102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Значимость показателя оценки, процентов</w:t>
            </w:r>
          </w:p>
        </w:tc>
        <w:tc>
          <w:tcPr>
            <w:tcW w:w="2667" w:type="dxa"/>
          </w:tcPr>
          <w:p w14:paraId="47B316B1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Показатель оценки, детализирующий показатель оценки</w:t>
            </w:r>
          </w:p>
        </w:tc>
        <w:tc>
          <w:tcPr>
            <w:tcW w:w="973" w:type="dxa"/>
          </w:tcPr>
          <w:p w14:paraId="3C7A6256" w14:textId="77777777" w:rsidR="00600687" w:rsidRPr="00FF1DEE" w:rsidRDefault="00F474B7">
            <w:pPr>
              <w:widowControl w:val="0"/>
              <w:spacing w:after="0" w:line="240" w:lineRule="auto"/>
              <w:ind w:left="-107" w:right="-95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Значимость показателя, детализирующего показатель оценки, процентов</w:t>
            </w:r>
          </w:p>
        </w:tc>
        <w:tc>
          <w:tcPr>
            <w:tcW w:w="4437" w:type="dxa"/>
          </w:tcPr>
          <w:p w14:paraId="3E1B5582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Формула оценки или шкала оценки</w:t>
            </w:r>
          </w:p>
        </w:tc>
      </w:tr>
      <w:tr w:rsidR="00600687" w:rsidRPr="00FF1DEE" w14:paraId="49C4A452" w14:textId="77777777">
        <w:tc>
          <w:tcPr>
            <w:tcW w:w="703" w:type="dxa"/>
          </w:tcPr>
          <w:p w14:paraId="1E7ABDA9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</w:tcPr>
          <w:p w14:paraId="65CAC2C0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</w:tcPr>
          <w:p w14:paraId="2E9E2F18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</w:tcPr>
          <w:p w14:paraId="0581826A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</w:tcPr>
          <w:p w14:paraId="5474D60D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</w:tcPr>
          <w:p w14:paraId="21449DBF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</w:tcPr>
          <w:p w14:paraId="606466E0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437" w:type="dxa"/>
          </w:tcPr>
          <w:p w14:paraId="06CB8BF3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687" w:rsidRPr="00FF1DEE" w14:paraId="27860140" w14:textId="77777777">
        <w:trPr>
          <w:trHeight w:val="3259"/>
        </w:trPr>
        <w:tc>
          <w:tcPr>
            <w:tcW w:w="703" w:type="dxa"/>
          </w:tcPr>
          <w:p w14:paraId="17E0BCBA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bookmarkStart w:id="0" w:name="sub_1201"/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  <w:bookmarkEnd w:id="0"/>
          </w:p>
        </w:tc>
        <w:tc>
          <w:tcPr>
            <w:tcW w:w="1914" w:type="dxa"/>
          </w:tcPr>
          <w:p w14:paraId="23B4E45E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Цена договора</w:t>
            </w:r>
          </w:p>
          <w:p w14:paraId="6DA9B7D9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2FEE789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805353C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AD7F6B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A1FD178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1B3DB76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BF702E0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E36306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EACD6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1DD601C5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60E9C0A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984EB52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B4491C4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098D20A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1BE8834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57BD9B5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B5BB72C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88F105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719B36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85C51C3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8B99C74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3B3D639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2E188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46EF7DD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279B73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834D2A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</w:tcPr>
          <w:p w14:paraId="0A341B8E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60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 </w:t>
            </w:r>
          </w:p>
        </w:tc>
        <w:tc>
          <w:tcPr>
            <w:tcW w:w="1813" w:type="dxa"/>
          </w:tcPr>
          <w:p w14:paraId="0C11BB28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32" w:type="dxa"/>
          </w:tcPr>
          <w:p w14:paraId="1F459339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667" w:type="dxa"/>
          </w:tcPr>
          <w:p w14:paraId="4B2DB332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3" w:type="dxa"/>
          </w:tcPr>
          <w:p w14:paraId="33405590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4437" w:type="dxa"/>
          </w:tcPr>
          <w:p w14:paraId="461F4B55" w14:textId="4BDEFA89" w:rsidR="00600687" w:rsidRPr="00FF1DEE" w:rsidRDefault="00F474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1DEE">
              <w:rPr>
                <w:rFonts w:ascii="Times New Roman" w:hAnsi="Times New Roman" w:cs="Times New Roman"/>
                <w:sz w:val="24"/>
                <w:szCs w:val="24"/>
              </w:rPr>
              <w:t>Оценка заявок осуществляется по формулам:</w:t>
            </w:r>
            <w:r w:rsidRPr="00D92992">
              <w:rPr>
                <w:noProof/>
              </w:rPr>
              <w:pict w14:anchorId="361B2E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37" type="#_x0000_t75" style="width:201.75pt;height:59.25pt;visibility:visible;mso-wrap-style:square">
                  <v:imagedata r:id="rId7" o:title=""/>
                </v:shape>
              </w:pict>
            </w:r>
          </w:p>
          <w:p w14:paraId="3999C370" w14:textId="77777777" w:rsidR="00600687" w:rsidRPr="00FF1DEE" w:rsidRDefault="0060068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EB6512" w14:textId="77777777" w:rsidR="00600687" w:rsidRPr="00FF1DEE" w:rsidRDefault="00F474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1DEE">
              <w:rPr>
                <w:rFonts w:ascii="Times New Roman" w:hAnsi="Times New Roman" w:cs="Times New Roman"/>
                <w:sz w:val="24"/>
                <w:szCs w:val="24"/>
              </w:rPr>
              <w:t>где:</w:t>
            </w:r>
          </w:p>
          <w:p w14:paraId="13914506" w14:textId="77777777" w:rsidR="00600687" w:rsidRPr="00FF1DEE" w:rsidRDefault="00F474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F1DEE">
              <w:rPr>
                <w:rFonts w:ascii="Times New Roman" w:hAnsi="Times New Roman" w:cs="Times New Roman"/>
                <w:sz w:val="24"/>
                <w:szCs w:val="24"/>
              </w:rPr>
              <w:t xml:space="preserve">Цi - предложение участника закупки о цене , </w:t>
            </w:r>
            <w:r w:rsidRPr="00FF1DEE">
              <w:rPr>
                <w:rFonts w:ascii="Times New Roman" w:hAnsi="Times New Roman" w:cs="Times New Roman"/>
                <w:sz w:val="24"/>
                <w:szCs w:val="24"/>
              </w:rPr>
              <w:t xml:space="preserve"> заявка (часть заявки) которого подлежит  оценке по критерию оценки "цена договора" (далее - ценовое предложение);</w:t>
            </w:r>
          </w:p>
          <w:p w14:paraId="4711B6B8" w14:textId="77777777" w:rsidR="00600687" w:rsidRPr="00FF1DEE" w:rsidRDefault="00F474B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Цл - наилучшее ценовое предложение из числа предложенных участниками закупки, заявки (части заявки) которых подлежат оценке по критерию оценк</w:t>
            </w:r>
            <w:r w:rsidRPr="00FF1DEE">
              <w:rPr>
                <w:rFonts w:ascii="Times New Roman" w:hAnsi="Times New Roman"/>
                <w:sz w:val="24"/>
                <w:szCs w:val="24"/>
              </w:rPr>
              <w:t>и "цена договора".</w:t>
            </w:r>
          </w:p>
          <w:p w14:paraId="0D9B8BE3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3522B2E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24F4187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591AC43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A6679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88A0B84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2E8C5CF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6F95D89" w14:textId="77777777" w:rsidR="00600687" w:rsidRPr="00FF1DEE" w:rsidRDefault="00600687">
            <w:pPr>
              <w:widowControl w:val="0"/>
              <w:spacing w:after="0" w:line="240" w:lineRule="auto"/>
              <w:ind w:firstLine="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00687" w:rsidRPr="00FF1DEE" w14:paraId="3103D574" w14:textId="77777777">
        <w:tc>
          <w:tcPr>
            <w:tcW w:w="703" w:type="dxa"/>
            <w:vMerge w:val="restart"/>
          </w:tcPr>
          <w:p w14:paraId="5AEABBBB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</w:t>
            </w:r>
          </w:p>
          <w:p w14:paraId="7A30D9B5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Merge w:val="restart"/>
          </w:tcPr>
          <w:p w14:paraId="3F1D00B8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</w:rPr>
              <w:t>Квалификация участников закупки, в том числе наличие у них</w:t>
            </w:r>
            <w:r w:rsidRPr="00FF1DE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1DEE">
              <w:rPr>
                <w:rFonts w:ascii="Times New Roman" w:hAnsi="Times New Roman"/>
                <w:b/>
                <w:bCs/>
                <w:sz w:val="28"/>
                <w:szCs w:val="28"/>
              </w:rPr>
              <w:t>опыта работы, связанного с предметом договора</w:t>
            </w:r>
          </w:p>
          <w:p w14:paraId="56B1785F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82" w:type="dxa"/>
            <w:vMerge w:val="restart"/>
          </w:tcPr>
          <w:p w14:paraId="7163B312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  <w:p w14:paraId="18D99C39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F4AF2B9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3" w:type="dxa"/>
            <w:vMerge w:val="restart"/>
          </w:tcPr>
          <w:p w14:paraId="294E9001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>наличие у участников закупки</w:t>
            </w:r>
            <w:r w:rsidRPr="00FF1DE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опыта работы, </w:t>
            </w:r>
            <w:r w:rsidRPr="00FF1DEE">
              <w:rPr>
                <w:rFonts w:ascii="Times New Roman" w:hAnsi="Times New Roman"/>
                <w:sz w:val="24"/>
                <w:szCs w:val="24"/>
              </w:rPr>
              <w:t>связанного с предметом договора</w:t>
            </w:r>
          </w:p>
          <w:p w14:paraId="45F74650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A513DA2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vMerge w:val="restart"/>
          </w:tcPr>
          <w:p w14:paraId="59B65022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100</w:t>
            </w:r>
          </w:p>
          <w:p w14:paraId="422D11DA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5612A871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67" w:type="dxa"/>
          </w:tcPr>
          <w:p w14:paraId="24D4E57F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Показатель № 1</w:t>
            </w:r>
          </w:p>
          <w:p w14:paraId="167508F0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общее количество исполненных участником </w:t>
            </w: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закупки договоров : </w:t>
            </w:r>
          </w:p>
          <w:p w14:paraId="22E4A3D3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- </w:t>
            </w: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строительству (или реконструкции) сетей водоснабжения или теплоснабжения или водоотведения (в том числе ливневой канализации) </w:t>
            </w:r>
          </w:p>
          <w:p w14:paraId="386D97D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5F65EF50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или</w:t>
            </w:r>
          </w:p>
          <w:p w14:paraId="649AA75A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</w:p>
          <w:p w14:paraId="1C1318FD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 по проектированию работ по строительству (или реконструкции) сетей водоснабжения или теплоснабжения или  водоотведения (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в том числе ливневой канализации</w:t>
            </w:r>
            <w:r w:rsidRPr="00FF1DEE">
              <w:rPr>
                <w:rFonts w:ascii="Times New Roman" w:hAnsi="Times New Roman"/>
                <w:b/>
                <w:bCs/>
                <w:i/>
                <w:iCs/>
              </w:rPr>
              <w:t xml:space="preserve">) </w:t>
            </w:r>
          </w:p>
        </w:tc>
        <w:tc>
          <w:tcPr>
            <w:tcW w:w="973" w:type="dxa"/>
          </w:tcPr>
          <w:p w14:paraId="23B26DF7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437" w:type="dxa"/>
          </w:tcPr>
          <w:p w14:paraId="0F315E39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3F85ABD" w14:textId="651D926A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79810158">
                <v:shape id="Рисунок 2" o:spid="_x0000_i1036" type="#_x0000_t75" style="width:209.25pt;height:60.75pt;visibility:visible;mso-wrap-style:square">
                  <v:imagedata r:id="rId8" o:title=""/>
                </v:shape>
              </w:pict>
            </w:r>
          </w:p>
          <w:p w14:paraId="19BE010B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Где </w:t>
            </w:r>
          </w:p>
          <w:p w14:paraId="293ACA8E" w14:textId="098ABED5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D92992">
              <w:rPr>
                <w:noProof/>
              </w:rPr>
              <w:pict w14:anchorId="285615B0">
                <v:shape id="Рисунок 3" o:spid="_x0000_i1035" type="#_x0000_t75" style="width:47.25pt;height:27pt;visibility:visible;mso-wrap-style:square">
                  <v:imagedata r:id="rId9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максимальное значение (</w:t>
            </w:r>
            <w:r w:rsidRPr="00FF1D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общее количество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исполненных договоров), содержащееся в заявках (частях заявок), подлежащих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оценке по критерию оценки "квалификация участников закупки ";</w:t>
            </w:r>
          </w:p>
          <w:p w14:paraId="4F796EF8" w14:textId="451B5E0B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5B541E4D">
                <v:shape id="Рисунок 4" o:spid="_x0000_i1034" type="#_x0000_t75" style="width:27pt;height:17.25pt;visibility:visible;mso-wrap-style:square">
                  <v:imagedata r:id="rId10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значение (</w:t>
            </w:r>
            <w:r w:rsidRPr="00FF1D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общее количество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FF1D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исполненных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содержащееся в предложении участника закупки, заявка (часть заявки) которого подлежит  оценке по критерию оценки "квалификация участников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закупки ";</w:t>
            </w:r>
          </w:p>
          <w:p w14:paraId="00A30194" w14:textId="111567E6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0A238E43">
                <v:shape id="Рисунок 5" o:spid="_x0000_i1033" type="#_x0000_t75" style="width:39pt;height:24.75pt;visibility:visible;mso-wrap-style:square">
                  <v:imagedata r:id="rId11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минимальное значение (</w:t>
            </w:r>
            <w:r w:rsidRPr="00FF1DE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общее количество исполненных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содержащееся в заявках (частях заявок), подлежащих  оценке по критерию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оценки "квалификация участников закупки ".</w:t>
            </w:r>
          </w:p>
          <w:p w14:paraId="08804A4F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hAnsi="Times New Roman"/>
                <w:sz w:val="24"/>
                <w:szCs w:val="24"/>
                <w:lang w:eastAsia="ru-RU"/>
              </w:rPr>
              <w:t>характеристика квалификации участников закупки N 1</w:t>
            </w:r>
          </w:p>
          <w:p w14:paraId="3CAF6D60" w14:textId="77777777" w:rsidR="00600687" w:rsidRPr="00FF1DEE" w:rsidRDefault="006006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687" w:rsidRPr="00FF1DEE" w14:paraId="065ADF38" w14:textId="77777777">
        <w:tc>
          <w:tcPr>
            <w:tcW w:w="703" w:type="dxa"/>
            <w:vMerge/>
          </w:tcPr>
          <w:p w14:paraId="7B208F90" w14:textId="77777777" w:rsidR="00600687" w:rsidRPr="00FF1DEE" w:rsidRDefault="00600687"/>
        </w:tc>
        <w:tc>
          <w:tcPr>
            <w:tcW w:w="1914" w:type="dxa"/>
            <w:vMerge/>
          </w:tcPr>
          <w:p w14:paraId="2B309202" w14:textId="77777777" w:rsidR="00600687" w:rsidRPr="00FF1DEE" w:rsidRDefault="00600687"/>
        </w:tc>
        <w:tc>
          <w:tcPr>
            <w:tcW w:w="1382" w:type="dxa"/>
            <w:vMerge/>
          </w:tcPr>
          <w:p w14:paraId="015E1299" w14:textId="77777777" w:rsidR="00600687" w:rsidRPr="00FF1DEE" w:rsidRDefault="00600687"/>
        </w:tc>
        <w:tc>
          <w:tcPr>
            <w:tcW w:w="1813" w:type="dxa"/>
            <w:vMerge/>
          </w:tcPr>
          <w:p w14:paraId="10FC3015" w14:textId="77777777" w:rsidR="00600687" w:rsidRPr="00FF1DEE" w:rsidRDefault="00600687"/>
        </w:tc>
        <w:tc>
          <w:tcPr>
            <w:tcW w:w="1232" w:type="dxa"/>
            <w:vMerge/>
          </w:tcPr>
          <w:p w14:paraId="35CD4775" w14:textId="77777777" w:rsidR="00600687" w:rsidRPr="00FF1DEE" w:rsidRDefault="00600687"/>
        </w:tc>
        <w:tc>
          <w:tcPr>
            <w:tcW w:w="2667" w:type="dxa"/>
          </w:tcPr>
          <w:p w14:paraId="1F3B30D4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</w:rPr>
            </w:pPr>
            <w:r w:rsidRPr="00FF1D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2 </w:t>
            </w:r>
            <w:r w:rsidRPr="00FF1DEE">
              <w:rPr>
                <w:rFonts w:ascii="Times New Roman" w:hAnsi="Times New Roman"/>
                <w:b/>
                <w:bCs/>
                <w:i/>
              </w:rPr>
              <w:t xml:space="preserve">(общая цена  исполненных участником закупки договоров </w:t>
            </w:r>
            <w:r w:rsidRPr="00FF1DEE">
              <w:rPr>
                <w:rFonts w:ascii="Times New Roman" w:hAnsi="Times New Roman"/>
                <w:b/>
                <w:bCs/>
                <w:i/>
              </w:rPr>
              <w:t xml:space="preserve">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проектированию работ по строительству (или реконструкции) сетей водоснабжения или теплоснабжения или  водоотведения (в том числе ливневой канализации)</w:t>
            </w:r>
          </w:p>
          <w:p w14:paraId="3CCD0497" w14:textId="77777777" w:rsidR="00600687" w:rsidRPr="00FF1DEE" w:rsidRDefault="006006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</w:tcPr>
          <w:p w14:paraId="2035EAF3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</w:t>
            </w:r>
          </w:p>
        </w:tc>
        <w:tc>
          <w:tcPr>
            <w:tcW w:w="4437" w:type="dxa"/>
          </w:tcPr>
          <w:p w14:paraId="4F833ACD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7873B218" w14:textId="02BC7D5E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640A85D1">
                <v:shape id="Рисунок 6" o:spid="_x0000_i1032" type="#_x0000_t75" style="width:209.25pt;height:60.75pt;visibility:visible;mso-wrap-style:square">
                  <v:imagedata r:id="rId8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09844AF1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где:</w:t>
            </w:r>
          </w:p>
          <w:p w14:paraId="333BBBB8" w14:textId="54A07E08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44FDB89F">
                <v:shape id="Рисунок 7" o:spid="_x0000_i1031" type="#_x0000_t75" style="width:47.25pt;height:27pt;visibility:visible;mso-wrap-style:square">
                  <v:imagedata r:id="rId9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максимальное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показателя, содержащееся в заявках (частях заявок), подлежащих  оценке по критерию оценки "квалификация участников закупки ";</w:t>
            </w:r>
          </w:p>
          <w:p w14:paraId="159D5637" w14:textId="2B371AC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7470ECBE">
                <v:shape id="Рисунок 8" o:spid="_x0000_i1030" type="#_x0000_t75" style="width:27pt;height:17.25pt;visibility:visible;mso-wrap-style:square">
                  <v:imagedata r:id="rId10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</w:t>
            </w:r>
            <w:r w:rsidRPr="00FF1DEE">
              <w:rPr>
                <w:rFonts w:ascii="Times New Roman" w:hAnsi="Times New Roman"/>
                <w:b/>
                <w:bCs/>
              </w:rPr>
              <w:t>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содержащееся в предложении участника закупки, заявка (часть заявки) которого подлежит оценке по критерию оценки "квалификация участников закупки ";</w:t>
            </w:r>
          </w:p>
          <w:p w14:paraId="500143B0" w14:textId="2F10AD16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33E68F35">
                <v:shape id="Рисунок 9" o:spid="_x0000_i1029" type="#_x0000_t75" style="width:39pt;height:24.75pt;visibility:visible;mso-wrap-style:square">
                  <v:imagedata r:id="rId11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минимальное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содержащеес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 в заявках (частях заявок), подлежащих оценке по критерию оценки "квалификация участников закупки ".</w:t>
            </w:r>
          </w:p>
          <w:p w14:paraId="5B8E8A42" w14:textId="77777777" w:rsidR="00600687" w:rsidRPr="00FF1DEE" w:rsidRDefault="006006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00687" w:rsidRPr="00FF1DEE" w14:paraId="41629468" w14:textId="77777777">
        <w:trPr>
          <w:trHeight w:val="450"/>
        </w:trPr>
        <w:tc>
          <w:tcPr>
            <w:tcW w:w="703" w:type="dxa"/>
            <w:vMerge/>
          </w:tcPr>
          <w:p w14:paraId="673227A1" w14:textId="77777777" w:rsidR="00600687" w:rsidRPr="00FF1DEE" w:rsidRDefault="00600687"/>
        </w:tc>
        <w:tc>
          <w:tcPr>
            <w:tcW w:w="1914" w:type="dxa"/>
            <w:vMerge/>
          </w:tcPr>
          <w:p w14:paraId="0A2745DA" w14:textId="77777777" w:rsidR="00600687" w:rsidRPr="00FF1DEE" w:rsidRDefault="00600687"/>
        </w:tc>
        <w:tc>
          <w:tcPr>
            <w:tcW w:w="1382" w:type="dxa"/>
            <w:vMerge/>
          </w:tcPr>
          <w:p w14:paraId="1FAF6110" w14:textId="77777777" w:rsidR="00600687" w:rsidRPr="00FF1DEE" w:rsidRDefault="00600687"/>
        </w:tc>
        <w:tc>
          <w:tcPr>
            <w:tcW w:w="1813" w:type="dxa"/>
            <w:vMerge/>
          </w:tcPr>
          <w:p w14:paraId="262B6460" w14:textId="77777777" w:rsidR="00600687" w:rsidRPr="00FF1DEE" w:rsidRDefault="00600687"/>
        </w:tc>
        <w:tc>
          <w:tcPr>
            <w:tcW w:w="1232" w:type="dxa"/>
            <w:vMerge/>
          </w:tcPr>
          <w:p w14:paraId="69B68E3D" w14:textId="77777777" w:rsidR="00600687" w:rsidRPr="00FF1DEE" w:rsidRDefault="00600687"/>
        </w:tc>
        <w:tc>
          <w:tcPr>
            <w:tcW w:w="2667" w:type="dxa"/>
            <w:vMerge w:val="restart"/>
          </w:tcPr>
          <w:p w14:paraId="1B7BB26C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F1D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3 </w:t>
            </w:r>
            <w:r w:rsidRPr="00FF1DEE">
              <w:rPr>
                <w:rFonts w:ascii="Times New Roman" w:hAnsi="Times New Roman"/>
                <w:b/>
                <w:bCs/>
                <w:i/>
              </w:rPr>
              <w:t xml:space="preserve">(общая цена  исполненных участником закупки договоров </w:t>
            </w: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троительству (или реконструкции) сетей водоснабжения или теплоснабжения или   водоотведения (в том числе ливневой канализации)</w:t>
            </w:r>
          </w:p>
          <w:p w14:paraId="7378A12A" w14:textId="77777777" w:rsidR="00600687" w:rsidRPr="00FF1DEE" w:rsidRDefault="006006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73" w:type="dxa"/>
            <w:vMerge w:val="restart"/>
          </w:tcPr>
          <w:p w14:paraId="75CBB07B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4437" w:type="dxa"/>
            <w:vMerge w:val="restart"/>
          </w:tcPr>
          <w:p w14:paraId="223E5200" w14:textId="77777777" w:rsidR="00600687" w:rsidRPr="00FF1DEE" w:rsidRDefault="0060068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BDC9275" w14:textId="66D05F7F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1F24EE22">
                <v:shape id="Рисунок 10" o:spid="_x0000_i1028" type="#_x0000_t75" style="width:209.25pt;height:60.75pt;visibility:visible;mso-wrap-style:square">
                  <v:imagedata r:id="rId8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14:paraId="67EB5EC7" w14:textId="77777777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где:</w:t>
            </w:r>
          </w:p>
          <w:p w14:paraId="4B9FF50C" w14:textId="6F94E50C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32E3FE05">
                <v:shape id="Рисунок 11" o:spid="_x0000_i1027" type="#_x0000_t75" style="width:47.25pt;height:27pt;visibility:visible;mso-wrap-style:square">
                  <v:imagedata r:id="rId9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максимальное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 показателя, содержащееся в заявках (частях заявок), подлежащих  оценке по критерию оценки "квалификация участников закупки ";</w:t>
            </w:r>
          </w:p>
          <w:p w14:paraId="5288B7C2" w14:textId="537A76A6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1C67C197">
                <v:shape id="Рисунок 12" o:spid="_x0000_i1026" type="#_x0000_t75" style="width:27pt;height:17.25pt;visibility:visible;mso-wrap-style:square">
                  <v:imagedata r:id="rId10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), содержащееся в предложении участника закупки, заявка (часть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заявки) которого подлежит оценке по критерию оценки "квалификация участников закупки ";</w:t>
            </w:r>
          </w:p>
          <w:p w14:paraId="61FE649E" w14:textId="575FF8EE" w:rsidR="00600687" w:rsidRPr="00FF1DEE" w:rsidRDefault="00F474B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92992">
              <w:rPr>
                <w:noProof/>
              </w:rPr>
              <w:pict w14:anchorId="3FA27B46">
                <v:shape id="Рисунок 13" o:spid="_x0000_i1025" type="#_x0000_t75" style="width:39pt;height:24.75pt;visibility:visible;mso-wrap-style:square">
                  <v:imagedata r:id="rId11" o:title=""/>
                </v:shape>
              </w:pic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минимальное значение (общая</w:t>
            </w:r>
            <w:r w:rsidRPr="00FF1DEE">
              <w:rPr>
                <w:rFonts w:ascii="Times New Roman" w:hAnsi="Times New Roman"/>
                <w:b/>
                <w:bCs/>
              </w:rPr>
              <w:t xml:space="preserve"> цена исполненных участником закупки договоров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), содержащееся в заявках (частях заявок), подлежащих оценке по критерию оценки "квалификац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ия участников закупки ".</w:t>
            </w:r>
          </w:p>
          <w:p w14:paraId="7766E4C0" w14:textId="77777777" w:rsidR="00600687" w:rsidRPr="00FF1DEE" w:rsidRDefault="0060068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DE440F4" w14:textId="77777777" w:rsidR="00600687" w:rsidRPr="00FF1DEE" w:rsidRDefault="00600687">
      <w:pPr>
        <w:rPr>
          <w:rFonts w:ascii="Times New Roman" w:hAnsi="Times New Roman"/>
        </w:rPr>
      </w:pPr>
    </w:p>
    <w:tbl>
      <w:tblPr>
        <w:tblW w:w="1530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9"/>
      </w:tblGrid>
      <w:tr w:rsidR="00600687" w:rsidRPr="00FF1DEE" w14:paraId="73B41840" w14:textId="77777777">
        <w:tc>
          <w:tcPr>
            <w:tcW w:w="1530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89CD56A" w14:textId="77777777" w:rsidR="00600687" w:rsidRPr="00FF1DEE" w:rsidRDefault="00F474B7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F1D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III. Отдельные положения о применении отдельных критериев оценки, показателей оценки и показателей оценки, детализирующих показатели оценки, предусмотренных разделом II настоящего документа</w:t>
            </w:r>
          </w:p>
        </w:tc>
      </w:tr>
    </w:tbl>
    <w:p w14:paraId="5F1339CC" w14:textId="77777777" w:rsidR="00600687" w:rsidRPr="00FF1DEE" w:rsidRDefault="00600687">
      <w:pPr>
        <w:widowControl w:val="0"/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38"/>
        <w:gridCol w:w="6728"/>
        <w:gridCol w:w="7938"/>
      </w:tblGrid>
      <w:tr w:rsidR="00600687" w:rsidRPr="00FF1DEE" w14:paraId="179B16E9" w14:textId="77777777">
        <w:tc>
          <w:tcPr>
            <w:tcW w:w="638" w:type="dxa"/>
          </w:tcPr>
          <w:p w14:paraId="7F9D2C55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lastRenderedPageBreak/>
              <w:t>N</w:t>
            </w:r>
          </w:p>
        </w:tc>
        <w:tc>
          <w:tcPr>
            <w:tcW w:w="6728" w:type="dxa"/>
          </w:tcPr>
          <w:p w14:paraId="4BBAC84B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Наименование критерия оценки, показателя оценки, показателя оценки, детализирующего показатель оценки, при применении которого устанавливается положение, предусмотренное графой 3</w:t>
            </w:r>
          </w:p>
        </w:tc>
        <w:tc>
          <w:tcPr>
            <w:tcW w:w="7938" w:type="dxa"/>
          </w:tcPr>
          <w:p w14:paraId="57A2B232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Положение о применения критерия оценки, показателя оценки, показателя оценки,</w:t>
            </w:r>
            <w:r w:rsidRPr="00FF1DEE">
              <w:rPr>
                <w:rFonts w:ascii="Times New Roman" w:eastAsia="Times New Roman" w:hAnsi="Times New Roman"/>
                <w:lang w:eastAsia="ru-RU"/>
              </w:rPr>
              <w:t xml:space="preserve"> детализирующего показатель оценки</w:t>
            </w:r>
          </w:p>
        </w:tc>
      </w:tr>
      <w:tr w:rsidR="00600687" w:rsidRPr="00FF1DEE" w14:paraId="559A1077" w14:textId="77777777">
        <w:tc>
          <w:tcPr>
            <w:tcW w:w="638" w:type="dxa"/>
          </w:tcPr>
          <w:p w14:paraId="33CAADF4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728" w:type="dxa"/>
          </w:tcPr>
          <w:p w14:paraId="01804428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1" w:name="P431"/>
            <w:bookmarkEnd w:id="1"/>
            <w:r w:rsidRPr="00FF1DE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938" w:type="dxa"/>
          </w:tcPr>
          <w:p w14:paraId="30C37631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bookmarkStart w:id="2" w:name="P432"/>
            <w:bookmarkEnd w:id="2"/>
            <w:r w:rsidRPr="00FF1DEE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</w:tr>
      <w:tr w:rsidR="00600687" w:rsidRPr="00FF1DEE" w14:paraId="6A5AC169" w14:textId="77777777">
        <w:tc>
          <w:tcPr>
            <w:tcW w:w="638" w:type="dxa"/>
          </w:tcPr>
          <w:p w14:paraId="12768255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728" w:type="dxa"/>
          </w:tcPr>
          <w:p w14:paraId="6772B19F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lang w:eastAsia="ru-RU"/>
              </w:rPr>
              <w:t>Цена договора</w:t>
            </w:r>
          </w:p>
        </w:tc>
        <w:tc>
          <w:tcPr>
            <w:tcW w:w="7938" w:type="dxa"/>
          </w:tcPr>
          <w:p w14:paraId="36150A30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Значение количества баллов по критерию оценки "цена договора, присваиваемое заявке, которая подлежит  оценке по указанному критерию оценки, (БЦ</w:t>
            </w:r>
            <w:r w:rsidRPr="00FF1DEE">
              <w:rPr>
                <w:rFonts w:ascii="Times New Roman" w:eastAsia="Times New Roman" w:hAnsi="Times New Roman"/>
                <w:color w:val="000000"/>
                <w:sz w:val="16"/>
                <w:vertAlign w:val="subscript"/>
              </w:rPr>
              <w:t>i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) определяется по формуле, указанной в п. 1 настоящего Порядка</w:t>
            </w:r>
          </w:p>
          <w:p w14:paraId="60349CB7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Заявкам, содержащим наилучшее ценовое предложение, а также предложение, равное такому наилучшему ценовому предложению, присваивается 100 баллов;</w:t>
            </w:r>
          </w:p>
          <w:p w14:paraId="5D6D0B0B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B4D9AC9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DEE">
              <w:rPr>
                <w:rFonts w:ascii="Times New Roman" w:hAnsi="Times New Roman"/>
                <w:sz w:val="24"/>
                <w:szCs w:val="24"/>
              </w:rPr>
              <w:t xml:space="preserve">         Если при проведении процедуры подачи предложений о цене подано ценовое предложение, предусматривающее</w:t>
            </w:r>
            <w:r w:rsidRPr="00FF1DEE">
              <w:rPr>
                <w:rFonts w:ascii="Times New Roman" w:hAnsi="Times New Roman"/>
                <w:sz w:val="24"/>
                <w:szCs w:val="24"/>
              </w:rPr>
              <w:t xml:space="preserve"> снижение таких цены ниже нуля, значение количества баллов по критерию оценки "цена договора" (БЦ</w:t>
            </w:r>
            <w:r w:rsidRPr="00FF1DEE">
              <w:rPr>
                <w:rFonts w:ascii="Times New Roman" w:hAnsi="Times New Roman"/>
                <w:sz w:val="24"/>
                <w:szCs w:val="24"/>
                <w:vertAlign w:val="subscript"/>
              </w:rPr>
              <w:t>i</w:t>
            </w:r>
            <w:r w:rsidRPr="00FF1DEE">
              <w:rPr>
                <w:rFonts w:ascii="Times New Roman" w:hAnsi="Times New Roman"/>
                <w:sz w:val="24"/>
                <w:szCs w:val="24"/>
              </w:rPr>
              <w:t>) равняется нулю</w:t>
            </w:r>
          </w:p>
          <w:p w14:paraId="2B37D92D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8936A1E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00687" w:rsidRPr="00FF1DEE" w14:paraId="1D8EBF8B" w14:textId="77777777">
        <w:tc>
          <w:tcPr>
            <w:tcW w:w="638" w:type="dxa"/>
            <w:tcBorders>
              <w:bottom w:val="single" w:sz="4" w:space="0" w:color="000000"/>
            </w:tcBorders>
          </w:tcPr>
          <w:p w14:paraId="36BAC20C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6728" w:type="dxa"/>
            <w:tcBorders>
              <w:bottom w:val="single" w:sz="4" w:space="0" w:color="000000"/>
            </w:tcBorders>
          </w:tcPr>
          <w:p w14:paraId="35B3053A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Квалификация участников закупки, в том числе наличие </w:t>
            </w:r>
            <w:r w:rsidRPr="00FF1DEE">
              <w:rPr>
                <w:rFonts w:ascii="Times New Roman" w:eastAsia="Times New Roman" w:hAnsi="Times New Roman"/>
                <w:b/>
                <w:bCs/>
                <w:lang w:eastAsia="ru-RU"/>
              </w:rPr>
              <w:t>у них финансовых ресурсов, оборудования и других материальных ресурсов на праве собственности или ином законном основании, опыта работы, связанного с предметом контракта, и деловой репутации, специалистов и иных работников определенного уровня квалификации</w:t>
            </w:r>
            <w:r w:rsidRPr="00FF1DEE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: </w:t>
            </w:r>
            <w:r w:rsidRPr="00FF1DEE">
              <w:rPr>
                <w:rFonts w:ascii="Times New Roman" w:hAnsi="Times New Roman"/>
                <w:b/>
                <w:bCs/>
              </w:rPr>
              <w:t>наличие у участников закупки опыта работы, связанного с предметом договора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</w:tcPr>
          <w:p w14:paraId="2FDC44C2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D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оценки заявок по критерию оценки "квалификация участников закупки" применяется следующий показатель оценки: наличие у участников закупки опыта выполнения работы, связанного с </w:t>
            </w:r>
            <w:r w:rsidRPr="00FF1DEE">
              <w:rPr>
                <w:rFonts w:ascii="Times New Roman" w:hAnsi="Times New Roman"/>
                <w:sz w:val="24"/>
                <w:szCs w:val="24"/>
                <w:lang w:eastAsia="ru-RU"/>
              </w:rPr>
              <w:t>предметом договора</w:t>
            </w:r>
          </w:p>
          <w:p w14:paraId="30469348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F1DE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Для оценки заявок по показателю оценки "наличие у участников закупки опыта выполнения работы, связанного с предметом договора" применяются </w:t>
            </w: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детализирующие показатели:</w:t>
            </w:r>
          </w:p>
          <w:p w14:paraId="1E8CEB9A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F374080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B221E7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r w:rsidRPr="00FF1D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1 </w:t>
            </w:r>
            <w:r w:rsidRPr="00FF1DEE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 xml:space="preserve">общее количество исполненных участником </w:t>
            </w: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закупки договоров:</w:t>
            </w:r>
          </w:p>
          <w:p w14:paraId="3DCB659F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- 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строительству (или реконструкции) сетей водоснабжения или теплоснабжения или водоотведения (в том числе ливневой канализации) </w:t>
            </w:r>
          </w:p>
          <w:p w14:paraId="3F066246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или </w:t>
            </w:r>
          </w:p>
          <w:p w14:paraId="72F4E547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- по проектированию работ по строительству (или реконструкци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и)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t>сетей водоснабжения или теплоснабжения или  водоотведения (в том числе ливневой канализации</w:t>
            </w:r>
            <w:r w:rsidRPr="00FF1DEE">
              <w:rPr>
                <w:rFonts w:ascii="Times New Roman" w:hAnsi="Times New Roman"/>
                <w:b/>
                <w:bCs/>
                <w:i/>
                <w:iCs/>
              </w:rPr>
              <w:t>) -</w:t>
            </w:r>
          </w:p>
          <w:p w14:paraId="380CCA6E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Значимость показателя –  20 процентов.</w:t>
            </w:r>
          </w:p>
          <w:p w14:paraId="5DBEBEB1" w14:textId="77777777" w:rsidR="00600687" w:rsidRPr="00FF1DEE" w:rsidRDefault="0060068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9A6793E" w14:textId="77777777" w:rsidR="00600687" w:rsidRPr="00FF1DEE" w:rsidRDefault="00F474B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Pr="00FF1D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2 </w:t>
            </w:r>
            <w:r w:rsidRPr="00FF1DEE">
              <w:rPr>
                <w:rFonts w:ascii="Times New Roman" w:hAnsi="Times New Roman"/>
                <w:b/>
                <w:bCs/>
                <w:i/>
              </w:rPr>
              <w:t xml:space="preserve">общая цена  исполненных участником закупки договоров 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проектированию работ по строительству (или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реконструкции) сетей водоснабжения или теплоснабжения или  водоотведения (в том числе ливневой канализации</w:t>
            </w:r>
            <w:r w:rsidRPr="00FF1DEE">
              <w:rPr>
                <w:rFonts w:ascii="Times New Roman" w:hAnsi="Times New Roman"/>
                <w:b/>
                <w:bCs/>
                <w:i/>
                <w:iCs/>
              </w:rPr>
              <w:t>) -</w:t>
            </w: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028643C7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Значимость показателя –  20 процентов.</w:t>
            </w:r>
          </w:p>
          <w:p w14:paraId="73E2CD55" w14:textId="77777777" w:rsidR="00600687" w:rsidRPr="00FF1DEE" w:rsidRDefault="0060068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EC1DE1" w14:textId="77777777" w:rsidR="00600687" w:rsidRPr="00FF1DEE" w:rsidRDefault="0060068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  <w:p w14:paraId="23433627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r w:rsidRPr="00FF1DE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Показатель  N 3 </w:t>
            </w:r>
            <w:r w:rsidRPr="00FF1DEE">
              <w:rPr>
                <w:rFonts w:ascii="Times New Roman" w:hAnsi="Times New Roman"/>
                <w:b/>
                <w:bCs/>
                <w:i/>
              </w:rPr>
              <w:t xml:space="preserve">(общая цена  исполненных участником закупки договоров </w:t>
            </w:r>
            <w:r w:rsidRPr="00FF1DEE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по </w:t>
            </w: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>строительству (или реконструкции) сетей водоснабжения или теплоснабжения или   водоотведения (в том числе ливневой канализации)-</w:t>
            </w:r>
          </w:p>
          <w:p w14:paraId="648141D8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FF1DEE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Значимость показателя –  60 процентов.</w:t>
            </w:r>
          </w:p>
          <w:p w14:paraId="4DC7E6D7" w14:textId="77777777" w:rsidR="00600687" w:rsidRPr="00FF1DEE" w:rsidRDefault="0060068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</w:p>
          <w:p w14:paraId="08EFAB1D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88" w:lineRule="atLeas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В случае оценки по критерию о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ценки  двух и более видов  характеристик квалификации участников закупки:</w:t>
            </w:r>
          </w:p>
          <w:p w14:paraId="6D842550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а) применяются показатели оценки;</w:t>
            </w:r>
          </w:p>
          <w:p w14:paraId="01986D98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 xml:space="preserve">б) в отношении каждого показателя оценки устанавливается значимость показателя оценки. Сумма величин значимости всех применяемых показателей оценки 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по критерию оценки составляет 100 процентов;</w:t>
            </w:r>
          </w:p>
          <w:p w14:paraId="4FB119B0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 xml:space="preserve">в) оценка заявки (части заявки) по критерию оценки определяется путем суммирования среднего количества баллов, присвоенных всеми принимавшими участие в ее рассмотрении и оценке членами комиссии по осуществлению 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закупок по каждому показателю оценки, умноженного на значимость соответствующего показателя оценки.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ющего деления на количество таких членов.</w:t>
            </w:r>
          </w:p>
          <w:p w14:paraId="58335AFD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В случае применения показателей оценки по критериям оценки «опыт работы»:</w:t>
            </w:r>
          </w:p>
          <w:p w14:paraId="45369059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lastRenderedPageBreak/>
              <w:t>а) применяются детализирующие показатели;</w:t>
            </w:r>
          </w:p>
          <w:p w14:paraId="594C8A83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б) в отношении каждого детализирующего показателя устанавливается значимость детализирующего показателя. Сумма величин значимости всех применяемых детализирующих показателей по показателю оценки составляет 100 процентов;</w:t>
            </w:r>
          </w:p>
          <w:p w14:paraId="686A97CF" w14:textId="77777777" w:rsidR="00600687" w:rsidRPr="00FF1DEE" w:rsidRDefault="00F474B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 xml:space="preserve">в) оценка заявки (части заявки) по 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показателю оценки определяется путем суммирования среднего количества баллов, присвоенных всеми принимавшими участие в ее рассмотрении и оценке членами комиссии по осуществлению закупок по каждому детализирующему показателю, умноженного на значимость соотв</w:t>
            </w:r>
            <w:r w:rsidRPr="00FF1DEE">
              <w:rPr>
                <w:rFonts w:ascii="Times New Roman" w:eastAsia="Times New Roman" w:hAnsi="Times New Roman"/>
                <w:color w:val="000000"/>
                <w:sz w:val="24"/>
              </w:rPr>
              <w:t>етствующего детализирующего показателя. При этом среднее количество баллов определяется путем суммирования количества баллов, присвоенных каждым членом комиссии по осуществлению закупок, и последующего деления на количество таких членов.</w:t>
            </w:r>
          </w:p>
          <w:p w14:paraId="5C4EC055" w14:textId="77777777" w:rsidR="00600687" w:rsidRPr="00FF1DEE" w:rsidRDefault="006006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</w:p>
          <w:p w14:paraId="54355871" w14:textId="77777777" w:rsidR="00600687" w:rsidRPr="00FF1DEE" w:rsidRDefault="0060068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168" w:after="0" w:line="288" w:lineRule="atLeast"/>
              <w:ind w:firstLine="540"/>
              <w:jc w:val="both"/>
            </w:pPr>
          </w:p>
        </w:tc>
      </w:tr>
      <w:tr w:rsidR="00600687" w:rsidRPr="00FF1DEE" w14:paraId="61377C67" w14:textId="77777777">
        <w:tc>
          <w:tcPr>
            <w:tcW w:w="638" w:type="dxa"/>
            <w:tcBorders>
              <w:top w:val="single" w:sz="4" w:space="0" w:color="000000"/>
            </w:tcBorders>
          </w:tcPr>
          <w:p w14:paraId="0856FED5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lastRenderedPageBreak/>
              <w:t>п/п</w:t>
            </w:r>
          </w:p>
        </w:tc>
        <w:tc>
          <w:tcPr>
            <w:tcW w:w="14666" w:type="dxa"/>
            <w:gridSpan w:val="2"/>
            <w:tcBorders>
              <w:top w:val="single" w:sz="4" w:space="0" w:color="000000"/>
            </w:tcBorders>
          </w:tcPr>
          <w:p w14:paraId="0C7AE1DC" w14:textId="77777777" w:rsidR="00600687" w:rsidRPr="00FF1DEE" w:rsidRDefault="00F474B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F1DEE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Требования к документам для оценки показателя - </w:t>
            </w:r>
            <w:r w:rsidRPr="00FF1DEE">
              <w:rPr>
                <w:rFonts w:ascii="Times New Roman" w:hAnsi="Times New Roman"/>
                <w:b/>
                <w:sz w:val="28"/>
                <w:szCs w:val="28"/>
              </w:rPr>
              <w:t>наличие у участников закупки опыта работы, связанного с предметом контракта</w:t>
            </w:r>
          </w:p>
        </w:tc>
      </w:tr>
      <w:tr w:rsidR="00600687" w:rsidRPr="00FF1DEE" w14:paraId="6EBFE85A" w14:textId="77777777">
        <w:tc>
          <w:tcPr>
            <w:tcW w:w="638" w:type="dxa"/>
          </w:tcPr>
          <w:p w14:paraId="28AC6033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666" w:type="dxa"/>
            <w:gridSpan w:val="2"/>
          </w:tcPr>
          <w:p w14:paraId="77F343C4" w14:textId="77777777" w:rsidR="00600687" w:rsidRPr="00FF1DEE" w:rsidRDefault="00F474B7">
            <w:pPr>
              <w:pStyle w:val="a3"/>
              <w:numPr>
                <w:ilvl w:val="0"/>
                <w:numId w:val="2"/>
              </w:numPr>
              <w:spacing w:before="220"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  оценке принимается  исполненные договоры,  предусматривающие выполнение работ по:</w:t>
            </w:r>
          </w:p>
          <w:p w14:paraId="4A7B9BBB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- проектированию работ по строительству (или реконструкции) сетей водоснабжения или теплоснабжения или  водоотведения (в том числе ливневой канализации)</w:t>
            </w:r>
          </w:p>
          <w:p w14:paraId="03123392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- строительству (или реконструкции) сетей водоснабжения или теплоснабжения или  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водоотведения (в том числе ливневой канализации). </w:t>
            </w:r>
          </w:p>
          <w:p w14:paraId="6C512B53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принимается также договор, предусматривающий одновременное  выполнение в рамках одного договора работ по проектированию и строительству линейных объектов водоснабжения, теплоснабжения,  водоотведения (в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том числе ливневой канализации). </w:t>
            </w:r>
          </w:p>
          <w:p w14:paraId="00F7ED58" w14:textId="67C1636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показателя № 1 данный договор засчитывается в количестве 2 договоров, для показателей № 2 и № 3 – в размере стоимости </w:t>
            </w:r>
            <w:r w:rsidR="00FF1DEE"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соответствующих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работ в структуре такого договора. При невозможности из содержания договора и актов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выполненных работ 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идентифицировать  стоимость  работ по проектированию и работ по строительству (реконструкции) в структуре такого договора, необходимо в составе заявки также предоставить  информацию о стоимости  работ по проектированию и работ по строите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льству (реконструкции) , фактически выполненных при исполнении </w:t>
            </w:r>
            <w:r w:rsidR="00FF1DEE"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контракта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При непредоставления указанной информации, пропорциональное соотношение таких работ принимается равным следующему значению: - 90% стоимости работ по договору - строительные работы,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10 %  –проектные работы.</w:t>
            </w:r>
          </w:p>
          <w:p w14:paraId="4258F973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i/>
                <w:sz w:val="32"/>
                <w:szCs w:val="32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2) К оценке не принимаются договора субподряда (соисполнительства), заключенные в целях исполнения вышеуказанных видов договоров (контрактов)</w:t>
            </w:r>
          </w:p>
          <w:p w14:paraId="6A667842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3) К оценке принимаются только исполненные участником закупки с учетом правопре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емства (в случае наличия в заявке подтверждающего документа) контракты (гражданско-правовые договоры),  заключенные и исполненные в соответствии с Федеральным </w:t>
            </w:r>
            <w:hyperlink r:id="rId12" w:tooltip="consultantplus://offline/ref=F8FA5A2BA70EB9E83B96F853A8D65232BB3FF6F3FBEF4F58945CB979985A476DBA7AE3ACCFF9568D47AE0B4F46UEn0J" w:history="1">
              <w:r w:rsidRPr="00FF1DEE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 44-ФЗ или Федеральным законом № 223-ФЗ.</w:t>
            </w:r>
          </w:p>
          <w:p w14:paraId="78206C37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4) к оценке не принимаются договора, по которым были не выплачены начисленные неустойки (пени, штрафы).</w:t>
            </w:r>
          </w:p>
          <w:p w14:paraId="0EE47DEF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600687" w14:paraId="7D6A8F89" w14:textId="77777777">
        <w:tc>
          <w:tcPr>
            <w:tcW w:w="638" w:type="dxa"/>
          </w:tcPr>
          <w:p w14:paraId="5341BD2E" w14:textId="77777777" w:rsidR="00600687" w:rsidRPr="00FF1DEE" w:rsidRDefault="00F474B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lang w:eastAsia="ru-RU"/>
              </w:rPr>
              <w:lastRenderedPageBreak/>
              <w:t>2</w:t>
            </w:r>
          </w:p>
        </w:tc>
        <w:tc>
          <w:tcPr>
            <w:tcW w:w="14666" w:type="dxa"/>
            <w:gridSpan w:val="2"/>
          </w:tcPr>
          <w:p w14:paraId="1C036A8D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 :</w:t>
            </w:r>
          </w:p>
          <w:p w14:paraId="4A1B58B9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- </w:t>
            </w:r>
            <w:r w:rsidRPr="00FF1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исполненный договор (договоры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 Договор представляется  в полном объеме и должен содержать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информацию о предмете договора, цене договора (стоимости работ), сроках выполнения работ и о иных существенных условиях договора. </w:t>
            </w:r>
          </w:p>
          <w:p w14:paraId="16277F36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Договор должен быть представлен со всеми приложениями и дополнениями, соглашениями о внесении изменений или о расторжении. </w:t>
            </w:r>
          </w:p>
          <w:p w14:paraId="0447F178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случае, если договор был  исполнен не на всю сумму договора, необходимо приложить соглашение об уменьшении цены договора или соглашение о расторжении договора </w:t>
            </w:r>
          </w:p>
          <w:p w14:paraId="57073A92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случае отсутствия какого-либо приложения к договору или дополнительного соглашения к догово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ру или соглашения о его расторжении, договор считается не предоставленным и не принимается к оценке.   </w:t>
            </w:r>
          </w:p>
          <w:p w14:paraId="4B5ED2CC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trike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</w:t>
            </w:r>
            <w:r w:rsidRPr="00FF1DEE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-все акты выполненных работ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составленные при исполнении такого договора (договоров). </w:t>
            </w:r>
          </w:p>
          <w:p w14:paraId="0FC9BB32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этом, последний акт, составленный при исполнении договор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 должен быть подписан не ранее чем за 3 года до даты окончания срока подачи заявок;</w:t>
            </w:r>
          </w:p>
          <w:p w14:paraId="491F33E5" w14:textId="77777777" w:rsidR="00600687" w:rsidRPr="00FF1DEE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отсутствия одного или нескольких документов в составе заявки для подтверждения опыта, или подтверждающие документы прикреплены в формате, не доступном для прочтен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ия, или предоставленные документ(ы) не соответствуют надлежащему их оформлению 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требованиям законодательства РФ, то такой договор (контракт) не учитывается при оценке заявки по данному показателю критерия.</w:t>
            </w:r>
          </w:p>
          <w:p w14:paraId="4D16C403" w14:textId="77777777" w:rsidR="00600687" w:rsidRDefault="00F474B7">
            <w:pPr>
              <w:spacing w:before="220"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случае если документы, подтверждающие наличие у у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ии такого договора (договоров)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"Интернет", в том числе ведение которых осуществляется в единой информацион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"Интернет", вместо направления таких документов участник закупки вправе направить но</w:t>
            </w:r>
            <w:r w:rsidRPr="00FF1DE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 реестровой записи из соответствующего реестра.</w:t>
            </w:r>
          </w:p>
        </w:tc>
      </w:tr>
    </w:tbl>
    <w:p w14:paraId="7C1182E9" w14:textId="77777777" w:rsidR="00600687" w:rsidRDefault="00600687"/>
    <w:sectPr w:rsidR="00600687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4FAC" w14:textId="77777777" w:rsidR="00F474B7" w:rsidRDefault="00F474B7">
      <w:pPr>
        <w:spacing w:after="0" w:line="240" w:lineRule="auto"/>
      </w:pPr>
      <w:r>
        <w:separator/>
      </w:r>
    </w:p>
  </w:endnote>
  <w:endnote w:type="continuationSeparator" w:id="0">
    <w:p w14:paraId="0F059FA9" w14:textId="77777777" w:rsidR="00F474B7" w:rsidRDefault="00F4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2EC42" w14:textId="77777777" w:rsidR="00F474B7" w:rsidRDefault="00F474B7">
      <w:pPr>
        <w:spacing w:after="0" w:line="240" w:lineRule="auto"/>
      </w:pPr>
      <w:r>
        <w:separator/>
      </w:r>
    </w:p>
  </w:footnote>
  <w:footnote w:type="continuationSeparator" w:id="0">
    <w:p w14:paraId="3CD57D2E" w14:textId="77777777" w:rsidR="00F474B7" w:rsidRDefault="00F474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56800"/>
    <w:multiLevelType w:val="hybridMultilevel"/>
    <w:tmpl w:val="21E24B66"/>
    <w:lvl w:ilvl="0" w:tplc="166C9820">
      <w:start w:val="1"/>
      <w:numFmt w:val="decimal"/>
      <w:lvlText w:val="%1)"/>
      <w:lvlJc w:val="left"/>
      <w:pPr>
        <w:ind w:left="709" w:hanging="360"/>
      </w:pPr>
    </w:lvl>
    <w:lvl w:ilvl="1" w:tplc="73AA9DEA">
      <w:start w:val="1"/>
      <w:numFmt w:val="lowerLetter"/>
      <w:lvlText w:val="%2."/>
      <w:lvlJc w:val="left"/>
      <w:pPr>
        <w:ind w:left="1429" w:hanging="360"/>
      </w:pPr>
    </w:lvl>
    <w:lvl w:ilvl="2" w:tplc="A6A45DEC">
      <w:start w:val="1"/>
      <w:numFmt w:val="lowerRoman"/>
      <w:lvlText w:val="%3."/>
      <w:lvlJc w:val="right"/>
      <w:pPr>
        <w:ind w:left="2149" w:hanging="180"/>
      </w:pPr>
    </w:lvl>
    <w:lvl w:ilvl="3" w:tplc="AC1EAFFE">
      <w:start w:val="1"/>
      <w:numFmt w:val="decimal"/>
      <w:lvlText w:val="%4."/>
      <w:lvlJc w:val="left"/>
      <w:pPr>
        <w:ind w:left="2869" w:hanging="360"/>
      </w:pPr>
    </w:lvl>
    <w:lvl w:ilvl="4" w:tplc="37C84B26">
      <w:start w:val="1"/>
      <w:numFmt w:val="lowerLetter"/>
      <w:lvlText w:val="%5."/>
      <w:lvlJc w:val="left"/>
      <w:pPr>
        <w:ind w:left="3589" w:hanging="360"/>
      </w:pPr>
    </w:lvl>
    <w:lvl w:ilvl="5" w:tplc="51D0F488">
      <w:start w:val="1"/>
      <w:numFmt w:val="lowerRoman"/>
      <w:lvlText w:val="%6."/>
      <w:lvlJc w:val="right"/>
      <w:pPr>
        <w:ind w:left="4309" w:hanging="180"/>
      </w:pPr>
    </w:lvl>
    <w:lvl w:ilvl="6" w:tplc="85E62816">
      <w:start w:val="1"/>
      <w:numFmt w:val="decimal"/>
      <w:lvlText w:val="%7."/>
      <w:lvlJc w:val="left"/>
      <w:pPr>
        <w:ind w:left="5029" w:hanging="360"/>
      </w:pPr>
    </w:lvl>
    <w:lvl w:ilvl="7" w:tplc="4D869B72">
      <w:start w:val="1"/>
      <w:numFmt w:val="lowerLetter"/>
      <w:lvlText w:val="%8."/>
      <w:lvlJc w:val="left"/>
      <w:pPr>
        <w:ind w:left="5749" w:hanging="360"/>
      </w:pPr>
    </w:lvl>
    <w:lvl w:ilvl="8" w:tplc="F6945380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5C294BB8"/>
    <w:multiLevelType w:val="hybridMultilevel"/>
    <w:tmpl w:val="53766C3C"/>
    <w:lvl w:ilvl="0" w:tplc="99CCC350">
      <w:start w:val="1"/>
      <w:numFmt w:val="decimal"/>
      <w:lvlText w:val="%1)"/>
      <w:lvlJc w:val="left"/>
      <w:pPr>
        <w:ind w:left="709" w:hanging="360"/>
      </w:pPr>
    </w:lvl>
    <w:lvl w:ilvl="1" w:tplc="6E226772">
      <w:start w:val="1"/>
      <w:numFmt w:val="lowerLetter"/>
      <w:lvlText w:val="%2."/>
      <w:lvlJc w:val="left"/>
      <w:pPr>
        <w:ind w:left="1429" w:hanging="360"/>
      </w:pPr>
    </w:lvl>
    <w:lvl w:ilvl="2" w:tplc="159C6700">
      <w:start w:val="1"/>
      <w:numFmt w:val="lowerRoman"/>
      <w:lvlText w:val="%3."/>
      <w:lvlJc w:val="right"/>
      <w:pPr>
        <w:ind w:left="2149" w:hanging="180"/>
      </w:pPr>
    </w:lvl>
    <w:lvl w:ilvl="3" w:tplc="D98438DC">
      <w:start w:val="1"/>
      <w:numFmt w:val="decimal"/>
      <w:lvlText w:val="%4."/>
      <w:lvlJc w:val="left"/>
      <w:pPr>
        <w:ind w:left="2869" w:hanging="360"/>
      </w:pPr>
    </w:lvl>
    <w:lvl w:ilvl="4" w:tplc="B8B0D9AC">
      <w:start w:val="1"/>
      <w:numFmt w:val="lowerLetter"/>
      <w:lvlText w:val="%5."/>
      <w:lvlJc w:val="left"/>
      <w:pPr>
        <w:ind w:left="3589" w:hanging="360"/>
      </w:pPr>
    </w:lvl>
    <w:lvl w:ilvl="5" w:tplc="4D3EC018">
      <w:start w:val="1"/>
      <w:numFmt w:val="lowerRoman"/>
      <w:lvlText w:val="%6."/>
      <w:lvlJc w:val="right"/>
      <w:pPr>
        <w:ind w:left="4309" w:hanging="180"/>
      </w:pPr>
    </w:lvl>
    <w:lvl w:ilvl="6" w:tplc="ECB6C03A">
      <w:start w:val="1"/>
      <w:numFmt w:val="decimal"/>
      <w:lvlText w:val="%7."/>
      <w:lvlJc w:val="left"/>
      <w:pPr>
        <w:ind w:left="5029" w:hanging="360"/>
      </w:pPr>
    </w:lvl>
    <w:lvl w:ilvl="7" w:tplc="ED7A183C">
      <w:start w:val="1"/>
      <w:numFmt w:val="lowerLetter"/>
      <w:lvlText w:val="%8."/>
      <w:lvlJc w:val="left"/>
      <w:pPr>
        <w:ind w:left="5749" w:hanging="360"/>
      </w:pPr>
    </w:lvl>
    <w:lvl w:ilvl="8" w:tplc="10FA8BC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0687"/>
    <w:rsid w:val="00600687"/>
    <w:rsid w:val="00F474B7"/>
    <w:rsid w:val="00FF1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EF1D9"/>
  <w15:docId w15:val="{108B26CC-CF78-49F6-BF3C-3EDB82828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3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semiHidden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eastAsia="Times New Roman" w:cs="Calibri"/>
      <w:sz w:val="22"/>
    </w:r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link w:val="afb"/>
    <w:uiPriority w:val="99"/>
    <w:semiHidden/>
    <w:rPr>
      <w:rFonts w:ascii="Segoe UI" w:hAnsi="Segoe UI" w:cs="Segoe UI"/>
      <w:sz w:val="18"/>
      <w:szCs w:val="18"/>
    </w:rPr>
  </w:style>
  <w:style w:type="paragraph" w:customStyle="1" w:styleId="afd">
    <w:name w:val="Обычный (веб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F8FA5A2BA70EB9E83B96F853A8D65232BB3FF6F3FBEF4F58945CB979985A476DBA7AE3ACCFF9568D47AE0B4F46UEn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1926</Words>
  <Characters>10984</Characters>
  <Application>Microsoft Office Word</Application>
  <DocSecurity>0</DocSecurity>
  <Lines>91</Lines>
  <Paragraphs>25</Paragraphs>
  <ScaleCrop>false</ScaleCrop>
  <Company>УМЗ Администрации г.Норильска</Company>
  <LinksUpToDate>false</LinksUpToDate>
  <CharactersWithSpaces>12885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Елина Ирина Дмитриевна</dc:creator>
  <cp:lastModifiedBy>user</cp:lastModifiedBy>
  <cp:revision>9</cp:revision>
  <dcterms:created xsi:type="dcterms:W3CDTF">2025-01-23T10:20:00Z</dcterms:created>
  <dcterms:modified xsi:type="dcterms:W3CDTF">2026-09-16T06:47:00Z</dcterms:modified>
  <cp:version>917504</cp:version>
</cp:coreProperties>
</file>