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D0" w:rsidRDefault="008339D0" w:rsidP="00A27142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:rsidR="008339D0" w:rsidRPr="002F1BFB" w:rsidRDefault="008339D0" w:rsidP="008339D0">
      <w:pPr>
        <w:jc w:val="center"/>
        <w:rPr>
          <w:b/>
        </w:rPr>
      </w:pPr>
    </w:p>
    <w:p w:rsidR="00C352E2" w:rsidRPr="00402432" w:rsidRDefault="00C352E2" w:rsidP="00925AFA">
      <w:pPr>
        <w:jc w:val="center"/>
        <w:rPr>
          <w:b/>
          <w:sz w:val="22"/>
          <w:szCs w:val="22"/>
        </w:rPr>
      </w:pPr>
      <w:r w:rsidRPr="00402432">
        <w:rPr>
          <w:b/>
          <w:sz w:val="22"/>
          <w:szCs w:val="22"/>
        </w:rPr>
        <w:t>Описание объекта закупки при</w:t>
      </w:r>
      <w:r w:rsidR="00A27142" w:rsidRPr="00402432">
        <w:rPr>
          <w:b/>
          <w:sz w:val="22"/>
          <w:szCs w:val="22"/>
        </w:rPr>
        <w:t xml:space="preserve"> проведении запроса котировок в электронной форме </w:t>
      </w:r>
    </w:p>
    <w:p w:rsidR="00C352E2" w:rsidRPr="00402432" w:rsidRDefault="00D66862" w:rsidP="003C574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2D0479">
        <w:rPr>
          <w:b/>
          <w:sz w:val="22"/>
          <w:szCs w:val="22"/>
        </w:rPr>
        <w:t xml:space="preserve">                                              </w:t>
      </w:r>
      <w:r w:rsidR="008339D0" w:rsidRPr="00402432">
        <w:rPr>
          <w:b/>
          <w:sz w:val="22"/>
          <w:szCs w:val="22"/>
        </w:rPr>
        <w:t>на</w:t>
      </w:r>
      <w:r w:rsidR="00FA3556" w:rsidRPr="00402432">
        <w:rPr>
          <w:b/>
          <w:sz w:val="22"/>
          <w:szCs w:val="22"/>
        </w:rPr>
        <w:t xml:space="preserve"> поставку</w:t>
      </w:r>
      <w:r w:rsidR="00B136B8" w:rsidRPr="00402432">
        <w:rPr>
          <w:sz w:val="22"/>
          <w:szCs w:val="22"/>
        </w:rPr>
        <w:t xml:space="preserve"> </w:t>
      </w:r>
      <w:r w:rsidR="002D0479">
        <w:rPr>
          <w:b/>
          <w:sz w:val="22"/>
          <w:szCs w:val="22"/>
        </w:rPr>
        <w:t xml:space="preserve">реактивов для гематологического анализатора </w:t>
      </w:r>
      <w:proofErr w:type="spellStart"/>
      <w:r w:rsidR="002D0479">
        <w:rPr>
          <w:b/>
          <w:sz w:val="22"/>
          <w:szCs w:val="22"/>
        </w:rPr>
        <w:t>Миндрей</w:t>
      </w:r>
      <w:proofErr w:type="spellEnd"/>
      <w:r w:rsidR="002D0479">
        <w:rPr>
          <w:b/>
          <w:sz w:val="22"/>
          <w:szCs w:val="22"/>
        </w:rPr>
        <w:t xml:space="preserve"> ВС-760</w:t>
      </w:r>
    </w:p>
    <w:tbl>
      <w:tblPr>
        <w:tblW w:w="15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558"/>
        <w:gridCol w:w="3260"/>
        <w:gridCol w:w="3118"/>
        <w:gridCol w:w="851"/>
        <w:gridCol w:w="2693"/>
        <w:gridCol w:w="1243"/>
        <w:gridCol w:w="2016"/>
      </w:tblGrid>
      <w:tr w:rsidR="0060023D" w:rsidRPr="00810D80" w:rsidTr="001D2937">
        <w:trPr>
          <w:trHeight w:val="431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8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jc w:val="center"/>
              <w:rPr>
                <w:b/>
                <w:sz w:val="20"/>
                <w:szCs w:val="20"/>
              </w:rPr>
            </w:pPr>
            <w:r w:rsidRPr="00810D80">
              <w:rPr>
                <w:b/>
                <w:sz w:val="20"/>
                <w:szCs w:val="20"/>
              </w:rPr>
              <w:t xml:space="preserve">Описание объекта закупки  </w:t>
            </w:r>
          </w:p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i/>
                <w:sz w:val="20"/>
                <w:szCs w:val="20"/>
              </w:rPr>
              <w:t xml:space="preserve">*указываются показатели, позволяющие определить соответствие закупаемых товаров потребностям заказчика 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jc w:val="center"/>
              <w:rPr>
                <w:b/>
                <w:sz w:val="20"/>
                <w:szCs w:val="20"/>
              </w:rPr>
            </w:pPr>
            <w:r w:rsidRPr="00810D80">
              <w:rPr>
                <w:b/>
                <w:sz w:val="20"/>
                <w:szCs w:val="20"/>
              </w:rPr>
              <w:t>Предложение участника закупки</w:t>
            </w:r>
          </w:p>
          <w:p w:rsidR="0060023D" w:rsidRPr="00810D80" w:rsidRDefault="0060023D">
            <w:pPr>
              <w:jc w:val="center"/>
              <w:rPr>
                <w:b/>
                <w:i/>
                <w:strike/>
                <w:sz w:val="20"/>
                <w:szCs w:val="20"/>
              </w:rPr>
            </w:pPr>
            <w:r w:rsidRPr="00810D80">
              <w:rPr>
                <w:i/>
                <w:sz w:val="20"/>
                <w:szCs w:val="20"/>
              </w:rPr>
              <w:t xml:space="preserve">Заполняется участником закупки в соответствии с </w:t>
            </w:r>
            <w:r w:rsidRPr="00810D80">
              <w:rPr>
                <w:i/>
                <w:iCs/>
                <w:sz w:val="20"/>
                <w:szCs w:val="20"/>
              </w:rPr>
              <w:t>Инструкцией</w:t>
            </w:r>
          </w:p>
        </w:tc>
      </w:tr>
      <w:tr w:rsidR="0060023D" w:rsidRPr="00810D80" w:rsidTr="002D0479">
        <w:trPr>
          <w:cantSplit/>
          <w:trHeight w:val="1589"/>
        </w:trPr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810D80" w:rsidRDefault="0060023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>Наименование объекта закупки (товара)</w:t>
            </w:r>
          </w:p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>Функциональные, технические, качественные характеристики объекта закупки</w:t>
            </w:r>
          </w:p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>(товара), единицы измерения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 xml:space="preserve">Эксплуатационные характеристики </w:t>
            </w:r>
          </w:p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>(при необходимости)</w:t>
            </w:r>
          </w:p>
          <w:p w:rsidR="0060023D" w:rsidRPr="00810D80" w:rsidRDefault="0060023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810D80" w:rsidRDefault="0060023D">
            <w:pPr>
              <w:jc w:val="both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 xml:space="preserve">Количество </w:t>
            </w:r>
          </w:p>
          <w:p w:rsidR="0060023D" w:rsidRPr="00810D80" w:rsidRDefault="0060023D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810D80">
              <w:rPr>
                <w:rFonts w:eastAsia="Calibri"/>
                <w:sz w:val="20"/>
                <w:szCs w:val="20"/>
                <w:lang w:eastAsia="en-US"/>
              </w:rPr>
              <w:t xml:space="preserve">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810D80">
              <w:rPr>
                <w:rFonts w:eastAsia="Calibri"/>
                <w:sz w:val="20"/>
                <w:szCs w:val="20"/>
                <w:lang w:eastAsia="en-US"/>
              </w:rPr>
              <w:t>Наименование страны происхождения товара, наименование производителя</w:t>
            </w:r>
            <w:r w:rsidRPr="00810D80">
              <w:rPr>
                <w:rFonts w:eastAsia="Calibri"/>
                <w:strike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rPr>
                <w:bCs/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необходимости), единицы измерения</w:t>
            </w:r>
          </w:p>
        </w:tc>
      </w:tr>
      <w:tr w:rsidR="00554EF7" w:rsidRPr="00810D80" w:rsidTr="002D0479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086355" w:rsidRDefault="00E05516" w:rsidP="00B7451E">
            <w:pPr>
              <w:rPr>
                <w:b/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79" w:rsidRPr="00086355" w:rsidRDefault="002D0479" w:rsidP="002D0479">
            <w:pPr>
              <w:rPr>
                <w:b/>
                <w:sz w:val="18"/>
                <w:szCs w:val="18"/>
              </w:rPr>
            </w:pPr>
            <w:proofErr w:type="spellStart"/>
            <w:r w:rsidRPr="00086355">
              <w:rPr>
                <w:b/>
                <w:sz w:val="18"/>
                <w:szCs w:val="18"/>
              </w:rPr>
              <w:t>Дилюент</w:t>
            </w:r>
            <w:proofErr w:type="spellEnd"/>
            <w:r w:rsidRPr="00086355">
              <w:rPr>
                <w:b/>
                <w:sz w:val="18"/>
                <w:szCs w:val="18"/>
              </w:rPr>
              <w:t xml:space="preserve"> </w:t>
            </w:r>
          </w:p>
          <w:p w:rsidR="00554EF7" w:rsidRPr="00086355" w:rsidRDefault="002D0479" w:rsidP="002D0479">
            <w:pPr>
              <w:rPr>
                <w:color w:val="000000" w:themeColor="text1"/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 xml:space="preserve">DS </w:t>
            </w:r>
            <w:proofErr w:type="spellStart"/>
            <w:r w:rsidRPr="00086355">
              <w:rPr>
                <w:b/>
                <w:sz w:val="18"/>
                <w:szCs w:val="18"/>
              </w:rPr>
              <w:t>Diluent</w:t>
            </w:r>
            <w:proofErr w:type="spellEnd"/>
          </w:p>
        </w:tc>
        <w:tc>
          <w:tcPr>
            <w:tcW w:w="63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5516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sz w:val="18"/>
                <w:szCs w:val="18"/>
              </w:rPr>
              <w:t xml:space="preserve">Разбавитель DS DILUENT (105-012283-A0,)для автоматического гематологического анализатора BC-760 фирмы </w:t>
            </w:r>
            <w:proofErr w:type="spellStart"/>
            <w:r w:rsidRPr="00086355">
              <w:rPr>
                <w:sz w:val="18"/>
                <w:szCs w:val="18"/>
              </w:rPr>
              <w:t>Mindray</w:t>
            </w:r>
            <w:proofErr w:type="spellEnd"/>
            <w:r w:rsidRPr="00086355">
              <w:rPr>
                <w:sz w:val="18"/>
                <w:szCs w:val="18"/>
              </w:rPr>
              <w:t xml:space="preserve"> (оборудование в наличии и используется заказчиком)</w:t>
            </w:r>
            <w:r w:rsidRPr="00086355">
              <w:rPr>
                <w:sz w:val="18"/>
                <w:szCs w:val="18"/>
              </w:rPr>
              <w:br/>
              <w:t xml:space="preserve">Используется для измерения параметров, связанных с эритроцитами, тромбоцитами, лейкоцитами, </w:t>
            </w:r>
            <w:proofErr w:type="spellStart"/>
            <w:r w:rsidRPr="00086355">
              <w:rPr>
                <w:sz w:val="18"/>
                <w:szCs w:val="18"/>
              </w:rPr>
              <w:t>ретикулоцитами</w:t>
            </w:r>
            <w:proofErr w:type="spellEnd"/>
            <w:r w:rsidRPr="00086355">
              <w:rPr>
                <w:sz w:val="18"/>
                <w:szCs w:val="18"/>
              </w:rPr>
              <w:t xml:space="preserve"> и ядросодержащими эритроцитами.</w:t>
            </w:r>
            <w:r w:rsidRPr="00086355">
              <w:rPr>
                <w:sz w:val="18"/>
                <w:szCs w:val="18"/>
              </w:rPr>
              <w:br/>
              <w:t xml:space="preserve">Состав: </w:t>
            </w:r>
            <w:proofErr w:type="spellStart"/>
            <w:r w:rsidRPr="00086355">
              <w:rPr>
                <w:sz w:val="18"/>
                <w:szCs w:val="18"/>
              </w:rPr>
              <w:t>Tris</w:t>
            </w:r>
            <w:proofErr w:type="spellEnd"/>
            <w:r w:rsidRPr="00086355">
              <w:rPr>
                <w:sz w:val="18"/>
                <w:szCs w:val="18"/>
              </w:rPr>
              <w:t xml:space="preserve"> – буфер, хлорид натрия</w:t>
            </w:r>
            <w:r w:rsidRPr="00086355">
              <w:rPr>
                <w:sz w:val="18"/>
                <w:szCs w:val="18"/>
              </w:rPr>
              <w:br/>
              <w:t>Фасовка: канистра не менее  20 л</w:t>
            </w:r>
            <w:r w:rsidRPr="00086355">
              <w:rPr>
                <w:sz w:val="18"/>
                <w:szCs w:val="18"/>
              </w:rPr>
              <w:br/>
              <w:t>Условия хранения: 2-30°C</w:t>
            </w:r>
            <w:r w:rsidRPr="00086355">
              <w:rPr>
                <w:sz w:val="18"/>
                <w:szCs w:val="18"/>
              </w:rPr>
              <w:br/>
              <w:t>Срок годности после вскрытия: не менее 60 дней</w:t>
            </w:r>
            <w:r w:rsidRPr="00086355">
              <w:rPr>
                <w:sz w:val="18"/>
                <w:szCs w:val="18"/>
              </w:rPr>
              <w:br/>
              <w:t>Наличие штрих-кода для опознавания анализатором реагента.</w:t>
            </w:r>
          </w:p>
          <w:p w:rsidR="00554EF7" w:rsidRPr="00086355" w:rsidRDefault="00554EF7" w:rsidP="00554EF7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Остаточный срок годно</w:t>
            </w:r>
            <w:r w:rsidR="00D875B2" w:rsidRPr="00086355">
              <w:rPr>
                <w:color w:val="FF0000"/>
                <w:sz w:val="18"/>
                <w:szCs w:val="18"/>
              </w:rPr>
              <w:t>с</w:t>
            </w:r>
            <w:r w:rsidR="002D0479" w:rsidRPr="00086355">
              <w:rPr>
                <w:color w:val="FF0000"/>
                <w:sz w:val="18"/>
                <w:szCs w:val="18"/>
              </w:rPr>
              <w:t>ти должен составлять не менее 6 (шести</w:t>
            </w:r>
            <w:r w:rsidRPr="00086355">
              <w:rPr>
                <w:color w:val="FF0000"/>
                <w:sz w:val="18"/>
                <w:szCs w:val="18"/>
              </w:rPr>
              <w:t>) месяцев.</w:t>
            </w:r>
          </w:p>
          <w:p w:rsidR="00554EF7" w:rsidRPr="00086355" w:rsidRDefault="00554EF7" w:rsidP="00554EF7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554EF7" w:rsidRPr="00086355" w:rsidRDefault="002D0479" w:rsidP="00554EF7">
            <w:pPr>
              <w:rPr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>Единица измерения: штука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086355" w:rsidRDefault="00086355" w:rsidP="00C352E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86355">
              <w:rPr>
                <w:b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086355" w:rsidRDefault="00554EF7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086355" w:rsidRDefault="00554EF7" w:rsidP="006F661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086355" w:rsidRDefault="00554EF7" w:rsidP="006F6618">
            <w:pPr>
              <w:rPr>
                <w:sz w:val="18"/>
                <w:szCs w:val="18"/>
              </w:rPr>
            </w:pPr>
          </w:p>
        </w:tc>
      </w:tr>
      <w:tr w:rsidR="002D0479" w:rsidRPr="00810D80" w:rsidTr="002D0479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B7451E">
            <w:pPr>
              <w:rPr>
                <w:b/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 xml:space="preserve">  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79" w:rsidRPr="00086355" w:rsidRDefault="002D0479" w:rsidP="002D0479">
            <w:pPr>
              <w:rPr>
                <w:b/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 xml:space="preserve">Краситель </w:t>
            </w:r>
          </w:p>
          <w:p w:rsidR="002D0479" w:rsidRPr="00086355" w:rsidRDefault="002D0479" w:rsidP="002D0479">
            <w:pPr>
              <w:rPr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  <w:lang w:val="en-US"/>
              </w:rPr>
              <w:t>M-6 FD DYE</w:t>
            </w:r>
          </w:p>
        </w:tc>
        <w:tc>
          <w:tcPr>
            <w:tcW w:w="63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479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sz w:val="18"/>
                <w:szCs w:val="18"/>
              </w:rPr>
              <w:t xml:space="preserve">Краситель M-6FD DYE (105-012298-A0) для автоматического гематологического анализатора BC-760 фирмы </w:t>
            </w:r>
            <w:proofErr w:type="spellStart"/>
            <w:r w:rsidRPr="00086355">
              <w:rPr>
                <w:sz w:val="18"/>
                <w:szCs w:val="18"/>
              </w:rPr>
              <w:t>Mindray</w:t>
            </w:r>
            <w:proofErr w:type="spellEnd"/>
            <w:r w:rsidRPr="00086355">
              <w:rPr>
                <w:sz w:val="18"/>
                <w:szCs w:val="18"/>
              </w:rPr>
              <w:t xml:space="preserve"> (оборудование в наличии и используется заказчиком) </w:t>
            </w:r>
            <w:r w:rsidRPr="00086355">
              <w:rPr>
                <w:sz w:val="18"/>
                <w:szCs w:val="18"/>
              </w:rPr>
              <w:br/>
              <w:t>Используется для исследования лейкоцитарной формулы в канале DIFF совместно с реагентом M-6LD LYSE.</w:t>
            </w:r>
            <w:r w:rsidRPr="00086355">
              <w:rPr>
                <w:sz w:val="18"/>
                <w:szCs w:val="18"/>
              </w:rPr>
              <w:br/>
              <w:t xml:space="preserve">Состав: </w:t>
            </w:r>
            <w:proofErr w:type="spellStart"/>
            <w:r w:rsidRPr="00086355">
              <w:rPr>
                <w:sz w:val="18"/>
                <w:szCs w:val="18"/>
              </w:rPr>
              <w:t>Флюорохром</w:t>
            </w:r>
            <w:proofErr w:type="spellEnd"/>
            <w:r w:rsidRPr="00086355">
              <w:rPr>
                <w:sz w:val="18"/>
                <w:szCs w:val="18"/>
              </w:rPr>
              <w:t>, этиленгликоль</w:t>
            </w:r>
            <w:r w:rsidRPr="00086355">
              <w:rPr>
                <w:sz w:val="18"/>
                <w:szCs w:val="18"/>
              </w:rPr>
              <w:br/>
              <w:t xml:space="preserve">Фасовка: упаковка не менее 4 </w:t>
            </w:r>
            <w:proofErr w:type="spellStart"/>
            <w:r w:rsidRPr="00086355">
              <w:rPr>
                <w:sz w:val="18"/>
                <w:szCs w:val="18"/>
              </w:rPr>
              <w:t>фл</w:t>
            </w:r>
            <w:proofErr w:type="spellEnd"/>
            <w:r w:rsidRPr="00086355">
              <w:rPr>
                <w:sz w:val="18"/>
                <w:szCs w:val="18"/>
              </w:rPr>
              <w:t xml:space="preserve"> не менее по 12 мл.</w:t>
            </w:r>
            <w:r w:rsidRPr="00086355">
              <w:rPr>
                <w:sz w:val="18"/>
                <w:szCs w:val="18"/>
              </w:rPr>
              <w:br/>
              <w:t>Условия хранения: 2 - 30°C</w:t>
            </w:r>
            <w:r w:rsidRPr="00086355">
              <w:rPr>
                <w:sz w:val="18"/>
                <w:szCs w:val="18"/>
              </w:rPr>
              <w:br/>
              <w:t>Срок годности после вскрытия: не менее 60 дней</w:t>
            </w:r>
            <w:r w:rsidRPr="00086355">
              <w:rPr>
                <w:sz w:val="18"/>
                <w:szCs w:val="18"/>
              </w:rPr>
              <w:br/>
              <w:t>Наличие штрих-кода для опознавания анализатором реагента.</w:t>
            </w:r>
          </w:p>
          <w:p w:rsidR="002D0479" w:rsidRPr="00086355" w:rsidRDefault="002D0479" w:rsidP="002D0479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Остаточный срок годности должен составлять не менее 6 (шести) месяцев.</w:t>
            </w:r>
          </w:p>
          <w:p w:rsidR="002D0479" w:rsidRPr="00086355" w:rsidRDefault="002D0479" w:rsidP="002D0479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2D0479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>Единица измерения: упаковка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086355" w:rsidP="00C352E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86355">
              <w:rPr>
                <w:b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rPr>
                <w:sz w:val="18"/>
                <w:szCs w:val="18"/>
              </w:rPr>
            </w:pPr>
          </w:p>
        </w:tc>
      </w:tr>
      <w:tr w:rsidR="002D0479" w:rsidRPr="00810D80" w:rsidTr="002D0479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B7451E">
            <w:pPr>
              <w:rPr>
                <w:b/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lastRenderedPageBreak/>
              <w:t xml:space="preserve"> 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79" w:rsidRPr="00086355" w:rsidRDefault="002D0479" w:rsidP="002D0479">
            <w:pPr>
              <w:rPr>
                <w:b/>
                <w:sz w:val="18"/>
                <w:szCs w:val="18"/>
              </w:rPr>
            </w:pPr>
            <w:proofErr w:type="spellStart"/>
            <w:r w:rsidRPr="00086355">
              <w:rPr>
                <w:b/>
                <w:sz w:val="18"/>
                <w:szCs w:val="18"/>
              </w:rPr>
              <w:t>Лизирующий</w:t>
            </w:r>
            <w:proofErr w:type="spellEnd"/>
            <w:r w:rsidRPr="00086355">
              <w:rPr>
                <w:b/>
                <w:sz w:val="18"/>
                <w:szCs w:val="18"/>
              </w:rPr>
              <w:t xml:space="preserve"> реагент</w:t>
            </w:r>
          </w:p>
          <w:p w:rsidR="002D0479" w:rsidRPr="00086355" w:rsidRDefault="002D0479" w:rsidP="002D0479">
            <w:pPr>
              <w:rPr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  <w:lang w:val="en-US"/>
              </w:rPr>
              <w:t>M</w:t>
            </w:r>
            <w:r w:rsidRPr="00086355">
              <w:rPr>
                <w:b/>
                <w:sz w:val="18"/>
                <w:szCs w:val="18"/>
              </w:rPr>
              <w:t xml:space="preserve">-6 </w:t>
            </w:r>
            <w:r w:rsidRPr="00086355">
              <w:rPr>
                <w:b/>
                <w:sz w:val="18"/>
                <w:szCs w:val="18"/>
                <w:lang w:val="en-US"/>
              </w:rPr>
              <w:t>LD</w:t>
            </w:r>
            <w:r w:rsidRPr="00086355">
              <w:rPr>
                <w:b/>
                <w:sz w:val="18"/>
                <w:szCs w:val="18"/>
              </w:rPr>
              <w:t xml:space="preserve"> </w:t>
            </w:r>
            <w:r w:rsidRPr="00086355">
              <w:rPr>
                <w:b/>
                <w:sz w:val="18"/>
                <w:szCs w:val="18"/>
                <w:lang w:val="en-US"/>
              </w:rPr>
              <w:t>Lyse</w:t>
            </w:r>
          </w:p>
        </w:tc>
        <w:tc>
          <w:tcPr>
            <w:tcW w:w="63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3F7F" w:rsidRPr="00AD2FC2" w:rsidRDefault="009C3F7F" w:rsidP="009C3F7F">
            <w:pPr>
              <w:spacing w:line="0" w:lineRule="atLeast"/>
              <w:rPr>
                <w:sz w:val="16"/>
                <w:szCs w:val="16"/>
              </w:rPr>
            </w:pPr>
            <w:proofErr w:type="spellStart"/>
            <w:r w:rsidRPr="00AD2FC2">
              <w:rPr>
                <w:sz w:val="16"/>
                <w:szCs w:val="16"/>
              </w:rPr>
              <w:t>Лизирующий</w:t>
            </w:r>
            <w:proofErr w:type="spellEnd"/>
            <w:r w:rsidRPr="00AD2FC2">
              <w:rPr>
                <w:sz w:val="16"/>
                <w:szCs w:val="16"/>
              </w:rPr>
              <w:t xml:space="preserve"> реагент M-6LH LYSE (105-012288-A0)для автоматического гематологического анализатора BC-760 фирмы </w:t>
            </w:r>
            <w:proofErr w:type="spellStart"/>
            <w:r w:rsidRPr="00AD2FC2">
              <w:rPr>
                <w:sz w:val="16"/>
                <w:szCs w:val="16"/>
              </w:rPr>
              <w:t>Mindray</w:t>
            </w:r>
            <w:proofErr w:type="spellEnd"/>
            <w:r w:rsidRPr="00AD2FC2">
              <w:rPr>
                <w:sz w:val="16"/>
                <w:szCs w:val="16"/>
              </w:rPr>
              <w:t xml:space="preserve"> (оборудование в наличии и используется заказчиком) </w:t>
            </w:r>
            <w:r w:rsidRPr="00AD2FC2">
              <w:rPr>
                <w:sz w:val="16"/>
                <w:szCs w:val="16"/>
              </w:rPr>
              <w:br/>
              <w:t>Используется для измерения связанных с гемоглобином параметров.</w:t>
            </w:r>
            <w:r w:rsidRPr="00AD2FC2">
              <w:rPr>
                <w:sz w:val="16"/>
                <w:szCs w:val="16"/>
              </w:rPr>
              <w:br/>
              <w:t xml:space="preserve">Состав: ПАВ, </w:t>
            </w:r>
            <w:proofErr w:type="spellStart"/>
            <w:r w:rsidRPr="00AD2FC2">
              <w:rPr>
                <w:sz w:val="16"/>
                <w:szCs w:val="16"/>
              </w:rPr>
              <w:t>Tris</w:t>
            </w:r>
            <w:proofErr w:type="spellEnd"/>
            <w:r w:rsidRPr="00AD2FC2">
              <w:rPr>
                <w:sz w:val="16"/>
                <w:szCs w:val="16"/>
              </w:rPr>
              <w:t xml:space="preserve"> - буфер</w:t>
            </w:r>
            <w:r w:rsidRPr="00AD2FC2">
              <w:rPr>
                <w:sz w:val="16"/>
                <w:szCs w:val="16"/>
              </w:rPr>
              <w:br/>
              <w:t>Фасовка: флакон не менее 1л.</w:t>
            </w:r>
            <w:r w:rsidRPr="00AD2FC2">
              <w:rPr>
                <w:sz w:val="16"/>
                <w:szCs w:val="16"/>
              </w:rPr>
              <w:br/>
              <w:t>Условия хранения: 2 - 30°C</w:t>
            </w:r>
            <w:r w:rsidRPr="00AD2FC2">
              <w:rPr>
                <w:sz w:val="16"/>
                <w:szCs w:val="16"/>
              </w:rPr>
              <w:br/>
              <w:t>Срок годности после вскрытия: не менее 60 дней</w:t>
            </w:r>
            <w:r w:rsidRPr="00AD2FC2">
              <w:rPr>
                <w:sz w:val="16"/>
                <w:szCs w:val="16"/>
              </w:rPr>
              <w:br/>
              <w:t xml:space="preserve">Наличие штрих-кода для опознавания анализатором реагента. </w:t>
            </w:r>
          </w:p>
          <w:p w:rsidR="002D0479" w:rsidRPr="00086355" w:rsidRDefault="002D0479" w:rsidP="002D0479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Остаточный срок годности должен составлять не менее 6 (шести) месяцев.</w:t>
            </w:r>
          </w:p>
          <w:p w:rsidR="002D0479" w:rsidRPr="00086355" w:rsidRDefault="002D0479" w:rsidP="002D0479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2D0479" w:rsidRPr="00086355" w:rsidRDefault="009C3F7F" w:rsidP="002D0479">
            <w:pPr>
              <w:spacing w:line="0" w:lineRule="atLeas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Единица измерения: штука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086355" w:rsidP="0046610C">
            <w:pPr>
              <w:rPr>
                <w:b/>
                <w:color w:val="000000" w:themeColor="text1"/>
                <w:sz w:val="18"/>
                <w:szCs w:val="18"/>
              </w:rPr>
            </w:pPr>
            <w:r w:rsidRPr="00086355">
              <w:rPr>
                <w:b/>
                <w:color w:val="000000" w:themeColor="text1"/>
                <w:sz w:val="18"/>
                <w:szCs w:val="18"/>
              </w:rPr>
              <w:t xml:space="preserve">    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rPr>
                <w:sz w:val="18"/>
                <w:szCs w:val="18"/>
              </w:rPr>
            </w:pPr>
          </w:p>
        </w:tc>
      </w:tr>
      <w:tr w:rsidR="002D0479" w:rsidRPr="00810D80" w:rsidTr="002D0479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B7451E">
            <w:pPr>
              <w:rPr>
                <w:b/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 xml:space="preserve">  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79" w:rsidRPr="00086355" w:rsidRDefault="002D0479" w:rsidP="002D0479">
            <w:pPr>
              <w:rPr>
                <w:b/>
                <w:sz w:val="18"/>
                <w:szCs w:val="18"/>
              </w:rPr>
            </w:pPr>
            <w:proofErr w:type="spellStart"/>
            <w:r w:rsidRPr="00086355">
              <w:rPr>
                <w:b/>
                <w:sz w:val="18"/>
                <w:szCs w:val="18"/>
              </w:rPr>
              <w:t>Лизирующий</w:t>
            </w:r>
            <w:proofErr w:type="spellEnd"/>
            <w:r w:rsidRPr="00086355">
              <w:rPr>
                <w:b/>
                <w:sz w:val="18"/>
                <w:szCs w:val="18"/>
              </w:rPr>
              <w:t xml:space="preserve"> реагент</w:t>
            </w:r>
          </w:p>
          <w:p w:rsidR="002D0479" w:rsidRPr="00086355" w:rsidRDefault="002D0479" w:rsidP="002D0479">
            <w:pPr>
              <w:rPr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  <w:lang w:val="en-US"/>
              </w:rPr>
              <w:t>M</w:t>
            </w:r>
            <w:r w:rsidRPr="00086355">
              <w:rPr>
                <w:b/>
                <w:sz w:val="18"/>
                <w:szCs w:val="18"/>
              </w:rPr>
              <w:t xml:space="preserve">-6 </w:t>
            </w:r>
            <w:r w:rsidRPr="00086355">
              <w:rPr>
                <w:b/>
                <w:sz w:val="18"/>
                <w:szCs w:val="18"/>
                <w:lang w:val="en-US"/>
              </w:rPr>
              <w:t>LH</w:t>
            </w:r>
            <w:r w:rsidRPr="00086355">
              <w:rPr>
                <w:b/>
                <w:sz w:val="18"/>
                <w:szCs w:val="18"/>
              </w:rPr>
              <w:t xml:space="preserve"> </w:t>
            </w:r>
            <w:r w:rsidRPr="00086355">
              <w:rPr>
                <w:b/>
                <w:sz w:val="18"/>
                <w:szCs w:val="18"/>
                <w:lang w:val="en-US"/>
              </w:rPr>
              <w:t>Lyse</w:t>
            </w:r>
          </w:p>
        </w:tc>
        <w:tc>
          <w:tcPr>
            <w:tcW w:w="63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3F7F" w:rsidRPr="00AD2FC2" w:rsidRDefault="009C3F7F" w:rsidP="009C3F7F">
            <w:pPr>
              <w:spacing w:line="0" w:lineRule="atLeast"/>
              <w:rPr>
                <w:sz w:val="16"/>
                <w:szCs w:val="16"/>
              </w:rPr>
            </w:pPr>
            <w:proofErr w:type="spellStart"/>
            <w:r w:rsidRPr="00AD2FC2">
              <w:rPr>
                <w:sz w:val="16"/>
                <w:szCs w:val="16"/>
              </w:rPr>
              <w:t>Лизирующий</w:t>
            </w:r>
            <w:proofErr w:type="spellEnd"/>
            <w:r w:rsidRPr="00AD2FC2">
              <w:rPr>
                <w:sz w:val="16"/>
                <w:szCs w:val="16"/>
              </w:rPr>
              <w:t xml:space="preserve"> реагент M-6LH LYSE (105-012292-A0) для автоматического гематологического анализатора BC-760 фирмы </w:t>
            </w:r>
            <w:proofErr w:type="spellStart"/>
            <w:r w:rsidRPr="00AD2FC2">
              <w:rPr>
                <w:sz w:val="16"/>
                <w:szCs w:val="16"/>
              </w:rPr>
              <w:t>Mindray</w:t>
            </w:r>
            <w:proofErr w:type="spellEnd"/>
            <w:r w:rsidRPr="00AD2FC2">
              <w:rPr>
                <w:sz w:val="16"/>
                <w:szCs w:val="16"/>
              </w:rPr>
              <w:t xml:space="preserve"> (оборудование в наличии и используется заказчиком) </w:t>
            </w:r>
            <w:r w:rsidRPr="00AD2FC2">
              <w:rPr>
                <w:sz w:val="16"/>
                <w:szCs w:val="16"/>
              </w:rPr>
              <w:br/>
              <w:t>Используется для измерения связанных с гемоглобином параметров.</w:t>
            </w:r>
            <w:r w:rsidRPr="00AD2FC2">
              <w:rPr>
                <w:sz w:val="16"/>
                <w:szCs w:val="16"/>
              </w:rPr>
              <w:br/>
              <w:t xml:space="preserve">Состав: ПАВ, </w:t>
            </w:r>
            <w:proofErr w:type="spellStart"/>
            <w:r w:rsidRPr="00AD2FC2">
              <w:rPr>
                <w:sz w:val="16"/>
                <w:szCs w:val="16"/>
              </w:rPr>
              <w:t>Tris</w:t>
            </w:r>
            <w:proofErr w:type="spellEnd"/>
            <w:r w:rsidRPr="00AD2FC2">
              <w:rPr>
                <w:sz w:val="16"/>
                <w:szCs w:val="16"/>
              </w:rPr>
              <w:t xml:space="preserve"> - буфер</w:t>
            </w:r>
            <w:r w:rsidRPr="00AD2FC2">
              <w:rPr>
                <w:sz w:val="16"/>
                <w:szCs w:val="16"/>
              </w:rPr>
              <w:br/>
              <w:t>Фасовка: флакон не менее 1л.</w:t>
            </w:r>
            <w:r w:rsidRPr="00AD2FC2">
              <w:rPr>
                <w:sz w:val="16"/>
                <w:szCs w:val="16"/>
              </w:rPr>
              <w:br/>
              <w:t>Условия хранения: 2 - 30°C</w:t>
            </w:r>
            <w:r w:rsidRPr="00AD2FC2">
              <w:rPr>
                <w:sz w:val="16"/>
                <w:szCs w:val="16"/>
              </w:rPr>
              <w:br/>
              <w:t>Срок годности после вскрытия: не менее 60 дней</w:t>
            </w:r>
            <w:r w:rsidRPr="00AD2FC2">
              <w:rPr>
                <w:sz w:val="16"/>
                <w:szCs w:val="16"/>
              </w:rPr>
              <w:br/>
              <w:t>Наличие штрих-кода для опознавания анализатором реагента.</w:t>
            </w:r>
          </w:p>
          <w:p w:rsidR="002D0479" w:rsidRPr="00086355" w:rsidRDefault="002D0479" w:rsidP="002D0479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Остаточный срок годности должен составлять не менее 6 (шести) месяцев.</w:t>
            </w:r>
          </w:p>
          <w:p w:rsidR="002D0479" w:rsidRPr="00086355" w:rsidRDefault="002D0479" w:rsidP="002D0479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2D0479" w:rsidRPr="00086355" w:rsidRDefault="009C3F7F" w:rsidP="002D0479">
            <w:pPr>
              <w:spacing w:line="0" w:lineRule="atLeas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Единица измерения: штука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086355" w:rsidP="00C352E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86355">
              <w:rPr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rPr>
                <w:sz w:val="18"/>
                <w:szCs w:val="18"/>
              </w:rPr>
            </w:pPr>
          </w:p>
        </w:tc>
      </w:tr>
      <w:tr w:rsidR="002D0479" w:rsidRPr="00810D80" w:rsidTr="002D0479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B7451E">
            <w:pPr>
              <w:rPr>
                <w:b/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 xml:space="preserve">  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79" w:rsidRPr="00086355" w:rsidRDefault="002D0479" w:rsidP="0090325D">
            <w:pPr>
              <w:rPr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 xml:space="preserve">Очищающий раствор для </w:t>
            </w:r>
            <w:proofErr w:type="spellStart"/>
            <w:r w:rsidRPr="00086355">
              <w:rPr>
                <w:b/>
                <w:sz w:val="18"/>
                <w:szCs w:val="18"/>
              </w:rPr>
              <w:t>пробозаборника</w:t>
            </w:r>
            <w:proofErr w:type="spellEnd"/>
            <w:r w:rsidRPr="0008635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086355">
              <w:rPr>
                <w:b/>
                <w:sz w:val="18"/>
                <w:szCs w:val="18"/>
              </w:rPr>
              <w:t>Probe</w:t>
            </w:r>
            <w:proofErr w:type="spellEnd"/>
            <w:r w:rsidRPr="0008635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086355">
              <w:rPr>
                <w:b/>
                <w:sz w:val="18"/>
                <w:szCs w:val="18"/>
              </w:rPr>
              <w:t>Cleanser</w:t>
            </w:r>
            <w:proofErr w:type="spellEnd"/>
          </w:p>
        </w:tc>
        <w:tc>
          <w:tcPr>
            <w:tcW w:w="63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479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sz w:val="18"/>
                <w:szCs w:val="18"/>
              </w:rPr>
              <w:t xml:space="preserve">Реагент для очистки зонда (105-002225-00) для автоматического гематологического анализатора BC-760 фирмы </w:t>
            </w:r>
            <w:proofErr w:type="spellStart"/>
            <w:r w:rsidRPr="00086355">
              <w:rPr>
                <w:sz w:val="18"/>
                <w:szCs w:val="18"/>
              </w:rPr>
              <w:t>Mindray</w:t>
            </w:r>
            <w:proofErr w:type="spellEnd"/>
            <w:r w:rsidRPr="00086355">
              <w:rPr>
                <w:sz w:val="18"/>
                <w:szCs w:val="18"/>
              </w:rPr>
              <w:t xml:space="preserve"> (оборудование в наличии и используется заказчиком) </w:t>
            </w:r>
            <w:r w:rsidRPr="00086355">
              <w:rPr>
                <w:sz w:val="18"/>
                <w:szCs w:val="18"/>
              </w:rPr>
              <w:br/>
              <w:t>Применяется для периодической очистки анализатора.</w:t>
            </w:r>
            <w:r w:rsidRPr="00086355">
              <w:rPr>
                <w:sz w:val="18"/>
                <w:szCs w:val="18"/>
              </w:rPr>
              <w:br/>
              <w:t xml:space="preserve">Состав: </w:t>
            </w:r>
            <w:proofErr w:type="spellStart"/>
            <w:r w:rsidRPr="00086355">
              <w:rPr>
                <w:sz w:val="18"/>
                <w:szCs w:val="18"/>
              </w:rPr>
              <w:t>сурфактант</w:t>
            </w:r>
            <w:proofErr w:type="spellEnd"/>
            <w:r w:rsidRPr="00086355">
              <w:rPr>
                <w:sz w:val="18"/>
                <w:szCs w:val="18"/>
              </w:rPr>
              <w:t>, гипохлорит натрия, гидроксид натрия.</w:t>
            </w:r>
            <w:r w:rsidRPr="00086355">
              <w:rPr>
                <w:sz w:val="18"/>
                <w:szCs w:val="18"/>
              </w:rPr>
              <w:br/>
              <w:t>Фасовка: флакон не менее 50 мл.</w:t>
            </w:r>
            <w:r w:rsidRPr="00086355">
              <w:rPr>
                <w:sz w:val="18"/>
                <w:szCs w:val="18"/>
              </w:rPr>
              <w:br/>
              <w:t>Условия хранения: 2- 30℃.</w:t>
            </w:r>
            <w:r w:rsidRPr="00086355">
              <w:rPr>
                <w:sz w:val="18"/>
                <w:szCs w:val="18"/>
              </w:rPr>
              <w:br/>
              <w:t>Срок годности после вскрытия: не менее 60 дней.</w:t>
            </w:r>
          </w:p>
          <w:p w:rsidR="002D0479" w:rsidRPr="00086355" w:rsidRDefault="002D0479" w:rsidP="002D0479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Остаточный срок годности должен составлять не менее 6 (шести) месяцев.</w:t>
            </w:r>
          </w:p>
          <w:p w:rsidR="002D0479" w:rsidRPr="00086355" w:rsidRDefault="002D0479" w:rsidP="002D0479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2D0479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>Единица измерения: штука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086355" w:rsidP="00C352E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86355">
              <w:rPr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rPr>
                <w:sz w:val="18"/>
                <w:szCs w:val="18"/>
              </w:rPr>
            </w:pPr>
          </w:p>
        </w:tc>
      </w:tr>
      <w:tr w:rsidR="00086355" w:rsidRPr="00810D80" w:rsidTr="002D0479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55" w:rsidRPr="00086355" w:rsidRDefault="00086355" w:rsidP="00B7451E">
            <w:pPr>
              <w:rPr>
                <w:b/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lastRenderedPageBreak/>
              <w:t xml:space="preserve">   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55" w:rsidRPr="00086355" w:rsidRDefault="00086355" w:rsidP="0090325D">
            <w:pPr>
              <w:rPr>
                <w:b/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>Реагент ESR для гематологических анализаторов серии ВС с</w:t>
            </w:r>
            <w:r w:rsidRPr="00086355">
              <w:rPr>
                <w:b/>
                <w:sz w:val="18"/>
                <w:szCs w:val="18"/>
              </w:rPr>
              <w:br/>
              <w:t>функцией определения СОЭ</w:t>
            </w:r>
          </w:p>
        </w:tc>
        <w:tc>
          <w:tcPr>
            <w:tcW w:w="63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6355" w:rsidRPr="00086355" w:rsidRDefault="00086355" w:rsidP="00086355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sz w:val="18"/>
                <w:szCs w:val="18"/>
              </w:rPr>
              <w:t xml:space="preserve">Реагент ESR для гематологических анализаторов серии ВС с функцией определения СОЭ (ESR </w:t>
            </w:r>
            <w:proofErr w:type="spellStart"/>
            <w:r w:rsidRPr="00086355">
              <w:rPr>
                <w:sz w:val="18"/>
                <w:szCs w:val="18"/>
              </w:rPr>
              <w:t>Solution</w:t>
            </w:r>
            <w:proofErr w:type="spellEnd"/>
            <w:r w:rsidRPr="00086355">
              <w:rPr>
                <w:sz w:val="18"/>
                <w:szCs w:val="18"/>
              </w:rPr>
              <w:t xml:space="preserve"> </w:t>
            </w:r>
            <w:proofErr w:type="spellStart"/>
            <w:r w:rsidRPr="00086355">
              <w:rPr>
                <w:sz w:val="18"/>
                <w:szCs w:val="18"/>
              </w:rPr>
              <w:t>Reagent</w:t>
            </w:r>
            <w:proofErr w:type="spellEnd"/>
            <w:r w:rsidRPr="00086355">
              <w:rPr>
                <w:sz w:val="18"/>
                <w:szCs w:val="18"/>
              </w:rPr>
              <w:t xml:space="preserve">) предназначен для диагностики </w:t>
            </w:r>
            <w:proofErr w:type="spellStart"/>
            <w:r w:rsidRPr="00086355">
              <w:rPr>
                <w:sz w:val="18"/>
                <w:szCs w:val="18"/>
              </w:rPr>
              <w:t>in</w:t>
            </w:r>
            <w:proofErr w:type="spellEnd"/>
            <w:r w:rsidRPr="00086355">
              <w:rPr>
                <w:sz w:val="18"/>
                <w:szCs w:val="18"/>
              </w:rPr>
              <w:t xml:space="preserve"> </w:t>
            </w:r>
            <w:proofErr w:type="spellStart"/>
            <w:r w:rsidRPr="00086355">
              <w:rPr>
                <w:sz w:val="18"/>
                <w:szCs w:val="18"/>
              </w:rPr>
              <w:t>vitro</w:t>
            </w:r>
            <w:proofErr w:type="spellEnd"/>
            <w:r w:rsidRPr="00086355">
              <w:rPr>
                <w:sz w:val="18"/>
                <w:szCs w:val="18"/>
              </w:rPr>
              <w:t xml:space="preserve"> для очистки каналов измерения скорости оседания эритроцитов (СОЭ) в гематологических анализаторах серии BC с функцией определения СОЭ для автоматического гематологического анализатора BC-760 фирмы </w:t>
            </w:r>
            <w:proofErr w:type="spellStart"/>
            <w:r w:rsidRPr="00086355">
              <w:rPr>
                <w:sz w:val="18"/>
                <w:szCs w:val="18"/>
              </w:rPr>
              <w:t>Mindray</w:t>
            </w:r>
            <w:proofErr w:type="spellEnd"/>
            <w:r w:rsidRPr="00086355">
              <w:rPr>
                <w:sz w:val="18"/>
                <w:szCs w:val="18"/>
              </w:rPr>
              <w:t xml:space="preserve"> (оборудование в наличии и используется заказчиком).</w:t>
            </w:r>
            <w:r w:rsidRPr="00086355">
              <w:rPr>
                <w:sz w:val="18"/>
                <w:szCs w:val="18"/>
              </w:rPr>
              <w:br/>
              <w:t xml:space="preserve">Состав: </w:t>
            </w:r>
          </w:p>
          <w:p w:rsidR="00086355" w:rsidRPr="00086355" w:rsidRDefault="00086355" w:rsidP="00086355">
            <w:pPr>
              <w:spacing w:line="0" w:lineRule="atLeast"/>
              <w:rPr>
                <w:sz w:val="18"/>
                <w:szCs w:val="18"/>
              </w:rPr>
            </w:pPr>
            <w:proofErr w:type="spellStart"/>
            <w:r w:rsidRPr="00086355">
              <w:rPr>
                <w:sz w:val="18"/>
                <w:szCs w:val="18"/>
              </w:rPr>
              <w:t>Трис-HCl</w:t>
            </w:r>
            <w:proofErr w:type="spellEnd"/>
            <w:r w:rsidRPr="00086355">
              <w:rPr>
                <w:sz w:val="18"/>
                <w:szCs w:val="18"/>
              </w:rPr>
              <w:t xml:space="preserve"> - буфер - 1%</w:t>
            </w:r>
            <w:r w:rsidRPr="00086355">
              <w:rPr>
                <w:sz w:val="18"/>
                <w:szCs w:val="18"/>
              </w:rPr>
              <w:br/>
              <w:t>Противогрибковые и антибактериальные добавки - 0,10 %</w:t>
            </w:r>
            <w:r w:rsidRPr="00086355">
              <w:rPr>
                <w:sz w:val="18"/>
                <w:szCs w:val="18"/>
              </w:rPr>
              <w:br/>
              <w:t>Поверхностно-активные вещества - 0,10 %</w:t>
            </w:r>
            <w:r w:rsidRPr="00086355">
              <w:rPr>
                <w:sz w:val="18"/>
                <w:szCs w:val="18"/>
              </w:rPr>
              <w:br/>
              <w:t>Вода 98,80 %</w:t>
            </w:r>
            <w:r w:rsidRPr="00086355">
              <w:rPr>
                <w:sz w:val="18"/>
                <w:szCs w:val="18"/>
              </w:rPr>
              <w:br/>
              <w:t>Фасовка: флакон не менее 1л.</w:t>
            </w:r>
          </w:p>
          <w:p w:rsidR="00086355" w:rsidRPr="00086355" w:rsidRDefault="00086355" w:rsidP="00086355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sz w:val="18"/>
                <w:szCs w:val="18"/>
              </w:rPr>
              <w:t>Условия хранения: 2 - 30°C</w:t>
            </w:r>
            <w:r w:rsidRPr="00086355">
              <w:rPr>
                <w:sz w:val="18"/>
                <w:szCs w:val="18"/>
              </w:rPr>
              <w:br/>
              <w:t>Срок годности после вскрытия: не менее 90 дней</w:t>
            </w:r>
            <w:r w:rsidRPr="00086355">
              <w:rPr>
                <w:sz w:val="18"/>
                <w:szCs w:val="18"/>
              </w:rPr>
              <w:br/>
              <w:t>Наличие штрих-кода для опознавания анализатором реагента.</w:t>
            </w:r>
          </w:p>
          <w:p w:rsidR="00086355" w:rsidRPr="00086355" w:rsidRDefault="00086355" w:rsidP="00086355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Остаточный срок годности должен составлять не менее 6 (шести) месяцев.</w:t>
            </w:r>
          </w:p>
          <w:p w:rsidR="00086355" w:rsidRPr="00086355" w:rsidRDefault="00086355" w:rsidP="00086355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086355" w:rsidRPr="00086355" w:rsidRDefault="00086355" w:rsidP="00086355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>Единица измерения: штука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55" w:rsidRPr="00086355" w:rsidRDefault="00086355" w:rsidP="00C352E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86355">
              <w:rPr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55" w:rsidRPr="00086355" w:rsidRDefault="00086355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55" w:rsidRPr="00086355" w:rsidRDefault="00086355" w:rsidP="006F661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55" w:rsidRPr="00086355" w:rsidRDefault="00086355" w:rsidP="006F6618">
            <w:pPr>
              <w:rPr>
                <w:sz w:val="18"/>
                <w:szCs w:val="18"/>
              </w:rPr>
            </w:pPr>
          </w:p>
        </w:tc>
      </w:tr>
      <w:tr w:rsidR="002D0479" w:rsidRPr="00810D80" w:rsidTr="002D0479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086355" w:rsidP="00B7451E">
            <w:pPr>
              <w:rPr>
                <w:b/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 xml:space="preserve">  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79" w:rsidRPr="00086355" w:rsidRDefault="002D0479" w:rsidP="0090325D">
            <w:pPr>
              <w:rPr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>Контрольный материал для подсчета клеток крови ИВД</w:t>
            </w:r>
          </w:p>
        </w:tc>
        <w:tc>
          <w:tcPr>
            <w:tcW w:w="63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479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sz w:val="18"/>
                <w:szCs w:val="18"/>
              </w:rPr>
              <w:t xml:space="preserve">Предназначен для гематологического анализатора BC-760 фирмы </w:t>
            </w:r>
            <w:proofErr w:type="spellStart"/>
            <w:r w:rsidRPr="00086355">
              <w:rPr>
                <w:sz w:val="18"/>
                <w:szCs w:val="18"/>
              </w:rPr>
              <w:t>Mindray</w:t>
            </w:r>
            <w:proofErr w:type="spellEnd"/>
            <w:r w:rsidRPr="00086355">
              <w:rPr>
                <w:sz w:val="18"/>
                <w:szCs w:val="18"/>
              </w:rPr>
              <w:t xml:space="preserve"> (оборудование в наличии и используется заказчиком) для контроля точности и производительности результатов измерений (дифференциации) </w:t>
            </w:r>
            <w:r w:rsidRPr="00086355">
              <w:rPr>
                <w:sz w:val="18"/>
                <w:szCs w:val="18"/>
              </w:rPr>
              <w:br/>
              <w:t xml:space="preserve">- лейкоцитов на 5 </w:t>
            </w:r>
            <w:proofErr w:type="spellStart"/>
            <w:r w:rsidRPr="00086355">
              <w:rPr>
                <w:sz w:val="18"/>
                <w:szCs w:val="18"/>
              </w:rPr>
              <w:t>субпопуляций</w:t>
            </w:r>
            <w:proofErr w:type="spellEnd"/>
            <w:r w:rsidRPr="00086355">
              <w:rPr>
                <w:sz w:val="18"/>
                <w:szCs w:val="18"/>
              </w:rPr>
              <w:t>,</w:t>
            </w:r>
          </w:p>
          <w:p w:rsidR="002D0479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sz w:val="18"/>
                <w:szCs w:val="18"/>
              </w:rPr>
              <w:t>- измерений концентрации гемоглобина, определения:</w:t>
            </w:r>
            <w:r w:rsidRPr="00086355">
              <w:rPr>
                <w:sz w:val="18"/>
                <w:szCs w:val="18"/>
              </w:rPr>
              <w:br/>
              <w:t>- количества эритроцитов, тромбоцитов и ядросодержащих эритроцитов,</w:t>
            </w:r>
          </w:p>
          <w:p w:rsidR="002D0479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sz w:val="18"/>
                <w:szCs w:val="18"/>
              </w:rPr>
              <w:t xml:space="preserve"> - измерений скорости оседания эритроцитов в пробах крови.</w:t>
            </w:r>
          </w:p>
          <w:p w:rsidR="002D0479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sz w:val="18"/>
                <w:szCs w:val="18"/>
              </w:rPr>
              <w:t>Состав набора:</w:t>
            </w:r>
            <w:r w:rsidRPr="00086355">
              <w:rPr>
                <w:sz w:val="18"/>
                <w:szCs w:val="18"/>
              </w:rPr>
              <w:br/>
              <w:t>- контрольный материал с нормальными значениями - не менее 2 флаконов</w:t>
            </w:r>
            <w:r w:rsidRPr="00086355">
              <w:rPr>
                <w:sz w:val="18"/>
                <w:szCs w:val="18"/>
              </w:rPr>
              <w:br/>
              <w:t>- контрольный материал с низкими патологическими значениями - не менее 2 флаконов</w:t>
            </w:r>
          </w:p>
          <w:p w:rsidR="002D0479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sz w:val="18"/>
                <w:szCs w:val="18"/>
              </w:rPr>
              <w:t xml:space="preserve">- контрольный материал с высокими патологическими значениями - не менее 2 флаконов </w:t>
            </w:r>
          </w:p>
          <w:p w:rsidR="002D0479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sz w:val="18"/>
                <w:szCs w:val="18"/>
              </w:rPr>
              <w:t>Объем каждого флакона в наборе: не менее 4,5 мл.</w:t>
            </w:r>
            <w:r w:rsidRPr="00086355">
              <w:rPr>
                <w:sz w:val="18"/>
                <w:szCs w:val="18"/>
              </w:rPr>
              <w:br/>
              <w:t xml:space="preserve">Контролируемые параметры: </w:t>
            </w:r>
            <w:r w:rsidRPr="00086355">
              <w:rPr>
                <w:sz w:val="18"/>
                <w:szCs w:val="18"/>
              </w:rPr>
              <w:br/>
              <w:t xml:space="preserve">WBC, </w:t>
            </w:r>
            <w:proofErr w:type="spellStart"/>
            <w:r w:rsidRPr="00086355">
              <w:rPr>
                <w:sz w:val="18"/>
                <w:szCs w:val="18"/>
              </w:rPr>
              <w:t>Neu</w:t>
            </w:r>
            <w:proofErr w:type="spellEnd"/>
            <w:r w:rsidRPr="00086355">
              <w:rPr>
                <w:sz w:val="18"/>
                <w:szCs w:val="18"/>
              </w:rPr>
              <w:t xml:space="preserve">#, </w:t>
            </w:r>
            <w:proofErr w:type="spellStart"/>
            <w:r w:rsidRPr="00086355">
              <w:rPr>
                <w:sz w:val="18"/>
                <w:szCs w:val="18"/>
              </w:rPr>
              <w:t>Lym</w:t>
            </w:r>
            <w:proofErr w:type="spellEnd"/>
            <w:r w:rsidRPr="00086355">
              <w:rPr>
                <w:sz w:val="18"/>
                <w:szCs w:val="18"/>
              </w:rPr>
              <w:t xml:space="preserve">#, </w:t>
            </w:r>
            <w:proofErr w:type="spellStart"/>
            <w:r w:rsidRPr="00086355">
              <w:rPr>
                <w:sz w:val="18"/>
                <w:szCs w:val="18"/>
              </w:rPr>
              <w:t>Mon</w:t>
            </w:r>
            <w:proofErr w:type="spellEnd"/>
            <w:r w:rsidRPr="00086355">
              <w:rPr>
                <w:sz w:val="18"/>
                <w:szCs w:val="18"/>
              </w:rPr>
              <w:t xml:space="preserve">#, </w:t>
            </w:r>
            <w:proofErr w:type="spellStart"/>
            <w:r w:rsidRPr="00086355">
              <w:rPr>
                <w:sz w:val="18"/>
                <w:szCs w:val="18"/>
              </w:rPr>
              <w:t>Eos</w:t>
            </w:r>
            <w:proofErr w:type="spellEnd"/>
            <w:r w:rsidRPr="00086355">
              <w:rPr>
                <w:sz w:val="18"/>
                <w:szCs w:val="18"/>
              </w:rPr>
              <w:t xml:space="preserve">#, </w:t>
            </w:r>
            <w:proofErr w:type="spellStart"/>
            <w:r w:rsidRPr="00086355">
              <w:rPr>
                <w:sz w:val="18"/>
                <w:szCs w:val="18"/>
              </w:rPr>
              <w:t>Bas</w:t>
            </w:r>
            <w:proofErr w:type="spellEnd"/>
            <w:r w:rsidRPr="00086355">
              <w:rPr>
                <w:sz w:val="18"/>
                <w:szCs w:val="18"/>
              </w:rPr>
              <w:t xml:space="preserve">#, IMG#, </w:t>
            </w:r>
            <w:proofErr w:type="spellStart"/>
            <w:r w:rsidRPr="00086355">
              <w:rPr>
                <w:sz w:val="18"/>
                <w:szCs w:val="18"/>
              </w:rPr>
              <w:t>Neu</w:t>
            </w:r>
            <w:proofErr w:type="spellEnd"/>
            <w:r w:rsidRPr="00086355">
              <w:rPr>
                <w:sz w:val="18"/>
                <w:szCs w:val="18"/>
              </w:rPr>
              <w:t xml:space="preserve">%, </w:t>
            </w:r>
            <w:proofErr w:type="spellStart"/>
            <w:r w:rsidRPr="00086355">
              <w:rPr>
                <w:sz w:val="18"/>
                <w:szCs w:val="18"/>
              </w:rPr>
              <w:t>Lym</w:t>
            </w:r>
            <w:proofErr w:type="spellEnd"/>
            <w:r w:rsidRPr="00086355">
              <w:rPr>
                <w:sz w:val="18"/>
                <w:szCs w:val="18"/>
              </w:rPr>
              <w:t xml:space="preserve">%, </w:t>
            </w:r>
            <w:proofErr w:type="spellStart"/>
            <w:r w:rsidRPr="00086355">
              <w:rPr>
                <w:sz w:val="18"/>
                <w:szCs w:val="18"/>
              </w:rPr>
              <w:t>Mon</w:t>
            </w:r>
            <w:proofErr w:type="spellEnd"/>
            <w:r w:rsidRPr="00086355">
              <w:rPr>
                <w:sz w:val="18"/>
                <w:szCs w:val="18"/>
              </w:rPr>
              <w:t xml:space="preserve">%, </w:t>
            </w:r>
            <w:proofErr w:type="spellStart"/>
            <w:r w:rsidRPr="00086355">
              <w:rPr>
                <w:sz w:val="18"/>
                <w:szCs w:val="18"/>
              </w:rPr>
              <w:t>Eos</w:t>
            </w:r>
            <w:proofErr w:type="spellEnd"/>
            <w:r w:rsidRPr="00086355">
              <w:rPr>
                <w:sz w:val="18"/>
                <w:szCs w:val="18"/>
              </w:rPr>
              <w:t xml:space="preserve">%, </w:t>
            </w:r>
            <w:proofErr w:type="spellStart"/>
            <w:r w:rsidRPr="00086355">
              <w:rPr>
                <w:sz w:val="18"/>
                <w:szCs w:val="18"/>
              </w:rPr>
              <w:t>Bas</w:t>
            </w:r>
            <w:proofErr w:type="spellEnd"/>
            <w:r w:rsidRPr="00086355">
              <w:rPr>
                <w:sz w:val="18"/>
                <w:szCs w:val="18"/>
              </w:rPr>
              <w:t>%, IMG%, RBC, HGB, HCT, MCV, MCH, MCHC, RDW-CV, RDW-SD, PLT, MPV, PDW, PCT, P-LCR, P-LCC, NRBC#, NRBC%, ESR</w:t>
            </w:r>
            <w:r w:rsidRPr="00086355">
              <w:rPr>
                <w:sz w:val="18"/>
                <w:szCs w:val="18"/>
              </w:rPr>
              <w:br/>
              <w:t>Срок годности после вскрытия: не менее 15 дней.</w:t>
            </w:r>
          </w:p>
          <w:p w:rsidR="002D0479" w:rsidRPr="00086355" w:rsidRDefault="002D0479" w:rsidP="002D0479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Остаточный срок годности должен составлять не менее 1 (одного) месяцев.</w:t>
            </w:r>
          </w:p>
          <w:p w:rsidR="002D0479" w:rsidRPr="00086355" w:rsidRDefault="002D0479" w:rsidP="002D0479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8635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2D0479" w:rsidRPr="00086355" w:rsidRDefault="002D0479" w:rsidP="002D0479">
            <w:pPr>
              <w:spacing w:line="0" w:lineRule="atLeast"/>
              <w:rPr>
                <w:sz w:val="18"/>
                <w:szCs w:val="18"/>
              </w:rPr>
            </w:pPr>
            <w:r w:rsidRPr="00086355">
              <w:rPr>
                <w:b/>
                <w:sz w:val="18"/>
                <w:szCs w:val="18"/>
              </w:rPr>
              <w:t>Единица измерения: набор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086355" w:rsidP="00C352E2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86355">
              <w:rPr>
                <w:b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79" w:rsidRPr="00086355" w:rsidRDefault="002D0479" w:rsidP="006F6618">
            <w:pPr>
              <w:rPr>
                <w:sz w:val="18"/>
                <w:szCs w:val="18"/>
              </w:rPr>
            </w:pPr>
          </w:p>
        </w:tc>
      </w:tr>
    </w:tbl>
    <w:p w:rsidR="00332FE8" w:rsidRPr="00867BBA" w:rsidRDefault="00332FE8" w:rsidP="00332FE8">
      <w:pPr>
        <w:jc w:val="both"/>
        <w:rPr>
          <w:i/>
        </w:rPr>
      </w:pPr>
    </w:p>
    <w:p w:rsidR="00847F62" w:rsidRDefault="00847F62" w:rsidP="00E27100">
      <w:pPr>
        <w:rPr>
          <w:sz w:val="22"/>
          <w:szCs w:val="22"/>
        </w:rPr>
      </w:pPr>
      <w:r>
        <w:rPr>
          <w:sz w:val="22"/>
          <w:szCs w:val="22"/>
        </w:rPr>
        <w:t>На момент поставки товара остаточный срок годности должен соответствовать срокам, установленными для каждой позиции в Описании объекта закупки (Приложение № 1 к настоящему Договору).</w:t>
      </w:r>
    </w:p>
    <w:p w:rsidR="003C2EC0" w:rsidRPr="00332FE8" w:rsidRDefault="003C2EC0" w:rsidP="008B634C">
      <w:pPr>
        <w:spacing w:line="252" w:lineRule="auto"/>
        <w:ind w:left="-426"/>
        <w:rPr>
          <w:sz w:val="21"/>
          <w:szCs w:val="21"/>
        </w:rPr>
      </w:pPr>
    </w:p>
    <w:p w:rsidR="00663669" w:rsidRPr="004C7782" w:rsidRDefault="00663669" w:rsidP="004C7782">
      <w:pPr>
        <w:shd w:val="clear" w:color="auto" w:fill="FFFFFF"/>
        <w:tabs>
          <w:tab w:val="left" w:pos="7200"/>
        </w:tabs>
        <w:jc w:val="both"/>
        <w:rPr>
          <w:color w:val="000000" w:themeColor="text1"/>
          <w:sz w:val="22"/>
          <w:szCs w:val="22"/>
        </w:rPr>
      </w:pPr>
      <w:bookmarkStart w:id="0" w:name="_GoBack"/>
      <w:bookmarkEnd w:id="0"/>
    </w:p>
    <w:sectPr w:rsidR="00663669" w:rsidRPr="004C7782" w:rsidSect="004A7CE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39D0"/>
    <w:rsid w:val="00033F3B"/>
    <w:rsid w:val="0003678B"/>
    <w:rsid w:val="00036CCA"/>
    <w:rsid w:val="00047C29"/>
    <w:rsid w:val="0006344E"/>
    <w:rsid w:val="00070A69"/>
    <w:rsid w:val="00070FFE"/>
    <w:rsid w:val="00086355"/>
    <w:rsid w:val="000C0C05"/>
    <w:rsid w:val="000F2B93"/>
    <w:rsid w:val="00107F37"/>
    <w:rsid w:val="0013503B"/>
    <w:rsid w:val="00142559"/>
    <w:rsid w:val="00143AD3"/>
    <w:rsid w:val="001A0488"/>
    <w:rsid w:val="001A2580"/>
    <w:rsid w:val="001D2937"/>
    <w:rsid w:val="00240788"/>
    <w:rsid w:val="00252D23"/>
    <w:rsid w:val="002650B3"/>
    <w:rsid w:val="00270324"/>
    <w:rsid w:val="00276887"/>
    <w:rsid w:val="00281CD5"/>
    <w:rsid w:val="002B546C"/>
    <w:rsid w:val="002C4D33"/>
    <w:rsid w:val="002D0479"/>
    <w:rsid w:val="002F1BFB"/>
    <w:rsid w:val="00312F2B"/>
    <w:rsid w:val="00332FE8"/>
    <w:rsid w:val="00340C1C"/>
    <w:rsid w:val="003410BB"/>
    <w:rsid w:val="0034124C"/>
    <w:rsid w:val="003463E3"/>
    <w:rsid w:val="003646BD"/>
    <w:rsid w:val="00372680"/>
    <w:rsid w:val="003A5BFC"/>
    <w:rsid w:val="003C2EC0"/>
    <w:rsid w:val="003C574B"/>
    <w:rsid w:val="003D6CB6"/>
    <w:rsid w:val="00402432"/>
    <w:rsid w:val="00452512"/>
    <w:rsid w:val="00457265"/>
    <w:rsid w:val="0046610C"/>
    <w:rsid w:val="00467604"/>
    <w:rsid w:val="0047722C"/>
    <w:rsid w:val="0049081C"/>
    <w:rsid w:val="00494494"/>
    <w:rsid w:val="004A7CEE"/>
    <w:rsid w:val="004B78D2"/>
    <w:rsid w:val="004C4164"/>
    <w:rsid w:val="004C7782"/>
    <w:rsid w:val="00550C7B"/>
    <w:rsid w:val="00554EF7"/>
    <w:rsid w:val="005B5F2B"/>
    <w:rsid w:val="005D2485"/>
    <w:rsid w:val="005F37D8"/>
    <w:rsid w:val="0060023D"/>
    <w:rsid w:val="00607A73"/>
    <w:rsid w:val="00626E3C"/>
    <w:rsid w:val="00636C43"/>
    <w:rsid w:val="00663669"/>
    <w:rsid w:val="00677B85"/>
    <w:rsid w:val="006F57A2"/>
    <w:rsid w:val="006F6618"/>
    <w:rsid w:val="00705430"/>
    <w:rsid w:val="00732919"/>
    <w:rsid w:val="007530B6"/>
    <w:rsid w:val="00754F81"/>
    <w:rsid w:val="007657D1"/>
    <w:rsid w:val="0076642A"/>
    <w:rsid w:val="007A7A40"/>
    <w:rsid w:val="007F3D5E"/>
    <w:rsid w:val="007F42E5"/>
    <w:rsid w:val="00810D80"/>
    <w:rsid w:val="00822FF1"/>
    <w:rsid w:val="00830D6B"/>
    <w:rsid w:val="008339D0"/>
    <w:rsid w:val="00842C4F"/>
    <w:rsid w:val="008452E7"/>
    <w:rsid w:val="00847F62"/>
    <w:rsid w:val="008A7B08"/>
    <w:rsid w:val="008B634C"/>
    <w:rsid w:val="008C00A4"/>
    <w:rsid w:val="008F427E"/>
    <w:rsid w:val="008F4F64"/>
    <w:rsid w:val="0090325D"/>
    <w:rsid w:val="009137D5"/>
    <w:rsid w:val="00925AFA"/>
    <w:rsid w:val="00934FCF"/>
    <w:rsid w:val="009665AA"/>
    <w:rsid w:val="009C022F"/>
    <w:rsid w:val="009C3F7F"/>
    <w:rsid w:val="009F5E55"/>
    <w:rsid w:val="00A063BC"/>
    <w:rsid w:val="00A27142"/>
    <w:rsid w:val="00A43283"/>
    <w:rsid w:val="00A522B8"/>
    <w:rsid w:val="00AE1575"/>
    <w:rsid w:val="00B136B8"/>
    <w:rsid w:val="00B7451E"/>
    <w:rsid w:val="00B75B4D"/>
    <w:rsid w:val="00BA098A"/>
    <w:rsid w:val="00BA18DC"/>
    <w:rsid w:val="00BB1F3B"/>
    <w:rsid w:val="00BB68E4"/>
    <w:rsid w:val="00BD00B0"/>
    <w:rsid w:val="00BF76B0"/>
    <w:rsid w:val="00C11CB0"/>
    <w:rsid w:val="00C352E2"/>
    <w:rsid w:val="00C5640B"/>
    <w:rsid w:val="00C70131"/>
    <w:rsid w:val="00C979CA"/>
    <w:rsid w:val="00CD73CC"/>
    <w:rsid w:val="00D211CF"/>
    <w:rsid w:val="00D53569"/>
    <w:rsid w:val="00D66862"/>
    <w:rsid w:val="00D77359"/>
    <w:rsid w:val="00D875B2"/>
    <w:rsid w:val="00DC5917"/>
    <w:rsid w:val="00DF2C3E"/>
    <w:rsid w:val="00E0110B"/>
    <w:rsid w:val="00E05516"/>
    <w:rsid w:val="00E06090"/>
    <w:rsid w:val="00E27100"/>
    <w:rsid w:val="00E95C0A"/>
    <w:rsid w:val="00EB3CE8"/>
    <w:rsid w:val="00EE1BA6"/>
    <w:rsid w:val="00EE50B1"/>
    <w:rsid w:val="00F006C6"/>
    <w:rsid w:val="00F01226"/>
    <w:rsid w:val="00F02F0A"/>
    <w:rsid w:val="00F05629"/>
    <w:rsid w:val="00F30790"/>
    <w:rsid w:val="00F54858"/>
    <w:rsid w:val="00F63204"/>
    <w:rsid w:val="00F757FC"/>
    <w:rsid w:val="00F85849"/>
    <w:rsid w:val="00FA3556"/>
    <w:rsid w:val="00FB5664"/>
    <w:rsid w:val="00FD57C1"/>
    <w:rsid w:val="00FE4E44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EEB51"/>
  <w15:docId w15:val="{BF893C19-65E5-40A8-883D-A7E2F572A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9D0"/>
    <w:pPr>
      <w:spacing w:before="100" w:beforeAutospacing="1" w:after="100" w:afterAutospacing="1"/>
    </w:pPr>
  </w:style>
  <w:style w:type="paragraph" w:customStyle="1" w:styleId="a4">
    <w:name w:val="Текст таблицы"/>
    <w:basedOn w:val="a"/>
    <w:uiPriority w:val="99"/>
    <w:rsid w:val="008339D0"/>
    <w:pPr>
      <w:spacing w:before="60" w:after="60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329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2919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BD00B0"/>
    <w:pPr>
      <w:ind w:left="720"/>
      <w:contextualSpacing/>
    </w:pPr>
  </w:style>
  <w:style w:type="paragraph" w:customStyle="1" w:styleId="a8">
    <w:name w:val="Содержимое таблицы"/>
    <w:basedOn w:val="a"/>
    <w:rsid w:val="00554EF7"/>
    <w:pPr>
      <w:widowControl w:val="0"/>
      <w:suppressLineNumbers/>
      <w:suppressAutoHyphens/>
      <w:spacing w:line="11" w:lineRule="atLeast"/>
    </w:pPr>
    <w:rPr>
      <w:rFonts w:ascii="Liberation Serif" w:eastAsia="Mangal" w:hAnsi="Liberation Serif" w:cs="Liberation Serif"/>
      <w:color w:val="000000"/>
      <w:kern w:val="1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8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3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Економист-2</dc:creator>
  <cp:keywords/>
  <dc:description/>
  <cp:lastModifiedBy>RePack by Diakov</cp:lastModifiedBy>
  <cp:revision>111</cp:revision>
  <cp:lastPrinted>2025-05-15T06:19:00Z</cp:lastPrinted>
  <dcterms:created xsi:type="dcterms:W3CDTF">2019-01-14T11:37:00Z</dcterms:created>
  <dcterms:modified xsi:type="dcterms:W3CDTF">2026-09-15T03:44:00Z</dcterms:modified>
</cp:coreProperties>
</file>