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3399B" w14:textId="77777777" w:rsidR="00A70FD2" w:rsidRPr="00A22ED9" w:rsidRDefault="00A70FD2" w:rsidP="00A70FD2">
      <w:pPr>
        <w:jc w:val="right"/>
        <w:rPr>
          <w:sz w:val="22"/>
          <w:szCs w:val="22"/>
        </w:rPr>
      </w:pPr>
      <w:r w:rsidRPr="00A22ED9">
        <w:rPr>
          <w:sz w:val="22"/>
          <w:szCs w:val="22"/>
        </w:rPr>
        <w:t>Приложение № 1 к Договору</w:t>
      </w:r>
    </w:p>
    <w:p w14:paraId="0CA5AF60" w14:textId="77777777" w:rsidR="00A70FD2" w:rsidRPr="00A22ED9" w:rsidRDefault="00A70FD2" w:rsidP="00A70FD2">
      <w:pPr>
        <w:jc w:val="right"/>
        <w:rPr>
          <w:sz w:val="22"/>
          <w:szCs w:val="22"/>
        </w:rPr>
      </w:pPr>
      <w:r w:rsidRPr="001938A3">
        <w:rPr>
          <w:sz w:val="22"/>
          <w:szCs w:val="22"/>
        </w:rPr>
        <w:t>от «__» 2026 №</w:t>
      </w:r>
      <w:r w:rsidRPr="00A22ED9">
        <w:rPr>
          <w:sz w:val="22"/>
          <w:szCs w:val="22"/>
        </w:rPr>
        <w:t xml:space="preserve"> </w:t>
      </w:r>
    </w:p>
    <w:p w14:paraId="4B45B4F7" w14:textId="77777777" w:rsidR="00A70FD2" w:rsidRPr="00A22ED9" w:rsidRDefault="00A70FD2" w:rsidP="00A70FD2">
      <w:pPr>
        <w:jc w:val="right"/>
        <w:rPr>
          <w:sz w:val="22"/>
          <w:szCs w:val="22"/>
        </w:rPr>
      </w:pPr>
    </w:p>
    <w:p w14:paraId="4C3C3F52" w14:textId="77777777" w:rsidR="00A70FD2" w:rsidRPr="00A22ED9" w:rsidRDefault="00A70FD2" w:rsidP="00A70FD2">
      <w:pPr>
        <w:jc w:val="center"/>
        <w:rPr>
          <w:b/>
          <w:sz w:val="22"/>
          <w:szCs w:val="22"/>
        </w:rPr>
      </w:pPr>
    </w:p>
    <w:p w14:paraId="3E561397" w14:textId="77777777" w:rsidR="00A70FD2" w:rsidRPr="00A22ED9" w:rsidRDefault="00A70FD2" w:rsidP="00A70FD2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Toc165887577"/>
      <w:r w:rsidRPr="00A22ED9">
        <w:rPr>
          <w:b/>
          <w:bCs/>
          <w:sz w:val="22"/>
          <w:szCs w:val="22"/>
        </w:rPr>
        <w:t xml:space="preserve">Описание объекта закупки в соответствии с Федеральным законом </w:t>
      </w:r>
    </w:p>
    <w:p w14:paraId="073A69CA" w14:textId="77777777" w:rsidR="00A70FD2" w:rsidRPr="00A22ED9" w:rsidRDefault="00A70FD2" w:rsidP="00A70FD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22ED9">
        <w:rPr>
          <w:b/>
          <w:bCs/>
          <w:sz w:val="22"/>
          <w:szCs w:val="22"/>
        </w:rPr>
        <w:t>от 18.07.2011 № 223-ФЗ «О закупках товаров, работ, услуг отдельными видами юридических лиц» (Техническое задание)</w:t>
      </w:r>
    </w:p>
    <w:p w14:paraId="66F92D5E" w14:textId="77777777" w:rsidR="00A70FD2" w:rsidRPr="00A22ED9" w:rsidRDefault="00A70FD2" w:rsidP="00A70FD2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004E57D4" w14:textId="77777777" w:rsidR="00A70FD2" w:rsidRPr="00A22ED9" w:rsidRDefault="00A70FD2" w:rsidP="00A70FD2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1. Общие требования</w:t>
      </w:r>
    </w:p>
    <w:p w14:paraId="588C09F9" w14:textId="77777777" w:rsidR="00A70FD2" w:rsidRPr="00A22ED9" w:rsidRDefault="00A70FD2" w:rsidP="00A70FD2">
      <w:pPr>
        <w:widowControl w:val="0"/>
        <w:ind w:firstLine="540"/>
        <w:jc w:val="both"/>
        <w:rPr>
          <w:sz w:val="22"/>
          <w:szCs w:val="22"/>
          <w:lang w:bidi="ru-RU"/>
        </w:rPr>
      </w:pPr>
      <w:r w:rsidRPr="00A22ED9">
        <w:rPr>
          <w:sz w:val="22"/>
          <w:szCs w:val="22"/>
          <w:lang w:bidi="ru-RU"/>
        </w:rPr>
        <w:t>1.1</w:t>
      </w:r>
      <w:r w:rsidRPr="00A22ED9">
        <w:rPr>
          <w:sz w:val="22"/>
          <w:szCs w:val="22"/>
          <w:lang w:bidi="ru-RU"/>
        </w:rPr>
        <w:tab/>
        <w:t xml:space="preserve">Объектом закупки является право заключения Договора (гражданско-правового договора) (далее - договор) на оказание услуг </w:t>
      </w:r>
      <w:r w:rsidRPr="00A22ED9">
        <w:rPr>
          <w:bCs/>
          <w:sz w:val="22"/>
          <w:szCs w:val="22"/>
          <w:lang w:bidi="ru-RU"/>
        </w:rPr>
        <w:t xml:space="preserve">по уборке искусственных дорожных сооружений </w:t>
      </w:r>
      <w:r w:rsidRPr="00A22ED9">
        <w:rPr>
          <w:bCs/>
          <w:sz w:val="22"/>
          <w:szCs w:val="22"/>
          <w:lang w:bidi="ru-RU"/>
        </w:rPr>
        <w:br/>
        <w:t xml:space="preserve">и защитных дорожных </w:t>
      </w:r>
      <w:r w:rsidRPr="001938A3">
        <w:rPr>
          <w:bCs/>
          <w:sz w:val="22"/>
          <w:szCs w:val="22"/>
          <w:lang w:bidi="ru-RU"/>
        </w:rPr>
        <w:t xml:space="preserve">сооружений </w:t>
      </w:r>
      <w:r w:rsidRPr="001938A3">
        <w:rPr>
          <w:sz w:val="22"/>
          <w:szCs w:val="22"/>
          <w:lang w:bidi="ru-RU"/>
        </w:rPr>
        <w:t xml:space="preserve">в части, касающейся берегозащитных сооружений, расположенных в </w:t>
      </w:r>
      <w:r w:rsidRPr="003A5AE8">
        <w:rPr>
          <w:sz w:val="22"/>
          <w:szCs w:val="22"/>
        </w:rPr>
        <w:t>Петродворцовом районе</w:t>
      </w:r>
      <w:r w:rsidRPr="00A22ED9">
        <w:rPr>
          <w:sz w:val="22"/>
          <w:szCs w:val="22"/>
          <w:lang w:bidi="ru-RU"/>
        </w:rPr>
        <w:t xml:space="preserve"> Санкт-Петербурга (далее – Объект(ы)) (далее – услуги).</w:t>
      </w:r>
    </w:p>
    <w:p w14:paraId="0F678AE0" w14:textId="77777777" w:rsidR="00A70FD2" w:rsidRPr="00A22ED9" w:rsidRDefault="00A70FD2" w:rsidP="00A70FD2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A22ED9">
        <w:rPr>
          <w:rFonts w:eastAsia="Courier New"/>
          <w:sz w:val="22"/>
          <w:szCs w:val="22"/>
          <w:lang w:bidi="ru-RU"/>
        </w:rPr>
        <w:t>1.2</w:t>
      </w:r>
      <w:r w:rsidRPr="00A22ED9">
        <w:rPr>
          <w:rFonts w:eastAsia="Courier New"/>
          <w:sz w:val="22"/>
          <w:szCs w:val="22"/>
          <w:lang w:bidi="ru-RU"/>
        </w:rPr>
        <w:tab/>
        <w:t xml:space="preserve">Код по Общероссийскому классификатору продукции по видам экономической деятельности (ОКПД2) ОК 034-2014 с указанием вида продукции, соответствующий объекту закупки: </w:t>
      </w:r>
    </w:p>
    <w:p w14:paraId="12476714" w14:textId="77777777" w:rsidR="00A70FD2" w:rsidRPr="00A22ED9" w:rsidRDefault="00A70FD2" w:rsidP="00A70FD2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A22ED9">
        <w:rPr>
          <w:rFonts w:eastAsia="Courier New"/>
          <w:sz w:val="22"/>
          <w:szCs w:val="22"/>
          <w:lang w:bidi="ru-RU"/>
        </w:rPr>
        <w:t xml:space="preserve">81.29.12.000 </w:t>
      </w:r>
      <w:r w:rsidRPr="002410C2">
        <w:rPr>
          <w:rFonts w:eastAsia="Courier New"/>
          <w:sz w:val="22"/>
          <w:szCs w:val="22"/>
          <w:lang w:bidi="ru-RU"/>
        </w:rPr>
        <w:t>- Услуги по подметанию и уборке снега.</w:t>
      </w:r>
    </w:p>
    <w:p w14:paraId="584A2A7A" w14:textId="77777777" w:rsidR="00A70FD2" w:rsidRPr="00A22ED9" w:rsidRDefault="00A70FD2" w:rsidP="00A70FD2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bookmarkEnd w:id="0"/>
    <w:p w14:paraId="304C7DB6" w14:textId="77777777" w:rsidR="00A70FD2" w:rsidRPr="00A22ED9" w:rsidRDefault="00A70FD2" w:rsidP="00A70FD2">
      <w:pPr>
        <w:jc w:val="center"/>
        <w:outlineLvl w:val="2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2. Требования к количественным и техническим характеристикам (объему) услуг</w:t>
      </w:r>
    </w:p>
    <w:p w14:paraId="017F7E78" w14:textId="217A36BB" w:rsidR="00A70FD2" w:rsidRDefault="00A70FD2" w:rsidP="00A70FD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 xml:space="preserve">2.1. </w:t>
      </w:r>
      <w:r w:rsidRPr="00084537">
        <w:rPr>
          <w:sz w:val="22"/>
          <w:szCs w:val="22"/>
        </w:rPr>
        <w:t>Исполнитель обязуется оказывать услуги по уборке Объекта (-ов) Заказчика, а также услуги по вывозу снега и снежно-ледяных образований с проезжей части, тротуаров и иных частей Объекта (-ов). Вывоз снега осуществляется на стационарные инженернооборудованные снегоприемные пункты (далее – СИСП), стационарные снегоплавильные пункты (далее – ССП). Контроль и учет снега, вывезенного на ССП и СИСП осуществляется путем сверки объемов снега с ГУП «Водоканал Санкт-Петербурга».</w:t>
      </w:r>
    </w:p>
    <w:p w14:paraId="132382C9" w14:textId="77777777" w:rsidR="00A70FD2" w:rsidRPr="00A22ED9" w:rsidRDefault="00A70FD2" w:rsidP="00A70FD2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2.2. </w:t>
      </w:r>
      <w:r w:rsidRPr="00A22ED9">
        <w:rPr>
          <w:sz w:val="22"/>
          <w:szCs w:val="22"/>
        </w:rPr>
        <w:t>Исполнитель обязуется оказывать услуги по уборке Объекта (-ов) Заказчика. Методы, организация оказания услуг и сроки их выполнения не должны препятствовать надежному функционированию Объекта (-ов), безопасности пешеходов и транспорта.</w:t>
      </w:r>
    </w:p>
    <w:p w14:paraId="545D0D8B" w14:textId="77777777" w:rsidR="00A70FD2" w:rsidRPr="00A22ED9" w:rsidRDefault="00A70FD2" w:rsidP="00A70FD2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>2.</w:t>
      </w:r>
      <w:r>
        <w:rPr>
          <w:bCs/>
          <w:sz w:val="22"/>
          <w:szCs w:val="22"/>
        </w:rPr>
        <w:t>3</w:t>
      </w:r>
      <w:r w:rsidRPr="00A22ED9">
        <w:rPr>
          <w:bCs/>
          <w:sz w:val="22"/>
          <w:szCs w:val="22"/>
        </w:rPr>
        <w:t>. Услуги по уборке, включают в себя:</w:t>
      </w:r>
    </w:p>
    <w:p w14:paraId="10DD7F81" w14:textId="77777777" w:rsidR="00A70FD2" w:rsidRPr="00A22ED9" w:rsidRDefault="00A70FD2" w:rsidP="00A70FD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t xml:space="preserve">- </w:t>
      </w:r>
      <w:r w:rsidRPr="00A22ED9">
        <w:rPr>
          <w:shd w:val="clear" w:color="auto" w:fill="FFFFFF"/>
        </w:rPr>
        <w:t>услуги по механизированной и ручной уборке проезжей части, в т. ч. лотковой зоны</w:t>
      </w:r>
      <w:r w:rsidRPr="00A22ED9">
        <w:rPr>
          <w:shd w:val="clear" w:color="auto" w:fill="FFFFFF"/>
        </w:rPr>
        <w:br/>
        <w:t xml:space="preserve">и разделительной полосы, искусственных дорожных сооружений, а также тротуаров и иных частей искусственных дорожных сооружений и </w:t>
      </w:r>
      <w:r w:rsidRPr="00A22ED9">
        <w:rPr>
          <w:bCs/>
        </w:rPr>
        <w:t xml:space="preserve">защитных дорожных сооружений в части, касающейся берегозащитных сооружений, </w:t>
      </w:r>
      <w:r w:rsidRPr="00A22ED9">
        <w:rPr>
          <w:shd w:val="clear" w:color="auto" w:fill="FFFFFF"/>
        </w:rPr>
        <w:t>на которых разрешено движение пешеходов</w:t>
      </w:r>
      <w:r w:rsidRPr="00A22ED9">
        <w:rPr>
          <w:bCs/>
        </w:rPr>
        <w:t xml:space="preserve">; </w:t>
      </w:r>
    </w:p>
    <w:p w14:paraId="1C71262C" w14:textId="77777777" w:rsidR="00A70FD2" w:rsidRPr="00A22ED9" w:rsidRDefault="00A70FD2" w:rsidP="00A70FD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rPr>
          <w:bCs/>
        </w:rPr>
        <w:t xml:space="preserve">- услуги по уборке мусора с горизонтальных и вертикальных элементов конструкций сооружений </w:t>
      </w:r>
      <w:r w:rsidRPr="00A22ED9">
        <w:rPr>
          <w:bCs/>
          <w:sz w:val="20"/>
        </w:rPr>
        <w:t>(</w:t>
      </w:r>
      <w:r w:rsidRPr="00A22ED9">
        <w:rPr>
          <w:bCs/>
        </w:rPr>
        <w:t>перильных, парапетных, барьерных, силовых, бордюрных ограждений, шумовых экранов, тумб, обелисков, торшеров, стоек специальных знаков, табличек и иных декоративных элементов сооружений);</w:t>
      </w:r>
    </w:p>
    <w:p w14:paraId="3BD22334" w14:textId="77777777" w:rsidR="00A70FD2" w:rsidRDefault="00A70FD2" w:rsidP="00A70FD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rPr>
          <w:bCs/>
        </w:rPr>
        <w:t xml:space="preserve">- услуги по мойке </w:t>
      </w:r>
      <w:r w:rsidRPr="00A22ED9">
        <w:rPr>
          <w:shd w:val="clear" w:color="auto" w:fill="FFFFFF"/>
        </w:rPr>
        <w:t xml:space="preserve">проезжей части, в т. ч. лотковой зоны и разделительной полосы, искусственных дорожных сооружений, а также тротуаров, служебных (технологических) проходов, прохожих частей, лестничных и пандусных сходов искусственных дорожных сооружений и </w:t>
      </w:r>
      <w:r w:rsidRPr="00A22ED9">
        <w:rPr>
          <w:bCs/>
        </w:rPr>
        <w:t>защитных дорожных сооружений в части, касающейся берегозащитных сооружений, включая перильные, парапетные, барьерные, силовые и бордюрные ограждения;</w:t>
      </w:r>
    </w:p>
    <w:p w14:paraId="079D44BB" w14:textId="77777777" w:rsidR="00A70FD2" w:rsidRPr="00084537" w:rsidRDefault="00A70FD2" w:rsidP="00A70FD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84537">
        <w:rPr>
          <w:sz w:val="22"/>
          <w:szCs w:val="22"/>
        </w:rPr>
        <w:t xml:space="preserve">- услуги по вывозу снега и снежно-ледяных образований; </w:t>
      </w:r>
    </w:p>
    <w:p w14:paraId="37626E4F" w14:textId="77777777" w:rsidR="00A70FD2" w:rsidRPr="007E54B9" w:rsidRDefault="00A70FD2" w:rsidP="00A70FD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84537">
        <w:rPr>
          <w:sz w:val="22"/>
          <w:szCs w:val="22"/>
        </w:rPr>
        <w:t>- услуги по распределению противогололедных материалов;</w:t>
      </w:r>
    </w:p>
    <w:p w14:paraId="562EA543" w14:textId="77777777" w:rsidR="00A70FD2" w:rsidRPr="00A22ED9" w:rsidRDefault="00A70FD2" w:rsidP="00A70FD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- услуги по очистке урн от мусора и промывке;</w:t>
      </w:r>
    </w:p>
    <w:p w14:paraId="5686F001" w14:textId="77777777" w:rsidR="00A70FD2" w:rsidRPr="007E54B9" w:rsidRDefault="00A70FD2" w:rsidP="00A70FD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A22ED9">
        <w:rPr>
          <w:sz w:val="22"/>
          <w:szCs w:val="22"/>
        </w:rPr>
        <w:t>- услуги по </w:t>
      </w:r>
      <w:r w:rsidRPr="00A22ED9">
        <w:rPr>
          <w:bCs/>
          <w:sz w:val="22"/>
          <w:szCs w:val="22"/>
        </w:rPr>
        <w:t xml:space="preserve">вывозу смета и </w:t>
      </w:r>
      <w:r w:rsidRPr="00A22ED9">
        <w:rPr>
          <w:sz w:val="22"/>
          <w:szCs w:val="22"/>
        </w:rPr>
        <w:t>мусора</w:t>
      </w:r>
      <w:r w:rsidRPr="00A22ED9">
        <w:rPr>
          <w:bCs/>
          <w:sz w:val="22"/>
          <w:szCs w:val="22"/>
        </w:rPr>
        <w:t>.</w:t>
      </w:r>
    </w:p>
    <w:p w14:paraId="11B22916" w14:textId="77777777" w:rsidR="00A70FD2" w:rsidRPr="00A22ED9" w:rsidRDefault="00A70FD2" w:rsidP="00A70FD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4</w:t>
      </w:r>
      <w:r w:rsidRPr="00A22ED9">
        <w:rPr>
          <w:sz w:val="22"/>
          <w:szCs w:val="22"/>
        </w:rPr>
        <w:t>. Перечень искусственных дорожных сооружений и защитных дорожных сооружений</w:t>
      </w:r>
      <w:r w:rsidRPr="00A22ED9">
        <w:rPr>
          <w:sz w:val="22"/>
          <w:szCs w:val="22"/>
        </w:rPr>
        <w:br/>
        <w:t>в части, касающейся берегозащитных сооружений, подлежащих уборке, представлен в Приложении № 1 к Техническому заданию.</w:t>
      </w:r>
    </w:p>
    <w:p w14:paraId="7ADEF8D8" w14:textId="77777777" w:rsidR="00A70FD2" w:rsidRPr="00A22ED9" w:rsidRDefault="00A70FD2" w:rsidP="00A70FD2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A22ED9">
        <w:rPr>
          <w:sz w:val="22"/>
          <w:szCs w:val="22"/>
        </w:rPr>
        <w:t>. Сводный расчет площадей по уборке представлен в Приложении № 2 к Техническому заданию.</w:t>
      </w:r>
    </w:p>
    <w:p w14:paraId="56FD7E17" w14:textId="77777777" w:rsidR="00A70FD2" w:rsidRPr="00A22ED9" w:rsidRDefault="00A70FD2" w:rsidP="00A70FD2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6</w:t>
      </w:r>
      <w:r w:rsidRPr="00A22ED9">
        <w:rPr>
          <w:sz w:val="22"/>
          <w:szCs w:val="22"/>
        </w:rPr>
        <w:t xml:space="preserve">. Виды и периодичность услуг по уборке </w:t>
      </w:r>
      <w:r w:rsidRPr="002410C2">
        <w:rPr>
          <w:bCs/>
          <w:sz w:val="22"/>
          <w:szCs w:val="22"/>
        </w:rPr>
        <w:t>в зимний и летний</w:t>
      </w:r>
      <w:r w:rsidRPr="00A22ED9">
        <w:rPr>
          <w:bCs/>
          <w:sz w:val="22"/>
          <w:szCs w:val="22"/>
        </w:rPr>
        <w:t xml:space="preserve"> периоды</w:t>
      </w:r>
      <w:r w:rsidRPr="00A22ED9">
        <w:rPr>
          <w:sz w:val="22"/>
          <w:szCs w:val="22"/>
        </w:rPr>
        <w:t xml:space="preserve"> определены </w:t>
      </w:r>
      <w:r w:rsidRPr="00A22ED9">
        <w:rPr>
          <w:bCs/>
          <w:sz w:val="22"/>
          <w:szCs w:val="22"/>
        </w:rPr>
        <w:t>исходя из Технологического регламента производства работ по содержанию искусственных (дорожных) сооружений в Санкт-Петербурге</w:t>
      </w:r>
      <w:r w:rsidRPr="00A22ED9">
        <w:rPr>
          <w:sz w:val="22"/>
          <w:szCs w:val="22"/>
        </w:rPr>
        <w:t>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Санкт-Петербурга от 21.11.2018 № 556-р (далее - Распоряжение)  (Приложение  3 к Техническому заданию (Приложение 2 к Распоряжению, таблицы 2, 3 и Приложение 3 к Распоряжению, таблицы 2, 3)).</w:t>
      </w:r>
    </w:p>
    <w:p w14:paraId="55DB0980" w14:textId="77777777" w:rsidR="00A70FD2" w:rsidRPr="00A22ED9" w:rsidRDefault="00A70FD2" w:rsidP="00A70FD2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7</w:t>
      </w:r>
      <w:r w:rsidRPr="00A22ED9">
        <w:rPr>
          <w:sz w:val="22"/>
          <w:szCs w:val="22"/>
        </w:rPr>
        <w:t>. В процессе оказания услуг необходимо применять материалы, технические характеристики которых соответствуют требованиям, указанным в Приложении № 3 к Техническому заданию</w:t>
      </w:r>
      <w:r w:rsidRPr="00A22ED9">
        <w:rPr>
          <w:bCs/>
          <w:sz w:val="22"/>
          <w:szCs w:val="22"/>
        </w:rPr>
        <w:t xml:space="preserve"> </w:t>
      </w:r>
      <w:r w:rsidRPr="00A22ED9">
        <w:rPr>
          <w:sz w:val="22"/>
          <w:szCs w:val="22"/>
        </w:rPr>
        <w:t>(Приложение 1 к Распоряжению п. 2.4.6, п. 3.3.2.2.).</w:t>
      </w:r>
    </w:p>
    <w:p w14:paraId="4F0868D6" w14:textId="77777777" w:rsidR="00A70FD2" w:rsidRPr="00A22ED9" w:rsidRDefault="00A70FD2" w:rsidP="00A70FD2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8</w:t>
      </w:r>
      <w:r w:rsidRPr="00A22ED9">
        <w:rPr>
          <w:sz w:val="22"/>
          <w:szCs w:val="22"/>
        </w:rPr>
        <w:t>. Перечень нормативно-технических документов представлен в Приложении № 4 к Техническому заданию.</w:t>
      </w:r>
    </w:p>
    <w:p w14:paraId="10AAC4D1" w14:textId="77777777" w:rsidR="00A70FD2" w:rsidRPr="00A22ED9" w:rsidRDefault="00A70FD2" w:rsidP="00A70FD2">
      <w:pPr>
        <w:tabs>
          <w:tab w:val="left" w:pos="851"/>
        </w:tabs>
        <w:jc w:val="both"/>
        <w:rPr>
          <w:b/>
          <w:sz w:val="22"/>
          <w:szCs w:val="22"/>
        </w:rPr>
      </w:pPr>
    </w:p>
    <w:p w14:paraId="024D4F0F" w14:textId="77777777" w:rsidR="00A70FD2" w:rsidRPr="00A22ED9" w:rsidRDefault="00A70FD2" w:rsidP="00A70FD2">
      <w:pPr>
        <w:pStyle w:val="a7"/>
        <w:numPr>
          <w:ilvl w:val="0"/>
          <w:numId w:val="1"/>
        </w:numPr>
        <w:jc w:val="center"/>
        <w:outlineLvl w:val="2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Требования к качеству и безопасности услуг</w:t>
      </w:r>
    </w:p>
    <w:p w14:paraId="6ADEB0B6" w14:textId="77777777" w:rsidR="00A70FD2" w:rsidRPr="00A22ED9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>3.1. При оказании услуг Исполнитель обязан обеспечить надлежащую уборку искусственных дорожных сооружений, защитных дорожных сооружений в части, касающейся берегозащитных сооружений.</w:t>
      </w:r>
    </w:p>
    <w:p w14:paraId="7C2E3425" w14:textId="77777777" w:rsidR="00A70FD2" w:rsidRPr="00A22ED9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Под надлежащей уборкой понимается обеспечение нормативного состояния искусственных дорожных сооружений </w:t>
      </w:r>
      <w:r w:rsidRPr="00A22ED9">
        <w:rPr>
          <w:sz w:val="22"/>
          <w:szCs w:val="22"/>
          <w:shd w:val="clear" w:color="auto" w:fill="FFFFFF"/>
        </w:rPr>
        <w:t xml:space="preserve">и </w:t>
      </w:r>
      <w:r w:rsidRPr="00A22ED9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 в соответствии с требованиями настоящего </w:t>
      </w:r>
      <w:r w:rsidRPr="00A22ED9">
        <w:rPr>
          <w:sz w:val="22"/>
          <w:szCs w:val="22"/>
        </w:rPr>
        <w:t>Технического задания и Приложения № 3 к нему</w:t>
      </w:r>
      <w:r w:rsidRPr="00A22ED9">
        <w:rPr>
          <w:bCs/>
          <w:sz w:val="22"/>
          <w:szCs w:val="22"/>
        </w:rPr>
        <w:t xml:space="preserve">, нормативных правовых актов Российской Федерации и Санкт-Петербурга, регулирующих данную сферу деятельности, включая, но не ограничиваясь соблюдением требований нормативно-технических документов, указанных в </w:t>
      </w:r>
      <w:r w:rsidRPr="00A22ED9">
        <w:rPr>
          <w:sz w:val="22"/>
          <w:szCs w:val="22"/>
        </w:rPr>
        <w:t>техническом задании (Приложение № 4 к Техническому заданию)</w:t>
      </w:r>
      <w:r w:rsidRPr="00A22ED9">
        <w:rPr>
          <w:bCs/>
          <w:sz w:val="22"/>
          <w:szCs w:val="22"/>
        </w:rPr>
        <w:t xml:space="preserve">. </w:t>
      </w:r>
    </w:p>
    <w:p w14:paraId="1393744B" w14:textId="77777777" w:rsidR="00A70FD2" w:rsidRPr="00A22ED9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 xml:space="preserve">3.2. Уборочная техника, применяемая для оказания услуг по Договору, должна быть оснащена системой ГЛОНАСС или эквивалент. </w:t>
      </w:r>
    </w:p>
    <w:p w14:paraId="1AE116AC" w14:textId="77777777" w:rsidR="00A70FD2" w:rsidRPr="00A22ED9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bCs/>
          <w:sz w:val="22"/>
          <w:szCs w:val="22"/>
        </w:rPr>
        <w:t xml:space="preserve">3.3. </w:t>
      </w:r>
      <w:r w:rsidRPr="00A22ED9">
        <w:rPr>
          <w:sz w:val="22"/>
          <w:szCs w:val="22"/>
        </w:rPr>
        <w:t>К оказанию услуг должны привлекаться только квалифицированные рабочие, имеющие соответствующий разряд и прошедшие медицинское освидетельствование в случаях, установленных правовыми актами в области строительства (в частности, СНиП 12-03-2001 и СНиП 12-04-2002 «Безопасность труда в строительстве»), в том числе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14:paraId="482F8B84" w14:textId="77777777" w:rsidR="00A70FD2" w:rsidRPr="00A22ED9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 xml:space="preserve">3.4. Все рабочие должны быть обеспечены спецодеждой со светоотражающими вставками, спецобувью и другими средствами индивидуальной защиты, а также инвентарём и средствами малой механизации, необходимыми для выполнения услуг.     </w:t>
      </w:r>
    </w:p>
    <w:p w14:paraId="63082848" w14:textId="77777777" w:rsidR="00A70FD2" w:rsidRPr="00A22ED9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3.5. </w:t>
      </w:r>
      <w:r w:rsidRPr="00A22ED9">
        <w:rPr>
          <w:sz w:val="22"/>
          <w:szCs w:val="22"/>
        </w:rPr>
        <w:t>Используемые при оказании услуг оборудование, машины и механизмы должны соответствовать современным технологическим требованиям, обладать высокими техническими характеристиками, надежностью, допустимым уровнем шума, хорошей управляемостью, соответствовать современному уровню оснащения данного типа объектов с учетом последних достижений ведущих фирм-производителей в этой области.</w:t>
      </w:r>
    </w:p>
    <w:p w14:paraId="4AFE507C" w14:textId="77777777" w:rsidR="00A70FD2" w:rsidRPr="00A22ED9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3.6. </w:t>
      </w:r>
      <w:r w:rsidRPr="00A22ED9">
        <w:rPr>
          <w:sz w:val="22"/>
          <w:szCs w:val="22"/>
        </w:rPr>
        <w:t xml:space="preserve">Услуги должны соответствовать требованиям законодательства Российской Федерации, установленным Гражданским кодексом Российской Федерации, часть </w:t>
      </w:r>
      <w:r w:rsidRPr="00A22ED9">
        <w:rPr>
          <w:sz w:val="22"/>
          <w:szCs w:val="22"/>
          <w:lang w:val="en-US"/>
        </w:rPr>
        <w:t>II</w:t>
      </w:r>
      <w:r w:rsidRPr="00A22ED9">
        <w:rPr>
          <w:sz w:val="22"/>
          <w:szCs w:val="22"/>
        </w:rPr>
        <w:t>, ст. 743, 751, 754, 755.</w:t>
      </w:r>
    </w:p>
    <w:p w14:paraId="19628854" w14:textId="77777777" w:rsidR="00A70FD2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bCs/>
          <w:sz w:val="22"/>
          <w:szCs w:val="22"/>
        </w:rPr>
        <w:t xml:space="preserve">3.7.  </w:t>
      </w:r>
      <w:r w:rsidRPr="00A22ED9">
        <w:rPr>
          <w:sz w:val="22"/>
          <w:szCs w:val="22"/>
        </w:rPr>
        <w:t xml:space="preserve">Услуги по уборке (объемы, перечень основных операций, количество циклов </w:t>
      </w:r>
      <w:r w:rsidRPr="00A22ED9">
        <w:rPr>
          <w:sz w:val="22"/>
          <w:szCs w:val="22"/>
        </w:rPr>
        <w:br/>
        <w:t xml:space="preserve">и качество) должны выполняться в соответствии с требованиями Технического задания </w:t>
      </w:r>
      <w:r w:rsidRPr="00A22ED9">
        <w:rPr>
          <w:sz w:val="22"/>
          <w:szCs w:val="22"/>
        </w:rPr>
        <w:br/>
        <w:t>и приложений к нему.</w:t>
      </w:r>
    </w:p>
    <w:p w14:paraId="7414CBD7" w14:textId="2A0D4D55" w:rsidR="00A70FD2" w:rsidRPr="00084537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 xml:space="preserve">3.8. Исполнитель должен осуществлять погрузку снега и снежно-ледяных образований </w:t>
      </w:r>
      <w:r w:rsidRPr="00084537">
        <w:rPr>
          <w:sz w:val="22"/>
          <w:szCs w:val="22"/>
        </w:rPr>
        <w:br/>
        <w:t>с последующим вывозом на стационарные инженерно-оборудованные снегоприемные пункты, стационарные снегоплавильные пункты (далее – снегоприемные пункты</w:t>
      </w:r>
      <w:r w:rsidR="0032620E">
        <w:rPr>
          <w:sz w:val="22"/>
          <w:szCs w:val="22"/>
        </w:rPr>
        <w:t>)</w:t>
      </w:r>
      <w:r w:rsidRPr="00084537">
        <w:rPr>
          <w:sz w:val="22"/>
          <w:szCs w:val="22"/>
        </w:rPr>
        <w:t>.</w:t>
      </w:r>
    </w:p>
    <w:p w14:paraId="5CDCE254" w14:textId="14A0CD7A" w:rsidR="00A70FD2" w:rsidRPr="00084537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 xml:space="preserve">3.9. В случае залповых снегопадов с целью оперативного вывоза снега с Объекта (-ов) Исполнитель может осуществлять вывоз снега </w:t>
      </w:r>
      <w:r w:rsidR="0032620E" w:rsidRPr="0032620E">
        <w:rPr>
          <w:sz w:val="22"/>
          <w:szCs w:val="22"/>
        </w:rPr>
        <w:t xml:space="preserve">в места временного складирования снега </w:t>
      </w:r>
      <w:r w:rsidRPr="00084537">
        <w:rPr>
          <w:sz w:val="22"/>
          <w:szCs w:val="22"/>
        </w:rPr>
        <w:t>с последующим вывозом на снегоприемные пункты.</w:t>
      </w:r>
    </w:p>
    <w:p w14:paraId="20E387A9" w14:textId="77777777" w:rsidR="00A70FD2" w:rsidRPr="00084537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 xml:space="preserve">3.10. Факт разгрузки снега на снегоприемных пунктах должен подтверждаться Исполнителем выданной квитанцией, в которой указывается дата и время въезда, объем снега, номер машины, а также ставится штамп и подпись ответственного лица. </w:t>
      </w:r>
    </w:p>
    <w:p w14:paraId="53D81B63" w14:textId="77777777" w:rsidR="00A70FD2" w:rsidRPr="008879F7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  <w:highlight w:val="cyan"/>
        </w:rPr>
      </w:pPr>
      <w:r w:rsidRPr="00084537">
        <w:rPr>
          <w:sz w:val="22"/>
          <w:szCs w:val="22"/>
        </w:rPr>
        <w:t xml:space="preserve">3.11. По выданным квитанциям и путевым листам Исполнителю необходимо оформить транспортные накладные и составить реестр путевых листов, на основании которых Заказчиком осуществляется контроль и учет снега, вывезенного на снегоприемные пункты. </w:t>
      </w:r>
    </w:p>
    <w:p w14:paraId="249F7943" w14:textId="77777777" w:rsidR="00A70FD2" w:rsidRPr="00A22ED9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</w:rPr>
        <w:t>3.</w:t>
      </w:r>
      <w:r>
        <w:rPr>
          <w:sz w:val="22"/>
          <w:szCs w:val="22"/>
        </w:rPr>
        <w:t>12</w:t>
      </w:r>
      <w:r w:rsidRPr="00A22ED9">
        <w:rPr>
          <w:sz w:val="22"/>
          <w:szCs w:val="22"/>
        </w:rPr>
        <w:t>. Условия оказания услуг с выделением опасных зон и границ, а также схемы движения транспорта и пешеходов на период оказания услуг должны быть согласованы с УГИБДД, ФСО, местными администрациями, эксплуатирующими организациями и иными заинтересованными организациями. Разработка и согласование схем организации дорожного движения на период оказания услуг, а также приобретение, расстановка, демонтаж, обслуживание в период оказания услуг временных дорожных знаков осуществляется за счет средств Исполнителя.</w:t>
      </w:r>
    </w:p>
    <w:p w14:paraId="14FBC015" w14:textId="77777777" w:rsidR="00A70FD2" w:rsidRPr="00A22ED9" w:rsidRDefault="00A70FD2" w:rsidP="00A70FD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>3.</w:t>
      </w:r>
      <w:r>
        <w:rPr>
          <w:sz w:val="22"/>
          <w:szCs w:val="22"/>
          <w:lang w:eastAsia="zh-CN"/>
        </w:rPr>
        <w:t>13</w:t>
      </w:r>
      <w:r w:rsidRPr="00A22ED9">
        <w:rPr>
          <w:sz w:val="22"/>
          <w:szCs w:val="22"/>
          <w:lang w:eastAsia="zh-CN"/>
        </w:rPr>
        <w:t>.  В случае возникновения экстремальных погодных условий Исполнитель обеспечивает круглосуточное дежурство ответственных лиц, аварийных бригад и техники</w:t>
      </w:r>
      <w:r w:rsidRPr="002410C2">
        <w:rPr>
          <w:sz w:val="22"/>
          <w:szCs w:val="22"/>
          <w:lang w:eastAsia="zh-CN"/>
        </w:rPr>
        <w:t>, а в период сильных снегопадов и иных сложных погодных условий осуществляет бесперебойную работу по уборке снега и мусора.</w:t>
      </w:r>
      <w:r w:rsidRPr="00A22ED9">
        <w:rPr>
          <w:sz w:val="22"/>
          <w:szCs w:val="22"/>
          <w:lang w:eastAsia="zh-CN"/>
        </w:rPr>
        <w:t xml:space="preserve"> </w:t>
      </w:r>
    </w:p>
    <w:p w14:paraId="190496B6" w14:textId="77777777" w:rsidR="00A70FD2" w:rsidRPr="00A22ED9" w:rsidRDefault="00A70FD2" w:rsidP="00A70FD2">
      <w:pPr>
        <w:jc w:val="center"/>
        <w:outlineLvl w:val="1"/>
        <w:rPr>
          <w:b/>
          <w:bCs/>
          <w:sz w:val="22"/>
          <w:szCs w:val="22"/>
        </w:rPr>
      </w:pPr>
    </w:p>
    <w:p w14:paraId="6016769E" w14:textId="77777777" w:rsidR="00A70FD2" w:rsidRPr="00A22ED9" w:rsidRDefault="00A70FD2" w:rsidP="00A70FD2">
      <w:pPr>
        <w:jc w:val="center"/>
        <w:outlineLvl w:val="1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4. Требования энергетической эффективности услуг</w:t>
      </w:r>
    </w:p>
    <w:p w14:paraId="58D17592" w14:textId="77777777" w:rsidR="00A70FD2" w:rsidRPr="00A22ED9" w:rsidRDefault="00A70FD2" w:rsidP="00A70FD2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A22ED9">
        <w:rPr>
          <w:sz w:val="22"/>
          <w:szCs w:val="22"/>
          <w:lang w:eastAsia="zh-CN"/>
        </w:rPr>
        <w:t>Не применяется.</w:t>
      </w:r>
    </w:p>
    <w:p w14:paraId="76984AA3" w14:textId="77777777" w:rsidR="00A70FD2" w:rsidRPr="00A22ED9" w:rsidRDefault="00A70FD2" w:rsidP="00A70FD2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14:paraId="4B743EEF" w14:textId="77777777" w:rsidR="00A70FD2" w:rsidRPr="00A22ED9" w:rsidRDefault="00A70FD2" w:rsidP="00A70FD2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lastRenderedPageBreak/>
        <w:t>5. Перечень приложений, являющихся неотъемлемой частью технического задания</w:t>
      </w:r>
    </w:p>
    <w:p w14:paraId="459F2A12" w14:textId="77777777" w:rsidR="00A70FD2" w:rsidRPr="00A22ED9" w:rsidRDefault="00A70FD2" w:rsidP="00A70FD2">
      <w:pPr>
        <w:tabs>
          <w:tab w:val="left" w:pos="851"/>
        </w:tabs>
        <w:ind w:firstLine="851"/>
        <w:contextualSpacing/>
        <w:jc w:val="both"/>
        <w:rPr>
          <w:bCs/>
          <w:sz w:val="22"/>
          <w:szCs w:val="22"/>
        </w:rPr>
      </w:pPr>
      <w:r w:rsidRPr="00A22ED9">
        <w:rPr>
          <w:sz w:val="22"/>
          <w:szCs w:val="22"/>
        </w:rPr>
        <w:t xml:space="preserve">Приложение № 1 - Перечень искусственных дорожных сооружений и защитных дорожных сооружений в части, касающейся берегозащитных сооружений, подлежащих уборке. </w:t>
      </w:r>
    </w:p>
    <w:p w14:paraId="061DC6D0" w14:textId="77777777" w:rsidR="00A70FD2" w:rsidRPr="00A22ED9" w:rsidRDefault="00A70FD2" w:rsidP="00A70FD2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2 - Сводный расчет площадей по уборке.</w:t>
      </w:r>
    </w:p>
    <w:p w14:paraId="3F60DDF9" w14:textId="77777777" w:rsidR="00A70FD2" w:rsidRPr="00A22ED9" w:rsidRDefault="00A70FD2" w:rsidP="00A70FD2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3 - Технологический регламент производства работ по содержанию искусственных (дорожных) сооружений в Санкт-Петербурге в редакции Распоряжения Комитета по развитию транспортной инфраструктуры Санкт-Петербурга от 30.06.2017 № 217-р, с изменениями согласно Распоряжени</w:t>
      </w:r>
      <w:r>
        <w:rPr>
          <w:sz w:val="22"/>
          <w:szCs w:val="22"/>
        </w:rPr>
        <w:t>ю</w:t>
      </w:r>
      <w:r w:rsidRPr="00A22ED9">
        <w:rPr>
          <w:sz w:val="22"/>
          <w:szCs w:val="22"/>
        </w:rPr>
        <w:t xml:space="preserve"> Комитета по развитию транспортной инфраструктуры Санкт-Петербурга от 21.11.2018 № 556-р.</w:t>
      </w:r>
    </w:p>
    <w:p w14:paraId="02306D15" w14:textId="77777777" w:rsidR="00A70FD2" w:rsidRPr="00A22ED9" w:rsidRDefault="00A70FD2" w:rsidP="00A70FD2">
      <w:pPr>
        <w:tabs>
          <w:tab w:val="left" w:pos="993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4 - Перечень нормативно-технических документов.</w:t>
      </w:r>
    </w:p>
    <w:p w14:paraId="16D56705" w14:textId="77777777" w:rsidR="00A70FD2" w:rsidRPr="00A22ED9" w:rsidRDefault="00A70FD2" w:rsidP="00A70FD2">
      <w:pPr>
        <w:tabs>
          <w:tab w:val="left" w:pos="993"/>
        </w:tabs>
        <w:contextualSpacing/>
        <w:jc w:val="both"/>
        <w:rPr>
          <w:sz w:val="22"/>
          <w:szCs w:val="22"/>
        </w:rPr>
      </w:pPr>
    </w:p>
    <w:p w14:paraId="13DDDAA0" w14:textId="77777777" w:rsidR="00A70FD2" w:rsidRPr="00A22ED9" w:rsidRDefault="00A70FD2" w:rsidP="00A70FD2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br w:type="page"/>
      </w:r>
      <w:r w:rsidRPr="00A22ED9">
        <w:rPr>
          <w:sz w:val="22"/>
          <w:szCs w:val="22"/>
        </w:rPr>
        <w:lastRenderedPageBreak/>
        <w:t xml:space="preserve">Приложение № 1 к </w:t>
      </w:r>
      <w:r>
        <w:rPr>
          <w:sz w:val="22"/>
          <w:szCs w:val="22"/>
        </w:rPr>
        <w:t>Описанию объекта закупки</w:t>
      </w:r>
    </w:p>
    <w:p w14:paraId="4118F242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 xml:space="preserve">Перечень искусственных дорожных сооружений и защитных дорожных сооружений </w:t>
      </w:r>
      <w:r w:rsidRPr="00A22ED9">
        <w:rPr>
          <w:b/>
          <w:sz w:val="22"/>
          <w:szCs w:val="22"/>
        </w:rPr>
        <w:br/>
        <w:t xml:space="preserve">в части, касающейся берегозащитных сооружений, </w:t>
      </w:r>
      <w:bookmarkStart w:id="1" w:name="_Hlk498596919"/>
      <w:r w:rsidRPr="00A22ED9">
        <w:rPr>
          <w:b/>
          <w:sz w:val="22"/>
          <w:szCs w:val="22"/>
        </w:rPr>
        <w:t xml:space="preserve">подлежащих уборке </w:t>
      </w:r>
      <w:bookmarkEnd w:id="1"/>
    </w:p>
    <w:p w14:paraId="7512A869" w14:textId="77777777" w:rsidR="00A70FD2" w:rsidRPr="00A22ED9" w:rsidRDefault="00A70FD2" w:rsidP="00A70FD2">
      <w:pPr>
        <w:jc w:val="center"/>
        <w:rPr>
          <w:bCs/>
          <w:i/>
          <w:sz w:val="22"/>
          <w:szCs w:val="22"/>
        </w:rPr>
      </w:pPr>
      <w:r w:rsidRPr="00A22ED9">
        <w:rPr>
          <w:bCs/>
          <w:i/>
          <w:sz w:val="22"/>
          <w:szCs w:val="22"/>
        </w:rPr>
        <w:t>(публикуется отдельным файлом)</w:t>
      </w:r>
    </w:p>
    <w:p w14:paraId="67D3CD90" w14:textId="77777777" w:rsidR="00A70FD2" w:rsidRPr="00A22ED9" w:rsidRDefault="00A70FD2" w:rsidP="00A70FD2">
      <w:pPr>
        <w:tabs>
          <w:tab w:val="left" w:pos="9072"/>
        </w:tabs>
        <w:rPr>
          <w:b/>
          <w:bCs/>
          <w:sz w:val="22"/>
          <w:szCs w:val="22"/>
        </w:rPr>
      </w:pPr>
    </w:p>
    <w:p w14:paraId="4381EC3F" w14:textId="77777777" w:rsidR="00A70FD2" w:rsidRPr="00A22ED9" w:rsidRDefault="00A70FD2" w:rsidP="00A70FD2">
      <w:pPr>
        <w:tabs>
          <w:tab w:val="left" w:pos="9072"/>
        </w:tabs>
        <w:jc w:val="right"/>
        <w:rPr>
          <w:sz w:val="22"/>
          <w:szCs w:val="22"/>
        </w:rPr>
      </w:pPr>
    </w:p>
    <w:p w14:paraId="6A510C0B" w14:textId="77777777" w:rsidR="00A70FD2" w:rsidRPr="00A22ED9" w:rsidRDefault="00A70FD2" w:rsidP="00A70FD2">
      <w:pPr>
        <w:tabs>
          <w:tab w:val="left" w:pos="9072"/>
        </w:tabs>
        <w:rPr>
          <w:sz w:val="22"/>
          <w:szCs w:val="22"/>
        </w:rPr>
        <w:sectPr w:rsidR="00A70FD2" w:rsidRPr="00A22ED9" w:rsidSect="00A70FD2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  <w:r w:rsidRPr="00A22ED9">
        <w:rPr>
          <w:i/>
          <w:sz w:val="22"/>
          <w:szCs w:val="22"/>
        </w:rPr>
        <w:t xml:space="preserve"> </w:t>
      </w:r>
    </w:p>
    <w:p w14:paraId="4247F60F" w14:textId="77777777" w:rsidR="00A70FD2" w:rsidRPr="00A22ED9" w:rsidRDefault="00A70FD2" w:rsidP="00A70FD2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lastRenderedPageBreak/>
        <w:t xml:space="preserve">Приложение № 2 к </w:t>
      </w:r>
      <w:r>
        <w:rPr>
          <w:sz w:val="22"/>
          <w:szCs w:val="22"/>
        </w:rPr>
        <w:t>Описанию объекта закупки</w:t>
      </w:r>
    </w:p>
    <w:p w14:paraId="5DB78526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647BEBA1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010B5DC1" w14:textId="77777777" w:rsidR="00A70FD2" w:rsidRPr="00A22ED9" w:rsidRDefault="00A70FD2" w:rsidP="00A70FD2">
      <w:pPr>
        <w:tabs>
          <w:tab w:val="left" w:pos="9072"/>
        </w:tabs>
        <w:jc w:val="center"/>
        <w:rPr>
          <w:b/>
        </w:rPr>
      </w:pPr>
      <w:r w:rsidRPr="00A22ED9">
        <w:rPr>
          <w:b/>
        </w:rPr>
        <w:t>Сводный расчет площадей по уборке</w:t>
      </w:r>
    </w:p>
    <w:tbl>
      <w:tblPr>
        <w:tblW w:w="10591" w:type="dxa"/>
        <w:jc w:val="center"/>
        <w:tblLook w:val="04A0" w:firstRow="1" w:lastRow="0" w:firstColumn="1" w:lastColumn="0" w:noHBand="0" w:noVBand="1"/>
      </w:tblPr>
      <w:tblGrid>
        <w:gridCol w:w="1193"/>
        <w:gridCol w:w="115"/>
        <w:gridCol w:w="5877"/>
        <w:gridCol w:w="3406"/>
      </w:tblGrid>
      <w:tr w:rsidR="00A70FD2" w:rsidRPr="00A22ED9" w14:paraId="48D3E73B" w14:textId="77777777" w:rsidTr="008E6CA6">
        <w:trPr>
          <w:trHeight w:val="315"/>
          <w:jc w:val="center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18558F" w14:textId="77777777" w:rsidR="00A70FD2" w:rsidRPr="00A22ED9" w:rsidRDefault="00A70FD2" w:rsidP="008E6CA6">
            <w:pPr>
              <w:jc w:val="center"/>
              <w:rPr>
                <w:b/>
                <w:bCs/>
              </w:rPr>
            </w:pPr>
          </w:p>
        </w:tc>
        <w:tc>
          <w:tcPr>
            <w:tcW w:w="56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971B61" w14:textId="77777777" w:rsidR="00A70FD2" w:rsidRPr="00A22ED9" w:rsidRDefault="00A70FD2" w:rsidP="008E6CA6">
            <w:pPr>
              <w:rPr>
                <w:b/>
                <w:bCs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0221B5" w14:textId="77777777" w:rsidR="00A70FD2" w:rsidRPr="00A22ED9" w:rsidRDefault="00A70FD2" w:rsidP="008E6CA6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 </w:t>
            </w:r>
          </w:p>
        </w:tc>
      </w:tr>
      <w:tr w:rsidR="00A70FD2" w:rsidRPr="00A22ED9" w14:paraId="6DCB5225" w14:textId="77777777" w:rsidTr="008E6CA6">
        <w:trPr>
          <w:trHeight w:val="315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B168" w14:textId="77777777" w:rsidR="00A70FD2" w:rsidRPr="00A22ED9" w:rsidRDefault="00A70FD2" w:rsidP="008E6CA6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№ п/п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96A2" w14:textId="77777777" w:rsidR="00A70FD2" w:rsidRPr="00A22ED9" w:rsidRDefault="00A70FD2" w:rsidP="008E6CA6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Наименование вида услуг</w:t>
            </w:r>
            <w:r w:rsidRPr="00A22ED9">
              <w:rPr>
                <w:b/>
                <w:bCs/>
              </w:rPr>
              <w:br/>
              <w:t>по группам дорог и классам тротуаров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9301" w14:textId="77777777" w:rsidR="00A70FD2" w:rsidRPr="00A22ED9" w:rsidRDefault="00A70FD2" w:rsidP="008E6CA6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 xml:space="preserve">Площадь проезжей части </w:t>
            </w:r>
            <w:r w:rsidRPr="00A22ED9">
              <w:rPr>
                <w:b/>
                <w:bCs/>
              </w:rPr>
              <w:br/>
              <w:t>и тротуаров (кв.м)</w:t>
            </w:r>
          </w:p>
        </w:tc>
      </w:tr>
      <w:tr w:rsidR="00A70FD2" w:rsidRPr="00A22ED9" w14:paraId="22237F5B" w14:textId="77777777" w:rsidTr="008E6CA6">
        <w:trPr>
          <w:trHeight w:val="315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4BE8" w14:textId="77777777" w:rsidR="00A70FD2" w:rsidRPr="00A22ED9" w:rsidRDefault="00A70FD2" w:rsidP="008E6CA6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BD80" w14:textId="77777777" w:rsidR="00A70FD2" w:rsidRPr="00A22ED9" w:rsidRDefault="00A70FD2" w:rsidP="008E6CA6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2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B682" w14:textId="77777777" w:rsidR="00A70FD2" w:rsidRPr="00A22ED9" w:rsidRDefault="00A70FD2" w:rsidP="008E6CA6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3</w:t>
            </w:r>
          </w:p>
        </w:tc>
      </w:tr>
      <w:tr w:rsidR="00A70FD2" w:rsidRPr="00A22ED9" w14:paraId="2368484B" w14:textId="77777777" w:rsidTr="008E6CA6">
        <w:trPr>
          <w:trHeight w:val="613"/>
          <w:jc w:val="center"/>
        </w:trPr>
        <w:tc>
          <w:tcPr>
            <w:tcW w:w="9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8FA3" w14:textId="77777777" w:rsidR="00A70FD2" w:rsidRPr="00A22ED9" w:rsidRDefault="00A70FD2" w:rsidP="008E6CA6">
            <w:pPr>
              <w:spacing w:line="256" w:lineRule="auto"/>
              <w:jc w:val="both"/>
              <w:rPr>
                <w:b/>
              </w:rPr>
            </w:pPr>
            <w:r w:rsidRPr="00A22ED9">
              <w:rPr>
                <w:b/>
              </w:rPr>
              <w:t xml:space="preserve">Раздел 1. Уборка уборке искусственных дорожных сооружений и защитных дорожных сооружений в части, касающейся берегозащитных сооружений, расположенных </w:t>
            </w:r>
            <w:r w:rsidRPr="00A22ED9">
              <w:rPr>
                <w:b/>
              </w:rPr>
              <w:br/>
              <w:t xml:space="preserve">в </w:t>
            </w:r>
            <w:r w:rsidRPr="003A5AE8">
              <w:rPr>
                <w:b/>
              </w:rPr>
              <w:t>Петродворцовом районе</w:t>
            </w:r>
            <w:r w:rsidRPr="00A22ED9">
              <w:rPr>
                <w:b/>
              </w:rPr>
              <w:t xml:space="preserve"> Санкт-Петербурга </w:t>
            </w:r>
            <w:r>
              <w:rPr>
                <w:b/>
              </w:rPr>
              <w:t>с 16.11.2026 по 30.11.2027 года</w:t>
            </w:r>
            <w:r w:rsidRPr="00A22ED9">
              <w:rPr>
                <w:b/>
              </w:rPr>
              <w:t xml:space="preserve">, в том числе: материалы, очистка урн, </w:t>
            </w:r>
            <w:r>
              <w:rPr>
                <w:b/>
              </w:rPr>
              <w:t xml:space="preserve">вывоз снега, </w:t>
            </w:r>
            <w:r w:rsidRPr="00A22ED9">
              <w:rPr>
                <w:b/>
              </w:rPr>
              <w:t>смета и мусора с утилизацией</w:t>
            </w:r>
          </w:p>
        </w:tc>
      </w:tr>
      <w:tr w:rsidR="00A70FD2" w:rsidRPr="00A22ED9" w14:paraId="7BEA0E1B" w14:textId="77777777" w:rsidTr="008E6CA6">
        <w:trPr>
          <w:trHeight w:val="409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A242F" w14:textId="77777777" w:rsidR="00A70FD2" w:rsidRPr="00A22ED9" w:rsidRDefault="00A70FD2" w:rsidP="008E6CA6">
            <w:pPr>
              <w:jc w:val="center"/>
              <w:rPr>
                <w:b/>
              </w:rPr>
            </w:pPr>
            <w:r w:rsidRPr="00A22ED9">
              <w:rPr>
                <w:b/>
              </w:rPr>
              <w:t>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0F19" w14:textId="77777777" w:rsidR="00A70FD2" w:rsidRPr="00A22ED9" w:rsidRDefault="00A70FD2" w:rsidP="008E6CA6">
            <w:pPr>
              <w:rPr>
                <w:b/>
              </w:rPr>
            </w:pPr>
            <w:r w:rsidRPr="00A22ED9">
              <w:rPr>
                <w:b/>
                <w:bCs/>
              </w:rPr>
              <w:t>Уборка проезжей части, в т. ч. лотковой зоны и разделительной полосы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ED479" w14:textId="77777777" w:rsidR="00A70FD2" w:rsidRPr="00950379" w:rsidRDefault="00A70FD2" w:rsidP="008E6CA6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3A5AE8">
              <w:rPr>
                <w:b/>
                <w:bCs/>
                <w:color w:val="000000"/>
              </w:rPr>
              <w:t>6 015,01</w:t>
            </w:r>
          </w:p>
        </w:tc>
      </w:tr>
      <w:tr w:rsidR="00A70FD2" w:rsidRPr="00A22ED9" w14:paraId="5010519D" w14:textId="77777777" w:rsidTr="008E6CA6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C0E14" w14:textId="77777777" w:rsidR="00A70FD2" w:rsidRPr="00A22ED9" w:rsidRDefault="00A70FD2" w:rsidP="008E6CA6">
            <w:pPr>
              <w:jc w:val="center"/>
            </w:pPr>
            <w:r w:rsidRPr="00A22ED9">
              <w:t>1.2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5013C" w14:textId="77777777" w:rsidR="00A70FD2" w:rsidRPr="00A22ED9" w:rsidRDefault="00A70FD2" w:rsidP="008E6CA6">
            <w:r w:rsidRPr="00A22ED9">
              <w:t>группа А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512E" w14:textId="77777777" w:rsidR="00A70FD2" w:rsidRPr="00950379" w:rsidRDefault="00A70FD2" w:rsidP="008E6CA6">
            <w:pPr>
              <w:spacing w:line="256" w:lineRule="auto"/>
              <w:jc w:val="center"/>
              <w:rPr>
                <w:color w:val="000000"/>
              </w:rPr>
            </w:pPr>
            <w:r w:rsidRPr="00950379">
              <w:rPr>
                <w:color w:val="000000"/>
              </w:rPr>
              <w:t>0,00</w:t>
            </w:r>
          </w:p>
        </w:tc>
      </w:tr>
      <w:tr w:rsidR="00A70FD2" w:rsidRPr="00A22ED9" w14:paraId="19A54777" w14:textId="77777777" w:rsidTr="008E6CA6">
        <w:trPr>
          <w:trHeight w:val="42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7D046" w14:textId="77777777" w:rsidR="00A70FD2" w:rsidRPr="00A22ED9" w:rsidRDefault="00A70FD2" w:rsidP="008E6CA6">
            <w:pPr>
              <w:jc w:val="center"/>
            </w:pPr>
            <w:r w:rsidRPr="00A22ED9">
              <w:t>1.3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DD7E9" w14:textId="77777777" w:rsidR="00A70FD2" w:rsidRPr="00A22ED9" w:rsidRDefault="00A70FD2" w:rsidP="008E6CA6">
            <w:r w:rsidRPr="00A22ED9">
              <w:t>группа Б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0CE41" w14:textId="77777777" w:rsidR="00A70FD2" w:rsidRPr="00950379" w:rsidRDefault="00A70FD2" w:rsidP="008E6CA6">
            <w:pPr>
              <w:spacing w:line="256" w:lineRule="auto"/>
              <w:jc w:val="center"/>
              <w:rPr>
                <w:color w:val="000000"/>
              </w:rPr>
            </w:pPr>
            <w:r w:rsidRPr="003A5AE8">
              <w:rPr>
                <w:color w:val="000000"/>
              </w:rPr>
              <w:t>5 671,05</w:t>
            </w:r>
          </w:p>
        </w:tc>
      </w:tr>
      <w:tr w:rsidR="00A70FD2" w:rsidRPr="00A22ED9" w14:paraId="47678E10" w14:textId="77777777" w:rsidTr="008E6CA6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6E61" w14:textId="77777777" w:rsidR="00A70FD2" w:rsidRPr="00A22ED9" w:rsidRDefault="00A70FD2" w:rsidP="008E6CA6">
            <w:pPr>
              <w:jc w:val="center"/>
            </w:pPr>
            <w:r w:rsidRPr="00A22ED9">
              <w:t>1.4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E6A63" w14:textId="77777777" w:rsidR="00A70FD2" w:rsidRPr="00A22ED9" w:rsidRDefault="00A70FD2" w:rsidP="008E6CA6">
            <w:r w:rsidRPr="00A22ED9">
              <w:t>группа В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42837" w14:textId="77777777" w:rsidR="00A70FD2" w:rsidRPr="00950379" w:rsidRDefault="00A70FD2" w:rsidP="008E6CA6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0,00</w:t>
            </w:r>
          </w:p>
        </w:tc>
      </w:tr>
      <w:tr w:rsidR="00A70FD2" w:rsidRPr="00A22ED9" w14:paraId="0D93E4B2" w14:textId="77777777" w:rsidTr="008E6CA6">
        <w:trPr>
          <w:trHeight w:val="50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1CB9C" w14:textId="77777777" w:rsidR="00A70FD2" w:rsidRPr="00A22ED9" w:rsidRDefault="00A70FD2" w:rsidP="008E6CA6">
            <w:pPr>
              <w:jc w:val="center"/>
            </w:pPr>
            <w:r w:rsidRPr="00A22ED9">
              <w:t>1.5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D0AAC" w14:textId="77777777" w:rsidR="00A70FD2" w:rsidRPr="00A22ED9" w:rsidRDefault="00A70FD2" w:rsidP="008E6CA6">
            <w:r w:rsidRPr="00A22ED9">
              <w:t>группа Г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2AA6" w14:textId="77777777" w:rsidR="00A70FD2" w:rsidRPr="00950379" w:rsidRDefault="00A70FD2" w:rsidP="008E6CA6">
            <w:pPr>
              <w:spacing w:line="256" w:lineRule="auto"/>
              <w:jc w:val="center"/>
              <w:rPr>
                <w:color w:val="000000"/>
              </w:rPr>
            </w:pPr>
            <w:r w:rsidRPr="003A5AE8">
              <w:rPr>
                <w:color w:val="000000"/>
              </w:rPr>
              <w:t>222,46</w:t>
            </w:r>
          </w:p>
        </w:tc>
      </w:tr>
      <w:tr w:rsidR="00A70FD2" w:rsidRPr="00A22ED9" w14:paraId="3510B969" w14:textId="77777777" w:rsidTr="008E6CA6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93197" w14:textId="77777777" w:rsidR="00A70FD2" w:rsidRPr="00A22ED9" w:rsidRDefault="00A70FD2" w:rsidP="008E6CA6">
            <w:pPr>
              <w:jc w:val="center"/>
            </w:pPr>
            <w:r w:rsidRPr="00A22ED9">
              <w:t>1.6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5F26" w14:textId="77777777" w:rsidR="00A70FD2" w:rsidRPr="00A22ED9" w:rsidRDefault="00A70FD2" w:rsidP="008E6CA6">
            <w:r w:rsidRPr="00A22ED9">
              <w:t>группа Д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F00DB" w14:textId="77777777" w:rsidR="00A70FD2" w:rsidRPr="00950379" w:rsidRDefault="00A70FD2" w:rsidP="008E6CA6">
            <w:pPr>
              <w:spacing w:line="256" w:lineRule="auto"/>
              <w:jc w:val="center"/>
              <w:rPr>
                <w:color w:val="000000"/>
              </w:rPr>
            </w:pPr>
            <w:r w:rsidRPr="003A5AE8">
              <w:rPr>
                <w:color w:val="000000"/>
              </w:rPr>
              <w:t>121,50</w:t>
            </w:r>
          </w:p>
        </w:tc>
      </w:tr>
      <w:tr w:rsidR="00A70FD2" w:rsidRPr="00A22ED9" w14:paraId="2F2398FA" w14:textId="77777777" w:rsidTr="008E6CA6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5C18B" w14:textId="77777777" w:rsidR="00A70FD2" w:rsidRPr="00A22ED9" w:rsidRDefault="00A70FD2" w:rsidP="008E6CA6">
            <w:pPr>
              <w:jc w:val="center"/>
              <w:rPr>
                <w:b/>
              </w:rPr>
            </w:pPr>
            <w:r w:rsidRPr="00A22ED9">
              <w:rPr>
                <w:b/>
              </w:rPr>
              <w:t>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EC784" w14:textId="77777777" w:rsidR="00A70FD2" w:rsidRPr="00A22ED9" w:rsidRDefault="00A70FD2" w:rsidP="008E6CA6">
            <w:pPr>
              <w:rPr>
                <w:b/>
              </w:rPr>
            </w:pPr>
            <w:r w:rsidRPr="00A22ED9">
              <w:rPr>
                <w:b/>
                <w:bCs/>
              </w:rPr>
              <w:t xml:space="preserve">Уборка тротуаров и лестничных спусков, </w:t>
            </w:r>
            <w:r w:rsidRPr="00A22ED9">
              <w:rPr>
                <w:b/>
                <w:bCs/>
              </w:rPr>
              <w:br/>
              <w:t>в т. ч. урн.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8DA82" w14:textId="77777777" w:rsidR="00A70FD2" w:rsidRPr="00950379" w:rsidRDefault="00A70FD2" w:rsidP="008E6CA6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3A5AE8">
              <w:rPr>
                <w:b/>
                <w:bCs/>
                <w:color w:val="000000"/>
              </w:rPr>
              <w:t>1 943,77</w:t>
            </w:r>
          </w:p>
        </w:tc>
      </w:tr>
      <w:tr w:rsidR="00A70FD2" w:rsidRPr="00A22ED9" w14:paraId="1A767BC5" w14:textId="77777777" w:rsidTr="008E6CA6">
        <w:trPr>
          <w:trHeight w:val="399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069F1" w14:textId="77777777" w:rsidR="00A70FD2" w:rsidRPr="00A22ED9" w:rsidRDefault="00A70FD2" w:rsidP="008E6CA6">
            <w:pPr>
              <w:jc w:val="center"/>
            </w:pPr>
            <w:r w:rsidRPr="00A22ED9">
              <w:t>2.1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D0218" w14:textId="77777777" w:rsidR="00A70FD2" w:rsidRPr="00A22ED9" w:rsidRDefault="00A70FD2" w:rsidP="008E6CA6">
            <w:r w:rsidRPr="00A22ED9">
              <w:t>Класс 3 (П)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60765" w14:textId="77777777" w:rsidR="00A70FD2" w:rsidRPr="00950379" w:rsidRDefault="00A70FD2" w:rsidP="008E6CA6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0,00</w:t>
            </w:r>
          </w:p>
        </w:tc>
      </w:tr>
      <w:tr w:rsidR="00A70FD2" w:rsidRPr="00A22ED9" w14:paraId="4FFC97CC" w14:textId="77777777" w:rsidTr="008E6CA6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6F262" w14:textId="77777777" w:rsidR="00A70FD2" w:rsidRPr="00A22ED9" w:rsidRDefault="00A70FD2" w:rsidP="008E6CA6">
            <w:pPr>
              <w:jc w:val="center"/>
            </w:pPr>
            <w:r w:rsidRPr="00A22ED9">
              <w:t>2.2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D6DD2" w14:textId="77777777" w:rsidR="00A70FD2" w:rsidRPr="00A22ED9" w:rsidRDefault="00A70FD2" w:rsidP="008E6CA6">
            <w:r w:rsidRPr="00A22ED9">
              <w:t>Класс 3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F16D" w14:textId="77777777" w:rsidR="00A70FD2" w:rsidRPr="00950379" w:rsidRDefault="00A70FD2" w:rsidP="008E6CA6">
            <w:pPr>
              <w:spacing w:line="256" w:lineRule="auto"/>
              <w:jc w:val="center"/>
              <w:rPr>
                <w:color w:val="000000"/>
              </w:rPr>
            </w:pPr>
            <w:r w:rsidRPr="003A5AE8">
              <w:rPr>
                <w:color w:val="000000"/>
              </w:rPr>
              <w:t>237,60</w:t>
            </w:r>
          </w:p>
        </w:tc>
      </w:tr>
      <w:tr w:rsidR="00A70FD2" w:rsidRPr="00A22ED9" w14:paraId="3A3FD2B2" w14:textId="77777777" w:rsidTr="008E6CA6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8459A" w14:textId="77777777" w:rsidR="00A70FD2" w:rsidRPr="00A22ED9" w:rsidRDefault="00A70FD2" w:rsidP="008E6CA6">
            <w:pPr>
              <w:jc w:val="center"/>
            </w:pPr>
            <w:r w:rsidRPr="00A22ED9">
              <w:t>2.3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2EC47" w14:textId="77777777" w:rsidR="00A70FD2" w:rsidRPr="00A22ED9" w:rsidRDefault="00A70FD2" w:rsidP="008E6CA6">
            <w:r w:rsidRPr="00A22ED9">
              <w:t>Класс 2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F36A3" w14:textId="77777777" w:rsidR="00A70FD2" w:rsidRPr="00950379" w:rsidRDefault="00A70FD2" w:rsidP="008E6CA6">
            <w:pPr>
              <w:spacing w:line="256" w:lineRule="auto"/>
              <w:jc w:val="center"/>
              <w:rPr>
                <w:color w:val="000000"/>
              </w:rPr>
            </w:pPr>
            <w:r w:rsidRPr="003A5AE8">
              <w:rPr>
                <w:color w:val="000000"/>
              </w:rPr>
              <w:t>54,68</w:t>
            </w:r>
          </w:p>
        </w:tc>
      </w:tr>
      <w:tr w:rsidR="00A70FD2" w:rsidRPr="00A22ED9" w14:paraId="0478D3BA" w14:textId="77777777" w:rsidTr="008E6CA6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2DB71" w14:textId="77777777" w:rsidR="00A70FD2" w:rsidRPr="00A22ED9" w:rsidRDefault="00A70FD2" w:rsidP="008E6CA6">
            <w:pPr>
              <w:jc w:val="center"/>
              <w:rPr>
                <w:b/>
              </w:rPr>
            </w:pPr>
            <w:r w:rsidRPr="00A22ED9">
              <w:t>2.4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963A7" w14:textId="77777777" w:rsidR="00A70FD2" w:rsidRPr="00A22ED9" w:rsidRDefault="00A70FD2" w:rsidP="008E6CA6">
            <w:pPr>
              <w:rPr>
                <w:b/>
              </w:rPr>
            </w:pPr>
            <w:r w:rsidRPr="00A22ED9">
              <w:t>Класс 1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0E332" w14:textId="77777777" w:rsidR="00A70FD2" w:rsidRPr="00950379" w:rsidRDefault="00A70FD2" w:rsidP="008E6CA6">
            <w:pPr>
              <w:spacing w:line="256" w:lineRule="auto"/>
              <w:jc w:val="center"/>
              <w:rPr>
                <w:color w:val="000000"/>
              </w:rPr>
            </w:pPr>
            <w:r w:rsidRPr="009B22EA">
              <w:rPr>
                <w:color w:val="000000"/>
              </w:rPr>
              <w:t>1 651,49</w:t>
            </w:r>
          </w:p>
        </w:tc>
      </w:tr>
      <w:tr w:rsidR="00A70FD2" w:rsidRPr="00A22ED9" w14:paraId="7C73B5C2" w14:textId="77777777" w:rsidTr="008E6CA6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F42E4" w14:textId="77777777" w:rsidR="00A70FD2" w:rsidRPr="00A22ED9" w:rsidRDefault="00A70FD2" w:rsidP="008E6CA6">
            <w:pPr>
              <w:jc w:val="center"/>
              <w:rPr>
                <w:b/>
              </w:rPr>
            </w:pPr>
            <w:r w:rsidRPr="00A22ED9">
              <w:rPr>
                <w:b/>
              </w:rPr>
              <w:t>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5E0C6" w14:textId="77777777" w:rsidR="00A70FD2" w:rsidRPr="00A22ED9" w:rsidRDefault="00A70FD2" w:rsidP="008E6CA6">
            <w:pPr>
              <w:rPr>
                <w:b/>
              </w:rPr>
            </w:pPr>
            <w:r w:rsidRPr="00A22ED9">
              <w:rPr>
                <w:b/>
              </w:rPr>
              <w:t xml:space="preserve">Итого по уборке раздела 1 (стр.1+стр.2) 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CCB65" w14:textId="77777777" w:rsidR="00A70FD2" w:rsidRPr="00950379" w:rsidRDefault="00A70FD2" w:rsidP="008E6CA6">
            <w:pPr>
              <w:spacing w:line="256" w:lineRule="auto"/>
              <w:jc w:val="center"/>
              <w:rPr>
                <w:b/>
                <w:color w:val="000000"/>
              </w:rPr>
            </w:pPr>
            <w:r w:rsidRPr="009B22EA">
              <w:rPr>
                <w:b/>
                <w:color w:val="000000"/>
              </w:rPr>
              <w:t>7 958,78</w:t>
            </w:r>
          </w:p>
        </w:tc>
      </w:tr>
      <w:tr w:rsidR="00A70FD2" w:rsidRPr="00A22ED9" w14:paraId="302CA314" w14:textId="77777777" w:rsidTr="008E6CA6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0CC08" w14:textId="77777777" w:rsidR="00A70FD2" w:rsidRPr="00A22ED9" w:rsidRDefault="00A70FD2" w:rsidP="008E6CA6">
            <w:pPr>
              <w:spacing w:line="256" w:lineRule="auto"/>
              <w:jc w:val="center"/>
              <w:rPr>
                <w:b/>
              </w:rPr>
            </w:pPr>
            <w:r w:rsidRPr="00A22ED9">
              <w:rPr>
                <w:b/>
              </w:rPr>
              <w:t>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05926" w14:textId="77777777" w:rsidR="00A70FD2" w:rsidRPr="00A22ED9" w:rsidRDefault="00A70FD2" w:rsidP="008E6CA6">
            <w:pPr>
              <w:spacing w:line="256" w:lineRule="auto"/>
              <w:rPr>
                <w:b/>
              </w:rPr>
            </w:pPr>
            <w:r w:rsidRPr="00A22ED9">
              <w:rPr>
                <w:b/>
              </w:rPr>
              <w:t>Всего по уборке (стр.3)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8E597" w14:textId="77777777" w:rsidR="00A70FD2" w:rsidRPr="00950379" w:rsidRDefault="00A70FD2" w:rsidP="008E6CA6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9B22EA">
              <w:rPr>
                <w:b/>
                <w:bCs/>
                <w:color w:val="000000"/>
              </w:rPr>
              <w:t>7 958,78</w:t>
            </w:r>
          </w:p>
        </w:tc>
      </w:tr>
    </w:tbl>
    <w:p w14:paraId="3B790C35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DD63435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0D9D9EC3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72E05995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3D9928E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6CD81AF0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398E62B9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136" w:type="dxa"/>
        <w:jc w:val="center"/>
        <w:tblLook w:val="04A0" w:firstRow="1" w:lastRow="0" w:firstColumn="1" w:lastColumn="0" w:noHBand="0" w:noVBand="1"/>
      </w:tblPr>
      <w:tblGrid>
        <w:gridCol w:w="7213"/>
        <w:gridCol w:w="2923"/>
      </w:tblGrid>
      <w:tr w:rsidR="00A70FD2" w:rsidRPr="00A22ED9" w14:paraId="612D55E7" w14:textId="77777777" w:rsidTr="008E6CA6">
        <w:trPr>
          <w:trHeight w:val="433"/>
          <w:jc w:val="center"/>
        </w:trPr>
        <w:tc>
          <w:tcPr>
            <w:tcW w:w="7213" w:type="dxa"/>
            <w:noWrap/>
            <w:vAlign w:val="center"/>
          </w:tcPr>
          <w:p w14:paraId="266E1EA9" w14:textId="77777777" w:rsidR="00A70FD2" w:rsidRPr="00A22ED9" w:rsidRDefault="00A70FD2" w:rsidP="008E6CA6">
            <w:pPr>
              <w:tabs>
                <w:tab w:val="left" w:pos="9072"/>
              </w:tabs>
              <w:rPr>
                <w:b/>
                <w:bCs/>
                <w:sz w:val="22"/>
                <w:szCs w:val="22"/>
              </w:rPr>
            </w:pPr>
            <w:r w:rsidRPr="00A22ED9">
              <w:rPr>
                <w:b/>
                <w:bCs/>
                <w:sz w:val="22"/>
                <w:szCs w:val="22"/>
              </w:rPr>
              <w:t>Заказчик:</w:t>
            </w:r>
          </w:p>
          <w:p w14:paraId="699B0FDC" w14:textId="77777777" w:rsidR="00A70FD2" w:rsidRPr="00A22ED9" w:rsidRDefault="00A70FD2" w:rsidP="008E6C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  <w:hideMark/>
          </w:tcPr>
          <w:p w14:paraId="7CBC5C49" w14:textId="77777777" w:rsidR="00A70FD2" w:rsidRPr="00A22ED9" w:rsidRDefault="00A70FD2" w:rsidP="008E6CA6">
            <w:pPr>
              <w:jc w:val="right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Исполнитель:</w:t>
            </w:r>
          </w:p>
        </w:tc>
      </w:tr>
      <w:tr w:rsidR="00A70FD2" w:rsidRPr="00A22ED9" w14:paraId="18DB10C4" w14:textId="77777777" w:rsidTr="008E6CA6">
        <w:trPr>
          <w:trHeight w:val="355"/>
          <w:jc w:val="center"/>
        </w:trPr>
        <w:tc>
          <w:tcPr>
            <w:tcW w:w="7213" w:type="dxa"/>
            <w:noWrap/>
            <w:vAlign w:val="center"/>
          </w:tcPr>
          <w:p w14:paraId="234562A6" w14:textId="77777777" w:rsidR="00A70FD2" w:rsidRPr="00A22ED9" w:rsidRDefault="00A70FD2" w:rsidP="008E6C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</w:tcPr>
          <w:p w14:paraId="37E64B14" w14:textId="77777777" w:rsidR="00A70FD2" w:rsidRPr="00A22ED9" w:rsidRDefault="00A70FD2" w:rsidP="008E6CA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70FD2" w:rsidRPr="00A22ED9" w14:paraId="5C541841" w14:textId="77777777" w:rsidTr="008E6CA6">
        <w:trPr>
          <w:trHeight w:val="355"/>
          <w:jc w:val="center"/>
        </w:trPr>
        <w:tc>
          <w:tcPr>
            <w:tcW w:w="7213" w:type="dxa"/>
            <w:noWrap/>
            <w:vAlign w:val="center"/>
            <w:hideMark/>
          </w:tcPr>
          <w:p w14:paraId="271EE228" w14:textId="77777777" w:rsidR="00A70FD2" w:rsidRPr="00A22ED9" w:rsidRDefault="00A70FD2" w:rsidP="008E6CA6">
            <w:pPr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 xml:space="preserve">     МП</w:t>
            </w:r>
          </w:p>
        </w:tc>
        <w:tc>
          <w:tcPr>
            <w:tcW w:w="2923" w:type="dxa"/>
            <w:noWrap/>
            <w:vAlign w:val="center"/>
            <w:hideMark/>
          </w:tcPr>
          <w:p w14:paraId="66D6DFC9" w14:textId="77777777" w:rsidR="00A70FD2" w:rsidRPr="00A22ED9" w:rsidRDefault="00A70FD2" w:rsidP="008E6CA6">
            <w:pPr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 xml:space="preserve">                            МП</w:t>
            </w:r>
          </w:p>
        </w:tc>
      </w:tr>
    </w:tbl>
    <w:p w14:paraId="21336795" w14:textId="77777777" w:rsidR="00A70FD2" w:rsidRPr="00A22ED9" w:rsidRDefault="00A70FD2" w:rsidP="00A70FD2">
      <w:pPr>
        <w:tabs>
          <w:tab w:val="left" w:pos="9072"/>
        </w:tabs>
        <w:jc w:val="right"/>
        <w:rPr>
          <w:sz w:val="22"/>
          <w:szCs w:val="22"/>
        </w:rPr>
      </w:pPr>
    </w:p>
    <w:p w14:paraId="4C197D2B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08E3C3C0" w14:textId="77777777" w:rsidR="00A70FD2" w:rsidRPr="00A22ED9" w:rsidRDefault="00A70FD2" w:rsidP="00A70FD2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br w:type="page"/>
      </w:r>
      <w:r w:rsidRPr="00A22ED9">
        <w:rPr>
          <w:sz w:val="22"/>
          <w:szCs w:val="22"/>
        </w:rPr>
        <w:lastRenderedPageBreak/>
        <w:t xml:space="preserve">Приложение № 3 к </w:t>
      </w:r>
      <w:r>
        <w:rPr>
          <w:sz w:val="22"/>
          <w:szCs w:val="22"/>
        </w:rPr>
        <w:t>Описанию объекта закупки</w:t>
      </w:r>
    </w:p>
    <w:p w14:paraId="24D94A29" w14:textId="77777777" w:rsidR="00A70FD2" w:rsidRPr="00A22ED9" w:rsidRDefault="00A70FD2" w:rsidP="00A70FD2">
      <w:pPr>
        <w:tabs>
          <w:tab w:val="left" w:pos="9072"/>
        </w:tabs>
        <w:rPr>
          <w:b/>
          <w:bCs/>
          <w:sz w:val="22"/>
          <w:szCs w:val="22"/>
        </w:rPr>
      </w:pPr>
    </w:p>
    <w:p w14:paraId="3EFEBD38" w14:textId="77777777" w:rsidR="00A70FD2" w:rsidRPr="00A22ED9" w:rsidRDefault="00A70FD2" w:rsidP="00A70FD2">
      <w:pPr>
        <w:tabs>
          <w:tab w:val="left" w:pos="9072"/>
        </w:tabs>
        <w:rPr>
          <w:b/>
          <w:bCs/>
          <w:sz w:val="22"/>
          <w:szCs w:val="22"/>
        </w:rPr>
      </w:pPr>
    </w:p>
    <w:p w14:paraId="4DADDB45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 xml:space="preserve">Технологический регламент производства работ по содержанию искусственных (дорожных) сооружений в Санкт-Петербурге в редакции Распоряжения Комитета </w:t>
      </w:r>
      <w:r w:rsidRPr="00A22ED9">
        <w:rPr>
          <w:b/>
          <w:sz w:val="22"/>
          <w:szCs w:val="22"/>
        </w:rPr>
        <w:br/>
        <w:t xml:space="preserve">по развитию транспортной инфраструктуры Санкт-Петербурга от 30.06.2017 № 217-р, </w:t>
      </w:r>
      <w:r w:rsidRPr="00A22ED9">
        <w:rPr>
          <w:b/>
          <w:sz w:val="22"/>
          <w:szCs w:val="22"/>
        </w:rPr>
        <w:br/>
        <w:t>с изменениями согласно Распоряжения Комитета по развитию транспортной инфраструктуры Санкт-Петербурга от 21.11.2018 № 556-р.</w:t>
      </w:r>
    </w:p>
    <w:p w14:paraId="21C1BC50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061FF2A" w14:textId="77777777" w:rsidR="00A70FD2" w:rsidRPr="00A22ED9" w:rsidRDefault="00A70FD2" w:rsidP="00A70FD2">
      <w:pPr>
        <w:jc w:val="center"/>
        <w:rPr>
          <w:bCs/>
          <w:i/>
          <w:sz w:val="22"/>
          <w:szCs w:val="22"/>
        </w:rPr>
      </w:pPr>
      <w:bookmarkStart w:id="2" w:name="_Hlk84583095"/>
      <w:r w:rsidRPr="00A22ED9">
        <w:rPr>
          <w:bCs/>
          <w:i/>
          <w:sz w:val="22"/>
          <w:szCs w:val="22"/>
        </w:rPr>
        <w:t>(публикуется отдельным файлом)</w:t>
      </w:r>
    </w:p>
    <w:bookmarkEnd w:id="2"/>
    <w:p w14:paraId="6A86A747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  <w:sectPr w:rsidR="00A70FD2" w:rsidRPr="00A22ED9" w:rsidSect="00A70FD2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</w:p>
    <w:p w14:paraId="4ACC3166" w14:textId="77777777" w:rsidR="00A70FD2" w:rsidRPr="00A22ED9" w:rsidRDefault="00A70FD2" w:rsidP="00A70FD2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bookmarkStart w:id="3" w:name="_Hlk496107447"/>
      <w:r w:rsidRPr="00A22ED9">
        <w:rPr>
          <w:sz w:val="22"/>
          <w:szCs w:val="22"/>
        </w:rPr>
        <w:lastRenderedPageBreak/>
        <w:t xml:space="preserve">Приложение № 4 к </w:t>
      </w:r>
      <w:r>
        <w:rPr>
          <w:sz w:val="22"/>
          <w:szCs w:val="22"/>
        </w:rPr>
        <w:t>Описанию объекта закупки</w:t>
      </w:r>
    </w:p>
    <w:p w14:paraId="168FF165" w14:textId="77777777" w:rsidR="00A70FD2" w:rsidRPr="00A22ED9" w:rsidRDefault="00A70FD2" w:rsidP="00A70FD2">
      <w:pPr>
        <w:tabs>
          <w:tab w:val="left" w:pos="9072"/>
        </w:tabs>
        <w:rPr>
          <w:b/>
          <w:bCs/>
          <w:sz w:val="22"/>
          <w:szCs w:val="22"/>
        </w:rPr>
      </w:pPr>
    </w:p>
    <w:p w14:paraId="2B2C7347" w14:textId="77777777" w:rsidR="00A70FD2" w:rsidRPr="00A22ED9" w:rsidRDefault="00A70FD2" w:rsidP="00A70FD2">
      <w:pPr>
        <w:tabs>
          <w:tab w:val="left" w:pos="9072"/>
        </w:tabs>
        <w:rPr>
          <w:b/>
          <w:bCs/>
          <w:sz w:val="22"/>
          <w:szCs w:val="22"/>
        </w:rPr>
      </w:pPr>
    </w:p>
    <w:bookmarkEnd w:id="3"/>
    <w:p w14:paraId="634F3E7C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>Перечень нормативно-технических документов</w:t>
      </w:r>
    </w:p>
    <w:p w14:paraId="721D1720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639"/>
      </w:tblGrid>
      <w:tr w:rsidR="00A70FD2" w:rsidRPr="00A22ED9" w14:paraId="0E666892" w14:textId="77777777" w:rsidTr="008E6CA6">
        <w:trPr>
          <w:trHeight w:val="446"/>
        </w:trPr>
        <w:tc>
          <w:tcPr>
            <w:tcW w:w="710" w:type="dxa"/>
            <w:vAlign w:val="center"/>
          </w:tcPr>
          <w:p w14:paraId="610D1F08" w14:textId="77777777" w:rsidR="00A70FD2" w:rsidRPr="00A22ED9" w:rsidRDefault="00A70FD2" w:rsidP="008E6CA6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9639" w:type="dxa"/>
            <w:vAlign w:val="center"/>
          </w:tcPr>
          <w:p w14:paraId="4F6C7236" w14:textId="77777777" w:rsidR="00A70FD2" w:rsidRPr="00A22ED9" w:rsidRDefault="00A70FD2" w:rsidP="008E6CA6">
            <w:pPr>
              <w:ind w:right="31"/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Наименование документа</w:t>
            </w:r>
          </w:p>
        </w:tc>
      </w:tr>
      <w:tr w:rsidR="00A70FD2" w:rsidRPr="00A22ED9" w14:paraId="343A405F" w14:textId="77777777" w:rsidTr="008E6CA6">
        <w:trPr>
          <w:trHeight w:val="825"/>
        </w:trPr>
        <w:tc>
          <w:tcPr>
            <w:tcW w:w="710" w:type="dxa"/>
            <w:vAlign w:val="center"/>
          </w:tcPr>
          <w:p w14:paraId="09C6728C" w14:textId="77777777" w:rsidR="00A70FD2" w:rsidRPr="00A22ED9" w:rsidRDefault="00A70FD2" w:rsidP="008E6CA6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14:paraId="1D251F9B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Федеральный закон от 08.11.2007 № 257-ФЗ «Об автомобильных дорогах </w:t>
            </w:r>
            <w:r w:rsidRPr="00A22ED9">
              <w:rPr>
                <w:sz w:val="22"/>
                <w:szCs w:val="22"/>
              </w:rPr>
              <w:br/>
              <w:t xml:space="preserve">и о дорожной деятельности в Российской Федерации и о внесении изменений </w:t>
            </w:r>
            <w:r w:rsidRPr="00A22ED9">
              <w:rPr>
                <w:sz w:val="22"/>
                <w:szCs w:val="22"/>
              </w:rPr>
              <w:br/>
              <w:t>в отдельные законодательные акты Российской Федерации»</w:t>
            </w:r>
          </w:p>
        </w:tc>
      </w:tr>
      <w:tr w:rsidR="00A70FD2" w:rsidRPr="00A22ED9" w14:paraId="211961B4" w14:textId="77777777" w:rsidTr="008E6CA6">
        <w:trPr>
          <w:trHeight w:val="453"/>
        </w:trPr>
        <w:tc>
          <w:tcPr>
            <w:tcW w:w="710" w:type="dxa"/>
            <w:vAlign w:val="center"/>
          </w:tcPr>
          <w:p w14:paraId="39C445CB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14:paraId="39B648F3" w14:textId="77777777" w:rsidR="00A70FD2" w:rsidRPr="00A22ED9" w:rsidRDefault="00A70FD2" w:rsidP="008E6CA6">
            <w:pPr>
              <w:ind w:left="47" w:right="-108" w:hanging="47"/>
              <w:jc w:val="both"/>
              <w:rPr>
                <w:sz w:val="22"/>
                <w:szCs w:val="22"/>
              </w:rPr>
            </w:pPr>
            <w:r w:rsidRPr="00A22ED9">
              <w:rPr>
                <w:bCs/>
                <w:sz w:val="22"/>
                <w:szCs w:val="22"/>
              </w:rPr>
              <w:t>Федеральный закон от 27.12.2002 № 184-ФЗ «О техническом регулировании»</w:t>
            </w:r>
          </w:p>
        </w:tc>
      </w:tr>
      <w:tr w:rsidR="00A70FD2" w:rsidRPr="00A22ED9" w14:paraId="126E3C01" w14:textId="77777777" w:rsidTr="008E6CA6">
        <w:trPr>
          <w:trHeight w:val="453"/>
        </w:trPr>
        <w:tc>
          <w:tcPr>
            <w:tcW w:w="710" w:type="dxa"/>
            <w:vAlign w:val="center"/>
          </w:tcPr>
          <w:p w14:paraId="65C5FE8B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p w14:paraId="77C317A0" w14:textId="77777777" w:rsidR="00A70FD2" w:rsidRPr="00A22ED9" w:rsidRDefault="00A70FD2" w:rsidP="008E6CA6">
            <w:pPr>
              <w:jc w:val="both"/>
              <w:rPr>
                <w:bCs/>
                <w:sz w:val="22"/>
                <w:szCs w:val="22"/>
              </w:rPr>
            </w:pPr>
            <w:r w:rsidRPr="00A22ED9">
              <w:rPr>
                <w:bCs/>
                <w:sz w:val="22"/>
                <w:szCs w:val="22"/>
              </w:rPr>
              <w:t>Федеральный закон от 10.12.1995 № 196-ФЗ «О безопасности дорожного движения»</w:t>
            </w:r>
          </w:p>
        </w:tc>
      </w:tr>
      <w:tr w:rsidR="00A70FD2" w:rsidRPr="00A22ED9" w14:paraId="3CBF0B99" w14:textId="77777777" w:rsidTr="008E6CA6">
        <w:trPr>
          <w:trHeight w:val="453"/>
        </w:trPr>
        <w:tc>
          <w:tcPr>
            <w:tcW w:w="710" w:type="dxa"/>
            <w:vAlign w:val="center"/>
          </w:tcPr>
          <w:p w14:paraId="2A00B4FA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</w:t>
            </w:r>
          </w:p>
        </w:tc>
        <w:tc>
          <w:tcPr>
            <w:tcW w:w="9639" w:type="dxa"/>
          </w:tcPr>
          <w:p w14:paraId="782BA0A6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10.01.2002 № 7-ФЗ «Об охране окружающей среды»</w:t>
            </w:r>
          </w:p>
        </w:tc>
      </w:tr>
      <w:tr w:rsidR="00A70FD2" w:rsidRPr="00A22ED9" w14:paraId="17D8960B" w14:textId="77777777" w:rsidTr="008E6CA6">
        <w:trPr>
          <w:trHeight w:val="453"/>
        </w:trPr>
        <w:tc>
          <w:tcPr>
            <w:tcW w:w="710" w:type="dxa"/>
            <w:vAlign w:val="center"/>
          </w:tcPr>
          <w:p w14:paraId="082CB9D6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5</w:t>
            </w:r>
          </w:p>
        </w:tc>
        <w:tc>
          <w:tcPr>
            <w:tcW w:w="9639" w:type="dxa"/>
          </w:tcPr>
          <w:p w14:paraId="36E204A2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23.11.1995 № 174-ФЗ «Об экологической экспертизе»</w:t>
            </w:r>
          </w:p>
        </w:tc>
      </w:tr>
      <w:tr w:rsidR="00A70FD2" w:rsidRPr="00A22ED9" w14:paraId="16D30EC9" w14:textId="77777777" w:rsidTr="008E6CA6">
        <w:trPr>
          <w:trHeight w:val="453"/>
        </w:trPr>
        <w:tc>
          <w:tcPr>
            <w:tcW w:w="710" w:type="dxa"/>
            <w:vAlign w:val="center"/>
          </w:tcPr>
          <w:p w14:paraId="6B00D9A4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14:paraId="1AAA6AE2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04.05.1999 № 96-ФЗ «Об охране атмосферного воздуха»</w:t>
            </w:r>
          </w:p>
        </w:tc>
      </w:tr>
      <w:tr w:rsidR="00A70FD2" w:rsidRPr="00A22ED9" w14:paraId="6F803083" w14:textId="77777777" w:rsidTr="008E6CA6">
        <w:trPr>
          <w:trHeight w:val="419"/>
        </w:trPr>
        <w:tc>
          <w:tcPr>
            <w:tcW w:w="710" w:type="dxa"/>
            <w:vAlign w:val="center"/>
          </w:tcPr>
          <w:p w14:paraId="39EAEEB7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14:paraId="04D4B714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24.06.1998 № 89-ФЗ «Об отходах производства и потребления»</w:t>
            </w:r>
          </w:p>
        </w:tc>
      </w:tr>
      <w:tr w:rsidR="00A70FD2" w:rsidRPr="00A22ED9" w14:paraId="3D0F07AF" w14:textId="77777777" w:rsidTr="008E6CA6">
        <w:trPr>
          <w:trHeight w:val="553"/>
        </w:trPr>
        <w:tc>
          <w:tcPr>
            <w:tcW w:w="710" w:type="dxa"/>
            <w:vAlign w:val="center"/>
          </w:tcPr>
          <w:p w14:paraId="23D1FEEA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14:paraId="4A2D0B15" w14:textId="77777777" w:rsidR="00A70FD2" w:rsidRPr="00A22ED9" w:rsidRDefault="00A70FD2" w:rsidP="008E6CA6">
            <w:pPr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Федеральный закон "Об объектах культурного наследия (памятниках истории и культуры) народов Российской Федерации" от 25.06.2002 N 73-ФЗ </w:t>
            </w:r>
          </w:p>
        </w:tc>
      </w:tr>
      <w:tr w:rsidR="00A70FD2" w:rsidRPr="00A22ED9" w14:paraId="30D87CE3" w14:textId="77777777" w:rsidTr="008E6CA6">
        <w:trPr>
          <w:trHeight w:val="555"/>
        </w:trPr>
        <w:tc>
          <w:tcPr>
            <w:tcW w:w="710" w:type="dxa"/>
            <w:vAlign w:val="center"/>
          </w:tcPr>
          <w:p w14:paraId="04A6A35D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9</w:t>
            </w:r>
          </w:p>
        </w:tc>
        <w:tc>
          <w:tcPr>
            <w:tcW w:w="9639" w:type="dxa"/>
          </w:tcPr>
          <w:p w14:paraId="07D5D1A6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30.03.1999 № 52-ФЗ «О санитарно-эпидемиологическом благополучии населения»</w:t>
            </w:r>
          </w:p>
        </w:tc>
      </w:tr>
      <w:tr w:rsidR="00A70FD2" w:rsidRPr="00A22ED9" w14:paraId="485BB50A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7C3BD10D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14:paraId="1DCFCF98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Закон Санкт-Петербурга от 31.05.2010 № 273-70 «Об административных правонарушениях в Санкт-Петербурге»</w:t>
            </w:r>
          </w:p>
        </w:tc>
      </w:tr>
      <w:tr w:rsidR="00A70FD2" w:rsidRPr="00A22ED9" w14:paraId="249763F3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013D0AAB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11</w:t>
            </w:r>
          </w:p>
        </w:tc>
        <w:tc>
          <w:tcPr>
            <w:tcW w:w="9639" w:type="dxa"/>
          </w:tcPr>
          <w:p w14:paraId="1DCEE0EB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Закон Санкт-Петербурга от 11.04.2013 № 163-34 «О порядке ремонта и содержания автомобильных дорог в Санкт-Петербурге»</w:t>
            </w:r>
          </w:p>
        </w:tc>
      </w:tr>
      <w:tr w:rsidR="00A70FD2" w:rsidRPr="00A22ED9" w14:paraId="0C8BABF3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5EE238AE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12</w:t>
            </w:r>
          </w:p>
        </w:tc>
        <w:tc>
          <w:tcPr>
            <w:tcW w:w="9639" w:type="dxa"/>
          </w:tcPr>
          <w:p w14:paraId="27A553C6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Постановление Правительства Санкт-Петербурга от 17.03.2011 № 300 «О критериях отнесения автомобильных дорог общего пользования к автомобильным дорогам общего пользования регионального значения в Санкт-Петербурге, о перечне автомобильных дорог общего пользования регионального значения в Санкт-Петербурге и перечне автомобильных дорог необщего пользования регионального значения в Санкт-Петербурге»</w:t>
            </w:r>
          </w:p>
        </w:tc>
      </w:tr>
      <w:tr w:rsidR="00A70FD2" w:rsidRPr="00A22ED9" w14:paraId="31F91138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655034A9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13</w:t>
            </w:r>
          </w:p>
        </w:tc>
        <w:tc>
          <w:tcPr>
            <w:tcW w:w="9639" w:type="dxa"/>
          </w:tcPr>
          <w:p w14:paraId="510117C0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Постановление Правительства Санкт-Петербурга от 09.11.2016 № 961 «О Правилах благоустройства территории Санкт-Петербурга и о внесении изменений в некоторые постановления Правительства Санкт-Петербурга»</w:t>
            </w:r>
          </w:p>
        </w:tc>
      </w:tr>
      <w:tr w:rsidR="00A70FD2" w:rsidRPr="00A22ED9" w14:paraId="564BB5C9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3B165D79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14</w:t>
            </w:r>
          </w:p>
        </w:tc>
        <w:tc>
          <w:tcPr>
            <w:tcW w:w="9639" w:type="dxa"/>
          </w:tcPr>
          <w:p w14:paraId="640CB369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«ГОСТ 33387-2015. Межгосударственный стандарт. Дороги автомобильные общего пользования. Противогололедные материалы. Технические требования» (введен в действие Приказом Росстандарта от 31.08.2016 № 1003-ст)</w:t>
            </w:r>
          </w:p>
        </w:tc>
      </w:tr>
      <w:tr w:rsidR="00A70FD2" w:rsidRPr="00A22ED9" w14:paraId="0FABDFA4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3189B66A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15</w:t>
            </w:r>
          </w:p>
        </w:tc>
        <w:tc>
          <w:tcPr>
            <w:tcW w:w="9639" w:type="dxa"/>
          </w:tcPr>
          <w:p w14:paraId="0B27C48C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«ГОСТ Р 58427-2020. Национальный стандарт Российской Федерации. Материалы противогололедные для применения на территории населенных пунктов. Общие технические условия» (утв. и введен в действие Приказом Росстандарта от 30.10.2020 </w:t>
            </w:r>
            <w:r w:rsidRPr="00A22ED9">
              <w:rPr>
                <w:sz w:val="22"/>
                <w:szCs w:val="22"/>
              </w:rPr>
              <w:br/>
              <w:t>№ 1005-ст)</w:t>
            </w:r>
          </w:p>
        </w:tc>
      </w:tr>
      <w:tr w:rsidR="00A70FD2" w:rsidRPr="00A22ED9" w14:paraId="0B828FFC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4FAF5392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16</w:t>
            </w:r>
          </w:p>
        </w:tc>
        <w:tc>
          <w:tcPr>
            <w:tcW w:w="9639" w:type="dxa"/>
          </w:tcPr>
          <w:p w14:paraId="1425DC56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Постановление Главного государственного санитарного врача РФ от 28.01.2021 № 3 </w:t>
            </w:r>
            <w:r w:rsidRPr="00A22ED9">
              <w:rPr>
                <w:sz w:val="22"/>
                <w:szCs w:val="22"/>
              </w:rPr>
              <w:br/>
              <w:t xml:space="preserve">(ред. от 14.02.2022) «Об утверждении санитарных правил и норм СанПиН 2.1.3684-21 «Санитарно-эпидемиологические требования к содержанию территорий городских </w:t>
            </w:r>
            <w:r w:rsidRPr="00A22ED9">
              <w:rPr>
                <w:sz w:val="22"/>
                <w:szCs w:val="22"/>
              </w:rPr>
              <w:br/>
      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(вместе с «СанПиН 2.1.3684-21. Санитарные правила и нормы...») (Зарегистрировано в Минюсте России 29.01.2021 № 62297)</w:t>
            </w:r>
          </w:p>
        </w:tc>
      </w:tr>
      <w:tr w:rsidR="00A70FD2" w:rsidRPr="00A22ED9" w14:paraId="2B44FD16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2ADA67A0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17</w:t>
            </w:r>
          </w:p>
        </w:tc>
        <w:tc>
          <w:tcPr>
            <w:tcW w:w="9639" w:type="dxa"/>
          </w:tcPr>
          <w:p w14:paraId="17C63DFE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25.04.2012 № 203-р «Об издании </w:t>
            </w:r>
            <w:r w:rsidRPr="00A22ED9">
              <w:rPr>
                <w:sz w:val="22"/>
                <w:szCs w:val="22"/>
              </w:rPr>
              <w:br/>
              <w:t xml:space="preserve">и применении ОДМ 218.2.018-2012 «Методические рекомендации по определению необходимого парка дорожно-эксплуатационной техники для выполнения работ </w:t>
            </w:r>
            <w:r w:rsidRPr="00A22ED9">
              <w:rPr>
                <w:sz w:val="22"/>
                <w:szCs w:val="22"/>
              </w:rPr>
              <w:br/>
              <w:t>по содержанию автомобильных дорог при разработке проектов содержания автомобильных дорог»</w:t>
            </w:r>
          </w:p>
        </w:tc>
      </w:tr>
      <w:tr w:rsidR="00A70FD2" w:rsidRPr="00A22ED9" w14:paraId="78B8278D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10ADF73B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639" w:type="dxa"/>
          </w:tcPr>
          <w:p w14:paraId="7CF25BC9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rFonts w:eastAsia="Arial"/>
                <w:bCs/>
                <w:iCs/>
                <w:sz w:val="22"/>
                <w:szCs w:val="22"/>
              </w:rPr>
              <w:t>Постановление Правительства РФ от 23.10.1993 № 1090 «О Правилах дорожного движения»</w:t>
            </w:r>
          </w:p>
        </w:tc>
      </w:tr>
      <w:tr w:rsidR="00A70FD2" w:rsidRPr="00A22ED9" w14:paraId="11E57C53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4BD23E0A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19</w:t>
            </w:r>
          </w:p>
        </w:tc>
        <w:tc>
          <w:tcPr>
            <w:tcW w:w="9639" w:type="dxa"/>
          </w:tcPr>
          <w:p w14:paraId="5BA2DC2C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rFonts w:eastAsia="Arial"/>
                <w:sz w:val="22"/>
                <w:szCs w:val="22"/>
              </w:rPr>
              <w:t xml:space="preserve">Решение Комиссии Таможенного союза от 18.10.2011 № 827 «О принятии Технического </w:t>
            </w:r>
            <w:r w:rsidRPr="00A22ED9">
              <w:rPr>
                <w:sz w:val="22"/>
                <w:szCs w:val="22"/>
              </w:rPr>
              <w:t xml:space="preserve">регламента Таможенного союза «Безопасность автомобильных дорог»; </w:t>
            </w:r>
          </w:p>
        </w:tc>
      </w:tr>
      <w:tr w:rsidR="00A70FD2" w:rsidRPr="00A22ED9" w14:paraId="58316B3F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2BDF24B1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20</w:t>
            </w:r>
          </w:p>
        </w:tc>
        <w:tc>
          <w:tcPr>
            <w:tcW w:w="9639" w:type="dxa"/>
          </w:tcPr>
          <w:p w14:paraId="2A8F580B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«ГОСТ Р 58862-2020 Национальный стандарт РФ. Дороги автомобильные общего пользования. Содержание. Периодичность проведения» (утв. приказом Федерального агентства по техническому регулированию и метрологии от 26.05.2020 г. № 229-ст)</w:t>
            </w:r>
          </w:p>
        </w:tc>
      </w:tr>
      <w:tr w:rsidR="00A70FD2" w:rsidRPr="00A22ED9" w14:paraId="581120CA" w14:textId="77777777" w:rsidTr="008E6CA6">
        <w:trPr>
          <w:trHeight w:val="1096"/>
        </w:trPr>
        <w:tc>
          <w:tcPr>
            <w:tcW w:w="710" w:type="dxa"/>
            <w:vAlign w:val="center"/>
          </w:tcPr>
          <w:p w14:paraId="7AEC3423" w14:textId="77777777" w:rsidR="00A70FD2" w:rsidRPr="00A22ED9" w:rsidRDefault="00A70FD2" w:rsidP="008E6CA6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21</w:t>
            </w:r>
          </w:p>
        </w:tc>
        <w:tc>
          <w:tcPr>
            <w:tcW w:w="9639" w:type="dxa"/>
          </w:tcPr>
          <w:p w14:paraId="52992444" w14:textId="77777777" w:rsidR="00A70FD2" w:rsidRPr="00A22ED9" w:rsidRDefault="00A70FD2" w:rsidP="008E6CA6">
            <w:pPr>
              <w:tabs>
                <w:tab w:val="left" w:pos="567"/>
              </w:tabs>
              <w:contextualSpacing/>
              <w:jc w:val="both"/>
              <w:rPr>
                <w:bCs/>
                <w:iCs/>
                <w:sz w:val="22"/>
                <w:szCs w:val="22"/>
              </w:rPr>
            </w:pPr>
            <w:r w:rsidRPr="00A22ED9">
              <w:rPr>
                <w:bCs/>
                <w:iCs/>
                <w:sz w:val="22"/>
                <w:szCs w:val="22"/>
              </w:rPr>
              <w:t xml:space="preserve">Распоряжение Минтранса РФ от 16.06.2003 № ОС-548-р «Об утверждении ОДМ «Руководство по борьбе с зимней скользкостью на автомобильных дорогах», ОДМ «Методика испытания противогололедных материалов» и ОДН «Требования </w:t>
            </w:r>
            <w:r w:rsidRPr="00A22ED9">
              <w:rPr>
                <w:bCs/>
                <w:iCs/>
                <w:sz w:val="22"/>
                <w:szCs w:val="22"/>
              </w:rPr>
              <w:br/>
              <w:t>к противогололедным материалам»</w:t>
            </w:r>
            <w:r w:rsidRPr="00A22ED9">
              <w:rPr>
                <w:sz w:val="22"/>
                <w:szCs w:val="22"/>
              </w:rPr>
              <w:tab/>
            </w:r>
          </w:p>
        </w:tc>
      </w:tr>
      <w:tr w:rsidR="00A70FD2" w:rsidRPr="00A22ED9" w14:paraId="01E1D267" w14:textId="77777777" w:rsidTr="008E6CA6">
        <w:trPr>
          <w:trHeight w:val="1111"/>
        </w:trPr>
        <w:tc>
          <w:tcPr>
            <w:tcW w:w="710" w:type="dxa"/>
            <w:vAlign w:val="center"/>
          </w:tcPr>
          <w:p w14:paraId="2423C84A" w14:textId="77777777" w:rsidR="00A70FD2" w:rsidRPr="00A22ED9" w:rsidRDefault="00A70FD2" w:rsidP="008E6CA6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22</w:t>
            </w:r>
          </w:p>
        </w:tc>
        <w:tc>
          <w:tcPr>
            <w:tcW w:w="9639" w:type="dxa"/>
          </w:tcPr>
          <w:p w14:paraId="0BC78FBC" w14:textId="77777777" w:rsidR="00A70FD2" w:rsidRPr="00A22ED9" w:rsidRDefault="00A70FD2" w:rsidP="008E6CA6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iCs/>
                <w:sz w:val="22"/>
                <w:szCs w:val="22"/>
              </w:rPr>
              <w:t xml:space="preserve">Государственный стандарт РФ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(утвержден и введен в действие Приказом Федерального агентства по техническому регулированию и метрологии </w:t>
            </w:r>
            <w:r w:rsidRPr="00A22ED9">
              <w:rPr>
                <w:iCs/>
                <w:sz w:val="22"/>
                <w:szCs w:val="22"/>
              </w:rPr>
              <w:br/>
              <w:t>от 26 сентября 2017 г. № 1245-ст)</w:t>
            </w:r>
          </w:p>
        </w:tc>
      </w:tr>
      <w:tr w:rsidR="00A70FD2" w:rsidRPr="00A22ED9" w14:paraId="3CF58F75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4F51683F" w14:textId="77777777" w:rsidR="00A70FD2" w:rsidRPr="00A22ED9" w:rsidRDefault="00A70FD2" w:rsidP="008E6CA6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23</w:t>
            </w:r>
          </w:p>
        </w:tc>
        <w:tc>
          <w:tcPr>
            <w:tcW w:w="9639" w:type="dxa"/>
          </w:tcPr>
          <w:p w14:paraId="011926E3" w14:textId="77777777" w:rsidR="00A70FD2" w:rsidRPr="00A22ED9" w:rsidRDefault="00A70FD2" w:rsidP="008E6CA6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Национальный стандарт РФ ГОСТ Р 52765-2007 «Дороги автомобильные общего пользования. Элементы обустройства. Классификация» (утв. приказом Федерального агентства по техническому регулированию и метрологии от 23 октября 2007 г. № 269-ст) </w:t>
            </w:r>
          </w:p>
        </w:tc>
      </w:tr>
      <w:tr w:rsidR="00A70FD2" w:rsidRPr="00A22ED9" w14:paraId="2DD3B746" w14:textId="77777777" w:rsidTr="008E6CA6">
        <w:trPr>
          <w:trHeight w:val="825"/>
        </w:trPr>
        <w:tc>
          <w:tcPr>
            <w:tcW w:w="710" w:type="dxa"/>
            <w:vAlign w:val="center"/>
          </w:tcPr>
          <w:p w14:paraId="338D4FCD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24</w:t>
            </w:r>
          </w:p>
        </w:tc>
        <w:tc>
          <w:tcPr>
            <w:tcW w:w="9639" w:type="dxa"/>
          </w:tcPr>
          <w:p w14:paraId="4F3B37AD" w14:textId="77777777" w:rsidR="00A70FD2" w:rsidRPr="00A22ED9" w:rsidRDefault="00A70FD2" w:rsidP="008E6CA6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Межгосударственный стандарт ГОСТ 8736-2014 «Песок для строительных работ. Технические условия» (введен в действие Приказом Федерального агентства по техническому регулированию и метрологии от 18 ноября 2014 г. № 1641-ст)</w:t>
            </w:r>
          </w:p>
        </w:tc>
      </w:tr>
      <w:tr w:rsidR="00A70FD2" w:rsidRPr="00A22ED9" w14:paraId="4441F7DA" w14:textId="77777777" w:rsidTr="008E6CA6">
        <w:trPr>
          <w:trHeight w:val="1096"/>
        </w:trPr>
        <w:tc>
          <w:tcPr>
            <w:tcW w:w="710" w:type="dxa"/>
            <w:vAlign w:val="center"/>
          </w:tcPr>
          <w:p w14:paraId="2E2AC096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25</w:t>
            </w:r>
          </w:p>
        </w:tc>
        <w:tc>
          <w:tcPr>
            <w:tcW w:w="9639" w:type="dxa"/>
          </w:tcPr>
          <w:p w14:paraId="392B1143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10.09.2008 № 383-р </w:t>
            </w:r>
            <w:r w:rsidRPr="00A22ED9">
              <w:rPr>
                <w:sz w:val="22"/>
                <w:szCs w:val="22"/>
              </w:rPr>
              <w:br/>
              <w:t xml:space="preserve">«Об издании и применении ОДМ 218.5.006-2008 «Методические рекомендации </w:t>
            </w:r>
            <w:r w:rsidRPr="00A22ED9">
              <w:rPr>
                <w:sz w:val="22"/>
                <w:szCs w:val="22"/>
              </w:rPr>
              <w:br/>
              <w:t>по применению экологически чистых антигололедных материалов и технологий при содержании мостовых сооружений»</w:t>
            </w:r>
          </w:p>
        </w:tc>
      </w:tr>
      <w:tr w:rsidR="00A70FD2" w:rsidRPr="00A22ED9" w14:paraId="3F0B9CF7" w14:textId="77777777" w:rsidTr="008E6CA6">
        <w:trPr>
          <w:trHeight w:val="1380"/>
        </w:trPr>
        <w:tc>
          <w:tcPr>
            <w:tcW w:w="710" w:type="dxa"/>
            <w:vAlign w:val="center"/>
          </w:tcPr>
          <w:p w14:paraId="31CE4F19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26</w:t>
            </w:r>
          </w:p>
        </w:tc>
        <w:tc>
          <w:tcPr>
            <w:tcW w:w="9639" w:type="dxa"/>
          </w:tcPr>
          <w:p w14:paraId="52BD30F2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Национальный стандарт Российской Федерации ГОСТ Р 52289-2019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(утвержден приказом Федерального агентства по техническому регулированию и метрологии от 20.12.2019 № 1425-ст)</w:t>
            </w:r>
          </w:p>
        </w:tc>
      </w:tr>
      <w:tr w:rsidR="00A70FD2" w:rsidRPr="00A22ED9" w14:paraId="17BC6189" w14:textId="77777777" w:rsidTr="008E6CA6">
        <w:trPr>
          <w:trHeight w:val="844"/>
        </w:trPr>
        <w:tc>
          <w:tcPr>
            <w:tcW w:w="710" w:type="dxa"/>
            <w:vAlign w:val="center"/>
          </w:tcPr>
          <w:p w14:paraId="3B917C88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27</w:t>
            </w:r>
          </w:p>
        </w:tc>
        <w:tc>
          <w:tcPr>
            <w:tcW w:w="9639" w:type="dxa"/>
          </w:tcPr>
          <w:p w14:paraId="57634E36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Межгосударственный стандарт ГОСТ 12.1.007-76 «Система стандартов безопасности труда. Вредные вещества. Классификация и общие требования безопасности» (утвержден постановлением Госстандарта СССР от 10.03.1976 № 579)</w:t>
            </w:r>
          </w:p>
        </w:tc>
      </w:tr>
      <w:tr w:rsidR="00A70FD2" w:rsidRPr="00A22ED9" w14:paraId="41DA0F73" w14:textId="77777777" w:rsidTr="008E6CA6">
        <w:trPr>
          <w:trHeight w:val="825"/>
        </w:trPr>
        <w:tc>
          <w:tcPr>
            <w:tcW w:w="710" w:type="dxa"/>
            <w:vAlign w:val="center"/>
          </w:tcPr>
          <w:p w14:paraId="30F6782C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28</w:t>
            </w:r>
          </w:p>
        </w:tc>
        <w:tc>
          <w:tcPr>
            <w:tcW w:w="9639" w:type="dxa"/>
          </w:tcPr>
          <w:p w14:paraId="7A6CFAAF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 (введен в действие Приказом Росстандарта от 09.06.2016 № 602-ст)</w:t>
            </w:r>
          </w:p>
        </w:tc>
      </w:tr>
      <w:tr w:rsidR="00A70FD2" w:rsidRPr="00A22ED9" w14:paraId="2343486D" w14:textId="77777777" w:rsidTr="008E6CA6">
        <w:trPr>
          <w:trHeight w:val="825"/>
        </w:trPr>
        <w:tc>
          <w:tcPr>
            <w:tcW w:w="710" w:type="dxa"/>
            <w:vAlign w:val="center"/>
          </w:tcPr>
          <w:p w14:paraId="658F7CA0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29</w:t>
            </w:r>
          </w:p>
        </w:tc>
        <w:tc>
          <w:tcPr>
            <w:tcW w:w="9639" w:type="dxa"/>
          </w:tcPr>
          <w:p w14:paraId="4CACFBC3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Национальный стандарт Российской Федерации ГОСТ Р 50971-2011 «Технические средства организации дорожного движения. Световозвращатели дорожные. Общие технические требования. Правила применения»</w:t>
            </w:r>
          </w:p>
        </w:tc>
      </w:tr>
      <w:tr w:rsidR="00A70FD2" w:rsidRPr="00A22ED9" w14:paraId="050BA640" w14:textId="77777777" w:rsidTr="008E6CA6">
        <w:trPr>
          <w:trHeight w:val="825"/>
        </w:trPr>
        <w:tc>
          <w:tcPr>
            <w:tcW w:w="710" w:type="dxa"/>
            <w:vAlign w:val="center"/>
          </w:tcPr>
          <w:p w14:paraId="673E363E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30</w:t>
            </w:r>
          </w:p>
        </w:tc>
        <w:tc>
          <w:tcPr>
            <w:tcW w:w="9639" w:type="dxa"/>
          </w:tcPr>
          <w:p w14:paraId="58B3CEA6" w14:textId="77777777" w:rsidR="00A70FD2" w:rsidRPr="00A22ED9" w:rsidRDefault="00A70FD2" w:rsidP="008E6CA6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2ED9">
              <w:rPr>
                <w:sz w:val="22"/>
                <w:szCs w:val="22"/>
              </w:rPr>
              <w:t xml:space="preserve">Национальный стандарт Российской Федерации </w:t>
            </w:r>
            <w:r w:rsidRPr="00A22ED9">
              <w:rPr>
                <w:rFonts w:eastAsia="Calibri"/>
                <w:sz w:val="22"/>
                <w:szCs w:val="22"/>
                <w:lang w:eastAsia="en-US"/>
              </w:rPr>
              <w:t>ГОСТ Р 52290-2004. Технические средства организации дорожного движения. Знаки дорожные. Общие технические требования</w:t>
            </w:r>
          </w:p>
        </w:tc>
      </w:tr>
      <w:tr w:rsidR="00A70FD2" w:rsidRPr="00A22ED9" w14:paraId="4F736023" w14:textId="77777777" w:rsidTr="008E6CA6">
        <w:trPr>
          <w:trHeight w:val="540"/>
        </w:trPr>
        <w:tc>
          <w:tcPr>
            <w:tcW w:w="710" w:type="dxa"/>
            <w:vAlign w:val="center"/>
          </w:tcPr>
          <w:p w14:paraId="2AF5A6F7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31</w:t>
            </w:r>
          </w:p>
        </w:tc>
        <w:tc>
          <w:tcPr>
            <w:tcW w:w="9639" w:type="dxa"/>
          </w:tcPr>
          <w:p w14:paraId="2D1310AC" w14:textId="77777777" w:rsidR="00A70FD2" w:rsidRPr="00A22ED9" w:rsidRDefault="00A70FD2" w:rsidP="008E6CA6">
            <w:pPr>
              <w:jc w:val="both"/>
              <w:outlineLvl w:val="0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«СП 35.13330.2011. Свод правил. Мосты и трубы. Актуализированная редакция СНиП 2.05.03-84*» (утв. Приказом Минрегиона РФ от 28.12.2010 № 822)</w:t>
            </w:r>
          </w:p>
        </w:tc>
      </w:tr>
      <w:tr w:rsidR="00A70FD2" w:rsidRPr="00A22ED9" w14:paraId="4334996C" w14:textId="77777777" w:rsidTr="008E6CA6">
        <w:trPr>
          <w:trHeight w:val="418"/>
        </w:trPr>
        <w:tc>
          <w:tcPr>
            <w:tcW w:w="710" w:type="dxa"/>
            <w:vAlign w:val="center"/>
          </w:tcPr>
          <w:p w14:paraId="183C0DC3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32</w:t>
            </w:r>
          </w:p>
        </w:tc>
        <w:tc>
          <w:tcPr>
            <w:tcW w:w="9639" w:type="dxa"/>
          </w:tcPr>
          <w:p w14:paraId="52E8ACA8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СП 34.13330.2021 «СНИП 2.05.02-85* АВТОМОБИЛЬНЫЕ ДОРОГИ» (утв. Приказом Министерством строительства и жилищно-коммунального хозяйства РФ от 09.02.2021 г. </w:t>
            </w:r>
            <w:r w:rsidRPr="00A22ED9">
              <w:rPr>
                <w:sz w:val="22"/>
                <w:szCs w:val="22"/>
              </w:rPr>
              <w:br/>
              <w:t>№ 53/пр)</w:t>
            </w:r>
          </w:p>
        </w:tc>
      </w:tr>
      <w:tr w:rsidR="00A70FD2" w:rsidRPr="00A22ED9" w14:paraId="5EF94EFD" w14:textId="77777777" w:rsidTr="008E6CA6">
        <w:trPr>
          <w:trHeight w:val="660"/>
        </w:trPr>
        <w:tc>
          <w:tcPr>
            <w:tcW w:w="710" w:type="dxa"/>
            <w:vAlign w:val="center"/>
          </w:tcPr>
          <w:p w14:paraId="53EEAFC1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33</w:t>
            </w:r>
          </w:p>
        </w:tc>
        <w:tc>
          <w:tcPr>
            <w:tcW w:w="9639" w:type="dxa"/>
          </w:tcPr>
          <w:p w14:paraId="06D9720F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«СП 78.13330.2012. Свод правил. Автомобильные дороги. Актуализированная редакция СНиП 3.06.03-85» (утв. Приказом Минрегиона России от 30.06.2012 № 272) </w:t>
            </w:r>
          </w:p>
        </w:tc>
      </w:tr>
      <w:tr w:rsidR="00A70FD2" w:rsidRPr="00A22ED9" w14:paraId="4F89EE84" w14:textId="77777777" w:rsidTr="008E6CA6">
        <w:trPr>
          <w:trHeight w:val="914"/>
        </w:trPr>
        <w:tc>
          <w:tcPr>
            <w:tcW w:w="710" w:type="dxa"/>
            <w:vAlign w:val="center"/>
          </w:tcPr>
          <w:p w14:paraId="1D5819D4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9639" w:type="dxa"/>
          </w:tcPr>
          <w:p w14:paraId="57E38C4B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02.03.2016 № 303-р «Об издании </w:t>
            </w:r>
            <w:r w:rsidRPr="00A22ED9">
              <w:rPr>
                <w:sz w:val="22"/>
                <w:szCs w:val="22"/>
              </w:rPr>
              <w:br/>
              <w:t xml:space="preserve">и применении ОДМ 218.6.019-2016 «Рекомендации по организации движения </w:t>
            </w:r>
            <w:r w:rsidRPr="00A22ED9">
              <w:rPr>
                <w:sz w:val="22"/>
                <w:szCs w:val="22"/>
              </w:rPr>
              <w:br/>
              <w:t>и ограждению мест производства дорожных работ»</w:t>
            </w:r>
          </w:p>
        </w:tc>
      </w:tr>
      <w:tr w:rsidR="00A70FD2" w:rsidRPr="00A22ED9" w14:paraId="43BB0EA9" w14:textId="77777777" w:rsidTr="008E6CA6">
        <w:trPr>
          <w:trHeight w:val="825"/>
        </w:trPr>
        <w:tc>
          <w:tcPr>
            <w:tcW w:w="710" w:type="dxa"/>
            <w:vAlign w:val="center"/>
          </w:tcPr>
          <w:p w14:paraId="79900C8D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35</w:t>
            </w:r>
          </w:p>
        </w:tc>
        <w:tc>
          <w:tcPr>
            <w:tcW w:w="9639" w:type="dxa"/>
          </w:tcPr>
          <w:p w14:paraId="263E6BD2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Технологический регламент производства работ по уборке искусственных (дорожных) сооружений Санкт-Петербурга,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</w:t>
            </w:r>
            <w:r w:rsidRPr="00A22ED9">
              <w:rPr>
                <w:sz w:val="22"/>
                <w:szCs w:val="22"/>
              </w:rPr>
              <w:br/>
              <w:t>Санкт-Петербурга от 21.11.2018 № 556-р</w:t>
            </w:r>
          </w:p>
        </w:tc>
      </w:tr>
      <w:tr w:rsidR="00A70FD2" w:rsidRPr="00A22ED9" w14:paraId="5D2C3714" w14:textId="77777777" w:rsidTr="008E6CA6">
        <w:trPr>
          <w:trHeight w:val="606"/>
        </w:trPr>
        <w:tc>
          <w:tcPr>
            <w:tcW w:w="10349" w:type="dxa"/>
            <w:gridSpan w:val="2"/>
            <w:vAlign w:val="center"/>
          </w:tcPr>
          <w:p w14:paraId="7A2E4C26" w14:textId="77777777" w:rsidR="00A70FD2" w:rsidRPr="00A22ED9" w:rsidRDefault="00A70FD2" w:rsidP="008E6CA6">
            <w:pPr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Рекомендуемые к использованию документы:</w:t>
            </w:r>
          </w:p>
        </w:tc>
      </w:tr>
      <w:tr w:rsidR="00A70FD2" w:rsidRPr="00A22ED9" w14:paraId="25B0DD7C" w14:textId="77777777" w:rsidTr="008E6CA6">
        <w:trPr>
          <w:trHeight w:val="1096"/>
        </w:trPr>
        <w:tc>
          <w:tcPr>
            <w:tcW w:w="710" w:type="dxa"/>
            <w:vAlign w:val="center"/>
          </w:tcPr>
          <w:p w14:paraId="0449DC0D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36</w:t>
            </w:r>
          </w:p>
        </w:tc>
        <w:tc>
          <w:tcPr>
            <w:tcW w:w="9639" w:type="dxa"/>
          </w:tcPr>
          <w:p w14:paraId="208B93C6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Список стационарных инженерно-оборудованных снегоприемных пунктов, стационарных снегоплавильных пунктов и мест временного складирования снега, определенных </w:t>
            </w:r>
            <w:r w:rsidRPr="00A22ED9">
              <w:rPr>
                <w:sz w:val="22"/>
                <w:szCs w:val="22"/>
              </w:rPr>
              <w:br/>
              <w:t>в соответствии с п. 4.11 приложения № 5 Правил благоустройства Санкт-Петербурга администрациями районов Санкт-Петербурга и иными организациями</w:t>
            </w:r>
          </w:p>
        </w:tc>
      </w:tr>
      <w:tr w:rsidR="00A70FD2" w:rsidRPr="00A22ED9" w14:paraId="0D2ADA16" w14:textId="77777777" w:rsidTr="008E6CA6">
        <w:trPr>
          <w:trHeight w:val="825"/>
        </w:trPr>
        <w:tc>
          <w:tcPr>
            <w:tcW w:w="710" w:type="dxa"/>
            <w:vAlign w:val="center"/>
          </w:tcPr>
          <w:p w14:paraId="0D2DADA0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37</w:t>
            </w:r>
          </w:p>
        </w:tc>
        <w:tc>
          <w:tcPr>
            <w:tcW w:w="9639" w:type="dxa"/>
          </w:tcPr>
          <w:p w14:paraId="2C6A82DB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Руководство по производству работ дорожным мастером (при содержании и ремонте автомобильных дорог), утвержденное приказом Российского дорожного агентства </w:t>
            </w:r>
            <w:r w:rsidRPr="00A22ED9">
              <w:rPr>
                <w:sz w:val="22"/>
                <w:szCs w:val="22"/>
              </w:rPr>
              <w:br/>
              <w:t>от 16.06.2000 № 115-р</w:t>
            </w:r>
          </w:p>
        </w:tc>
      </w:tr>
      <w:tr w:rsidR="00A70FD2" w:rsidRPr="00A22ED9" w14:paraId="044A17FB" w14:textId="77777777" w:rsidTr="008E6CA6">
        <w:trPr>
          <w:trHeight w:val="860"/>
        </w:trPr>
        <w:tc>
          <w:tcPr>
            <w:tcW w:w="710" w:type="dxa"/>
            <w:vAlign w:val="center"/>
          </w:tcPr>
          <w:p w14:paraId="3FFD3F41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38</w:t>
            </w:r>
          </w:p>
        </w:tc>
        <w:tc>
          <w:tcPr>
            <w:tcW w:w="9639" w:type="dxa"/>
          </w:tcPr>
          <w:p w14:paraId="71708278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(методические рекомендации) (согласовано Департаментом ОБДД МВД России 19.02.2009 письмом </w:t>
            </w:r>
            <w:r w:rsidRPr="00A22ED9">
              <w:rPr>
                <w:sz w:val="22"/>
                <w:szCs w:val="22"/>
              </w:rPr>
              <w:br/>
              <w:t>№ 13/6-1029). М., 2009, Институт проблем безопасности движения.</w:t>
            </w:r>
          </w:p>
        </w:tc>
      </w:tr>
      <w:tr w:rsidR="00A70FD2" w:rsidRPr="00A22ED9" w14:paraId="1A6D61C7" w14:textId="77777777" w:rsidTr="008E6CA6">
        <w:trPr>
          <w:trHeight w:val="1145"/>
        </w:trPr>
        <w:tc>
          <w:tcPr>
            <w:tcW w:w="710" w:type="dxa"/>
            <w:vAlign w:val="center"/>
          </w:tcPr>
          <w:p w14:paraId="29869854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39</w:t>
            </w:r>
          </w:p>
        </w:tc>
        <w:tc>
          <w:tcPr>
            <w:tcW w:w="9639" w:type="dxa"/>
          </w:tcPr>
          <w:p w14:paraId="2B8EA56F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</w:t>
            </w:r>
            <w:r w:rsidRPr="00A22ED9">
              <w:rPr>
                <w:sz w:val="22"/>
                <w:szCs w:val="22"/>
              </w:rPr>
              <w:br/>
              <w:t>в населенных пунктах (методические рекомендации) (согласовано Департаментом БДД МВД России 18.09.2009 письмом № 13/6-5240). М., 2009, Институт проблем безопасности движения.</w:t>
            </w:r>
          </w:p>
        </w:tc>
      </w:tr>
      <w:tr w:rsidR="00A70FD2" w:rsidRPr="00A22ED9" w14:paraId="53E78EAD" w14:textId="77777777" w:rsidTr="008E6CA6">
        <w:trPr>
          <w:trHeight w:val="966"/>
        </w:trPr>
        <w:tc>
          <w:tcPr>
            <w:tcW w:w="710" w:type="dxa"/>
            <w:vAlign w:val="center"/>
          </w:tcPr>
          <w:p w14:paraId="714CC996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40</w:t>
            </w:r>
          </w:p>
        </w:tc>
        <w:tc>
          <w:tcPr>
            <w:tcW w:w="9639" w:type="dxa"/>
          </w:tcPr>
          <w:p w14:paraId="29DE6579" w14:textId="77777777" w:rsidR="00A70FD2" w:rsidRPr="00A22ED9" w:rsidRDefault="00A70FD2" w:rsidP="008E6CA6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Пособие дорожному мастеру (по организации производства работ при содержании </w:t>
            </w:r>
            <w:r w:rsidRPr="00A22ED9">
              <w:rPr>
                <w:sz w:val="22"/>
                <w:szCs w:val="22"/>
              </w:rPr>
              <w:br/>
              <w:t>и ремонте автомобильных дорог)» (утверждено Приказом Российского дорожного агентства от 16.06.2000 № 115-р).</w:t>
            </w:r>
          </w:p>
        </w:tc>
      </w:tr>
      <w:tr w:rsidR="00A70FD2" w:rsidRPr="00A22ED9" w14:paraId="47010A26" w14:textId="77777777" w:rsidTr="008E6CA6">
        <w:trPr>
          <w:trHeight w:val="900"/>
        </w:trPr>
        <w:tc>
          <w:tcPr>
            <w:tcW w:w="710" w:type="dxa"/>
            <w:vAlign w:val="center"/>
          </w:tcPr>
          <w:p w14:paraId="755953C4" w14:textId="77777777" w:rsidR="00A70FD2" w:rsidRPr="00A22ED9" w:rsidRDefault="00A70FD2" w:rsidP="008E6CA6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41</w:t>
            </w:r>
          </w:p>
        </w:tc>
        <w:tc>
          <w:tcPr>
            <w:tcW w:w="9639" w:type="dxa"/>
          </w:tcPr>
          <w:p w14:paraId="7EEF8CFF" w14:textId="77777777" w:rsidR="00A70FD2" w:rsidRPr="00A22ED9" w:rsidRDefault="00A70FD2" w:rsidP="008E6CA6">
            <w:pPr>
              <w:widowControl w:val="0"/>
              <w:tabs>
                <w:tab w:val="left" w:pos="426"/>
              </w:tabs>
              <w:contextualSpacing/>
              <w:jc w:val="both"/>
              <w:rPr>
                <w:rFonts w:eastAsia="Arial"/>
                <w:sz w:val="22"/>
                <w:szCs w:val="22"/>
              </w:rPr>
            </w:pPr>
            <w:r w:rsidRPr="00A22ED9">
              <w:rPr>
                <w:rFonts w:eastAsia="Arial"/>
                <w:sz w:val="22"/>
                <w:szCs w:val="22"/>
              </w:rPr>
              <w:t xml:space="preserve">Рекомендации по технологии уборки проезжей части городских дорог с применением средств комплексной механизации. Академия коммунального хозяйства. Москва, издание </w:t>
            </w:r>
            <w:r w:rsidRPr="00A22ED9">
              <w:rPr>
                <w:rFonts w:eastAsia="Arial"/>
                <w:sz w:val="22"/>
                <w:szCs w:val="22"/>
              </w:rPr>
              <w:br/>
              <w:t>2-е, исправленное и дополненное, 1990 г.;</w:t>
            </w:r>
          </w:p>
        </w:tc>
      </w:tr>
    </w:tbl>
    <w:p w14:paraId="0DEF22DB" w14:textId="77777777" w:rsidR="00A70FD2" w:rsidRPr="00A22ED9" w:rsidRDefault="00A70FD2" w:rsidP="00A70FD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A5D973F" w14:textId="77777777" w:rsidR="00F12C76" w:rsidRPr="00A70FD2" w:rsidRDefault="00F12C76" w:rsidP="00A70FD2"/>
    <w:sectPr w:rsidR="00F12C76" w:rsidRPr="00A70FD2" w:rsidSect="00EC078E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27761"/>
    <w:multiLevelType w:val="hybridMultilevel"/>
    <w:tmpl w:val="923EE0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3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CE"/>
    <w:rsid w:val="002A7E28"/>
    <w:rsid w:val="0032620E"/>
    <w:rsid w:val="004300FA"/>
    <w:rsid w:val="006C0B77"/>
    <w:rsid w:val="008066CE"/>
    <w:rsid w:val="008242FF"/>
    <w:rsid w:val="00870751"/>
    <w:rsid w:val="00922C48"/>
    <w:rsid w:val="00A70FD2"/>
    <w:rsid w:val="00A95700"/>
    <w:rsid w:val="00B915B7"/>
    <w:rsid w:val="00EA59DF"/>
    <w:rsid w:val="00EC078E"/>
    <w:rsid w:val="00EE4070"/>
    <w:rsid w:val="00EF0D0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C0D2"/>
  <w15:chartTrackingRefBased/>
  <w15:docId w15:val="{BCBE9050-01AD-4D98-9427-802908BB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7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6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066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066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066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066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06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Table-Normal,RSHB_Table-Normal,Абзац маркированнный,Предусловия,UL,Содержание. 2 уровень,lp"/>
    <w:basedOn w:val="a"/>
    <w:link w:val="a8"/>
    <w:uiPriority w:val="99"/>
    <w:qFormat/>
    <w:rsid w:val="008066C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066CE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066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066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8066CE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Table-Normal Знак,RSHB_Table-Normal Знак,UL Знак"/>
    <w:link w:val="a7"/>
    <w:uiPriority w:val="99"/>
    <w:qFormat/>
    <w:rsid w:val="00EC078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2891</Words>
  <Characters>16481</Characters>
  <Application>Microsoft Office Word</Application>
  <DocSecurity>0</DocSecurity>
  <Lines>137</Lines>
  <Paragraphs>38</Paragraphs>
  <ScaleCrop>false</ScaleCrop>
  <Company/>
  <LinksUpToDate>false</LinksUpToDate>
  <CharactersWithSpaces>19334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GBU_user</dc:creator>
  <cp:keywords/>
  <dc:description/>
  <cp:lastModifiedBy>GBU_user</cp:lastModifiedBy>
  <cp:revision>4</cp:revision>
  <dcterms:created xsi:type="dcterms:W3CDTF">2026-09-07T07:05:00Z</dcterms:created>
  <dcterms:modified xsi:type="dcterms:W3CDTF">2026-09-07T10:07:00Z</dcterms:modified>
</cp:coreProperties>
</file>