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36B83" w14:textId="77777777" w:rsidR="00831391" w:rsidRPr="00831391" w:rsidRDefault="00831391" w:rsidP="008313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  <w:t>ТЕХНИЧЕСКОЕ ЗАДАНИЕ</w:t>
      </w:r>
    </w:p>
    <w:p w14:paraId="1350563C" w14:textId="77777777" w:rsidR="00831391" w:rsidRPr="00831391" w:rsidRDefault="00831391" w:rsidP="008313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</w:pPr>
      <w:bookmarkStart w:id="0" w:name="_Hlk232998066"/>
      <w:bookmarkStart w:id="1" w:name="_Hlk232963123"/>
      <w:r w:rsidRPr="00831391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 xml:space="preserve">на </w:t>
      </w:r>
      <w:bookmarkStart w:id="2" w:name="_Hlk233876380"/>
      <w:r w:rsidRPr="00831391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>поставку резервуара горизонтального из пластика (полиэтилена) с перегородками и ребрами жесткости</w:t>
      </w:r>
      <w:bookmarkEnd w:id="2"/>
      <w:r w:rsidRPr="00831391">
        <w:rPr>
          <w:rFonts w:ascii="Times New Roman" w:eastAsia="Times New Roman" w:hAnsi="Times New Roman" w:cs="Times New Roman"/>
          <w:kern w:val="0"/>
          <w:sz w:val="20"/>
          <w:szCs w:val="20"/>
          <w:lang w:eastAsia="ru-RU" w:bidi="ru-RU"/>
          <w14:ligatures w14:val="none"/>
        </w:rPr>
        <w:t>, по адресу: город Челябинск, Свердловский тракт 3А:</w:t>
      </w:r>
    </w:p>
    <w:bookmarkEnd w:id="0"/>
    <w:p w14:paraId="0C0906E1" w14:textId="77777777" w:rsidR="00831391" w:rsidRPr="00831391" w:rsidRDefault="00831391" w:rsidP="008313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 w:bidi="ru-RU"/>
          <w14:ligatures w14:val="none"/>
        </w:rPr>
        <w:t>1. Объект закупки:</w:t>
      </w:r>
    </w:p>
    <w:tbl>
      <w:tblPr>
        <w:tblpPr w:leftFromText="180" w:rightFromText="180" w:vertAnchor="text" w:horzAnchor="margin" w:tblpX="-53" w:tblpY="324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09"/>
        <w:gridCol w:w="3543"/>
        <w:gridCol w:w="4111"/>
        <w:gridCol w:w="846"/>
        <w:gridCol w:w="851"/>
      </w:tblGrid>
      <w:tr w:rsidR="00831391" w:rsidRPr="00831391" w14:paraId="134820A1" w14:textId="77777777" w:rsidTr="00831391">
        <w:trPr>
          <w:trHeight w:val="41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bookmarkEnd w:id="1"/>
          <w:p w14:paraId="5159995D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№ п/п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755D6464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Виды товара/работ/услуг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AE147D7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Условия или особенности выполнения работ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F8DD227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Единица изм. 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EC41436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 w:bidi="ru-RU"/>
                <w14:ligatures w14:val="none"/>
              </w:rPr>
              <w:t>Кол - во</w:t>
            </w:r>
          </w:p>
        </w:tc>
      </w:tr>
      <w:tr w:rsidR="00831391" w:rsidRPr="00831391" w14:paraId="475A8F36" w14:textId="77777777" w:rsidTr="00831391">
        <w:trPr>
          <w:trHeight w:val="3206"/>
        </w:trPr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51187F21" w14:textId="77777777" w:rsidR="00831391" w:rsidRPr="00831391" w:rsidRDefault="00831391" w:rsidP="00831391">
            <w:pPr>
              <w:spacing w:after="1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1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33D1E922" w14:textId="77777777" w:rsidR="00831391" w:rsidRPr="00831391" w:rsidRDefault="00831391" w:rsidP="00831391">
            <w:pPr>
              <w:shd w:val="clear" w:color="auto" w:fill="FFFFFF"/>
              <w:spacing w:after="14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Резервуар горизонтальный из пластика (полиэтилена) с перегородками и ребрами жесткости с услугой по установке</w:t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16E99685" w14:textId="77777777" w:rsidR="00831391" w:rsidRPr="00831391" w:rsidRDefault="00831391" w:rsidP="008313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Поставщик до момента поставки резервуара производит замеры ширины, длины и высоты котлована, в который будет устанавливаться резервуар на объекте заказчика.   </w:t>
            </w:r>
          </w:p>
          <w:p w14:paraId="1A4025A4" w14:textId="77777777" w:rsidR="00831391" w:rsidRPr="00831391" w:rsidRDefault="00831391" w:rsidP="008313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29F0B655" w14:textId="77777777" w:rsidR="00831391" w:rsidRPr="00831391" w:rsidRDefault="00831391" w:rsidP="00831391">
            <w:pPr>
              <w:shd w:val="clear" w:color="auto" w:fill="FFFFFF"/>
              <w:spacing w:after="1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128FA5BC" w14:textId="77777777" w:rsidR="00831391" w:rsidRPr="00831391" w:rsidRDefault="00831391" w:rsidP="00831391">
            <w:pPr>
              <w:spacing w:line="259" w:lineRule="auto"/>
              <w:rPr>
                <w:rFonts w:ascii="Times New Roman" w:eastAsia="Calibri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1 (один)</w:t>
            </w:r>
          </w:p>
          <w:p w14:paraId="2BD5E262" w14:textId="77777777" w:rsidR="00831391" w:rsidRPr="00831391" w:rsidRDefault="00831391" w:rsidP="00831391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434C3284" w14:textId="77777777" w:rsidTr="00831391">
        <w:tc>
          <w:tcPr>
            <w:tcW w:w="709" w:type="dxa"/>
            <w:shd w:val="clear" w:color="auto" w:fill="auto"/>
            <w:tcMar>
              <w:left w:w="93" w:type="dxa"/>
            </w:tcMar>
            <w:vAlign w:val="center"/>
          </w:tcPr>
          <w:p w14:paraId="7834DAA3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2</w:t>
            </w:r>
          </w:p>
        </w:tc>
        <w:tc>
          <w:tcPr>
            <w:tcW w:w="3543" w:type="dxa"/>
            <w:shd w:val="clear" w:color="auto" w:fill="auto"/>
            <w:tcMar>
              <w:left w:w="93" w:type="dxa"/>
            </w:tcMar>
            <w:vAlign w:val="center"/>
          </w:tcPr>
          <w:p w14:paraId="1EB49F1F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Размеры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</w:tcPr>
          <w:p w14:paraId="12491E23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Ширина- 1300</w:t>
            </w:r>
          </w:p>
          <w:p w14:paraId="1A15EF32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Длина -22650</w:t>
            </w:r>
          </w:p>
          <w:p w14:paraId="568619C5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Высота - 1300</w:t>
            </w:r>
          </w:p>
          <w:p w14:paraId="719774C7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5A67EACE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мм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FA7CC0F" w14:textId="77777777" w:rsidR="00831391" w:rsidRPr="00831391" w:rsidRDefault="00831391" w:rsidP="00831391">
            <w:pPr>
              <w:spacing w:line="259" w:lineRule="auto"/>
              <w:rPr>
                <w:rFonts w:ascii="Calibri" w:eastAsia="Calibri" w:hAnsi="Calibri" w:cs="Times New Roman"/>
                <w:noProof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070296C3" w14:textId="77777777" w:rsidTr="00831391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D3ACE57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3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340AB806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Размеры листа для изготовления резервуара горизонтального из пластика (полиэтилена) с перегородками и ребрами жесткости </w:t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A427E8C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Толщина не менее 7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D7577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 мм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2D8FF6FA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2441298B" w14:textId="77777777" w:rsidTr="00831391"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95E6453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4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053B8173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Внутренняя конфигурация резервуара горизонтального из пластика (полиэтилена) с перегородками и ребрами жесткости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56E1BC38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Внутренние перегородки должны разделять резервуар на 5 (пять) секций приемников воды.</w:t>
            </w:r>
          </w:p>
          <w:p w14:paraId="2CFE86F6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 перегородках выполняются технологические люки для перелива воды, полного слива.</w:t>
            </w:r>
          </w:p>
          <w:p w14:paraId="3B8C644F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В центральном отсеке люки для подпитки проточной водой и в донной части люк для полного слива воды.</w:t>
            </w:r>
          </w:p>
          <w:p w14:paraId="13F0F57B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Секции резервуаров могут быть разъемными (составными). Монтируются Исполнителем на месте установки резервуара.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062DCD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E17DB33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0058D3D1" w14:textId="77777777" w:rsidTr="00831391"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72E37044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1A56D871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 xml:space="preserve">Бетонирование проема между стенками котлована и стенками резервуара </w:t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tcMar>
              <w:left w:w="93" w:type="dxa"/>
            </w:tcMar>
          </w:tcPr>
          <w:p w14:paraId="10BA24B8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По всему периметру и на всю высоту емкости</w:t>
            </w:r>
          </w:p>
        </w:tc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1F6D20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0AA4D00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76CB3841" w14:textId="77777777" w:rsidTr="00831391">
        <w:trPr>
          <w:trHeight w:val="355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AC2B218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6</w:t>
            </w:r>
          </w:p>
        </w:tc>
        <w:tc>
          <w:tcPr>
            <w:tcW w:w="35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A373343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Примыкание стенок резервуара горизонтального из пластика (полиэтилена) с перегородками и ребрами жесткости к рельсу</w:t>
            </w:r>
          </w:p>
        </w:tc>
        <w:tc>
          <w:tcPr>
            <w:tcW w:w="4111" w:type="dxa"/>
            <w:shd w:val="clear" w:color="auto" w:fill="auto"/>
            <w:tcMar>
              <w:left w:w="93" w:type="dxa"/>
            </w:tcMar>
            <w:vAlign w:val="center"/>
          </w:tcPr>
          <w:p w14:paraId="42B672D2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Стенки резервуара к рельсу должно быть выполнено согласно схемы и загерметизировано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C5FC830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18FDAD7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  <w:tr w:rsidR="00831391" w:rsidRPr="00831391" w14:paraId="218431BA" w14:textId="77777777" w:rsidTr="00831391">
        <w:trPr>
          <w:trHeight w:val="3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D3A00C2" w14:textId="77777777" w:rsidR="00831391" w:rsidRPr="00831391" w:rsidRDefault="00831391" w:rsidP="008313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653C0916" w14:textId="77777777" w:rsidR="00831391" w:rsidRPr="00831391" w:rsidRDefault="00831391" w:rsidP="008313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 w:bidi="ru-RU"/>
                <w14:ligatures w14:val="none"/>
              </w:rPr>
              <w:t>Испытания на герметичность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left w:w="93" w:type="dxa"/>
            </w:tcMar>
            <w:vAlign w:val="center"/>
          </w:tcPr>
          <w:p w14:paraId="4B357F83" w14:textId="77777777" w:rsidR="00831391" w:rsidRPr="00831391" w:rsidRDefault="00831391" w:rsidP="00831391">
            <w:pPr>
              <w:spacing w:after="0" w:line="240" w:lineRule="auto"/>
              <w:ind w:left="55" w:hanging="55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После выполнения всех монтажных работ провести испытания резервуара на герметичность, с полным заполнением водой всех отсеков в течении не менее 24 часов. В случае обнаружения дефектов резервуара, дефектов установки, Поставщик обязуется в течение 15 рабочих дней устранить дефекты, поставить товар надлежащего качества.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699B5B" w14:textId="77777777" w:rsidR="00831391" w:rsidRPr="00831391" w:rsidRDefault="00831391" w:rsidP="00831391">
            <w:pPr>
              <w:spacing w:after="0" w:line="240" w:lineRule="auto"/>
              <w:ind w:left="55" w:hanging="55"/>
              <w:jc w:val="center"/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</w:pPr>
            <w:r w:rsidRPr="00831391">
              <w:rPr>
                <w:rFonts w:ascii="Times New Roman" w:eastAsia="Courier New" w:hAnsi="Times New Roman" w:cs="Times New Roman"/>
                <w:color w:val="000000"/>
                <w:kern w:val="0"/>
                <w:sz w:val="20"/>
                <w:szCs w:val="20"/>
                <w:lang w:eastAsia="ru-RU" w:bidi="ru-RU"/>
                <w14:ligatures w14:val="none"/>
              </w:rPr>
              <w:t>-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79D8F0" w14:textId="77777777" w:rsidR="00831391" w:rsidRPr="00831391" w:rsidRDefault="00831391" w:rsidP="00831391">
            <w:pPr>
              <w:spacing w:line="259" w:lineRule="auto"/>
              <w:rPr>
                <w:rFonts w:ascii="Calibri" w:eastAsia="Courier New" w:hAnsi="Calibri" w:cs="Times New Roman"/>
                <w:color w:val="000000"/>
                <w:kern w:val="0"/>
                <w:sz w:val="22"/>
                <w:szCs w:val="22"/>
                <w:lang w:eastAsia="ru-RU" w:bidi="ru-RU"/>
                <w14:ligatures w14:val="none"/>
              </w:rPr>
            </w:pPr>
          </w:p>
        </w:tc>
      </w:tr>
    </w:tbl>
    <w:p w14:paraId="67746B6F" w14:textId="77777777" w:rsidR="00831391" w:rsidRPr="00831391" w:rsidRDefault="00831391" w:rsidP="008313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 w:bidi="ru-RU"/>
          <w14:ligatures w14:val="none"/>
        </w:rPr>
      </w:pPr>
    </w:p>
    <w:p w14:paraId="784A6A5F" w14:textId="77777777" w:rsidR="00831391" w:rsidRPr="00831391" w:rsidRDefault="00831391" w:rsidP="00831391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ru-RU" w:bidi="ru-RU"/>
          <w14:ligatures w14:val="none"/>
        </w:rPr>
        <w:t>2. Требования к организации.</w:t>
      </w:r>
      <w:r w:rsidRPr="008313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  <w:t xml:space="preserve"> </w:t>
      </w:r>
    </w:p>
    <w:p w14:paraId="59DFB1AD" w14:textId="77777777" w:rsidR="00831391" w:rsidRPr="00831391" w:rsidRDefault="00831391" w:rsidP="00831391">
      <w:pPr>
        <w:shd w:val="clear" w:color="auto" w:fill="FFFFFF"/>
        <w:spacing w:after="12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  <w:t xml:space="preserve">Наличие свидетельства о допуске к определенному виду или видам работ по строительству и(или) капитальному ремонту объектов. </w:t>
      </w:r>
    </w:p>
    <w:p w14:paraId="75B01ABA" w14:textId="77777777" w:rsidR="00831391" w:rsidRPr="00831391" w:rsidRDefault="00831391" w:rsidP="00831391">
      <w:pPr>
        <w:shd w:val="clear" w:color="auto" w:fill="FFFFFF"/>
        <w:spacing w:after="0" w:line="240" w:lineRule="auto"/>
        <w:ind w:right="39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</w:pPr>
      <w:r w:rsidRPr="0083139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 w:bidi="ru-RU"/>
          <w14:ligatures w14:val="none"/>
        </w:rPr>
        <w:lastRenderedPageBreak/>
        <w:t>Наличие квалифицированного и опытного персонала, имеющего разрешение на работу на территории РФ.</w:t>
      </w:r>
    </w:p>
    <w:p w14:paraId="7FFE4C73" w14:textId="77777777" w:rsidR="00831391" w:rsidRPr="00831391" w:rsidRDefault="00831391" w:rsidP="00831391">
      <w:pPr>
        <w:autoSpaceDN w:val="0"/>
        <w:spacing w:after="120" w:line="259" w:lineRule="auto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  <w:t xml:space="preserve">3. Срок выполнения работ  </w:t>
      </w:r>
    </w:p>
    <w:p w14:paraId="59C7D3C8" w14:textId="77777777" w:rsidR="00831391" w:rsidRPr="00831391" w:rsidRDefault="00831391" w:rsidP="00831391">
      <w:pPr>
        <w:autoSpaceDN w:val="0"/>
        <w:spacing w:before="120"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Услуги по установке резервуара горизонтального из пластика (полиэтилена) с перегородками и ребрами жесткости на объекте должны быть выполнены </w:t>
      </w:r>
      <w:r w:rsidRPr="00831391">
        <w:rPr>
          <w:rFonts w:ascii="Times New Roman" w:eastAsia="Times New Roman" w:hAnsi="Times New Roman" w:cs="Times New Roman"/>
          <w:b/>
          <w:bCs/>
          <w:kern w:val="3"/>
          <w:sz w:val="20"/>
          <w:szCs w:val="20"/>
          <w:u w:val="single"/>
          <w:lang w:eastAsia="ru-RU"/>
          <w14:ligatures w14:val="none"/>
        </w:rPr>
        <w:t>в течение 10 (десяти) рабочих дней</w:t>
      </w: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 с момента заключения договора, осуществляются из материалов Подрядчика и за счет сил и средств Подрядчика. </w:t>
      </w:r>
    </w:p>
    <w:p w14:paraId="6214912C" w14:textId="77777777" w:rsidR="00831391" w:rsidRPr="00831391" w:rsidRDefault="00831391" w:rsidP="00831391">
      <w:pPr>
        <w:autoSpaceDN w:val="0"/>
        <w:spacing w:after="120" w:line="259" w:lineRule="auto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  <w:t xml:space="preserve">4. Требования к качеству и безопасности </w:t>
      </w:r>
    </w:p>
    <w:p w14:paraId="4A1225F1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Поставляемые </w:t>
      </w:r>
      <w:bookmarkStart w:id="3" w:name="_Hlk232999874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материалы</w:t>
      </w:r>
      <w:bookmarkEnd w:id="3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 должны быть новыми, которые не были в употреблении, в том числе, которые не были восстановлены и не были восстановлены их потребительские свойства, не должны иметь дефектов, связанных с конструкцией, материалами или функционированием при штатном их использовании, должны быть свободными от прав на них третьих лиц и соответствовать заданным функциональным и качественным характеристикам.</w:t>
      </w:r>
    </w:p>
    <w:p w14:paraId="35466A0A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Качество и безопасность </w:t>
      </w:r>
      <w:bookmarkStart w:id="4" w:name="_Hlk233000232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 xml:space="preserve">поставляемых материалов, </w:t>
      </w:r>
      <w:bookmarkEnd w:id="4"/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должно полностью соответствовать установленным требованиям Российской Федерации, нормативно – технической документации (сертификатам качества, паспорт товара, декларациям о соответствии и (или) другим документам, подтверждающим качество товара),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утилизации, должны быть разрешены к использованию на территории Российской Федерации, иметь торговую марку и товарный знак, год выпуска 2025 – 2026 гг.</w:t>
      </w:r>
    </w:p>
    <w:p w14:paraId="695ED327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Вся сопроводительная документация и сертификаты соответствия должны быть с указанием полной информации, предусмотренной законами и иными нормативно – правовыми актами Российской Федерации, подтверждающей качество выполненных работ, поставляемых материалов и их соответствие требованиям законодательств Российской Федерации должна быть на русском языке (перевод на русский язык) и передается Подрядчиком Заказчику по окончании работ.</w:t>
      </w:r>
    </w:p>
    <w:p w14:paraId="75D770FB" w14:textId="77777777" w:rsidR="00831391" w:rsidRPr="00831391" w:rsidRDefault="00831391" w:rsidP="00831391">
      <w:pPr>
        <w:autoSpaceDN w:val="0"/>
        <w:spacing w:after="120" w:line="259" w:lineRule="auto"/>
        <w:textAlignment w:val="baseline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  <w14:ligatures w14:val="none"/>
        </w:rPr>
        <w:t xml:space="preserve">5. Требования к гарантийному сроку и (или) объему предоставления гарантий качества </w:t>
      </w:r>
    </w:p>
    <w:p w14:paraId="65164A03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Гарантия качества резервуара – в соответствии с гарантийным сроком, установленным производителем.</w:t>
      </w:r>
    </w:p>
    <w:p w14:paraId="2322469C" w14:textId="77777777" w:rsidR="00831391" w:rsidRPr="00831391" w:rsidRDefault="00831391" w:rsidP="00831391">
      <w:pPr>
        <w:autoSpaceDN w:val="0"/>
        <w:spacing w:after="120" w:line="259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</w:pPr>
      <w:r w:rsidRPr="00831391">
        <w:rPr>
          <w:rFonts w:ascii="Times New Roman" w:eastAsia="Times New Roman" w:hAnsi="Times New Roman" w:cs="Times New Roman"/>
          <w:kern w:val="3"/>
          <w:sz w:val="20"/>
          <w:szCs w:val="20"/>
          <w:lang w:eastAsia="ru-RU"/>
          <w14:ligatures w14:val="none"/>
        </w:rPr>
        <w:t>Гарантийные обязательства должны действовать с момента приемки товара Заказчиком.</w:t>
      </w:r>
    </w:p>
    <w:p w14:paraId="74FB8943" w14:textId="77777777" w:rsidR="00831391" w:rsidRPr="00831391" w:rsidRDefault="00831391" w:rsidP="00831391">
      <w:pPr>
        <w:spacing w:line="259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A3D3CA8" w14:textId="77777777" w:rsidR="004F3E30" w:rsidRDefault="004F3E30"/>
    <w:sectPr w:rsidR="004F3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1BD"/>
    <w:rsid w:val="004A3850"/>
    <w:rsid w:val="004C51BD"/>
    <w:rsid w:val="004F3E30"/>
    <w:rsid w:val="005C76E3"/>
    <w:rsid w:val="006976D9"/>
    <w:rsid w:val="00831391"/>
    <w:rsid w:val="009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D35012-EF2F-4172-A3C2-A65060530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5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5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5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5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5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5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5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5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5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51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Гераскин Евгений Вячеславович</dc:creator>
  <cp:keywords/>
  <dc:description/>
  <cp:lastModifiedBy>Гераскин Евгений Вячеславович</cp:lastModifiedBy>
  <cp:revision>5</cp:revision>
  <dcterms:created xsi:type="dcterms:W3CDTF">2026-09-16T10:19:00Z</dcterms:created>
  <dcterms:modified xsi:type="dcterms:W3CDTF">2026-09-16T10:31:00Z</dcterms:modified>
</cp:coreProperties>
</file>