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3EDA4490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Наименование закупаемых </w:t>
      </w:r>
      <w:r w:rsidR="00A03D21">
        <w:rPr>
          <w:rFonts w:ascii="Times New Roman" w:hAnsi="Times New Roman" w:cs="Times New Roman"/>
          <w:b/>
          <w:bCs/>
          <w:snapToGrid w:val="0"/>
          <w:sz w:val="24"/>
          <w:szCs w:val="24"/>
        </w:rPr>
        <w:t>т</w:t>
      </w: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оваров:</w:t>
      </w:r>
    </w:p>
    <w:tbl>
      <w:tblPr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A03D21">
        <w:trPr>
          <w:trHeight w:val="38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48751CF9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165426" w:rsidRPr="003A21B2" w14:paraId="22768BA6" w14:textId="77777777" w:rsidTr="008E729D">
        <w:trPr>
          <w:trHeight w:val="325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42C7" w14:textId="2D3C67F8" w:rsidR="00165426" w:rsidRDefault="0079777B" w:rsidP="00931E56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69DD0" w14:textId="7DB3849D" w:rsidR="00165426" w:rsidRPr="00DF7E59" w:rsidRDefault="00F42686" w:rsidP="007770C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М</w:t>
            </w:r>
            <w:r w:rsidRPr="00F42686">
              <w:rPr>
                <w:rFonts w:eastAsia="Calibri"/>
                <w:color w:val="000000"/>
              </w:rPr>
              <w:t>икропроцессорное устройство релейной защиты и автоматики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12660" w14:textId="3F7A5366" w:rsidR="00165426" w:rsidRDefault="00DF7E59" w:rsidP="00931E56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DD026C" w14:textId="1A3623CF" w:rsidR="00EC3B73" w:rsidRPr="00F42686" w:rsidRDefault="00F42686" w:rsidP="00F02C53">
            <w:pPr>
              <w:rPr>
                <w:rFonts w:eastAsia="Calibri"/>
                <w:color w:val="000000"/>
              </w:rPr>
            </w:pPr>
            <w:r w:rsidRPr="00F42686">
              <w:rPr>
                <w:rFonts w:eastAsia="Calibri"/>
                <w:b/>
                <w:bCs/>
                <w:color w:val="000000"/>
              </w:rPr>
              <w:t xml:space="preserve">РЕЛСИС РЗЛ-01 — </w:t>
            </w:r>
            <w:r w:rsidRPr="00F42686">
              <w:rPr>
                <w:rFonts w:eastAsia="Calibri"/>
                <w:color w:val="000000"/>
              </w:rPr>
              <w:t>микропроцессорное устройство релейной защиты и автоматики</w:t>
            </w:r>
          </w:p>
          <w:p w14:paraId="03F00F7D" w14:textId="77777777" w:rsidR="00EF55E4" w:rsidRDefault="00EF55E4" w:rsidP="00F02C53">
            <w:pPr>
              <w:rPr>
                <w:rFonts w:eastAsia="Calibri"/>
                <w:color w:val="000000"/>
              </w:rPr>
            </w:pPr>
          </w:p>
          <w:p w14:paraId="08F46A20" w14:textId="4DA1DAF3" w:rsidR="00736857" w:rsidRDefault="00736857" w:rsidP="00F02C53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Модель: </w:t>
            </w:r>
            <w:r w:rsidRPr="00736857">
              <w:rPr>
                <w:rFonts w:eastAsia="Calibri"/>
                <w:color w:val="000000"/>
              </w:rPr>
              <w:t>РЗЛ-01.01</w:t>
            </w:r>
            <w:r>
              <w:rPr>
                <w:rFonts w:eastAsia="Calibri"/>
                <w:color w:val="000000"/>
              </w:rPr>
              <w:t xml:space="preserve"> или </w:t>
            </w:r>
            <w:r w:rsidRPr="00736857">
              <w:rPr>
                <w:rFonts w:eastAsia="Calibri"/>
                <w:color w:val="000000"/>
              </w:rPr>
              <w:t>РЗЛ-01.02</w:t>
            </w:r>
          </w:p>
          <w:p w14:paraId="2126EC38" w14:textId="21299A90" w:rsidR="00F42686" w:rsidRPr="00142218" w:rsidRDefault="00F42686" w:rsidP="00F02C53">
            <w:pPr>
              <w:rPr>
                <w:rFonts w:eastAsia="Calibri"/>
                <w:b/>
                <w:bCs/>
                <w:color w:val="000000"/>
              </w:rPr>
            </w:pPr>
            <w:r w:rsidRPr="00F42686">
              <w:rPr>
                <w:rFonts w:eastAsia="Calibri"/>
                <w:color w:val="000000"/>
              </w:rPr>
              <w:t xml:space="preserve">Производитель: </w:t>
            </w:r>
            <w:r w:rsidRPr="00142218">
              <w:rPr>
                <w:rFonts w:eastAsia="Calibri"/>
                <w:b/>
                <w:bCs/>
                <w:color w:val="000000"/>
              </w:rPr>
              <w:t xml:space="preserve">ООО «НПП </w:t>
            </w:r>
            <w:proofErr w:type="spellStart"/>
            <w:r w:rsidRPr="00142218">
              <w:rPr>
                <w:rFonts w:eastAsia="Calibri"/>
                <w:b/>
                <w:bCs/>
                <w:color w:val="000000"/>
              </w:rPr>
              <w:t>Релсис</w:t>
            </w:r>
            <w:proofErr w:type="spellEnd"/>
            <w:r w:rsidRPr="00142218">
              <w:rPr>
                <w:rFonts w:eastAsia="Calibri"/>
                <w:b/>
                <w:bCs/>
                <w:color w:val="000000"/>
              </w:rPr>
              <w:t>» (Россия)</w:t>
            </w:r>
          </w:p>
          <w:p w14:paraId="3758FFF5" w14:textId="7DB80CEE" w:rsidR="00F42686" w:rsidRDefault="00142218" w:rsidP="00F02C53">
            <w:pPr>
              <w:rPr>
                <w:rFonts w:eastAsia="Calibri"/>
                <w:color w:val="000000"/>
              </w:rPr>
            </w:pPr>
            <w:r w:rsidRPr="00142218">
              <w:rPr>
                <w:rFonts w:eastAsia="Calibri"/>
                <w:b/>
                <w:bCs/>
                <w:color w:val="000000"/>
              </w:rPr>
              <w:t>Назначение:</w:t>
            </w:r>
            <w:r w:rsidRPr="00142218">
              <w:rPr>
                <w:rFonts w:eastAsia="Calibri"/>
                <w:color w:val="000000"/>
              </w:rPr>
              <w:t xml:space="preserve"> защита кабельных и воздушных линий электропередачи 6–35 </w:t>
            </w:r>
            <w:proofErr w:type="spellStart"/>
            <w:r w:rsidRPr="00142218">
              <w:rPr>
                <w:rFonts w:eastAsia="Calibri"/>
                <w:color w:val="000000"/>
              </w:rPr>
              <w:t>кВ</w:t>
            </w:r>
            <w:proofErr w:type="spellEnd"/>
            <w:r w:rsidRPr="00142218">
              <w:rPr>
                <w:rFonts w:eastAsia="Calibri"/>
                <w:color w:val="000000"/>
              </w:rPr>
              <w:t>, защита вводных и секционных выключателей, резервная защита трансформаторов. Устанавливается в релейных отсеках КРУ, на панелях и в шкафах релейных залов электростанций и подстанций</w:t>
            </w:r>
          </w:p>
          <w:p w14:paraId="36487C33" w14:textId="77777777" w:rsidR="0029732C" w:rsidRPr="0029732C" w:rsidRDefault="0029732C" w:rsidP="0029732C">
            <w:pPr>
              <w:rPr>
                <w:rFonts w:eastAsia="Calibri"/>
                <w:b/>
                <w:bCs/>
                <w:color w:val="000000"/>
              </w:rPr>
            </w:pPr>
            <w:r w:rsidRPr="0029732C">
              <w:rPr>
                <w:rFonts w:eastAsia="Calibri"/>
                <w:b/>
                <w:bCs/>
                <w:color w:val="000000"/>
              </w:rPr>
              <w:t>Ключевые технические параметры</w:t>
            </w:r>
          </w:p>
          <w:p w14:paraId="2C43D749" w14:textId="41861B71" w:rsidR="0029732C" w:rsidRPr="0029732C" w:rsidRDefault="0029732C" w:rsidP="0029732C">
            <w:pPr>
              <w:rPr>
                <w:rFonts w:eastAsia="Calibri"/>
                <w:b/>
                <w:bCs/>
                <w:color w:val="000000"/>
              </w:rPr>
            </w:pPr>
            <w:r w:rsidRPr="0029732C">
              <w:rPr>
                <w:rFonts w:eastAsia="Calibri"/>
                <w:color w:val="000000"/>
              </w:rPr>
              <w:t>Номинальный ток фаз</w:t>
            </w:r>
            <w:r>
              <w:rPr>
                <w:rFonts w:eastAsia="Calibri"/>
                <w:color w:val="000000"/>
              </w:rPr>
              <w:t xml:space="preserve">: </w:t>
            </w:r>
            <w:r w:rsidRPr="0029732C">
              <w:rPr>
                <w:rFonts w:eastAsia="Calibri"/>
                <w:b/>
                <w:bCs/>
                <w:color w:val="000000"/>
              </w:rPr>
              <w:t>5 А или 1 А</w:t>
            </w:r>
          </w:p>
          <w:p w14:paraId="6D2441AF" w14:textId="1FAB148D" w:rsidR="0029732C" w:rsidRPr="0029732C" w:rsidRDefault="0029732C" w:rsidP="0029732C">
            <w:pPr>
              <w:rPr>
                <w:rFonts w:eastAsia="Calibri"/>
                <w:color w:val="000000"/>
              </w:rPr>
            </w:pPr>
            <w:r w:rsidRPr="0029732C">
              <w:rPr>
                <w:rFonts w:eastAsia="Calibri"/>
                <w:color w:val="000000"/>
              </w:rPr>
              <w:t>Номинальный ток</w:t>
            </w:r>
            <w:r>
              <w:rPr>
                <w:rFonts w:eastAsia="Calibri"/>
                <w:color w:val="000000"/>
              </w:rPr>
              <w:t xml:space="preserve"> </w:t>
            </w:r>
            <w:r w:rsidRPr="0029732C">
              <w:rPr>
                <w:rFonts w:eastAsia="Calibri"/>
                <w:color w:val="000000"/>
              </w:rPr>
              <w:t>3I</w:t>
            </w:r>
            <w:r>
              <w:rPr>
                <w:rFonts w:eastAsia="Calibri"/>
                <w:color w:val="000000"/>
                <w:vertAlign w:val="subscript"/>
              </w:rPr>
              <w:t>о</w:t>
            </w:r>
            <w:r>
              <w:rPr>
                <w:rFonts w:eastAsia="Calibri"/>
                <w:color w:val="000000"/>
              </w:rPr>
              <w:t xml:space="preserve">: </w:t>
            </w:r>
            <w:r w:rsidRPr="0029732C">
              <w:rPr>
                <w:rFonts w:eastAsia="Calibri"/>
                <w:b/>
                <w:bCs/>
                <w:color w:val="000000"/>
              </w:rPr>
              <w:t>1 А</w:t>
            </w:r>
          </w:p>
          <w:p w14:paraId="22F8B8A8" w14:textId="2CF4E9CE" w:rsidR="0029732C" w:rsidRPr="0029732C" w:rsidRDefault="0029732C" w:rsidP="0029732C">
            <w:pPr>
              <w:rPr>
                <w:rFonts w:eastAsia="Calibri"/>
                <w:color w:val="000000"/>
              </w:rPr>
            </w:pPr>
            <w:r w:rsidRPr="0029732C">
              <w:rPr>
                <w:rFonts w:eastAsia="Calibri"/>
                <w:color w:val="000000"/>
              </w:rPr>
              <w:t>Питание</w:t>
            </w:r>
            <w:r>
              <w:rPr>
                <w:rFonts w:eastAsia="Calibri"/>
                <w:color w:val="000000"/>
              </w:rPr>
              <w:t xml:space="preserve">: </w:t>
            </w:r>
            <w:r w:rsidRPr="0029732C">
              <w:rPr>
                <w:rFonts w:eastAsia="Calibri"/>
                <w:b/>
                <w:bCs/>
                <w:color w:val="000000"/>
              </w:rPr>
              <w:t>90–250 В AC/DC, 45–55 Гц</w:t>
            </w:r>
          </w:p>
          <w:p w14:paraId="3AD0D608" w14:textId="2391F2C7" w:rsidR="0029732C" w:rsidRPr="0029732C" w:rsidRDefault="0029732C" w:rsidP="0029732C">
            <w:pPr>
              <w:rPr>
                <w:rFonts w:eastAsia="Calibri"/>
                <w:color w:val="000000"/>
              </w:rPr>
            </w:pPr>
            <w:r w:rsidRPr="0029732C">
              <w:rPr>
                <w:rFonts w:eastAsia="Calibri"/>
                <w:color w:val="000000"/>
              </w:rPr>
              <w:t>Потребляемая мощность</w:t>
            </w:r>
            <w:r>
              <w:rPr>
                <w:rFonts w:eastAsia="Calibri"/>
                <w:color w:val="000000"/>
              </w:rPr>
              <w:t xml:space="preserve">: </w:t>
            </w:r>
            <w:r w:rsidRPr="0029732C">
              <w:rPr>
                <w:rFonts w:eastAsia="Calibri"/>
                <w:b/>
                <w:bCs/>
                <w:color w:val="000000"/>
              </w:rPr>
              <w:t>не более 5 В</w:t>
            </w:r>
            <w:r w:rsidRPr="0029732C">
              <w:rPr>
                <w:rFonts w:ascii="Cambria Math" w:eastAsia="Calibri" w:hAnsi="Cambria Math" w:cs="Cambria Math"/>
                <w:b/>
                <w:bCs/>
                <w:color w:val="000000"/>
              </w:rPr>
              <w:t>⋅</w:t>
            </w:r>
            <w:r w:rsidRPr="0029732C">
              <w:rPr>
                <w:rFonts w:eastAsia="Calibri"/>
                <w:b/>
                <w:bCs/>
                <w:color w:val="000000"/>
              </w:rPr>
              <w:t>А + 0,4</w:t>
            </w:r>
            <w:r w:rsidRPr="0029732C">
              <w:rPr>
                <w:rFonts w:eastAsia="Calibri"/>
                <w:color w:val="000000"/>
              </w:rPr>
              <w:t xml:space="preserve"> </w:t>
            </w:r>
            <w:r w:rsidRPr="0029732C">
              <w:rPr>
                <w:rFonts w:eastAsia="Calibri"/>
                <w:b/>
                <w:bCs/>
                <w:color w:val="000000"/>
              </w:rPr>
              <w:t>В</w:t>
            </w:r>
            <w:r w:rsidRPr="0029732C">
              <w:rPr>
                <w:rFonts w:ascii="Cambria Math" w:eastAsia="Calibri" w:hAnsi="Cambria Math" w:cs="Cambria Math"/>
                <w:b/>
                <w:bCs/>
                <w:color w:val="000000"/>
              </w:rPr>
              <w:t>⋅</w:t>
            </w:r>
            <w:r w:rsidRPr="0029732C">
              <w:rPr>
                <w:rFonts w:eastAsia="Calibri"/>
                <w:b/>
                <w:bCs/>
                <w:color w:val="000000"/>
              </w:rPr>
              <w:t>А на каждое включённое реле</w:t>
            </w:r>
          </w:p>
          <w:p w14:paraId="40090F9E" w14:textId="24C10E56" w:rsidR="0029732C" w:rsidRPr="0029732C" w:rsidRDefault="0029732C" w:rsidP="0029732C">
            <w:pPr>
              <w:rPr>
                <w:rFonts w:eastAsia="Calibri"/>
                <w:color w:val="000000"/>
              </w:rPr>
            </w:pPr>
            <w:r w:rsidRPr="0029732C">
              <w:rPr>
                <w:rFonts w:eastAsia="Calibri"/>
                <w:color w:val="000000"/>
              </w:rPr>
              <w:t>Пропадание питания</w:t>
            </w:r>
            <w:r>
              <w:rPr>
                <w:rFonts w:eastAsia="Calibri"/>
                <w:color w:val="000000"/>
              </w:rPr>
              <w:t xml:space="preserve">: </w:t>
            </w:r>
            <w:r w:rsidRPr="0029732C">
              <w:rPr>
                <w:rFonts w:eastAsia="Calibri"/>
                <w:b/>
                <w:bCs/>
                <w:color w:val="000000"/>
              </w:rPr>
              <w:t xml:space="preserve">до 500 мс при </w:t>
            </w:r>
            <w:proofErr w:type="spellStart"/>
            <w:r w:rsidRPr="0029732C">
              <w:rPr>
                <w:rFonts w:eastAsia="Calibri"/>
                <w:b/>
                <w:bCs/>
                <w:color w:val="000000"/>
              </w:rPr>
              <w:t>Uном</w:t>
            </w:r>
            <w:proofErr w:type="spellEnd"/>
            <w:r w:rsidRPr="0029732C">
              <w:rPr>
                <w:rFonts w:eastAsia="Calibri"/>
                <w:b/>
                <w:bCs/>
                <w:color w:val="000000"/>
              </w:rPr>
              <w:t>=220В</w:t>
            </w:r>
          </w:p>
          <w:p w14:paraId="36A90780" w14:textId="4E43BEFD" w:rsidR="0029732C" w:rsidRPr="0029732C" w:rsidRDefault="0029732C" w:rsidP="0029732C">
            <w:pPr>
              <w:rPr>
                <w:rFonts w:eastAsia="Calibri"/>
                <w:color w:val="000000"/>
              </w:rPr>
            </w:pPr>
            <w:r w:rsidRPr="0029732C">
              <w:rPr>
                <w:rFonts w:eastAsia="Calibri"/>
                <w:color w:val="000000"/>
              </w:rPr>
              <w:t>Дискретные входы</w:t>
            </w:r>
            <w:r>
              <w:rPr>
                <w:rFonts w:eastAsia="Calibri"/>
                <w:color w:val="000000"/>
              </w:rPr>
              <w:t xml:space="preserve">: </w:t>
            </w:r>
            <w:r w:rsidRPr="0029732C">
              <w:rPr>
                <w:rFonts w:eastAsia="Calibri"/>
                <w:b/>
                <w:bCs/>
                <w:color w:val="000000"/>
              </w:rPr>
              <w:t>6 (с оптической развязкой)</w:t>
            </w:r>
          </w:p>
          <w:p w14:paraId="0D9190F2" w14:textId="152983C7" w:rsidR="0029732C" w:rsidRPr="0029732C" w:rsidRDefault="0029732C" w:rsidP="0029732C">
            <w:pPr>
              <w:rPr>
                <w:rFonts w:eastAsia="Calibri"/>
                <w:b/>
                <w:bCs/>
                <w:color w:val="000000"/>
              </w:rPr>
            </w:pPr>
            <w:r w:rsidRPr="0029732C">
              <w:rPr>
                <w:rFonts w:eastAsia="Calibri"/>
                <w:color w:val="000000"/>
              </w:rPr>
              <w:t>Выходные реле</w:t>
            </w:r>
            <w:r>
              <w:rPr>
                <w:rFonts w:eastAsia="Calibri"/>
                <w:color w:val="000000"/>
              </w:rPr>
              <w:t xml:space="preserve">: </w:t>
            </w:r>
            <w:r w:rsidRPr="0029732C">
              <w:rPr>
                <w:rFonts w:eastAsia="Calibri"/>
                <w:b/>
                <w:bCs/>
                <w:color w:val="000000"/>
              </w:rPr>
              <w:t>1 переключающий + 4 замыкающих (программируемых)</w:t>
            </w:r>
          </w:p>
          <w:p w14:paraId="2472466B" w14:textId="2BDB1360" w:rsidR="0029732C" w:rsidRPr="0029732C" w:rsidRDefault="0029732C" w:rsidP="0029732C">
            <w:pPr>
              <w:rPr>
                <w:rFonts w:eastAsia="Calibri"/>
                <w:b/>
                <w:bCs/>
                <w:color w:val="000000"/>
              </w:rPr>
            </w:pPr>
            <w:r w:rsidRPr="0029732C">
              <w:rPr>
                <w:rFonts w:eastAsia="Calibri"/>
                <w:color w:val="000000"/>
              </w:rPr>
              <w:t>Коммутационная способность</w:t>
            </w:r>
            <w:r>
              <w:rPr>
                <w:rFonts w:eastAsia="Calibri"/>
                <w:color w:val="000000"/>
              </w:rPr>
              <w:t xml:space="preserve">: </w:t>
            </w:r>
            <w:r w:rsidRPr="0029732C">
              <w:rPr>
                <w:rFonts w:eastAsia="Calibri"/>
                <w:b/>
                <w:bCs/>
                <w:color w:val="000000"/>
              </w:rPr>
              <w:t>220 В, 5 А, 1000 В</w:t>
            </w:r>
            <w:r w:rsidRPr="0029732C">
              <w:rPr>
                <w:rFonts w:ascii="Cambria Math" w:eastAsia="Calibri" w:hAnsi="Cambria Math" w:cs="Cambria Math"/>
                <w:b/>
                <w:bCs/>
                <w:color w:val="000000"/>
              </w:rPr>
              <w:t>⋅</w:t>
            </w:r>
            <w:r w:rsidRPr="0029732C">
              <w:rPr>
                <w:rFonts w:eastAsia="Calibri"/>
                <w:b/>
                <w:bCs/>
                <w:color w:val="000000"/>
              </w:rPr>
              <w:t>А (AC); 250 В, 0,4 А (DC)</w:t>
            </w:r>
          </w:p>
          <w:p w14:paraId="4F043AAE" w14:textId="140E6700" w:rsidR="0029732C" w:rsidRPr="0029732C" w:rsidRDefault="0029732C" w:rsidP="0029732C">
            <w:pPr>
              <w:rPr>
                <w:rFonts w:eastAsia="Calibri"/>
                <w:b/>
                <w:bCs/>
                <w:color w:val="000000"/>
              </w:rPr>
            </w:pPr>
            <w:r w:rsidRPr="0029732C">
              <w:rPr>
                <w:rFonts w:eastAsia="Calibri"/>
                <w:color w:val="000000"/>
              </w:rPr>
              <w:t>Интерфейс связи</w:t>
            </w:r>
            <w:r>
              <w:rPr>
                <w:rFonts w:eastAsia="Calibri"/>
                <w:color w:val="000000"/>
              </w:rPr>
              <w:t xml:space="preserve">: </w:t>
            </w:r>
            <w:r w:rsidRPr="0029732C">
              <w:rPr>
                <w:rFonts w:eastAsia="Calibri"/>
                <w:b/>
                <w:bCs/>
                <w:color w:val="000000"/>
              </w:rPr>
              <w:t xml:space="preserve">RS485, RS232, протокол </w:t>
            </w:r>
            <w:proofErr w:type="spellStart"/>
            <w:r w:rsidRPr="0029732C">
              <w:rPr>
                <w:rFonts w:eastAsia="Calibri"/>
                <w:b/>
                <w:bCs/>
                <w:color w:val="000000"/>
              </w:rPr>
              <w:t>Modbus</w:t>
            </w:r>
            <w:proofErr w:type="spellEnd"/>
            <w:r w:rsidRPr="0029732C">
              <w:rPr>
                <w:rFonts w:eastAsia="Calibri"/>
                <w:b/>
                <w:bCs/>
                <w:color w:val="000000"/>
              </w:rPr>
              <w:t xml:space="preserve"> RTU</w:t>
            </w:r>
          </w:p>
          <w:p w14:paraId="704C0DCF" w14:textId="428C15E5" w:rsidR="0029732C" w:rsidRPr="0029732C" w:rsidRDefault="0029732C" w:rsidP="0029732C">
            <w:pPr>
              <w:rPr>
                <w:rFonts w:eastAsia="Calibri"/>
                <w:color w:val="000000"/>
              </w:rPr>
            </w:pPr>
            <w:r w:rsidRPr="0029732C">
              <w:rPr>
                <w:rFonts w:eastAsia="Calibri"/>
                <w:color w:val="000000"/>
              </w:rPr>
              <w:t>Точность измерения токов</w:t>
            </w:r>
            <w:r>
              <w:rPr>
                <w:rFonts w:eastAsia="Calibri"/>
                <w:color w:val="000000"/>
              </w:rPr>
              <w:t xml:space="preserve">: </w:t>
            </w:r>
            <w:r w:rsidRPr="0029732C">
              <w:rPr>
                <w:rFonts w:eastAsia="Calibri"/>
                <w:b/>
                <w:bCs/>
                <w:color w:val="000000"/>
              </w:rPr>
              <w:t>не хуже 3%</w:t>
            </w:r>
          </w:p>
          <w:p w14:paraId="30BAADEB" w14:textId="4DF6E033" w:rsidR="0029732C" w:rsidRPr="0029732C" w:rsidRDefault="0029732C" w:rsidP="0029732C">
            <w:pPr>
              <w:rPr>
                <w:rFonts w:eastAsia="Calibri"/>
                <w:color w:val="000000"/>
              </w:rPr>
            </w:pPr>
            <w:r w:rsidRPr="0029732C">
              <w:rPr>
                <w:rFonts w:eastAsia="Calibri"/>
                <w:color w:val="000000"/>
              </w:rPr>
              <w:t>Коэффициент возврата</w:t>
            </w:r>
            <w:r>
              <w:rPr>
                <w:rFonts w:eastAsia="Calibri"/>
                <w:color w:val="000000"/>
              </w:rPr>
              <w:t xml:space="preserve">: </w:t>
            </w:r>
            <w:r w:rsidRPr="0029732C">
              <w:rPr>
                <w:rFonts w:eastAsia="Calibri"/>
                <w:b/>
                <w:bCs/>
                <w:color w:val="000000"/>
              </w:rPr>
              <w:t>0,95</w:t>
            </w:r>
          </w:p>
          <w:p w14:paraId="690D75F5" w14:textId="30F8B26D" w:rsidR="0029732C" w:rsidRPr="0029732C" w:rsidRDefault="0029732C" w:rsidP="0029732C">
            <w:pPr>
              <w:rPr>
                <w:rFonts w:eastAsia="Calibri"/>
                <w:color w:val="000000"/>
              </w:rPr>
            </w:pPr>
            <w:r w:rsidRPr="0029732C">
              <w:rPr>
                <w:rFonts w:eastAsia="Calibri"/>
                <w:color w:val="000000"/>
              </w:rPr>
              <w:t>Температура эксплуатации</w:t>
            </w:r>
            <w:r>
              <w:rPr>
                <w:rFonts w:eastAsia="Calibri"/>
                <w:color w:val="000000"/>
              </w:rPr>
              <w:t xml:space="preserve">: </w:t>
            </w:r>
            <w:r w:rsidRPr="0029732C">
              <w:rPr>
                <w:rFonts w:eastAsia="Calibri"/>
                <w:b/>
                <w:bCs/>
                <w:color w:val="000000"/>
              </w:rPr>
              <w:t xml:space="preserve">от −20 до +55 </w:t>
            </w:r>
            <w:r w:rsidRPr="0029732C">
              <w:rPr>
                <w:rFonts w:ascii="Cambria Math" w:eastAsia="Calibri" w:hAnsi="Cambria Math" w:cs="Cambria Math"/>
                <w:b/>
                <w:bCs/>
                <w:color w:val="000000"/>
              </w:rPr>
              <w:t>∘</w:t>
            </w:r>
            <w:r w:rsidRPr="0029732C">
              <w:rPr>
                <w:rFonts w:eastAsia="Calibri"/>
                <w:b/>
                <w:bCs/>
                <w:color w:val="000000"/>
              </w:rPr>
              <w:t>C</w:t>
            </w:r>
          </w:p>
          <w:p w14:paraId="3A86CBFB" w14:textId="4E6A2B72" w:rsidR="00F42686" w:rsidRPr="00142218" w:rsidRDefault="0029732C" w:rsidP="0029732C">
            <w:pPr>
              <w:rPr>
                <w:rFonts w:eastAsia="Calibri"/>
                <w:color w:val="000000"/>
              </w:rPr>
            </w:pPr>
            <w:r w:rsidRPr="0029732C">
              <w:rPr>
                <w:rFonts w:eastAsia="Calibri"/>
                <w:color w:val="000000"/>
              </w:rPr>
              <w:t>Гарантия</w:t>
            </w:r>
            <w:r>
              <w:rPr>
                <w:rFonts w:eastAsia="Calibri"/>
                <w:color w:val="000000"/>
              </w:rPr>
              <w:t xml:space="preserve">: </w:t>
            </w:r>
            <w:r w:rsidRPr="0029732C">
              <w:rPr>
                <w:rFonts w:eastAsia="Calibri"/>
                <w:b/>
                <w:bCs/>
                <w:color w:val="000000"/>
              </w:rPr>
              <w:t>12 месяцев</w:t>
            </w:r>
          </w:p>
          <w:p w14:paraId="39E6AB7F" w14:textId="6B6FAA7C" w:rsidR="00EF55E4" w:rsidRDefault="00EF55E4" w:rsidP="00EF55E4">
            <w:pPr>
              <w:rPr>
                <w:color w:val="212529"/>
                <w:shd w:val="clear" w:color="auto" w:fill="FFFFFF"/>
              </w:rPr>
            </w:pPr>
          </w:p>
          <w:p w14:paraId="4F437A34" w14:textId="0E60F8A0" w:rsidR="00414CA1" w:rsidRDefault="00414CA1" w:rsidP="00EF55E4">
            <w:pPr>
              <w:rPr>
                <w:color w:val="212529"/>
                <w:shd w:val="clear" w:color="auto" w:fill="FFFFFF"/>
              </w:rPr>
            </w:pPr>
            <w:r>
              <w:rPr>
                <w:color w:val="212529"/>
                <w:shd w:val="clear" w:color="auto" w:fill="FFFFFF"/>
              </w:rPr>
              <w:t>Фото для примера:</w:t>
            </w:r>
          </w:p>
          <w:p w14:paraId="02DBA2B3" w14:textId="3200A851" w:rsidR="00414CA1" w:rsidRDefault="0029732C" w:rsidP="00EF55E4">
            <w:pPr>
              <w:rPr>
                <w:color w:val="212529"/>
                <w:shd w:val="clear" w:color="auto" w:fill="FFFFFF"/>
              </w:rPr>
            </w:pPr>
            <w:r>
              <w:rPr>
                <w:noProof/>
                <w:color w:val="212529"/>
                <w:shd w:val="clear" w:color="auto" w:fill="FFFFFF"/>
              </w:rPr>
              <w:lastRenderedPageBreak/>
              <w:drawing>
                <wp:inline distT="0" distB="0" distL="0" distR="0" wp14:anchorId="5E45FB4C" wp14:editId="395626D0">
                  <wp:extent cx="3215640" cy="4287307"/>
                  <wp:effectExtent l="0" t="0" r="3810" b="0"/>
                  <wp:docPr id="16552242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5224236" name="Рисунок 1655224236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7211" cy="4289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4897E8" w14:textId="47018FB9" w:rsidR="00414CA1" w:rsidRDefault="00414CA1" w:rsidP="00EF55E4">
            <w:pPr>
              <w:rPr>
                <w:color w:val="212529"/>
                <w:shd w:val="clear" w:color="auto" w:fill="FFFFFF"/>
              </w:rPr>
            </w:pPr>
          </w:p>
          <w:p w14:paraId="3C7A887C" w14:textId="37C2EC35" w:rsidR="00414CA1" w:rsidRDefault="00736857" w:rsidP="00736857">
            <w:pPr>
              <w:jc w:val="center"/>
              <w:rPr>
                <w:color w:val="212529"/>
                <w:shd w:val="clear" w:color="auto" w:fill="FFFFFF"/>
              </w:rPr>
            </w:pPr>
            <w:r>
              <w:rPr>
                <w:noProof/>
                <w:color w:val="212529"/>
                <w:shd w:val="clear" w:color="auto" w:fill="FFFFFF"/>
              </w:rPr>
              <w:lastRenderedPageBreak/>
              <w:drawing>
                <wp:inline distT="0" distB="0" distL="0" distR="0" wp14:anchorId="09ECD9BF" wp14:editId="36C09F38">
                  <wp:extent cx="2126086" cy="2834640"/>
                  <wp:effectExtent l="0" t="0" r="7620" b="3810"/>
                  <wp:docPr id="2270658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065827" name="Рисунок 227065827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6720" cy="283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212529"/>
                <w:shd w:val="clear" w:color="auto" w:fill="FFFFFF"/>
              </w:rPr>
              <w:drawing>
                <wp:inline distT="0" distB="0" distL="0" distR="0" wp14:anchorId="49C68389" wp14:editId="0F6F2A90">
                  <wp:extent cx="2118360" cy="2824340"/>
                  <wp:effectExtent l="0" t="0" r="0" b="0"/>
                  <wp:docPr id="38085787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857877" name="Рисунок 38085787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7144" cy="2836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F8E5FB" w14:textId="1B872F86" w:rsidR="008E729D" w:rsidRDefault="00E84786" w:rsidP="006820ED">
            <w:pPr>
              <w:rPr>
                <w:color w:val="212529"/>
                <w:shd w:val="clear" w:color="auto" w:fill="FFFFFF"/>
              </w:rPr>
            </w:pPr>
            <w:r>
              <w:rPr>
                <w:color w:val="212529"/>
                <w:shd w:val="clear" w:color="auto" w:fill="FFFFFF"/>
              </w:rPr>
              <w:t xml:space="preserve">Ссылка пример: </w:t>
            </w:r>
          </w:p>
          <w:p w14:paraId="3BAA2DB5" w14:textId="0C45C014" w:rsidR="0029732C" w:rsidRPr="00E84786" w:rsidRDefault="00E84786" w:rsidP="00E84786">
            <w:pPr>
              <w:rPr>
                <w:color w:val="212529"/>
                <w:shd w:val="clear" w:color="auto" w:fill="FFFFFF"/>
              </w:rPr>
            </w:pPr>
            <w:hyperlink r:id="rId8" w:history="1">
              <w:r w:rsidRPr="00DF4BC0">
                <w:rPr>
                  <w:rStyle w:val="a7"/>
                  <w:shd w:val="clear" w:color="auto" w:fill="FFFFFF"/>
                </w:rPr>
                <w:t>https://attal.ru/goods/ustroystvo-releynoy-zaschity-</w:t>
              </w:r>
              <w:r w:rsidRPr="00DF4BC0">
                <w:rPr>
                  <w:rStyle w:val="a7"/>
                  <w:shd w:val="clear" w:color="auto" w:fill="FFFFFF"/>
                </w:rPr>
                <w:t>rzl-01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43E9" w14:textId="75966FD9" w:rsidR="00165426" w:rsidRPr="00EC3B73" w:rsidRDefault="001B0355" w:rsidP="00931E56">
            <w:pPr>
              <w:jc w:val="center"/>
              <w:rPr>
                <w:lang w:val="en-US"/>
              </w:rPr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5650" w14:textId="77777777" w:rsidR="008C0D98" w:rsidRDefault="008C0D98" w:rsidP="00931E56">
            <w:pPr>
              <w:jc w:val="center"/>
            </w:pPr>
          </w:p>
          <w:p w14:paraId="329B907D" w14:textId="77777777" w:rsidR="008C0D98" w:rsidRDefault="008C0D98" w:rsidP="00931E56">
            <w:pPr>
              <w:jc w:val="center"/>
            </w:pPr>
          </w:p>
          <w:p w14:paraId="2AD9BD28" w14:textId="77777777" w:rsidR="008C0D98" w:rsidRDefault="008C0D98" w:rsidP="00931E56">
            <w:pPr>
              <w:jc w:val="center"/>
            </w:pPr>
          </w:p>
          <w:p w14:paraId="23A1E0C8" w14:textId="77777777" w:rsidR="008C0D98" w:rsidRDefault="008C0D98" w:rsidP="00931E56">
            <w:pPr>
              <w:jc w:val="center"/>
            </w:pPr>
          </w:p>
          <w:p w14:paraId="70EB8876" w14:textId="77777777" w:rsidR="008C0D98" w:rsidRDefault="008C0D98" w:rsidP="00931E56">
            <w:pPr>
              <w:jc w:val="center"/>
            </w:pPr>
          </w:p>
          <w:p w14:paraId="06B028DC" w14:textId="77777777" w:rsidR="008C0D98" w:rsidRDefault="008C0D98" w:rsidP="00931E56">
            <w:pPr>
              <w:jc w:val="center"/>
            </w:pPr>
          </w:p>
          <w:p w14:paraId="689BF9D6" w14:textId="77777777" w:rsidR="008C0D98" w:rsidRDefault="008C0D98" w:rsidP="00931E56">
            <w:pPr>
              <w:jc w:val="center"/>
            </w:pPr>
          </w:p>
          <w:p w14:paraId="382308F6" w14:textId="77777777" w:rsidR="008C0D98" w:rsidRDefault="008C0D98" w:rsidP="00931E56">
            <w:pPr>
              <w:jc w:val="center"/>
            </w:pPr>
          </w:p>
          <w:p w14:paraId="45E863BA" w14:textId="77777777" w:rsidR="008C0D98" w:rsidRDefault="008C0D98" w:rsidP="00931E56">
            <w:pPr>
              <w:jc w:val="center"/>
            </w:pPr>
          </w:p>
          <w:p w14:paraId="56D91315" w14:textId="77777777" w:rsidR="008C0D98" w:rsidRDefault="008C0D98" w:rsidP="00931E56">
            <w:pPr>
              <w:jc w:val="center"/>
            </w:pPr>
          </w:p>
          <w:p w14:paraId="70AC9659" w14:textId="77777777" w:rsidR="008C0D98" w:rsidRDefault="008C0D98" w:rsidP="00931E56">
            <w:pPr>
              <w:jc w:val="center"/>
            </w:pPr>
          </w:p>
          <w:p w14:paraId="282C63BA" w14:textId="77777777" w:rsidR="008C0D98" w:rsidRDefault="008C0D98" w:rsidP="00931E56">
            <w:pPr>
              <w:jc w:val="center"/>
            </w:pPr>
          </w:p>
          <w:p w14:paraId="5B48FAE5" w14:textId="77777777" w:rsidR="0079777B" w:rsidRDefault="0079777B" w:rsidP="00931E56">
            <w:pPr>
              <w:jc w:val="center"/>
            </w:pPr>
          </w:p>
          <w:p w14:paraId="11ACD3CD" w14:textId="77777777" w:rsidR="0079777B" w:rsidRDefault="0079777B" w:rsidP="00931E56">
            <w:pPr>
              <w:jc w:val="center"/>
            </w:pPr>
          </w:p>
          <w:p w14:paraId="5068F06D" w14:textId="77777777" w:rsidR="0079777B" w:rsidRDefault="0079777B" w:rsidP="00931E56">
            <w:pPr>
              <w:jc w:val="center"/>
            </w:pPr>
          </w:p>
          <w:p w14:paraId="63D8D149" w14:textId="77777777" w:rsidR="00736857" w:rsidRDefault="00736857" w:rsidP="0029732C">
            <w:pPr>
              <w:jc w:val="center"/>
            </w:pPr>
          </w:p>
          <w:p w14:paraId="7441FC3C" w14:textId="5559748B" w:rsidR="00165426" w:rsidRPr="008C0D98" w:rsidRDefault="0029732C" w:rsidP="0029732C">
            <w:pPr>
              <w:jc w:val="center"/>
            </w:pPr>
            <w:r>
              <w:t>Н</w:t>
            </w:r>
            <w:r w:rsidR="008E729D">
              <w:t>ет</w:t>
            </w:r>
          </w:p>
        </w:tc>
      </w:tr>
    </w:tbl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70492D65" w:rsidR="00E83D43" w:rsidRPr="003A21B2" w:rsidRDefault="00E83D43" w:rsidP="00AD00B9">
      <w:pPr>
        <w:pStyle w:val="a3"/>
        <w:numPr>
          <w:ilvl w:val="1"/>
          <w:numId w:val="5"/>
        </w:numPr>
        <w:spacing w:after="0" w:line="240" w:lineRule="auto"/>
        <w:ind w:left="709" w:hanging="163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Pr="00BC45A3">
        <w:rPr>
          <w:rFonts w:ascii="Times New Roman" w:eastAsia="Calibri" w:hAnsi="Times New Roman" w:cs="Times New Roman"/>
          <w:sz w:val="24"/>
          <w:szCs w:val="24"/>
          <w:highlight w:val="yellow"/>
        </w:rPr>
        <w:t>__</w:t>
      </w:r>
      <w:r w:rsidR="00E46BD9">
        <w:rPr>
          <w:rFonts w:ascii="Times New Roman" w:eastAsia="Calibri" w:hAnsi="Times New Roman" w:cs="Times New Roman"/>
          <w:sz w:val="24"/>
          <w:szCs w:val="24"/>
          <w:highlight w:val="yellow"/>
        </w:rPr>
        <w:t>1</w:t>
      </w:r>
      <w:r w:rsidR="00AD00B9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мес</w:t>
      </w:r>
      <w:r w:rsidRPr="00BC45A3">
        <w:rPr>
          <w:rFonts w:ascii="Times New Roman" w:eastAsia="Calibri" w:hAnsi="Times New Roman" w:cs="Times New Roman"/>
          <w:sz w:val="24"/>
          <w:szCs w:val="24"/>
          <w:highlight w:val="yellow"/>
        </w:rPr>
        <w:t>____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802D5B" w14:textId="430DFB98" w:rsidR="000D109E" w:rsidRPr="00093587" w:rsidRDefault="002511D4" w:rsidP="00093587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sectPr w:rsidR="000D109E" w:rsidRPr="00093587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744366"/>
    <w:multiLevelType w:val="hybridMultilevel"/>
    <w:tmpl w:val="98B4C1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F42FF"/>
    <w:multiLevelType w:val="hybridMultilevel"/>
    <w:tmpl w:val="98A0A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7" w15:restartNumberingAfterBreak="0">
    <w:nsid w:val="6136224E"/>
    <w:multiLevelType w:val="hybridMultilevel"/>
    <w:tmpl w:val="2F2AB5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709301173">
    <w:abstractNumId w:val="2"/>
  </w:num>
  <w:num w:numId="2" w16cid:durableId="834758113">
    <w:abstractNumId w:val="3"/>
  </w:num>
  <w:num w:numId="3" w16cid:durableId="760375180">
    <w:abstractNumId w:val="1"/>
  </w:num>
  <w:num w:numId="4" w16cid:durableId="1400245805">
    <w:abstractNumId w:val="6"/>
  </w:num>
  <w:num w:numId="5" w16cid:durableId="939683720">
    <w:abstractNumId w:val="0"/>
  </w:num>
  <w:num w:numId="6" w16cid:durableId="880825655">
    <w:abstractNumId w:val="8"/>
  </w:num>
  <w:num w:numId="7" w16cid:durableId="1832599204">
    <w:abstractNumId w:val="5"/>
  </w:num>
  <w:num w:numId="8" w16cid:durableId="1224952982">
    <w:abstractNumId w:val="4"/>
  </w:num>
  <w:num w:numId="9" w16cid:durableId="16844805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2C6"/>
    <w:rsid w:val="00030453"/>
    <w:rsid w:val="00031387"/>
    <w:rsid w:val="00043DF5"/>
    <w:rsid w:val="00043F3F"/>
    <w:rsid w:val="00093587"/>
    <w:rsid w:val="00093D37"/>
    <w:rsid w:val="000D109E"/>
    <w:rsid w:val="000D7F11"/>
    <w:rsid w:val="000E1205"/>
    <w:rsid w:val="000E36E4"/>
    <w:rsid w:val="000E4D59"/>
    <w:rsid w:val="000F389F"/>
    <w:rsid w:val="00107CE0"/>
    <w:rsid w:val="00122A7C"/>
    <w:rsid w:val="00142218"/>
    <w:rsid w:val="0014381C"/>
    <w:rsid w:val="00154C98"/>
    <w:rsid w:val="00165426"/>
    <w:rsid w:val="001A78AC"/>
    <w:rsid w:val="001B0355"/>
    <w:rsid w:val="001D6119"/>
    <w:rsid w:val="001D699B"/>
    <w:rsid w:val="001E23BB"/>
    <w:rsid w:val="001E4665"/>
    <w:rsid w:val="00203432"/>
    <w:rsid w:val="002048F3"/>
    <w:rsid w:val="0020614C"/>
    <w:rsid w:val="00212585"/>
    <w:rsid w:val="00225DFE"/>
    <w:rsid w:val="002511D4"/>
    <w:rsid w:val="0026036E"/>
    <w:rsid w:val="00264554"/>
    <w:rsid w:val="002764BB"/>
    <w:rsid w:val="0029732C"/>
    <w:rsid w:val="002B4416"/>
    <w:rsid w:val="002D0877"/>
    <w:rsid w:val="002E5836"/>
    <w:rsid w:val="002E5FF7"/>
    <w:rsid w:val="002F0AAC"/>
    <w:rsid w:val="003067B2"/>
    <w:rsid w:val="00311E22"/>
    <w:rsid w:val="00332ED2"/>
    <w:rsid w:val="00357A8E"/>
    <w:rsid w:val="00364515"/>
    <w:rsid w:val="00375F12"/>
    <w:rsid w:val="00376CB0"/>
    <w:rsid w:val="003A21B2"/>
    <w:rsid w:val="003A6F04"/>
    <w:rsid w:val="003F1E0C"/>
    <w:rsid w:val="00405488"/>
    <w:rsid w:val="00406B87"/>
    <w:rsid w:val="00414CA1"/>
    <w:rsid w:val="00430EEF"/>
    <w:rsid w:val="00437239"/>
    <w:rsid w:val="004432A9"/>
    <w:rsid w:val="00463FDB"/>
    <w:rsid w:val="00481514"/>
    <w:rsid w:val="00486C37"/>
    <w:rsid w:val="00487890"/>
    <w:rsid w:val="0049583B"/>
    <w:rsid w:val="004D09B2"/>
    <w:rsid w:val="00570C0A"/>
    <w:rsid w:val="0059683F"/>
    <w:rsid w:val="00596C97"/>
    <w:rsid w:val="005A156C"/>
    <w:rsid w:val="005A5EA2"/>
    <w:rsid w:val="005F4A6B"/>
    <w:rsid w:val="00613830"/>
    <w:rsid w:val="0062280E"/>
    <w:rsid w:val="006513FB"/>
    <w:rsid w:val="0067609D"/>
    <w:rsid w:val="006820ED"/>
    <w:rsid w:val="006A47FA"/>
    <w:rsid w:val="006A747B"/>
    <w:rsid w:val="006C31F1"/>
    <w:rsid w:val="006D404F"/>
    <w:rsid w:val="00707368"/>
    <w:rsid w:val="00732FE3"/>
    <w:rsid w:val="00736857"/>
    <w:rsid w:val="007369EB"/>
    <w:rsid w:val="00737443"/>
    <w:rsid w:val="007559C1"/>
    <w:rsid w:val="007770CE"/>
    <w:rsid w:val="00781CA8"/>
    <w:rsid w:val="0079777B"/>
    <w:rsid w:val="007E5A6C"/>
    <w:rsid w:val="007F34A1"/>
    <w:rsid w:val="00810888"/>
    <w:rsid w:val="008348F0"/>
    <w:rsid w:val="00850788"/>
    <w:rsid w:val="008616D8"/>
    <w:rsid w:val="00864F74"/>
    <w:rsid w:val="008652CA"/>
    <w:rsid w:val="0087673A"/>
    <w:rsid w:val="00876EA5"/>
    <w:rsid w:val="008C0D98"/>
    <w:rsid w:val="008D14BE"/>
    <w:rsid w:val="008E729D"/>
    <w:rsid w:val="008F311D"/>
    <w:rsid w:val="009245EA"/>
    <w:rsid w:val="009270C2"/>
    <w:rsid w:val="00931E56"/>
    <w:rsid w:val="00971F24"/>
    <w:rsid w:val="00980CEA"/>
    <w:rsid w:val="00983DE9"/>
    <w:rsid w:val="009B6DA6"/>
    <w:rsid w:val="009C0CF0"/>
    <w:rsid w:val="009F6701"/>
    <w:rsid w:val="00A03D21"/>
    <w:rsid w:val="00A126A7"/>
    <w:rsid w:val="00A561BF"/>
    <w:rsid w:val="00A67AF0"/>
    <w:rsid w:val="00AC32F5"/>
    <w:rsid w:val="00AD00B9"/>
    <w:rsid w:val="00AD041A"/>
    <w:rsid w:val="00AD3099"/>
    <w:rsid w:val="00AF43C5"/>
    <w:rsid w:val="00AF65BB"/>
    <w:rsid w:val="00B15CCA"/>
    <w:rsid w:val="00B16F33"/>
    <w:rsid w:val="00B443F2"/>
    <w:rsid w:val="00B508CC"/>
    <w:rsid w:val="00B56B67"/>
    <w:rsid w:val="00B84EDD"/>
    <w:rsid w:val="00B9016D"/>
    <w:rsid w:val="00B94E86"/>
    <w:rsid w:val="00BC45A3"/>
    <w:rsid w:val="00BF5EB4"/>
    <w:rsid w:val="00C37354"/>
    <w:rsid w:val="00C50FF0"/>
    <w:rsid w:val="00C55987"/>
    <w:rsid w:val="00C63A1E"/>
    <w:rsid w:val="00C765CD"/>
    <w:rsid w:val="00C819FC"/>
    <w:rsid w:val="00C837DE"/>
    <w:rsid w:val="00C91882"/>
    <w:rsid w:val="00C96678"/>
    <w:rsid w:val="00CE5A99"/>
    <w:rsid w:val="00D07B4F"/>
    <w:rsid w:val="00D43022"/>
    <w:rsid w:val="00D434AA"/>
    <w:rsid w:val="00D626F6"/>
    <w:rsid w:val="00D64999"/>
    <w:rsid w:val="00D777C5"/>
    <w:rsid w:val="00D926FB"/>
    <w:rsid w:val="00DA4EED"/>
    <w:rsid w:val="00DB3B29"/>
    <w:rsid w:val="00DF7E59"/>
    <w:rsid w:val="00E32109"/>
    <w:rsid w:val="00E421EF"/>
    <w:rsid w:val="00E4470E"/>
    <w:rsid w:val="00E46BD9"/>
    <w:rsid w:val="00E72620"/>
    <w:rsid w:val="00E773C8"/>
    <w:rsid w:val="00E83D43"/>
    <w:rsid w:val="00E84786"/>
    <w:rsid w:val="00E910B3"/>
    <w:rsid w:val="00E97747"/>
    <w:rsid w:val="00EA3CCD"/>
    <w:rsid w:val="00EB2E33"/>
    <w:rsid w:val="00EC3B73"/>
    <w:rsid w:val="00ED0113"/>
    <w:rsid w:val="00ED118C"/>
    <w:rsid w:val="00EF55E4"/>
    <w:rsid w:val="00EF659E"/>
    <w:rsid w:val="00F02C53"/>
    <w:rsid w:val="00F35836"/>
    <w:rsid w:val="00F42686"/>
    <w:rsid w:val="00F47082"/>
    <w:rsid w:val="00F53806"/>
    <w:rsid w:val="00F63B1E"/>
    <w:rsid w:val="00F73B16"/>
    <w:rsid w:val="00F84475"/>
    <w:rsid w:val="00F866EF"/>
    <w:rsid w:val="00FB241A"/>
    <w:rsid w:val="00FD33C6"/>
    <w:rsid w:val="00FE0780"/>
    <w:rsid w:val="00FF2D32"/>
    <w:rsid w:val="00FF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D33C6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FE07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tal.ru/goods/ustroystvo-releynoy-zaschity-rzl-0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105</cp:revision>
  <dcterms:created xsi:type="dcterms:W3CDTF">2022-04-08T08:45:00Z</dcterms:created>
  <dcterms:modified xsi:type="dcterms:W3CDTF">2026-09-16T12:08:00Z</dcterms:modified>
</cp:coreProperties>
</file>