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0CF" w:rsidRPr="00DA10CF" w:rsidRDefault="00DA10CF" w:rsidP="00DA10CF">
      <w:pPr>
        <w:suppressAutoHyphens/>
        <w:spacing w:after="0" w:line="240" w:lineRule="auto"/>
        <w:jc w:val="right"/>
        <w:rPr>
          <w:rFonts w:ascii="Times New Roman" w:eastAsia="Times New Roman" w:hAnsi="Times New Roman" w:cs="Times New Roman"/>
        </w:rPr>
      </w:pPr>
      <w:r w:rsidRPr="00DA10CF">
        <w:rPr>
          <w:rFonts w:ascii="Times New Roman" w:eastAsia="Times New Roman" w:hAnsi="Times New Roman" w:cs="Times New Roman"/>
          <w:sz w:val="24"/>
          <w:szCs w:val="24"/>
          <w:lang w:eastAsia="zh-CN"/>
        </w:rPr>
        <w:t xml:space="preserve">Приложение № </w:t>
      </w:r>
      <w:r>
        <w:rPr>
          <w:rFonts w:ascii="Times New Roman" w:eastAsia="Times New Roman" w:hAnsi="Times New Roman" w:cs="Times New Roman"/>
          <w:sz w:val="24"/>
          <w:szCs w:val="24"/>
          <w:lang w:eastAsia="zh-CN"/>
        </w:rPr>
        <w:t>2</w:t>
      </w:r>
    </w:p>
    <w:p w:rsidR="00DA10CF" w:rsidRPr="00DA10CF" w:rsidRDefault="00DA10CF" w:rsidP="00DA10CF">
      <w:pPr>
        <w:suppressAutoHyphens/>
        <w:spacing w:after="0" w:line="240" w:lineRule="auto"/>
        <w:jc w:val="right"/>
        <w:rPr>
          <w:rFonts w:ascii="Times New Roman" w:eastAsia="Times New Roman" w:hAnsi="Times New Roman" w:cs="Times New Roman"/>
          <w:sz w:val="24"/>
          <w:szCs w:val="24"/>
          <w:lang w:eastAsia="zh-CN"/>
        </w:rPr>
      </w:pPr>
      <w:r w:rsidRPr="00DA10CF">
        <w:rPr>
          <w:rFonts w:ascii="Times New Roman" w:eastAsia="Times New Roman" w:hAnsi="Times New Roman" w:cs="Times New Roman"/>
          <w:sz w:val="24"/>
          <w:szCs w:val="24"/>
          <w:lang w:eastAsia="zh-CN"/>
        </w:rPr>
        <w:t xml:space="preserve"> к Документации об аукционе</w:t>
      </w:r>
    </w:p>
    <w:p w:rsidR="00DA10CF" w:rsidRPr="00DA10CF" w:rsidRDefault="00DA10CF" w:rsidP="00DA10CF">
      <w:pPr>
        <w:suppressAutoHyphens/>
        <w:spacing w:after="0" w:line="240" w:lineRule="auto"/>
        <w:jc w:val="right"/>
        <w:rPr>
          <w:rFonts w:ascii="Times New Roman" w:eastAsia="Times New Roman" w:hAnsi="Times New Roman" w:cs="Times New Roman"/>
          <w:sz w:val="24"/>
          <w:szCs w:val="24"/>
          <w:lang w:eastAsia="zh-CN"/>
        </w:rPr>
      </w:pPr>
      <w:r w:rsidRPr="00DA10CF">
        <w:rPr>
          <w:rFonts w:ascii="Times New Roman" w:eastAsia="Times New Roman" w:hAnsi="Times New Roman" w:cs="Times New Roman"/>
          <w:sz w:val="24"/>
          <w:szCs w:val="24"/>
          <w:lang w:eastAsia="zh-CN"/>
        </w:rPr>
        <w:t>в электронной форме</w:t>
      </w:r>
    </w:p>
    <w:p w:rsidR="00DA10CF" w:rsidRDefault="00DA10CF">
      <w:pPr>
        <w:spacing w:after="0"/>
        <w:jc w:val="center"/>
        <w:rPr>
          <w:rFonts w:ascii="Times New Roman" w:hAnsi="Times New Roman" w:cs="Times New Roman"/>
          <w:b/>
          <w:bCs/>
        </w:rPr>
      </w:pPr>
    </w:p>
    <w:p w:rsidR="00CC6903" w:rsidRPr="004B59AD" w:rsidRDefault="00BE6E2F">
      <w:pPr>
        <w:spacing w:after="0"/>
        <w:jc w:val="center"/>
        <w:rPr>
          <w:rFonts w:ascii="Times New Roman" w:hAnsi="Times New Roman" w:cs="Times New Roman"/>
          <w:b/>
          <w:bCs/>
        </w:rPr>
      </w:pPr>
      <w:r w:rsidRPr="004B59AD">
        <w:rPr>
          <w:rFonts w:ascii="Times New Roman" w:hAnsi="Times New Roman" w:cs="Times New Roman"/>
          <w:b/>
          <w:bCs/>
        </w:rPr>
        <w:t>ТЕХНИЧЕСКОЕ ЗАДАНИЕ</w:t>
      </w:r>
    </w:p>
    <w:p w:rsidR="00D00FA0" w:rsidRPr="004B59AD" w:rsidRDefault="00BE6E2F" w:rsidP="00125F33">
      <w:pPr>
        <w:spacing w:after="0"/>
        <w:jc w:val="center"/>
        <w:rPr>
          <w:rFonts w:ascii="Times New Roman" w:hAnsi="Times New Roman" w:cs="Times New Roman"/>
          <w:b/>
          <w:bCs/>
        </w:rPr>
      </w:pPr>
      <w:r w:rsidRPr="004B59AD">
        <w:rPr>
          <w:rFonts w:ascii="Times New Roman" w:eastAsia="Times New Roman" w:hAnsi="Times New Roman" w:cs="Times New Roman"/>
          <w:b/>
          <w:bCs/>
        </w:rPr>
        <w:t>на поставку лекарственных препаратов</w:t>
      </w:r>
      <w:r w:rsidR="00A10F6D">
        <w:rPr>
          <w:rFonts w:ascii="Times New Roman" w:eastAsia="Times New Roman" w:hAnsi="Times New Roman" w:cs="Times New Roman"/>
          <w:b/>
          <w:bCs/>
        </w:rPr>
        <w:t xml:space="preserve"> </w:t>
      </w:r>
      <w:r w:rsidR="00A10F6D" w:rsidRPr="00A10F6D">
        <w:rPr>
          <w:rFonts w:ascii="Times New Roman" w:eastAsia="Calibri" w:hAnsi="Times New Roman" w:cs="Times New Roman"/>
          <w:b/>
          <w:szCs w:val="24"/>
        </w:rPr>
        <w:t>(ЖНВЛП № 942-р)</w:t>
      </w:r>
      <w:r w:rsidR="00A10F6D">
        <w:rPr>
          <w:rFonts w:eastAsia="Calibri"/>
          <w:b/>
          <w:szCs w:val="24"/>
        </w:rPr>
        <w:t xml:space="preserve"> </w:t>
      </w:r>
      <w:r w:rsidRPr="004B59AD">
        <w:rPr>
          <w:rFonts w:ascii="Times New Roman" w:eastAsia="Times New Roman" w:hAnsi="Times New Roman" w:cs="Times New Roman"/>
          <w:b/>
          <w:bCs/>
        </w:rPr>
        <w:t>для нужд АСУСО «Омский ДИ»</w:t>
      </w:r>
    </w:p>
    <w:p w:rsidR="00CC6903" w:rsidRPr="004B59AD" w:rsidRDefault="00CC6903">
      <w:pPr>
        <w:spacing w:after="0"/>
        <w:jc w:val="both"/>
        <w:rPr>
          <w:rFonts w:ascii="Times New Roman" w:hAnsi="Times New Roman" w:cs="Times New Roman"/>
        </w:rPr>
      </w:pPr>
    </w:p>
    <w:p w:rsidR="000F3387" w:rsidRDefault="00BE6E2F">
      <w:pPr>
        <w:spacing w:after="0"/>
        <w:jc w:val="both"/>
        <w:rPr>
          <w:rFonts w:ascii="Times New Roman" w:hAnsi="Times New Roman" w:cs="Times New Roman"/>
          <w:b/>
          <w:bCs/>
        </w:rPr>
      </w:pPr>
      <w:r w:rsidRPr="004B59AD">
        <w:rPr>
          <w:rFonts w:ascii="Times New Roman" w:hAnsi="Times New Roman" w:cs="Times New Roman"/>
          <w:b/>
          <w:bCs/>
        </w:rPr>
        <w:t>1. Объект закупки:</w:t>
      </w:r>
    </w:p>
    <w:p w:rsidR="0087078D" w:rsidRDefault="0087078D">
      <w:pPr>
        <w:spacing w:after="0"/>
        <w:jc w:val="both"/>
        <w:rPr>
          <w:rFonts w:ascii="Times New Roman" w:hAnsi="Times New Roman" w:cs="Times New Roman"/>
          <w:b/>
          <w:bCs/>
        </w:rPr>
      </w:pP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1"/>
        <w:gridCol w:w="1371"/>
        <w:gridCol w:w="2204"/>
        <w:gridCol w:w="3686"/>
        <w:gridCol w:w="1249"/>
        <w:gridCol w:w="709"/>
        <w:gridCol w:w="906"/>
      </w:tblGrid>
      <w:tr w:rsidR="000F3387" w:rsidRPr="00D93483" w:rsidTr="00EF659C">
        <w:trPr>
          <w:trHeight w:val="518"/>
          <w:tblHeader/>
          <w:jc w:val="center"/>
        </w:trPr>
        <w:tc>
          <w:tcPr>
            <w:tcW w:w="531" w:type="dxa"/>
            <w:shd w:val="clear" w:color="auto" w:fill="auto"/>
            <w:vAlign w:val="center"/>
            <w:hideMark/>
          </w:tcPr>
          <w:p w:rsidR="000F3387" w:rsidRPr="00D93483" w:rsidRDefault="00E84F11"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w:t>
            </w:r>
            <w:r w:rsidR="000F3387" w:rsidRPr="00D93483">
              <w:rPr>
                <w:rFonts w:ascii="Times New Roman" w:eastAsia="Times New Roman" w:hAnsi="Times New Roman" w:cs="Times New Roman"/>
                <w:b/>
                <w:bCs/>
                <w:color w:val="000000"/>
                <w:lang w:eastAsia="ru-RU"/>
              </w:rPr>
              <w:t>п/п</w:t>
            </w:r>
          </w:p>
        </w:tc>
        <w:tc>
          <w:tcPr>
            <w:tcW w:w="1371" w:type="dxa"/>
            <w:shd w:val="clear" w:color="auto" w:fill="auto"/>
            <w:vAlign w:val="center"/>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ОКПД2</w:t>
            </w:r>
          </w:p>
        </w:tc>
        <w:tc>
          <w:tcPr>
            <w:tcW w:w="2204" w:type="dxa"/>
            <w:shd w:val="clear" w:color="auto" w:fill="auto"/>
            <w:vAlign w:val="center"/>
            <w:hideMark/>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МНН</w:t>
            </w:r>
          </w:p>
        </w:tc>
        <w:tc>
          <w:tcPr>
            <w:tcW w:w="3686" w:type="dxa"/>
            <w:shd w:val="clear" w:color="auto" w:fill="auto"/>
            <w:vAlign w:val="center"/>
            <w:hideMark/>
          </w:tcPr>
          <w:p w:rsidR="000F3387" w:rsidRPr="00D93483" w:rsidRDefault="000F3387" w:rsidP="00083E7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Торговое наименование, дозиро</w:t>
            </w:r>
            <w:r w:rsidRPr="00D93483">
              <w:rPr>
                <w:rFonts w:ascii="Times New Roman" w:eastAsia="Times New Roman" w:hAnsi="Times New Roman" w:cs="Times New Roman"/>
                <w:b/>
                <w:bCs/>
                <w:color w:val="000000"/>
                <w:lang w:eastAsia="ru-RU"/>
              </w:rPr>
              <w:t>в</w:t>
            </w:r>
            <w:r w:rsidRPr="00D93483">
              <w:rPr>
                <w:rFonts w:ascii="Times New Roman" w:eastAsia="Times New Roman" w:hAnsi="Times New Roman" w:cs="Times New Roman"/>
                <w:b/>
                <w:bCs/>
                <w:color w:val="000000"/>
                <w:lang w:eastAsia="ru-RU"/>
              </w:rPr>
              <w:t>ка</w:t>
            </w:r>
            <w:r w:rsidR="001770A9" w:rsidRPr="00D93483">
              <w:rPr>
                <w:rFonts w:ascii="Times New Roman" w:eastAsia="Times New Roman" w:hAnsi="Times New Roman" w:cs="Times New Roman"/>
                <w:b/>
                <w:bCs/>
                <w:color w:val="000000"/>
                <w:lang w:eastAsia="ru-RU"/>
              </w:rPr>
              <w:t>, характеристики</w:t>
            </w:r>
          </w:p>
        </w:tc>
        <w:tc>
          <w:tcPr>
            <w:tcW w:w="1249" w:type="dxa"/>
            <w:shd w:val="clear" w:color="auto" w:fill="auto"/>
            <w:vAlign w:val="center"/>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Лекарс</w:t>
            </w:r>
            <w:r w:rsidRPr="00D93483">
              <w:rPr>
                <w:rFonts w:ascii="Times New Roman" w:eastAsia="Times New Roman" w:hAnsi="Times New Roman" w:cs="Times New Roman"/>
                <w:b/>
                <w:bCs/>
                <w:color w:val="000000"/>
                <w:lang w:eastAsia="ru-RU"/>
              </w:rPr>
              <w:t>т</w:t>
            </w:r>
            <w:r w:rsidRPr="00D93483">
              <w:rPr>
                <w:rFonts w:ascii="Times New Roman" w:eastAsia="Times New Roman" w:hAnsi="Times New Roman" w:cs="Times New Roman"/>
                <w:b/>
                <w:bCs/>
                <w:color w:val="000000"/>
                <w:lang w:eastAsia="ru-RU"/>
              </w:rPr>
              <w:t>венная форма</w:t>
            </w:r>
          </w:p>
        </w:tc>
        <w:tc>
          <w:tcPr>
            <w:tcW w:w="709" w:type="dxa"/>
            <w:shd w:val="clear" w:color="auto" w:fill="auto"/>
            <w:vAlign w:val="center"/>
            <w:hideMark/>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Ед. изм.</w:t>
            </w:r>
          </w:p>
        </w:tc>
        <w:tc>
          <w:tcPr>
            <w:tcW w:w="906" w:type="dxa"/>
            <w:shd w:val="clear" w:color="auto" w:fill="auto"/>
            <w:vAlign w:val="center"/>
            <w:hideMark/>
          </w:tcPr>
          <w:p w:rsidR="000F3387" w:rsidRPr="00D93483" w:rsidRDefault="000F3387" w:rsidP="000F3387">
            <w:pPr>
              <w:spacing w:after="0" w:line="240" w:lineRule="auto"/>
              <w:jc w:val="center"/>
              <w:rPr>
                <w:rFonts w:ascii="Times New Roman" w:eastAsia="Times New Roman" w:hAnsi="Times New Roman" w:cs="Times New Roman"/>
                <w:b/>
                <w:bCs/>
                <w:color w:val="000000"/>
                <w:lang w:eastAsia="ru-RU"/>
              </w:rPr>
            </w:pPr>
            <w:r w:rsidRPr="00D93483">
              <w:rPr>
                <w:rFonts w:ascii="Times New Roman" w:eastAsia="Times New Roman" w:hAnsi="Times New Roman" w:cs="Times New Roman"/>
                <w:b/>
                <w:bCs/>
                <w:color w:val="000000"/>
                <w:lang w:eastAsia="ru-RU"/>
              </w:rPr>
              <w:t xml:space="preserve">Кол-во </w:t>
            </w:r>
          </w:p>
        </w:tc>
      </w:tr>
      <w:tr w:rsidR="00D93483" w:rsidRPr="00D93483" w:rsidTr="00EF659C">
        <w:trPr>
          <w:trHeight w:val="300"/>
          <w:jc w:val="center"/>
        </w:trPr>
        <w:tc>
          <w:tcPr>
            <w:tcW w:w="531" w:type="dxa"/>
            <w:shd w:val="clear" w:color="auto" w:fill="auto"/>
            <w:vAlign w:val="center"/>
          </w:tcPr>
          <w:p w:rsidR="00825ACE" w:rsidRDefault="003A7D65">
            <w:pPr>
              <w:spacing w:after="0"/>
              <w:jc w:val="center"/>
            </w:pPr>
            <w:r>
              <w:rPr>
                <w:rFonts w:ascii="Times New Roman" w:eastAsia="Times New Roman" w:hAnsi="Times New Roman"/>
                <w:sz w:val="20"/>
              </w:rPr>
              <w:t>1</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jc w:val="center"/>
            </w:pPr>
            <w:r>
              <w:rPr>
                <w:rFonts w:ascii="Times New Roman" w:eastAsia="Times New Roman" w:hAnsi="Times New Roman"/>
                <w:sz w:val="20"/>
              </w:rPr>
              <w:t>21.20.10.146</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Бисопролол</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«Бисопролол» или эквивалент.</w:t>
            </w:r>
            <w:r>
              <w:rPr>
                <w:rFonts w:ascii="Times New Roman" w:eastAsia="Times New Roman" w:hAnsi="Times New Roman"/>
                <w:sz w:val="20"/>
              </w:rPr>
              <w:br/>
              <w:t>Таблетки, дозировка 5 мг, количество в упаковке 30 шт.</w:t>
            </w:r>
          </w:p>
        </w:tc>
        <w:tc>
          <w:tcPr>
            <w:tcW w:w="1249" w:type="dxa"/>
            <w:shd w:val="clear" w:color="auto" w:fill="auto"/>
            <w:vAlign w:val="center"/>
          </w:tcPr>
          <w:p w:rsidR="00825ACE" w:rsidRDefault="003A7D65">
            <w:pPr>
              <w:spacing w:after="0"/>
              <w:jc w:val="center"/>
            </w:pPr>
            <w:r>
              <w:rPr>
                <w:rFonts w:ascii="Times New Roman" w:eastAsia="Times New Roman" w:hAnsi="Times New Roman"/>
                <w:sz w:val="20"/>
              </w:rPr>
              <w:t>таблетки</w:t>
            </w:r>
          </w:p>
        </w:tc>
        <w:tc>
          <w:tcPr>
            <w:tcW w:w="709" w:type="dxa"/>
            <w:shd w:val="clear" w:color="auto" w:fill="auto"/>
            <w:noWrap/>
            <w:vAlign w:val="center"/>
          </w:tcPr>
          <w:p w:rsidR="00825ACE" w:rsidRDefault="003A7D65">
            <w:pPr>
              <w:spacing w:after="0"/>
              <w:jc w:val="center"/>
            </w:pPr>
            <w:r>
              <w:rPr>
                <w:rFonts w:ascii="Times New Roman" w:eastAsia="Times New Roman" w:hAnsi="Times New Roman"/>
                <w:sz w:val="20"/>
              </w:rPr>
              <w:t>упак.</w:t>
            </w:r>
          </w:p>
        </w:tc>
        <w:tc>
          <w:tcPr>
            <w:tcW w:w="906" w:type="dxa"/>
            <w:shd w:val="clear" w:color="auto" w:fill="auto"/>
            <w:noWrap/>
            <w:vAlign w:val="center"/>
          </w:tcPr>
          <w:p w:rsidR="00825ACE" w:rsidRDefault="003A7D65">
            <w:pPr>
              <w:spacing w:after="0"/>
              <w:jc w:val="center"/>
            </w:pPr>
            <w:r>
              <w:rPr>
                <w:rFonts w:ascii="Times New Roman" w:eastAsia="Times New Roman" w:hAnsi="Times New Roman"/>
                <w:sz w:val="20"/>
              </w:rPr>
              <w:t>500</w:t>
            </w:r>
          </w:p>
        </w:tc>
      </w:tr>
      <w:tr w:rsidR="00D93483" w:rsidRPr="00D93483" w:rsidTr="00EF659C">
        <w:trPr>
          <w:trHeight w:val="300"/>
          <w:jc w:val="center"/>
        </w:trPr>
        <w:tc>
          <w:tcPr>
            <w:tcW w:w="531" w:type="dxa"/>
            <w:shd w:val="clear" w:color="auto" w:fill="auto"/>
            <w:vAlign w:val="center"/>
          </w:tcPr>
          <w:p w:rsidR="00825ACE" w:rsidRDefault="003A7D65">
            <w:pPr>
              <w:spacing w:after="0"/>
              <w:jc w:val="center"/>
            </w:pPr>
            <w:r>
              <w:rPr>
                <w:rFonts w:ascii="Times New Roman" w:eastAsia="Times New Roman" w:hAnsi="Times New Roman"/>
                <w:sz w:val="20"/>
              </w:rPr>
              <w:t>2</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jc w:val="center"/>
            </w:pPr>
            <w:r>
              <w:rPr>
                <w:rFonts w:ascii="Times New Roman" w:eastAsia="Times New Roman" w:hAnsi="Times New Roman"/>
                <w:sz w:val="20"/>
              </w:rPr>
              <w:t>21.20.10.148</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Каптоприл</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«Капотен» или эквивалент.</w:t>
            </w:r>
            <w:r>
              <w:rPr>
                <w:rFonts w:ascii="Times New Roman" w:eastAsia="Times New Roman" w:hAnsi="Times New Roman"/>
                <w:sz w:val="20"/>
              </w:rPr>
              <w:br/>
              <w:t>Таблетки, дозировка 25 мг, количество в упаковке 28 шт.</w:t>
            </w:r>
          </w:p>
        </w:tc>
        <w:tc>
          <w:tcPr>
            <w:tcW w:w="1249" w:type="dxa"/>
            <w:shd w:val="clear" w:color="auto" w:fill="auto"/>
            <w:vAlign w:val="center"/>
          </w:tcPr>
          <w:p w:rsidR="00825ACE" w:rsidRDefault="003A7D65">
            <w:pPr>
              <w:spacing w:after="0"/>
              <w:jc w:val="center"/>
            </w:pPr>
            <w:r>
              <w:rPr>
                <w:rFonts w:ascii="Times New Roman" w:eastAsia="Times New Roman" w:hAnsi="Times New Roman"/>
                <w:sz w:val="20"/>
              </w:rPr>
              <w:t>таблетки</w:t>
            </w:r>
          </w:p>
        </w:tc>
        <w:tc>
          <w:tcPr>
            <w:tcW w:w="709" w:type="dxa"/>
            <w:shd w:val="clear" w:color="auto" w:fill="auto"/>
            <w:noWrap/>
            <w:vAlign w:val="center"/>
          </w:tcPr>
          <w:p w:rsidR="00825ACE" w:rsidRDefault="003A7D65">
            <w:pPr>
              <w:spacing w:after="0"/>
              <w:jc w:val="center"/>
            </w:pPr>
            <w:r>
              <w:rPr>
                <w:rFonts w:ascii="Times New Roman" w:eastAsia="Times New Roman" w:hAnsi="Times New Roman"/>
                <w:sz w:val="20"/>
              </w:rPr>
              <w:t>упак.</w:t>
            </w:r>
          </w:p>
        </w:tc>
        <w:tc>
          <w:tcPr>
            <w:tcW w:w="906" w:type="dxa"/>
            <w:shd w:val="clear" w:color="auto" w:fill="auto"/>
            <w:noWrap/>
            <w:vAlign w:val="center"/>
          </w:tcPr>
          <w:p w:rsidR="00825ACE" w:rsidRDefault="003A7D65">
            <w:pPr>
              <w:spacing w:after="0"/>
              <w:jc w:val="center"/>
            </w:pPr>
            <w:r>
              <w:rPr>
                <w:rFonts w:ascii="Times New Roman" w:eastAsia="Times New Roman" w:hAnsi="Times New Roman"/>
                <w:sz w:val="20"/>
              </w:rPr>
              <w:t>10</w:t>
            </w:r>
          </w:p>
        </w:tc>
      </w:tr>
      <w:tr w:rsidR="00D93483" w:rsidRPr="00D93483" w:rsidTr="00EF659C">
        <w:trPr>
          <w:trHeight w:val="300"/>
          <w:jc w:val="center"/>
        </w:trPr>
        <w:tc>
          <w:tcPr>
            <w:tcW w:w="531" w:type="dxa"/>
            <w:shd w:val="clear" w:color="auto" w:fill="auto"/>
            <w:vAlign w:val="center"/>
          </w:tcPr>
          <w:p w:rsidR="00825ACE" w:rsidRDefault="003A7D65">
            <w:pPr>
              <w:spacing w:after="0"/>
              <w:jc w:val="center"/>
            </w:pPr>
            <w:r>
              <w:rPr>
                <w:rFonts w:ascii="Times New Roman" w:eastAsia="Times New Roman" w:hAnsi="Times New Roman"/>
                <w:sz w:val="20"/>
              </w:rPr>
              <w:t>3</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jc w:val="center"/>
            </w:pPr>
            <w:r>
              <w:rPr>
                <w:rFonts w:ascii="Times New Roman" w:eastAsia="Times New Roman" w:hAnsi="Times New Roman"/>
                <w:sz w:val="20"/>
              </w:rPr>
              <w:t>21.20.10.119</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Метформин</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«Метформин» или эквивалент.</w:t>
            </w:r>
            <w:r>
              <w:rPr>
                <w:rFonts w:ascii="Times New Roman" w:eastAsia="Times New Roman" w:hAnsi="Times New Roman"/>
                <w:sz w:val="20"/>
              </w:rPr>
              <w:br/>
              <w:t>Таблетки, дозировка 850 мг, количество в упаковке 60 шт.</w:t>
            </w:r>
          </w:p>
        </w:tc>
        <w:tc>
          <w:tcPr>
            <w:tcW w:w="1249" w:type="dxa"/>
            <w:shd w:val="clear" w:color="auto" w:fill="auto"/>
            <w:vAlign w:val="center"/>
          </w:tcPr>
          <w:p w:rsidR="00825ACE" w:rsidRDefault="003A7D65">
            <w:pPr>
              <w:spacing w:after="0"/>
              <w:jc w:val="center"/>
            </w:pPr>
            <w:r>
              <w:rPr>
                <w:rFonts w:ascii="Times New Roman" w:eastAsia="Times New Roman" w:hAnsi="Times New Roman"/>
                <w:sz w:val="20"/>
              </w:rPr>
              <w:t>таблетки</w:t>
            </w:r>
          </w:p>
        </w:tc>
        <w:tc>
          <w:tcPr>
            <w:tcW w:w="709" w:type="dxa"/>
            <w:shd w:val="clear" w:color="auto" w:fill="auto"/>
            <w:noWrap/>
            <w:vAlign w:val="center"/>
          </w:tcPr>
          <w:p w:rsidR="00825ACE" w:rsidRDefault="003A7D65">
            <w:pPr>
              <w:spacing w:after="0"/>
              <w:jc w:val="center"/>
            </w:pPr>
            <w:r>
              <w:rPr>
                <w:rFonts w:ascii="Times New Roman" w:eastAsia="Times New Roman" w:hAnsi="Times New Roman"/>
                <w:sz w:val="20"/>
              </w:rPr>
              <w:t>упак.</w:t>
            </w:r>
          </w:p>
        </w:tc>
        <w:tc>
          <w:tcPr>
            <w:tcW w:w="906" w:type="dxa"/>
            <w:shd w:val="clear" w:color="auto" w:fill="auto"/>
            <w:noWrap/>
            <w:vAlign w:val="center"/>
          </w:tcPr>
          <w:p w:rsidR="00825ACE" w:rsidRDefault="003A7D65">
            <w:pPr>
              <w:spacing w:after="0"/>
              <w:jc w:val="center"/>
            </w:pPr>
            <w:r>
              <w:rPr>
                <w:rFonts w:ascii="Times New Roman" w:eastAsia="Times New Roman" w:hAnsi="Times New Roman"/>
                <w:sz w:val="20"/>
              </w:rPr>
              <w:t>100</w:t>
            </w:r>
          </w:p>
        </w:tc>
      </w:tr>
      <w:tr w:rsidR="00D93483" w:rsidRPr="00D93483" w:rsidTr="00EF659C">
        <w:trPr>
          <w:trHeight w:val="300"/>
          <w:jc w:val="center"/>
        </w:trPr>
        <w:tc>
          <w:tcPr>
            <w:tcW w:w="531" w:type="dxa"/>
            <w:shd w:val="clear" w:color="auto" w:fill="auto"/>
            <w:vAlign w:val="center"/>
          </w:tcPr>
          <w:p w:rsidR="00825ACE" w:rsidRDefault="003A7D65">
            <w:pPr>
              <w:spacing w:after="0"/>
              <w:jc w:val="center"/>
            </w:pPr>
            <w:r>
              <w:rPr>
                <w:rFonts w:ascii="Times New Roman" w:eastAsia="Times New Roman" w:hAnsi="Times New Roman"/>
                <w:sz w:val="20"/>
              </w:rPr>
              <w:t>4</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jc w:val="center"/>
            </w:pPr>
            <w:r>
              <w:rPr>
                <w:rFonts w:ascii="Times New Roman" w:eastAsia="Times New Roman" w:hAnsi="Times New Roman"/>
                <w:sz w:val="20"/>
              </w:rPr>
              <w:t>21.20.10.233</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Карбамазепин</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«Карбамазепин» или эквивалент.</w:t>
            </w:r>
            <w:r>
              <w:rPr>
                <w:rFonts w:ascii="Times New Roman" w:eastAsia="Times New Roman" w:hAnsi="Times New Roman"/>
                <w:sz w:val="20"/>
              </w:rPr>
              <w:br/>
              <w:t>Таблетки, дозировка 200 мг, количество в упаковке 50 шт.</w:t>
            </w:r>
          </w:p>
        </w:tc>
        <w:tc>
          <w:tcPr>
            <w:tcW w:w="1249" w:type="dxa"/>
            <w:shd w:val="clear" w:color="auto" w:fill="auto"/>
            <w:vAlign w:val="center"/>
          </w:tcPr>
          <w:p w:rsidR="00825ACE" w:rsidRDefault="003A7D65">
            <w:pPr>
              <w:spacing w:after="0"/>
              <w:jc w:val="center"/>
            </w:pPr>
            <w:r>
              <w:rPr>
                <w:rFonts w:ascii="Times New Roman" w:eastAsia="Times New Roman" w:hAnsi="Times New Roman"/>
                <w:sz w:val="20"/>
              </w:rPr>
              <w:t>таблетки</w:t>
            </w:r>
          </w:p>
        </w:tc>
        <w:tc>
          <w:tcPr>
            <w:tcW w:w="709" w:type="dxa"/>
            <w:shd w:val="clear" w:color="auto" w:fill="auto"/>
            <w:noWrap/>
            <w:vAlign w:val="center"/>
          </w:tcPr>
          <w:p w:rsidR="00825ACE" w:rsidRDefault="003A7D65">
            <w:pPr>
              <w:spacing w:after="0"/>
              <w:jc w:val="center"/>
            </w:pPr>
            <w:r>
              <w:rPr>
                <w:rFonts w:ascii="Times New Roman" w:eastAsia="Times New Roman" w:hAnsi="Times New Roman"/>
                <w:sz w:val="20"/>
              </w:rPr>
              <w:t>упак.</w:t>
            </w:r>
          </w:p>
        </w:tc>
        <w:tc>
          <w:tcPr>
            <w:tcW w:w="906" w:type="dxa"/>
            <w:shd w:val="clear" w:color="auto" w:fill="auto"/>
            <w:noWrap/>
            <w:vAlign w:val="center"/>
          </w:tcPr>
          <w:p w:rsidR="00825ACE" w:rsidRDefault="003A7D65">
            <w:pPr>
              <w:spacing w:after="0"/>
              <w:jc w:val="center"/>
            </w:pPr>
            <w:r>
              <w:rPr>
                <w:rFonts w:ascii="Times New Roman" w:eastAsia="Times New Roman" w:hAnsi="Times New Roman"/>
                <w:sz w:val="20"/>
              </w:rPr>
              <w:t>400</w:t>
            </w:r>
          </w:p>
        </w:tc>
      </w:tr>
      <w:tr w:rsidR="00D93483" w:rsidRPr="00D93483" w:rsidTr="00EF659C">
        <w:trPr>
          <w:trHeight w:val="300"/>
          <w:jc w:val="center"/>
        </w:trPr>
        <w:tc>
          <w:tcPr>
            <w:tcW w:w="531" w:type="dxa"/>
            <w:shd w:val="clear" w:color="auto" w:fill="auto"/>
            <w:vAlign w:val="center"/>
          </w:tcPr>
          <w:p w:rsidR="00825ACE" w:rsidRDefault="003A7D65">
            <w:pPr>
              <w:spacing w:after="0"/>
              <w:jc w:val="center"/>
            </w:pPr>
            <w:r>
              <w:rPr>
                <w:rFonts w:ascii="Times New Roman" w:eastAsia="Times New Roman" w:hAnsi="Times New Roman"/>
                <w:sz w:val="20"/>
              </w:rPr>
              <w:t>5</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jc w:val="center"/>
            </w:pPr>
            <w:r>
              <w:rPr>
                <w:rFonts w:ascii="Times New Roman" w:eastAsia="Times New Roman" w:hAnsi="Times New Roman"/>
                <w:sz w:val="20"/>
              </w:rPr>
              <w:t>21.20.10.147</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Амлодипин</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«Амлодипин» или эквивалент.</w:t>
            </w:r>
            <w:r>
              <w:rPr>
                <w:rFonts w:ascii="Times New Roman" w:eastAsia="Times New Roman" w:hAnsi="Times New Roman"/>
                <w:sz w:val="20"/>
              </w:rPr>
              <w:br/>
              <w:t>Таблетки, дозировка 10 мг, количество в упаковке 30 шт.</w:t>
            </w:r>
          </w:p>
        </w:tc>
        <w:tc>
          <w:tcPr>
            <w:tcW w:w="1249" w:type="dxa"/>
            <w:shd w:val="clear" w:color="auto" w:fill="auto"/>
            <w:vAlign w:val="center"/>
          </w:tcPr>
          <w:p w:rsidR="00825ACE" w:rsidRDefault="003A7D65">
            <w:pPr>
              <w:spacing w:after="0"/>
              <w:jc w:val="center"/>
            </w:pPr>
            <w:r>
              <w:rPr>
                <w:rFonts w:ascii="Times New Roman" w:eastAsia="Times New Roman" w:hAnsi="Times New Roman"/>
                <w:sz w:val="20"/>
              </w:rPr>
              <w:t>таблетки</w:t>
            </w:r>
          </w:p>
        </w:tc>
        <w:tc>
          <w:tcPr>
            <w:tcW w:w="709" w:type="dxa"/>
            <w:shd w:val="clear" w:color="auto" w:fill="auto"/>
            <w:noWrap/>
            <w:vAlign w:val="center"/>
          </w:tcPr>
          <w:p w:rsidR="00825ACE" w:rsidRDefault="003A7D65">
            <w:pPr>
              <w:spacing w:after="0"/>
              <w:jc w:val="center"/>
            </w:pPr>
            <w:r>
              <w:rPr>
                <w:rFonts w:ascii="Times New Roman" w:eastAsia="Times New Roman" w:hAnsi="Times New Roman"/>
                <w:sz w:val="20"/>
              </w:rPr>
              <w:t>упак.</w:t>
            </w:r>
          </w:p>
        </w:tc>
        <w:tc>
          <w:tcPr>
            <w:tcW w:w="906" w:type="dxa"/>
            <w:shd w:val="clear" w:color="auto" w:fill="auto"/>
            <w:noWrap/>
            <w:vAlign w:val="center"/>
          </w:tcPr>
          <w:p w:rsidR="00825ACE" w:rsidRDefault="003A7D65">
            <w:pPr>
              <w:spacing w:after="0"/>
              <w:jc w:val="center"/>
            </w:pPr>
            <w:r>
              <w:rPr>
                <w:rFonts w:ascii="Times New Roman" w:eastAsia="Times New Roman" w:hAnsi="Times New Roman"/>
                <w:sz w:val="20"/>
              </w:rPr>
              <w:t>200</w:t>
            </w:r>
          </w:p>
        </w:tc>
      </w:tr>
      <w:tr w:rsidR="00D93483" w:rsidRPr="00D93483" w:rsidTr="00EF659C">
        <w:trPr>
          <w:trHeight w:val="300"/>
          <w:jc w:val="center"/>
        </w:trPr>
        <w:tc>
          <w:tcPr>
            <w:tcW w:w="531" w:type="dxa"/>
            <w:shd w:val="clear" w:color="auto" w:fill="auto"/>
            <w:vAlign w:val="center"/>
          </w:tcPr>
          <w:p w:rsidR="00825ACE" w:rsidRDefault="003A7D65">
            <w:pPr>
              <w:spacing w:after="0"/>
              <w:jc w:val="center"/>
            </w:pPr>
            <w:r>
              <w:rPr>
                <w:rFonts w:ascii="Times New Roman" w:eastAsia="Times New Roman" w:hAnsi="Times New Roman"/>
                <w:sz w:val="20"/>
              </w:rPr>
              <w:t>6</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jc w:val="center"/>
            </w:pPr>
            <w:r>
              <w:rPr>
                <w:rFonts w:ascii="Times New Roman" w:eastAsia="Times New Roman" w:hAnsi="Times New Roman"/>
                <w:sz w:val="20"/>
              </w:rPr>
              <w:t>21.20.10.148</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Эналаприл</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«Эналаприл» или эквивалент.</w:t>
            </w:r>
            <w:r>
              <w:rPr>
                <w:rFonts w:ascii="Times New Roman" w:eastAsia="Times New Roman" w:hAnsi="Times New Roman"/>
                <w:sz w:val="20"/>
              </w:rPr>
              <w:br/>
              <w:t>Таблетки, дозировка 10 мг, количество в упаковке 20 шт.</w:t>
            </w:r>
          </w:p>
        </w:tc>
        <w:tc>
          <w:tcPr>
            <w:tcW w:w="1249" w:type="dxa"/>
            <w:shd w:val="clear" w:color="auto" w:fill="auto"/>
            <w:vAlign w:val="center"/>
          </w:tcPr>
          <w:p w:rsidR="00825ACE" w:rsidRDefault="003A7D65">
            <w:pPr>
              <w:spacing w:after="0"/>
              <w:jc w:val="center"/>
            </w:pPr>
            <w:r>
              <w:rPr>
                <w:rFonts w:ascii="Times New Roman" w:eastAsia="Times New Roman" w:hAnsi="Times New Roman"/>
                <w:sz w:val="20"/>
              </w:rPr>
              <w:t>таблетки</w:t>
            </w:r>
          </w:p>
        </w:tc>
        <w:tc>
          <w:tcPr>
            <w:tcW w:w="709" w:type="dxa"/>
            <w:shd w:val="clear" w:color="auto" w:fill="auto"/>
            <w:noWrap/>
            <w:vAlign w:val="center"/>
          </w:tcPr>
          <w:p w:rsidR="00825ACE" w:rsidRDefault="003A7D65">
            <w:pPr>
              <w:spacing w:after="0"/>
              <w:jc w:val="center"/>
            </w:pPr>
            <w:r>
              <w:rPr>
                <w:rFonts w:ascii="Times New Roman" w:eastAsia="Times New Roman" w:hAnsi="Times New Roman"/>
                <w:sz w:val="20"/>
              </w:rPr>
              <w:t>упак.</w:t>
            </w:r>
          </w:p>
        </w:tc>
        <w:tc>
          <w:tcPr>
            <w:tcW w:w="906" w:type="dxa"/>
            <w:shd w:val="clear" w:color="auto" w:fill="auto"/>
            <w:noWrap/>
            <w:vAlign w:val="center"/>
          </w:tcPr>
          <w:p w:rsidR="00825ACE" w:rsidRDefault="003A7D65">
            <w:pPr>
              <w:spacing w:after="0"/>
              <w:jc w:val="center"/>
            </w:pPr>
            <w:r>
              <w:rPr>
                <w:rFonts w:ascii="Times New Roman" w:eastAsia="Times New Roman" w:hAnsi="Times New Roman"/>
                <w:sz w:val="20"/>
              </w:rPr>
              <w:t>1000</w:t>
            </w:r>
          </w:p>
        </w:tc>
      </w:tr>
      <w:tr w:rsidR="00D93483" w:rsidRPr="00D93483" w:rsidTr="00EF659C">
        <w:trPr>
          <w:trHeight w:val="300"/>
          <w:jc w:val="center"/>
        </w:trPr>
        <w:tc>
          <w:tcPr>
            <w:tcW w:w="531" w:type="dxa"/>
            <w:shd w:val="clear" w:color="auto" w:fill="auto"/>
            <w:vAlign w:val="center"/>
          </w:tcPr>
          <w:p w:rsidR="00825ACE" w:rsidRDefault="003A7D65">
            <w:pPr>
              <w:spacing w:after="0"/>
              <w:jc w:val="center"/>
            </w:pPr>
            <w:r>
              <w:rPr>
                <w:rFonts w:ascii="Times New Roman" w:eastAsia="Times New Roman" w:hAnsi="Times New Roman"/>
                <w:sz w:val="20"/>
              </w:rPr>
              <w:t>7</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jc w:val="center"/>
            </w:pPr>
            <w:r>
              <w:rPr>
                <w:rFonts w:ascii="Times New Roman" w:eastAsia="Times New Roman" w:hAnsi="Times New Roman"/>
                <w:sz w:val="20"/>
              </w:rPr>
              <w:t>21.20.10.233</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Вальпроевая кислота</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«Энкорат» или эквивалент.</w:t>
            </w:r>
            <w:r>
              <w:rPr>
                <w:rFonts w:ascii="Times New Roman" w:eastAsia="Times New Roman" w:hAnsi="Times New Roman"/>
                <w:sz w:val="20"/>
              </w:rPr>
              <w:br/>
              <w:t>Твердая лекарственная форма для приема внутрь, дозировка 500 мг, кол</w:t>
            </w:r>
            <w:r>
              <w:rPr>
                <w:rFonts w:ascii="Times New Roman" w:eastAsia="Times New Roman" w:hAnsi="Times New Roman"/>
                <w:sz w:val="20"/>
              </w:rPr>
              <w:t>и</w:t>
            </w:r>
            <w:r>
              <w:rPr>
                <w:rFonts w:ascii="Times New Roman" w:eastAsia="Times New Roman" w:hAnsi="Times New Roman"/>
                <w:sz w:val="20"/>
              </w:rPr>
              <w:t>чество в упаковке 30 шт.</w:t>
            </w:r>
          </w:p>
        </w:tc>
        <w:tc>
          <w:tcPr>
            <w:tcW w:w="1249" w:type="dxa"/>
            <w:shd w:val="clear" w:color="auto" w:fill="auto"/>
            <w:vAlign w:val="center"/>
          </w:tcPr>
          <w:p w:rsidR="00825ACE" w:rsidRDefault="003A7D65">
            <w:pPr>
              <w:spacing w:after="0"/>
              <w:jc w:val="center"/>
            </w:pPr>
            <w:r>
              <w:rPr>
                <w:rFonts w:ascii="Times New Roman" w:eastAsia="Times New Roman" w:hAnsi="Times New Roman"/>
                <w:sz w:val="20"/>
              </w:rPr>
              <w:t>твердая лекарс</w:t>
            </w:r>
            <w:r>
              <w:rPr>
                <w:rFonts w:ascii="Times New Roman" w:eastAsia="Times New Roman" w:hAnsi="Times New Roman"/>
                <w:sz w:val="20"/>
              </w:rPr>
              <w:t>т</w:t>
            </w:r>
            <w:r>
              <w:rPr>
                <w:rFonts w:ascii="Times New Roman" w:eastAsia="Times New Roman" w:hAnsi="Times New Roman"/>
                <w:sz w:val="20"/>
              </w:rPr>
              <w:t>венная форма</w:t>
            </w:r>
          </w:p>
        </w:tc>
        <w:tc>
          <w:tcPr>
            <w:tcW w:w="709" w:type="dxa"/>
            <w:shd w:val="clear" w:color="auto" w:fill="auto"/>
            <w:noWrap/>
            <w:vAlign w:val="center"/>
          </w:tcPr>
          <w:p w:rsidR="00825ACE" w:rsidRDefault="003A7D65">
            <w:pPr>
              <w:spacing w:after="0"/>
              <w:jc w:val="center"/>
            </w:pPr>
            <w:r>
              <w:rPr>
                <w:rFonts w:ascii="Times New Roman" w:eastAsia="Times New Roman" w:hAnsi="Times New Roman"/>
                <w:sz w:val="20"/>
              </w:rPr>
              <w:t>упак.</w:t>
            </w:r>
          </w:p>
        </w:tc>
        <w:tc>
          <w:tcPr>
            <w:tcW w:w="906" w:type="dxa"/>
            <w:shd w:val="clear" w:color="auto" w:fill="auto"/>
            <w:noWrap/>
            <w:vAlign w:val="center"/>
          </w:tcPr>
          <w:p w:rsidR="00825ACE" w:rsidRDefault="003A7D65">
            <w:pPr>
              <w:spacing w:after="0"/>
              <w:jc w:val="center"/>
            </w:pPr>
            <w:r>
              <w:rPr>
                <w:rFonts w:ascii="Times New Roman" w:eastAsia="Times New Roman" w:hAnsi="Times New Roman"/>
                <w:sz w:val="20"/>
              </w:rPr>
              <w:t>80</w:t>
            </w:r>
          </w:p>
        </w:tc>
      </w:tr>
      <w:tr w:rsidR="00D93483" w:rsidRPr="00D93483" w:rsidTr="00EF659C">
        <w:trPr>
          <w:trHeight w:val="300"/>
          <w:jc w:val="center"/>
        </w:trPr>
        <w:tc>
          <w:tcPr>
            <w:tcW w:w="531" w:type="dxa"/>
            <w:shd w:val="clear" w:color="auto" w:fill="auto"/>
            <w:vAlign w:val="center"/>
          </w:tcPr>
          <w:p w:rsidR="00825ACE" w:rsidRDefault="003A7D65">
            <w:pPr>
              <w:spacing w:after="0"/>
              <w:jc w:val="center"/>
            </w:pPr>
            <w:r>
              <w:rPr>
                <w:rFonts w:ascii="Times New Roman" w:eastAsia="Times New Roman" w:hAnsi="Times New Roman"/>
                <w:sz w:val="20"/>
              </w:rPr>
              <w:t>8</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jc w:val="center"/>
            </w:pPr>
            <w:r>
              <w:rPr>
                <w:rFonts w:ascii="Times New Roman" w:eastAsia="Times New Roman" w:hAnsi="Times New Roman"/>
                <w:sz w:val="20"/>
              </w:rPr>
              <w:t>21.20.10.119</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Гликлазид</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«Гликлазид» или эквивалент.</w:t>
            </w:r>
            <w:r>
              <w:rPr>
                <w:rFonts w:ascii="Times New Roman" w:eastAsia="Times New Roman" w:hAnsi="Times New Roman"/>
                <w:sz w:val="20"/>
              </w:rPr>
              <w:br/>
              <w:t>Твердая лекарственная форма для приема внутрь, дозировка 30 мг, кол</w:t>
            </w:r>
            <w:r>
              <w:rPr>
                <w:rFonts w:ascii="Times New Roman" w:eastAsia="Times New Roman" w:hAnsi="Times New Roman"/>
                <w:sz w:val="20"/>
              </w:rPr>
              <w:t>и</w:t>
            </w:r>
            <w:r>
              <w:rPr>
                <w:rFonts w:ascii="Times New Roman" w:eastAsia="Times New Roman" w:hAnsi="Times New Roman"/>
                <w:sz w:val="20"/>
              </w:rPr>
              <w:t>чество в упаковке 60 шт.</w:t>
            </w:r>
          </w:p>
        </w:tc>
        <w:tc>
          <w:tcPr>
            <w:tcW w:w="1249" w:type="dxa"/>
            <w:shd w:val="clear" w:color="auto" w:fill="auto"/>
            <w:vAlign w:val="center"/>
          </w:tcPr>
          <w:p w:rsidR="00825ACE" w:rsidRDefault="003A7D65">
            <w:pPr>
              <w:spacing w:after="0"/>
              <w:jc w:val="center"/>
            </w:pPr>
            <w:r>
              <w:rPr>
                <w:rFonts w:ascii="Times New Roman" w:eastAsia="Times New Roman" w:hAnsi="Times New Roman"/>
                <w:sz w:val="20"/>
              </w:rPr>
              <w:t>твердая лекарс</w:t>
            </w:r>
            <w:r>
              <w:rPr>
                <w:rFonts w:ascii="Times New Roman" w:eastAsia="Times New Roman" w:hAnsi="Times New Roman"/>
                <w:sz w:val="20"/>
              </w:rPr>
              <w:t>т</w:t>
            </w:r>
            <w:r>
              <w:rPr>
                <w:rFonts w:ascii="Times New Roman" w:eastAsia="Times New Roman" w:hAnsi="Times New Roman"/>
                <w:sz w:val="20"/>
              </w:rPr>
              <w:t>венная форма</w:t>
            </w:r>
          </w:p>
        </w:tc>
        <w:tc>
          <w:tcPr>
            <w:tcW w:w="709" w:type="dxa"/>
            <w:shd w:val="clear" w:color="auto" w:fill="auto"/>
            <w:noWrap/>
            <w:vAlign w:val="center"/>
          </w:tcPr>
          <w:p w:rsidR="00825ACE" w:rsidRDefault="003A7D65">
            <w:pPr>
              <w:spacing w:after="0"/>
              <w:jc w:val="center"/>
            </w:pPr>
            <w:r>
              <w:rPr>
                <w:rFonts w:ascii="Times New Roman" w:eastAsia="Times New Roman" w:hAnsi="Times New Roman"/>
                <w:sz w:val="20"/>
              </w:rPr>
              <w:t>упак.</w:t>
            </w:r>
          </w:p>
        </w:tc>
        <w:tc>
          <w:tcPr>
            <w:tcW w:w="906" w:type="dxa"/>
            <w:shd w:val="clear" w:color="auto" w:fill="auto"/>
            <w:noWrap/>
            <w:vAlign w:val="center"/>
          </w:tcPr>
          <w:p w:rsidR="00825ACE" w:rsidRDefault="003A7D65">
            <w:pPr>
              <w:spacing w:after="0"/>
              <w:jc w:val="center"/>
            </w:pPr>
            <w:r>
              <w:rPr>
                <w:rFonts w:ascii="Times New Roman" w:eastAsia="Times New Roman" w:hAnsi="Times New Roman"/>
                <w:sz w:val="20"/>
              </w:rPr>
              <w:t>30</w:t>
            </w:r>
          </w:p>
        </w:tc>
      </w:tr>
      <w:tr w:rsidR="00D93483" w:rsidRPr="00D93483" w:rsidTr="00EF659C">
        <w:trPr>
          <w:trHeight w:val="300"/>
          <w:jc w:val="center"/>
        </w:trPr>
        <w:tc>
          <w:tcPr>
            <w:tcW w:w="531" w:type="dxa"/>
            <w:shd w:val="clear" w:color="auto" w:fill="auto"/>
            <w:vAlign w:val="center"/>
          </w:tcPr>
          <w:p w:rsidR="00825ACE" w:rsidRDefault="003A7D65">
            <w:pPr>
              <w:spacing w:after="0"/>
              <w:jc w:val="center"/>
            </w:pPr>
            <w:r>
              <w:rPr>
                <w:rFonts w:ascii="Times New Roman" w:eastAsia="Times New Roman" w:hAnsi="Times New Roman"/>
                <w:sz w:val="20"/>
              </w:rPr>
              <w:t>9</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jc w:val="center"/>
            </w:pPr>
            <w:r>
              <w:rPr>
                <w:rFonts w:ascii="Times New Roman" w:eastAsia="Times New Roman" w:hAnsi="Times New Roman"/>
                <w:sz w:val="20"/>
              </w:rPr>
              <w:t>21.20.10.143</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825ACE" w:rsidRDefault="003A7D65">
            <w:pPr>
              <w:spacing w:after="0"/>
            </w:pPr>
            <w:r>
              <w:rPr>
                <w:rFonts w:ascii="Times New Roman" w:eastAsia="Times New Roman" w:hAnsi="Times New Roman"/>
                <w:sz w:val="20"/>
              </w:rPr>
              <w:t>Фуросемид</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825ACE" w:rsidRDefault="003A7D65" w:rsidP="00A10F6D">
            <w:pPr>
              <w:spacing w:after="0"/>
            </w:pPr>
            <w:r>
              <w:rPr>
                <w:rFonts w:ascii="Times New Roman" w:eastAsia="Times New Roman" w:hAnsi="Times New Roman"/>
                <w:sz w:val="20"/>
              </w:rPr>
              <w:t>«</w:t>
            </w:r>
            <w:r w:rsidRPr="00A10F6D">
              <w:rPr>
                <w:rFonts w:ascii="Times New Roman" w:eastAsia="Times New Roman" w:hAnsi="Times New Roman"/>
                <w:sz w:val="20"/>
              </w:rPr>
              <w:t>Фуросемид» или эквивалент.</w:t>
            </w:r>
            <w:r w:rsidRPr="00A10F6D">
              <w:rPr>
                <w:rFonts w:ascii="Times New Roman" w:eastAsia="Times New Roman" w:hAnsi="Times New Roman"/>
                <w:sz w:val="20"/>
              </w:rPr>
              <w:br/>
              <w:t xml:space="preserve">Раствор, </w:t>
            </w:r>
            <w:bookmarkStart w:id="0" w:name="_GoBack"/>
            <w:r w:rsidR="007F425A" w:rsidRPr="00A10F6D">
              <w:rPr>
                <w:rFonts w:ascii="Times New Roman" w:eastAsia="Times New Roman" w:hAnsi="Times New Roman"/>
                <w:sz w:val="20"/>
              </w:rPr>
              <w:t>10мг/мл</w:t>
            </w:r>
            <w:r w:rsidR="00E817D2" w:rsidRPr="00A10F6D">
              <w:rPr>
                <w:rFonts w:ascii="Times New Roman" w:eastAsia="Times New Roman" w:hAnsi="Times New Roman"/>
                <w:sz w:val="20"/>
              </w:rPr>
              <w:t xml:space="preserve"> </w:t>
            </w:r>
            <w:r w:rsidRPr="00A10F6D">
              <w:rPr>
                <w:rFonts w:ascii="Times New Roman" w:eastAsia="Times New Roman" w:hAnsi="Times New Roman"/>
                <w:sz w:val="20"/>
              </w:rPr>
              <w:t xml:space="preserve">ампулы по </w:t>
            </w:r>
            <w:r w:rsidR="00E41143" w:rsidRPr="00A10F6D">
              <w:rPr>
                <w:rFonts w:ascii="Times New Roman" w:eastAsia="Times New Roman" w:hAnsi="Times New Roman"/>
                <w:sz w:val="20"/>
              </w:rPr>
              <w:t>2</w:t>
            </w:r>
            <w:r w:rsidRPr="00A10F6D">
              <w:rPr>
                <w:rFonts w:ascii="Times New Roman" w:eastAsia="Times New Roman" w:hAnsi="Times New Roman"/>
                <w:sz w:val="20"/>
              </w:rPr>
              <w:t xml:space="preserve"> мл, кол</w:t>
            </w:r>
            <w:r w:rsidRPr="00A10F6D">
              <w:rPr>
                <w:rFonts w:ascii="Times New Roman" w:eastAsia="Times New Roman" w:hAnsi="Times New Roman"/>
                <w:sz w:val="20"/>
              </w:rPr>
              <w:t>и</w:t>
            </w:r>
            <w:r w:rsidRPr="00A10F6D">
              <w:rPr>
                <w:rFonts w:ascii="Times New Roman" w:eastAsia="Times New Roman" w:hAnsi="Times New Roman"/>
                <w:sz w:val="20"/>
              </w:rPr>
              <w:t>чество в упаковке 10 шт</w:t>
            </w:r>
            <w:bookmarkEnd w:id="0"/>
            <w:r w:rsidRPr="00A10F6D">
              <w:rPr>
                <w:rFonts w:ascii="Times New Roman" w:eastAsia="Times New Roman" w:hAnsi="Times New Roman"/>
                <w:sz w:val="20"/>
              </w:rPr>
              <w:t>.</w:t>
            </w:r>
          </w:p>
        </w:tc>
        <w:tc>
          <w:tcPr>
            <w:tcW w:w="1249" w:type="dxa"/>
            <w:shd w:val="clear" w:color="auto" w:fill="auto"/>
            <w:vAlign w:val="center"/>
          </w:tcPr>
          <w:p w:rsidR="00825ACE" w:rsidRDefault="003A7D65">
            <w:pPr>
              <w:spacing w:after="0"/>
              <w:jc w:val="center"/>
            </w:pPr>
            <w:r>
              <w:rPr>
                <w:rFonts w:ascii="Times New Roman" w:eastAsia="Times New Roman" w:hAnsi="Times New Roman"/>
                <w:sz w:val="20"/>
              </w:rPr>
              <w:t>раствор</w:t>
            </w:r>
          </w:p>
        </w:tc>
        <w:tc>
          <w:tcPr>
            <w:tcW w:w="709" w:type="dxa"/>
            <w:shd w:val="clear" w:color="auto" w:fill="auto"/>
            <w:noWrap/>
            <w:vAlign w:val="center"/>
          </w:tcPr>
          <w:p w:rsidR="00825ACE" w:rsidRDefault="003A7D65">
            <w:pPr>
              <w:spacing w:after="0"/>
              <w:jc w:val="center"/>
            </w:pPr>
            <w:r>
              <w:rPr>
                <w:rFonts w:ascii="Times New Roman" w:eastAsia="Times New Roman" w:hAnsi="Times New Roman"/>
                <w:sz w:val="20"/>
              </w:rPr>
              <w:t>упак.</w:t>
            </w:r>
          </w:p>
        </w:tc>
        <w:tc>
          <w:tcPr>
            <w:tcW w:w="906" w:type="dxa"/>
            <w:shd w:val="clear" w:color="auto" w:fill="auto"/>
            <w:noWrap/>
            <w:vAlign w:val="center"/>
          </w:tcPr>
          <w:p w:rsidR="00825ACE" w:rsidRDefault="003A7D65">
            <w:pPr>
              <w:spacing w:after="0"/>
              <w:jc w:val="center"/>
            </w:pPr>
            <w:r>
              <w:rPr>
                <w:rFonts w:ascii="Times New Roman" w:eastAsia="Times New Roman" w:hAnsi="Times New Roman"/>
                <w:sz w:val="20"/>
              </w:rPr>
              <w:t>5</w:t>
            </w:r>
          </w:p>
        </w:tc>
      </w:tr>
    </w:tbl>
    <w:p w:rsidR="0087078D" w:rsidRDefault="0087078D" w:rsidP="009257A5">
      <w:pPr>
        <w:widowControl w:val="0"/>
        <w:tabs>
          <w:tab w:val="left" w:pos="7055"/>
        </w:tabs>
        <w:spacing w:after="0" w:line="252" w:lineRule="auto"/>
        <w:jc w:val="both"/>
        <w:rPr>
          <w:rFonts w:ascii="Times New Roman" w:eastAsia="Calibri" w:hAnsi="Times New Roman" w:cs="Times New Roman"/>
          <w:b/>
          <w:bCs/>
          <w:i/>
          <w:iCs/>
          <w:lang w:eastAsia="ru-RU"/>
        </w:rPr>
      </w:pPr>
    </w:p>
    <w:p w:rsidR="005766F7" w:rsidRDefault="00520903" w:rsidP="00EC307E">
      <w:pPr>
        <w:widowControl w:val="0"/>
        <w:tabs>
          <w:tab w:val="left" w:pos="7055"/>
        </w:tabs>
        <w:spacing w:after="0" w:line="252" w:lineRule="auto"/>
        <w:ind w:left="-284" w:firstLine="568"/>
        <w:jc w:val="both"/>
        <w:rPr>
          <w:rFonts w:ascii="Times New Roman" w:eastAsia="Calibri" w:hAnsi="Times New Roman" w:cs="Times New Roman"/>
          <w:b/>
          <w:bCs/>
          <w:i/>
          <w:iCs/>
          <w:lang w:eastAsia="ru-RU"/>
        </w:rPr>
      </w:pPr>
      <w:r w:rsidRPr="005766F7">
        <w:rPr>
          <w:rFonts w:ascii="Times New Roman" w:eastAsia="Calibri" w:hAnsi="Times New Roman" w:cs="Times New Roman"/>
          <w:b/>
          <w:bCs/>
          <w:i/>
          <w:iCs/>
          <w:lang w:eastAsia="ru-RU"/>
        </w:rPr>
        <w:t>Участник закупки вправе предложить другое количество в потребительской упаковке, при этом количество упаковок к поставке должно пересчитываться соответственно объему (не менее), зая</w:t>
      </w:r>
      <w:r w:rsidRPr="005766F7">
        <w:rPr>
          <w:rFonts w:ascii="Times New Roman" w:eastAsia="Calibri" w:hAnsi="Times New Roman" w:cs="Times New Roman"/>
          <w:b/>
          <w:bCs/>
          <w:i/>
          <w:iCs/>
          <w:lang w:eastAsia="ru-RU"/>
        </w:rPr>
        <w:t>в</w:t>
      </w:r>
      <w:r w:rsidRPr="005766F7">
        <w:rPr>
          <w:rFonts w:ascii="Times New Roman" w:eastAsia="Calibri" w:hAnsi="Times New Roman" w:cs="Times New Roman"/>
          <w:b/>
          <w:bCs/>
          <w:i/>
          <w:iCs/>
          <w:lang w:eastAsia="ru-RU"/>
        </w:rPr>
        <w:t>ленному Заказчиком, без нарушения потребительской упаковки.</w:t>
      </w:r>
    </w:p>
    <w:p w:rsidR="005766F7" w:rsidRPr="004B59AD" w:rsidRDefault="005766F7" w:rsidP="00EC307E">
      <w:pPr>
        <w:widowControl w:val="0"/>
        <w:tabs>
          <w:tab w:val="left" w:pos="7055"/>
        </w:tabs>
        <w:spacing w:after="0" w:line="252" w:lineRule="auto"/>
        <w:ind w:firstLine="568"/>
        <w:jc w:val="both"/>
        <w:rPr>
          <w:rFonts w:ascii="Times New Roman" w:eastAsia="Calibri" w:hAnsi="Times New Roman" w:cs="Times New Roman"/>
          <w:b/>
          <w:bCs/>
          <w:i/>
          <w:iCs/>
          <w:lang w:eastAsia="ru-RU"/>
        </w:rPr>
      </w:pPr>
    </w:p>
    <w:p w:rsidR="00641072" w:rsidRPr="004B59AD" w:rsidRDefault="00641072" w:rsidP="00EC307E">
      <w:pPr>
        <w:widowControl w:val="0"/>
        <w:tabs>
          <w:tab w:val="left" w:pos="7055"/>
        </w:tabs>
        <w:spacing w:after="0" w:line="252" w:lineRule="auto"/>
        <w:ind w:left="-284" w:firstLine="568"/>
        <w:jc w:val="both"/>
        <w:rPr>
          <w:rFonts w:ascii="Times New Roman" w:eastAsia="Calibri" w:hAnsi="Times New Roman" w:cs="Times New Roman"/>
          <w:b/>
          <w:bCs/>
          <w:i/>
          <w:iCs/>
          <w:lang w:eastAsia="ru-RU"/>
        </w:rPr>
      </w:pPr>
      <w:r w:rsidRPr="004B59AD">
        <w:rPr>
          <w:rFonts w:ascii="Times New Roman" w:eastAsia="Calibri" w:hAnsi="Times New Roman" w:cs="Times New Roman"/>
          <w:b/>
          <w:bCs/>
          <w:i/>
          <w:iCs/>
          <w:lang w:eastAsia="ru-RU"/>
        </w:rPr>
        <w:t>В случае, если в документации (в каком-либо документе, входящем в состав документации, пр</w:t>
      </w:r>
      <w:r w:rsidRPr="004B59AD">
        <w:rPr>
          <w:rFonts w:ascii="Times New Roman" w:eastAsia="Calibri" w:hAnsi="Times New Roman" w:cs="Times New Roman"/>
          <w:b/>
          <w:bCs/>
          <w:i/>
          <w:iCs/>
          <w:lang w:eastAsia="ru-RU"/>
        </w:rPr>
        <w:t>и</w:t>
      </w:r>
      <w:r w:rsidRPr="004B59AD">
        <w:rPr>
          <w:rFonts w:ascii="Times New Roman" w:eastAsia="Calibri" w:hAnsi="Times New Roman" w:cs="Times New Roman"/>
          <w:b/>
          <w:bCs/>
          <w:i/>
          <w:iCs/>
          <w:lang w:eastAsia="ru-RU"/>
        </w:rPr>
        <w:t>крепленном отдельным файлом к документации) имеются указания на знаки обслуживания, фирме</w:t>
      </w:r>
      <w:r w:rsidRPr="004B59AD">
        <w:rPr>
          <w:rFonts w:ascii="Times New Roman" w:eastAsia="Calibri" w:hAnsi="Times New Roman" w:cs="Times New Roman"/>
          <w:b/>
          <w:bCs/>
          <w:i/>
          <w:iCs/>
          <w:lang w:eastAsia="ru-RU"/>
        </w:rPr>
        <w:t>н</w:t>
      </w:r>
      <w:r w:rsidRPr="004B59AD">
        <w:rPr>
          <w:rFonts w:ascii="Times New Roman" w:eastAsia="Calibri" w:hAnsi="Times New Roman" w:cs="Times New Roman"/>
          <w:b/>
          <w:bCs/>
          <w:i/>
          <w:iCs/>
          <w:lang w:eastAsia="ru-RU"/>
        </w:rPr>
        <w:t>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rsidR="004F7E11" w:rsidRDefault="004F7E11" w:rsidP="00EC307E">
      <w:pPr>
        <w:spacing w:after="0" w:line="252" w:lineRule="auto"/>
        <w:ind w:left="-284" w:firstLine="568"/>
        <w:jc w:val="both"/>
        <w:rPr>
          <w:rFonts w:ascii="Times New Roman" w:eastAsia="Calibri" w:hAnsi="Times New Roman" w:cs="Times New Roman"/>
          <w:b/>
          <w:bCs/>
        </w:rPr>
      </w:pPr>
      <w:bookmarkStart w:id="1" w:name="_Hlk192175203"/>
    </w:p>
    <w:p w:rsidR="00B80AD9" w:rsidRPr="004B59AD" w:rsidRDefault="00B80AD9"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b/>
          <w:bCs/>
        </w:rPr>
        <w:t>2. Место поставки:</w:t>
      </w:r>
      <w:r w:rsidR="008E53A1" w:rsidRPr="004B59AD">
        <w:rPr>
          <w:rFonts w:ascii="Times New Roman" w:eastAsia="Calibri" w:hAnsi="Times New Roman" w:cs="Times New Roman"/>
        </w:rPr>
        <w:t>644903</w:t>
      </w:r>
      <w:r w:rsidR="008E53A1">
        <w:rPr>
          <w:rFonts w:ascii="Times New Roman" w:eastAsia="Calibri" w:hAnsi="Times New Roman" w:cs="Times New Roman"/>
        </w:rPr>
        <w:t xml:space="preserve">, </w:t>
      </w:r>
      <w:r w:rsidRPr="004B59AD">
        <w:rPr>
          <w:rFonts w:ascii="Times New Roman" w:eastAsia="Calibri" w:hAnsi="Times New Roman" w:cs="Times New Roman"/>
        </w:rPr>
        <w:t>Омская обл</w:t>
      </w:r>
      <w:r w:rsidR="008E53A1">
        <w:rPr>
          <w:rFonts w:ascii="Times New Roman" w:eastAsia="Calibri" w:hAnsi="Times New Roman" w:cs="Times New Roman"/>
        </w:rPr>
        <w:t>.</w:t>
      </w:r>
      <w:r w:rsidRPr="004B59AD">
        <w:rPr>
          <w:rFonts w:ascii="Times New Roman" w:eastAsia="Calibri" w:hAnsi="Times New Roman" w:cs="Times New Roman"/>
        </w:rPr>
        <w:t>, г. Омск, п. Северный.</w:t>
      </w:r>
    </w:p>
    <w:p w:rsidR="004F7E11" w:rsidRDefault="004F7E11" w:rsidP="00EC307E">
      <w:pPr>
        <w:spacing w:after="0" w:line="252" w:lineRule="auto"/>
        <w:ind w:left="-284" w:firstLine="568"/>
        <w:jc w:val="both"/>
        <w:rPr>
          <w:rFonts w:ascii="Times New Roman" w:eastAsia="Calibri" w:hAnsi="Times New Roman" w:cs="Times New Roman"/>
          <w:b/>
          <w:bCs/>
        </w:rPr>
      </w:pPr>
    </w:p>
    <w:p w:rsidR="00B80AD9" w:rsidRPr="004B59AD" w:rsidRDefault="00B80AD9"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b/>
          <w:bCs/>
        </w:rPr>
        <w:t xml:space="preserve">3. Срок поставки товара: </w:t>
      </w:r>
      <w:r w:rsidR="0051732A" w:rsidRPr="0051732A">
        <w:rPr>
          <w:rFonts w:ascii="Times New Roman" w:eastAsia="Calibri" w:hAnsi="Times New Roman" w:cs="Times New Roman"/>
        </w:rPr>
        <w:t>С момента заключения договора по 31 декабря 2026года, ежемесячно, по заявкам заказчика. Доставка осуществляется с 09-00 до 16-00 с перерывом на обед с 13-00 до 13-30.</w:t>
      </w:r>
    </w:p>
    <w:p w:rsidR="00B80AD9" w:rsidRPr="004B59AD" w:rsidRDefault="00B80AD9" w:rsidP="00EC307E">
      <w:pPr>
        <w:spacing w:after="0" w:line="252" w:lineRule="auto"/>
        <w:ind w:left="-284" w:firstLine="568"/>
        <w:jc w:val="both"/>
        <w:rPr>
          <w:rFonts w:ascii="Times New Roman" w:hAnsi="Times New Roman" w:cs="Times New Roman"/>
        </w:rPr>
      </w:pPr>
      <w:r w:rsidRPr="004B59AD">
        <w:rPr>
          <w:rFonts w:ascii="Times New Roman" w:hAnsi="Times New Roman" w:cs="Times New Roman"/>
        </w:rPr>
        <w:t>3.1. Доставка, погрузочно-разгрузочные работы производятся за счет Поставщика.</w:t>
      </w:r>
    </w:p>
    <w:bookmarkEnd w:id="1"/>
    <w:p w:rsidR="004F7E11" w:rsidRDefault="004F7E11" w:rsidP="00EC307E">
      <w:pPr>
        <w:tabs>
          <w:tab w:val="left" w:pos="142"/>
        </w:tabs>
        <w:spacing w:after="0" w:line="252" w:lineRule="auto"/>
        <w:ind w:left="-284" w:firstLine="568"/>
        <w:jc w:val="both"/>
        <w:rPr>
          <w:rFonts w:ascii="Times New Roman" w:hAnsi="Times New Roman" w:cs="Times New Roman"/>
          <w:b/>
        </w:rPr>
      </w:pPr>
    </w:p>
    <w:p w:rsidR="00CC6903" w:rsidRPr="004B59AD" w:rsidRDefault="00BE6E2F" w:rsidP="00EC307E">
      <w:pPr>
        <w:tabs>
          <w:tab w:val="left" w:pos="142"/>
        </w:tabs>
        <w:spacing w:after="0" w:line="252" w:lineRule="auto"/>
        <w:ind w:left="-284" w:firstLine="568"/>
        <w:jc w:val="both"/>
        <w:rPr>
          <w:rFonts w:ascii="Times New Roman" w:eastAsia="Arial" w:hAnsi="Times New Roman" w:cs="Times New Roman"/>
          <w:b/>
          <w:lang w:eastAsia="ar-SA"/>
        </w:rPr>
      </w:pPr>
      <w:r w:rsidRPr="004B59AD">
        <w:rPr>
          <w:rFonts w:ascii="Times New Roman" w:hAnsi="Times New Roman" w:cs="Times New Roman"/>
          <w:b/>
        </w:rPr>
        <w:t>4.</w:t>
      </w:r>
      <w:r w:rsidRPr="004B59AD">
        <w:rPr>
          <w:rFonts w:ascii="Times New Roman" w:eastAsia="Arial" w:hAnsi="Times New Roman" w:cs="Times New Roman"/>
          <w:b/>
          <w:lang w:eastAsia="ar-SA"/>
        </w:rPr>
        <w:t>Требования к качеству и безопасности поставляемого товара:</w:t>
      </w:r>
    </w:p>
    <w:p w:rsidR="00CC6903" w:rsidRPr="004B59AD" w:rsidRDefault="00BE6E2F" w:rsidP="00EC307E">
      <w:pPr>
        <w:spacing w:after="0" w:line="252" w:lineRule="auto"/>
        <w:ind w:left="-284" w:firstLine="568"/>
        <w:jc w:val="both"/>
        <w:rPr>
          <w:rFonts w:ascii="Times New Roman" w:eastAsia="NSimSun" w:hAnsi="Times New Roman" w:cs="Times New Roman"/>
        </w:rPr>
      </w:pPr>
      <w:r w:rsidRPr="004B59AD">
        <w:rPr>
          <w:rFonts w:ascii="Times New Roman" w:eastAsia="NSimSun" w:hAnsi="Times New Roman" w:cs="Times New Roman"/>
        </w:rPr>
        <w:t>4.1. Поставляемый товар должен соответствовать заданному описанию и функциональным и качес</w:t>
      </w:r>
      <w:r w:rsidRPr="004B59AD">
        <w:rPr>
          <w:rFonts w:ascii="Times New Roman" w:eastAsia="NSimSun" w:hAnsi="Times New Roman" w:cs="Times New Roman"/>
        </w:rPr>
        <w:t>т</w:t>
      </w:r>
      <w:r w:rsidRPr="004B59AD">
        <w:rPr>
          <w:rFonts w:ascii="Times New Roman" w:eastAsia="NSimSun" w:hAnsi="Times New Roman" w:cs="Times New Roman"/>
        </w:rPr>
        <w:t xml:space="preserve">венным характеристикам; </w:t>
      </w:r>
    </w:p>
    <w:p w:rsidR="00CC6903" w:rsidRPr="004B59AD" w:rsidRDefault="00BE6E2F"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rPr>
        <w:t>4.2. При поставке Товара Поставщик представляет следующие документы:</w:t>
      </w:r>
    </w:p>
    <w:p w:rsidR="00CC6903" w:rsidRPr="004B59AD" w:rsidRDefault="00BE6E2F"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rPr>
        <w:t>а) копию действующего регистрационного удостоверения лекарственного препарата, выданного уполномоченным органом;</w:t>
      </w:r>
    </w:p>
    <w:p w:rsidR="00CC6903" w:rsidRPr="004B59AD" w:rsidRDefault="00BE6E2F" w:rsidP="00EC307E">
      <w:pPr>
        <w:spacing w:after="0" w:line="252" w:lineRule="auto"/>
        <w:ind w:left="-284" w:firstLine="568"/>
        <w:jc w:val="both"/>
        <w:rPr>
          <w:rFonts w:ascii="Times New Roman" w:eastAsia="Calibri" w:hAnsi="Times New Roman" w:cs="Times New Roman"/>
        </w:rPr>
      </w:pPr>
      <w:r w:rsidRPr="004B59AD">
        <w:rPr>
          <w:rFonts w:ascii="Times New Roman" w:eastAsia="Calibri" w:hAnsi="Times New Roman" w:cs="Times New Roman"/>
        </w:rPr>
        <w:t>б) товарно-транспортную накладную, счет фактуру или УПД;</w:t>
      </w:r>
    </w:p>
    <w:p w:rsidR="00CC6903" w:rsidRPr="004B59AD" w:rsidRDefault="00BE6E2F" w:rsidP="00EC307E">
      <w:pPr>
        <w:spacing w:after="0" w:line="252" w:lineRule="auto"/>
        <w:ind w:left="-284" w:firstLine="568"/>
        <w:jc w:val="both"/>
        <w:rPr>
          <w:rFonts w:ascii="Times New Roman" w:eastAsia="Times New Roman" w:hAnsi="Times New Roman" w:cs="Times New Roman"/>
          <w:bCs/>
        </w:rPr>
      </w:pPr>
      <w:r w:rsidRPr="004B59AD">
        <w:rPr>
          <w:rFonts w:ascii="Times New Roman" w:eastAsia="Calibri" w:hAnsi="Times New Roman" w:cs="Times New Roman"/>
        </w:rPr>
        <w:t xml:space="preserve">в) </w:t>
      </w:r>
      <w:r w:rsidRPr="004B59AD">
        <w:rPr>
          <w:rFonts w:ascii="Times New Roman" w:eastAsia="Calibri" w:hAnsi="Times New Roman" w:cs="Times New Roman"/>
          <w:bCs/>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Постановлением Прав</w:t>
      </w:r>
      <w:r w:rsidRPr="004B59AD">
        <w:rPr>
          <w:rFonts w:ascii="Times New Roman" w:eastAsia="Calibri" w:hAnsi="Times New Roman" w:cs="Times New Roman"/>
          <w:bCs/>
        </w:rPr>
        <w:t>и</w:t>
      </w:r>
      <w:r w:rsidRPr="004B59AD">
        <w:rPr>
          <w:rFonts w:ascii="Times New Roman" w:eastAsia="Calibri" w:hAnsi="Times New Roman" w:cs="Times New Roman"/>
          <w:bCs/>
        </w:rPr>
        <w:t>тельства Российской Федерации от 08.04.2025 г. № 462 «</w:t>
      </w:r>
      <w:r w:rsidRPr="004B59AD">
        <w:rPr>
          <w:rFonts w:ascii="Times New Roman" w:eastAsia="Times New Roman" w:hAnsi="Times New Roman" w:cs="Times New Roman"/>
          <w:bCs/>
          <w:spacing w:val="2"/>
        </w:rPr>
        <w:t>О государственном регулировании цен на лека</w:t>
      </w:r>
      <w:r w:rsidRPr="004B59AD">
        <w:rPr>
          <w:rFonts w:ascii="Times New Roman" w:eastAsia="Times New Roman" w:hAnsi="Times New Roman" w:cs="Times New Roman"/>
          <w:bCs/>
          <w:spacing w:val="2"/>
        </w:rPr>
        <w:t>р</w:t>
      </w:r>
      <w:r w:rsidRPr="004B59AD">
        <w:rPr>
          <w:rFonts w:ascii="Times New Roman" w:eastAsia="Times New Roman" w:hAnsi="Times New Roman" w:cs="Times New Roman"/>
          <w:bCs/>
          <w:spacing w:val="2"/>
        </w:rPr>
        <w:t>ственные препараты, включенные в перечень жизненно необходимых и важнейших лекарственных преп</w:t>
      </w:r>
      <w:r w:rsidRPr="004B59AD">
        <w:rPr>
          <w:rFonts w:ascii="Times New Roman" w:eastAsia="Times New Roman" w:hAnsi="Times New Roman" w:cs="Times New Roman"/>
          <w:bCs/>
          <w:spacing w:val="2"/>
        </w:rPr>
        <w:t>а</w:t>
      </w:r>
      <w:r w:rsidRPr="004B59AD">
        <w:rPr>
          <w:rFonts w:ascii="Times New Roman" w:eastAsia="Times New Roman" w:hAnsi="Times New Roman" w:cs="Times New Roman"/>
          <w:bCs/>
          <w:spacing w:val="2"/>
        </w:rPr>
        <w:t xml:space="preserve">ратов для медицинского применения» </w:t>
      </w:r>
      <w:r w:rsidRPr="004B59AD">
        <w:rPr>
          <w:rFonts w:ascii="Times New Roman" w:eastAsia="Times New Roman" w:hAnsi="Times New Roman" w:cs="Times New Roman"/>
          <w:bCs/>
          <w:i/>
        </w:rPr>
        <w:t>(при поставке Товара, включенного в перечень жизненно необход</w:t>
      </w:r>
      <w:r w:rsidRPr="004B59AD">
        <w:rPr>
          <w:rFonts w:ascii="Times New Roman" w:eastAsia="Times New Roman" w:hAnsi="Times New Roman" w:cs="Times New Roman"/>
          <w:bCs/>
          <w:i/>
        </w:rPr>
        <w:t>и</w:t>
      </w:r>
      <w:r w:rsidRPr="004B59AD">
        <w:rPr>
          <w:rFonts w:ascii="Times New Roman" w:eastAsia="Times New Roman" w:hAnsi="Times New Roman" w:cs="Times New Roman"/>
          <w:bCs/>
          <w:i/>
        </w:rPr>
        <w:t>мых и важнейших лекарственных препаратов)</w:t>
      </w:r>
      <w:r w:rsidRPr="004B59AD">
        <w:rPr>
          <w:rFonts w:ascii="Times New Roman" w:eastAsia="Times New Roman" w:hAnsi="Times New Roman" w:cs="Times New Roman"/>
          <w:bCs/>
        </w:rPr>
        <w:t>.</w:t>
      </w:r>
    </w:p>
    <w:p w:rsidR="00CC6903" w:rsidRPr="004B59AD" w:rsidRDefault="00BE6E2F" w:rsidP="00EC307E">
      <w:pPr>
        <w:spacing w:after="0" w:line="252" w:lineRule="auto"/>
        <w:ind w:left="-284" w:firstLine="568"/>
        <w:jc w:val="both"/>
        <w:rPr>
          <w:rFonts w:ascii="Times New Roman" w:hAnsi="Times New Roman" w:cs="Times New Roman"/>
          <w:shd w:val="clear" w:color="auto" w:fill="FFFFFF"/>
        </w:rPr>
      </w:pPr>
      <w:r w:rsidRPr="004B59AD">
        <w:rPr>
          <w:rFonts w:ascii="Times New Roman" w:eastAsia="NSimSun" w:hAnsi="Times New Roman" w:cs="Times New Roman"/>
        </w:rPr>
        <w:t>4.3. Поставляемый товар должен быть разрешен к использованию на территории Российской Федер</w:t>
      </w:r>
      <w:r w:rsidRPr="004B59AD">
        <w:rPr>
          <w:rFonts w:ascii="Times New Roman" w:eastAsia="NSimSun" w:hAnsi="Times New Roman" w:cs="Times New Roman"/>
        </w:rPr>
        <w:t>а</w:t>
      </w:r>
      <w:r w:rsidRPr="004B59AD">
        <w:rPr>
          <w:rFonts w:ascii="Times New Roman" w:eastAsia="NSimSun" w:hAnsi="Times New Roman" w:cs="Times New Roman"/>
        </w:rPr>
        <w:t xml:space="preserve">ции, </w:t>
      </w:r>
      <w:r w:rsidRPr="004B59AD">
        <w:rPr>
          <w:rFonts w:ascii="Times New Roman" w:eastAsia="NSimSun" w:hAnsi="Times New Roman" w:cs="Times New Roman"/>
          <w:spacing w:val="-1"/>
        </w:rPr>
        <w:t xml:space="preserve">иметь торговую </w:t>
      </w:r>
      <w:r w:rsidRPr="004B59AD">
        <w:rPr>
          <w:rFonts w:ascii="Times New Roman" w:eastAsia="NSimSun" w:hAnsi="Times New Roman" w:cs="Times New Roman"/>
        </w:rPr>
        <w:t>марку и товарный знак, качество поставляемого товара должно полностью соответс</w:t>
      </w:r>
      <w:r w:rsidRPr="004B59AD">
        <w:rPr>
          <w:rFonts w:ascii="Times New Roman" w:eastAsia="NSimSun" w:hAnsi="Times New Roman" w:cs="Times New Roman"/>
        </w:rPr>
        <w:t>т</w:t>
      </w:r>
      <w:r w:rsidRPr="004B59AD">
        <w:rPr>
          <w:rFonts w:ascii="Times New Roman" w:eastAsia="NSimSun" w:hAnsi="Times New Roman" w:cs="Times New Roman"/>
        </w:rPr>
        <w:t>вовать установленным требованиям Российской Федерации, нормативно-технической документации (се</w:t>
      </w:r>
      <w:r w:rsidRPr="004B59AD">
        <w:rPr>
          <w:rFonts w:ascii="Times New Roman" w:eastAsia="NSimSun" w:hAnsi="Times New Roman" w:cs="Times New Roman"/>
        </w:rPr>
        <w:t>р</w:t>
      </w:r>
      <w:r w:rsidRPr="004B59AD">
        <w:rPr>
          <w:rFonts w:ascii="Times New Roman" w:eastAsia="NSimSun" w:hAnsi="Times New Roman" w:cs="Times New Roman"/>
        </w:rPr>
        <w:t>тификатам качества, паспорт товара, декларациям о соответствии и (или) другим документам, подтве</w:t>
      </w:r>
      <w:r w:rsidRPr="004B59AD">
        <w:rPr>
          <w:rFonts w:ascii="Times New Roman" w:eastAsia="NSimSun" w:hAnsi="Times New Roman" w:cs="Times New Roman"/>
        </w:rPr>
        <w:t>р</w:t>
      </w:r>
      <w:r w:rsidRPr="004B59AD">
        <w:rPr>
          <w:rFonts w:ascii="Times New Roman" w:eastAsia="NSimSun" w:hAnsi="Times New Roman" w:cs="Times New Roman"/>
        </w:rPr>
        <w:t>ждающим качество товара);</w:t>
      </w:r>
    </w:p>
    <w:p w:rsidR="00CC6903" w:rsidRPr="004B59AD" w:rsidRDefault="00BE6E2F" w:rsidP="00EC307E">
      <w:pPr>
        <w:spacing w:after="0" w:line="252" w:lineRule="auto"/>
        <w:ind w:left="-284" w:firstLine="568"/>
        <w:jc w:val="both"/>
        <w:rPr>
          <w:rFonts w:ascii="Times New Roman" w:eastAsia="NSimSun" w:hAnsi="Times New Roman" w:cs="Times New Roman"/>
        </w:rPr>
      </w:pPr>
      <w:r w:rsidRPr="004B59AD">
        <w:rPr>
          <w:rFonts w:ascii="Times New Roman" w:eastAsia="NSimSun" w:hAnsi="Times New Roman" w:cs="Times New Roman"/>
        </w:rPr>
        <w:t>4.4. Поставляемый Товар должен являться новым, ранее не использованным (все составные части Т</w:t>
      </w:r>
      <w:r w:rsidRPr="004B59AD">
        <w:rPr>
          <w:rFonts w:ascii="Times New Roman" w:eastAsia="NSimSun" w:hAnsi="Times New Roman" w:cs="Times New Roman"/>
        </w:rPr>
        <w:t>о</w:t>
      </w:r>
      <w:r w:rsidRPr="004B59AD">
        <w:rPr>
          <w:rFonts w:ascii="Times New Roman" w:eastAsia="NSimSun" w:hAnsi="Times New Roman" w:cs="Times New Roman"/>
        </w:rPr>
        <w:t>вара должны быть новыми), не должен иметь дефектов, связанных с материалами или функционированием при штатном их использовании;</w:t>
      </w:r>
    </w:p>
    <w:p w:rsidR="00CC6903" w:rsidRPr="004B59AD" w:rsidRDefault="00BE6E2F" w:rsidP="00EC307E">
      <w:pPr>
        <w:spacing w:after="0" w:line="252" w:lineRule="auto"/>
        <w:ind w:left="-284" w:firstLine="568"/>
        <w:jc w:val="both"/>
        <w:rPr>
          <w:rFonts w:ascii="Times New Roman" w:eastAsia="NSimSun" w:hAnsi="Times New Roman" w:cs="Times New Roman"/>
        </w:rPr>
      </w:pPr>
      <w:r w:rsidRPr="004B59AD">
        <w:rPr>
          <w:rFonts w:ascii="Times New Roman" w:eastAsia="NSimSun" w:hAnsi="Times New Roman" w:cs="Times New Roman"/>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w:t>
      </w:r>
      <w:r w:rsidRPr="004B59AD">
        <w:rPr>
          <w:rFonts w:ascii="Times New Roman" w:eastAsia="NSimSun" w:hAnsi="Times New Roman" w:cs="Times New Roman"/>
        </w:rPr>
        <w:t>в</w:t>
      </w:r>
      <w:r w:rsidRPr="004B59AD">
        <w:rPr>
          <w:rFonts w:ascii="Times New Roman" w:eastAsia="NSimSun" w:hAnsi="Times New Roman" w:cs="Times New Roman"/>
        </w:rPr>
        <w:t>но-технической документации.</w:t>
      </w:r>
    </w:p>
    <w:p w:rsidR="004F7E11" w:rsidRDefault="004F7E11" w:rsidP="00EC307E">
      <w:pPr>
        <w:spacing w:after="0" w:line="252" w:lineRule="auto"/>
        <w:ind w:left="-284" w:firstLine="568"/>
        <w:jc w:val="both"/>
        <w:rPr>
          <w:rFonts w:ascii="Times New Roman" w:eastAsia="Arial" w:hAnsi="Times New Roman" w:cs="Times New Roman"/>
          <w:b/>
          <w:lang w:eastAsia="ar-SA"/>
        </w:rPr>
      </w:pPr>
    </w:p>
    <w:p w:rsidR="00CC6903" w:rsidRPr="004B59AD" w:rsidRDefault="00BE6E2F" w:rsidP="00EC307E">
      <w:pPr>
        <w:spacing w:after="0" w:line="252" w:lineRule="auto"/>
        <w:ind w:left="-284" w:firstLine="568"/>
        <w:jc w:val="both"/>
        <w:rPr>
          <w:rFonts w:ascii="Times New Roman" w:eastAsia="Arial" w:hAnsi="Times New Roman" w:cs="Times New Roman"/>
          <w:b/>
          <w:lang w:eastAsia="ar-SA"/>
        </w:rPr>
      </w:pPr>
      <w:r w:rsidRPr="004B59AD">
        <w:rPr>
          <w:rFonts w:ascii="Times New Roman" w:eastAsia="Arial" w:hAnsi="Times New Roman" w:cs="Times New Roman"/>
          <w:b/>
          <w:lang w:eastAsia="ar-SA"/>
        </w:rPr>
        <w:t>5. Требования к упаковке и маркировке поставляемого товара:</w:t>
      </w:r>
    </w:p>
    <w:p w:rsidR="00CC6903" w:rsidRPr="004B59AD" w:rsidRDefault="00BE6E2F" w:rsidP="00EC307E">
      <w:pPr>
        <w:tabs>
          <w:tab w:val="left" w:pos="0"/>
        </w:tabs>
        <w:spacing w:after="0" w:line="252" w:lineRule="auto"/>
        <w:ind w:left="-284" w:firstLine="568"/>
        <w:jc w:val="both"/>
        <w:rPr>
          <w:rFonts w:ascii="Times New Roman" w:eastAsia="DejaVu Sans" w:hAnsi="Times New Roman" w:cs="Times New Roman"/>
          <w:lang w:eastAsia="zh-CN"/>
        </w:rPr>
      </w:pPr>
      <w:r w:rsidRPr="004B59AD">
        <w:rPr>
          <w:rFonts w:ascii="Times New Roman" w:eastAsia="NSimSun" w:hAnsi="Times New Roman" w:cs="Times New Roman"/>
        </w:rPr>
        <w:t>5.1. Товар поставляется в таре и упаковке, соответствующей государственным стандартам, технич</w:t>
      </w:r>
      <w:r w:rsidRPr="004B59AD">
        <w:rPr>
          <w:rFonts w:ascii="Times New Roman" w:eastAsia="NSimSun" w:hAnsi="Times New Roman" w:cs="Times New Roman"/>
        </w:rPr>
        <w:t>е</w:t>
      </w:r>
      <w:r w:rsidRPr="004B59AD">
        <w:rPr>
          <w:rFonts w:ascii="Times New Roman" w:eastAsia="NSimSun" w:hAnsi="Times New Roman" w:cs="Times New Roman"/>
        </w:rPr>
        <w:t>ским условиям, предъявляемым к поставке данного вида товара, другой нормативно-технической докуме</w:t>
      </w:r>
      <w:r w:rsidRPr="004B59AD">
        <w:rPr>
          <w:rFonts w:ascii="Times New Roman" w:eastAsia="NSimSun" w:hAnsi="Times New Roman" w:cs="Times New Roman"/>
        </w:rPr>
        <w:t>н</w:t>
      </w:r>
      <w:r w:rsidRPr="004B59AD">
        <w:rPr>
          <w:rFonts w:ascii="Times New Roman" w:eastAsia="NSimSun" w:hAnsi="Times New Roman" w:cs="Times New Roman"/>
        </w:rPr>
        <w:t>тации. На таре и упаковке должна содержаться отчетливая информация на русском языке;</w:t>
      </w:r>
    </w:p>
    <w:p w:rsidR="00CC6903" w:rsidRPr="004B59AD" w:rsidRDefault="00BE6E2F" w:rsidP="00EC307E">
      <w:pPr>
        <w:pStyle w:val="headertext"/>
        <w:shd w:val="clear" w:color="auto" w:fill="FFFFFF"/>
        <w:spacing w:beforeAutospacing="0" w:after="0" w:afterAutospacing="0" w:line="252" w:lineRule="auto"/>
        <w:ind w:left="-284" w:firstLine="568"/>
        <w:jc w:val="both"/>
        <w:rPr>
          <w:b/>
          <w:bCs/>
          <w:sz w:val="22"/>
          <w:szCs w:val="22"/>
        </w:rPr>
      </w:pPr>
      <w:r w:rsidRPr="004B59AD">
        <w:rPr>
          <w:rFonts w:eastAsia="NSimSun"/>
          <w:sz w:val="22"/>
          <w:szCs w:val="22"/>
        </w:rPr>
        <w:t xml:space="preserve">5.2. </w:t>
      </w:r>
      <w:r w:rsidRPr="004B59AD">
        <w:rPr>
          <w:rFonts w:eastAsia="Calibri"/>
          <w:sz w:val="22"/>
          <w:szCs w:val="22"/>
        </w:rPr>
        <w:t>Поставщик гарантирует, что упаковка и маркировка Товара соответствует требованиям дейс</w:t>
      </w:r>
      <w:r w:rsidRPr="004B59AD">
        <w:rPr>
          <w:rFonts w:eastAsia="Calibri"/>
          <w:sz w:val="22"/>
          <w:szCs w:val="22"/>
        </w:rPr>
        <w:t>т</w:t>
      </w:r>
      <w:r w:rsidRPr="004B59AD">
        <w:rPr>
          <w:rFonts w:eastAsia="Calibri"/>
          <w:sz w:val="22"/>
          <w:szCs w:val="22"/>
        </w:rPr>
        <w:t xml:space="preserve">вующих нормативных актов Российской Федерации, Федеральному закону от 12.04.2010 г. </w:t>
      </w:r>
      <w:r w:rsidRPr="004B59AD">
        <w:rPr>
          <w:rFonts w:eastAsia="Calibri"/>
          <w:sz w:val="22"/>
          <w:szCs w:val="22"/>
        </w:rPr>
        <w:br/>
        <w:t>№ 61-ФЗ «Об обращении лекарственных средств»,</w:t>
      </w:r>
      <w:r w:rsidRPr="004B59AD">
        <w:rPr>
          <w:sz w:val="22"/>
          <w:szCs w:val="22"/>
          <w:shd w:val="clear" w:color="auto" w:fill="FFFFFF"/>
        </w:rPr>
        <w:t>ГОСТ 17768-90</w:t>
      </w:r>
      <w:r w:rsidRPr="004B59AD">
        <w:rPr>
          <w:rFonts w:eastAsia="Calibri"/>
          <w:iCs/>
          <w:sz w:val="22"/>
          <w:szCs w:val="22"/>
        </w:rPr>
        <w:t xml:space="preserve"> «Средства лекарственные. Упаковка, маркировка, транспортирование и хранение», международных договоров и актов</w:t>
      </w:r>
      <w:r w:rsidRPr="004B59AD">
        <w:rPr>
          <w:rFonts w:eastAsia="NSimSun"/>
          <w:sz w:val="22"/>
          <w:szCs w:val="22"/>
        </w:rPr>
        <w:t>;</w:t>
      </w:r>
    </w:p>
    <w:p w:rsidR="00CC6903" w:rsidRPr="004B59AD" w:rsidRDefault="00BE6E2F" w:rsidP="00EC307E">
      <w:pPr>
        <w:tabs>
          <w:tab w:val="left" w:pos="0"/>
        </w:tabs>
        <w:spacing w:after="0" w:line="252" w:lineRule="auto"/>
        <w:ind w:left="-284" w:firstLine="568"/>
        <w:jc w:val="both"/>
        <w:rPr>
          <w:rFonts w:ascii="Times New Roman" w:eastAsia="NSimSun" w:hAnsi="Times New Roman" w:cs="Times New Roman"/>
        </w:rPr>
      </w:pPr>
      <w:r w:rsidRPr="004B59AD">
        <w:rPr>
          <w:rFonts w:ascii="Times New Roman" w:eastAsia="NSimSun" w:hAnsi="Times New Roman" w:cs="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rsidR="004F7E11" w:rsidRDefault="004F7E11" w:rsidP="00EC307E">
      <w:pPr>
        <w:spacing w:after="0" w:line="252" w:lineRule="auto"/>
        <w:ind w:left="-284" w:firstLine="568"/>
        <w:jc w:val="both"/>
        <w:rPr>
          <w:rFonts w:ascii="Times New Roman" w:hAnsi="Times New Roman" w:cs="Times New Roman"/>
          <w:b/>
          <w:bCs/>
        </w:rPr>
      </w:pP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b/>
          <w:bCs/>
        </w:rPr>
        <w:t xml:space="preserve">6. </w:t>
      </w:r>
      <w:r w:rsidRPr="00A41E1B">
        <w:rPr>
          <w:rFonts w:ascii="Times New Roman" w:hAnsi="Times New Roman" w:cs="Times New Roman"/>
          <w:b/>
        </w:rPr>
        <w:t>Требования к гарантийным обязательствам:</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6.1. Остаточный срок годности на момент поставки должен составлять:</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7 месяцев, если срок годности Товара составляет 1 год;</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11 месяцев, если срок годности Товара составляет 1,5 года;</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14 месяцев, если срок годности Товара составляет 2 года;</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18 месяцев, если срок годности Товара составляет 2,5 года;</w:t>
      </w:r>
    </w:p>
    <w:p w:rsidR="00CC6903" w:rsidRPr="00A41E1B"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 не менее 22 месяцев, если срок годности Товара составляет не менее 3 лет.</w:t>
      </w:r>
    </w:p>
    <w:p w:rsidR="00CC6903" w:rsidRPr="004B59AD" w:rsidRDefault="00BE6E2F" w:rsidP="00EC307E">
      <w:pPr>
        <w:spacing w:after="0" w:line="252" w:lineRule="auto"/>
        <w:ind w:left="-284" w:firstLine="568"/>
        <w:jc w:val="both"/>
        <w:rPr>
          <w:rFonts w:ascii="Times New Roman" w:hAnsi="Times New Roman" w:cs="Times New Roman"/>
        </w:rPr>
      </w:pPr>
      <w:r w:rsidRPr="00A41E1B">
        <w:rPr>
          <w:rFonts w:ascii="Times New Roman" w:hAnsi="Times New Roman" w:cs="Times New Roman"/>
        </w:rPr>
        <w:t>6.2. В случае обнаружения некачественного Товара, в течение гарантийного срока все затраты</w:t>
      </w:r>
      <w:r w:rsidRPr="004B59AD">
        <w:rPr>
          <w:rFonts w:ascii="Times New Roman" w:hAnsi="Times New Roman" w:cs="Times New Roman"/>
        </w:rPr>
        <w:t>, св</w:t>
      </w:r>
      <w:r w:rsidRPr="004B59AD">
        <w:rPr>
          <w:rFonts w:ascii="Times New Roman" w:hAnsi="Times New Roman" w:cs="Times New Roman"/>
        </w:rPr>
        <w:t>я</w:t>
      </w:r>
      <w:r w:rsidRPr="004B59AD">
        <w:rPr>
          <w:rFonts w:ascii="Times New Roman" w:hAnsi="Times New Roman" w:cs="Times New Roman"/>
        </w:rPr>
        <w:t>занные с заменой Товара, несет Поставщик;</w:t>
      </w:r>
    </w:p>
    <w:p w:rsidR="00CC6903" w:rsidRPr="004B59AD" w:rsidRDefault="00BE6E2F" w:rsidP="00EC307E">
      <w:pPr>
        <w:spacing w:after="0" w:line="252" w:lineRule="auto"/>
        <w:ind w:left="-284" w:firstLine="568"/>
        <w:jc w:val="both"/>
        <w:rPr>
          <w:rFonts w:ascii="Times New Roman" w:hAnsi="Times New Roman" w:cs="Times New Roman"/>
        </w:rPr>
      </w:pPr>
      <w:r w:rsidRPr="004B59AD">
        <w:rPr>
          <w:rFonts w:ascii="Times New Roman" w:hAnsi="Times New Roman" w:cs="Times New Roman"/>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rsidR="00CC6903" w:rsidRPr="004B59AD" w:rsidRDefault="00BE6E2F" w:rsidP="00F94B88">
      <w:pPr>
        <w:spacing w:after="0" w:line="252" w:lineRule="auto"/>
        <w:ind w:left="-284" w:firstLine="568"/>
        <w:jc w:val="both"/>
        <w:rPr>
          <w:rFonts w:ascii="Times New Roman" w:hAnsi="Times New Roman" w:cs="Times New Roman"/>
        </w:rPr>
      </w:pPr>
      <w:r w:rsidRPr="004B59AD">
        <w:rPr>
          <w:rFonts w:ascii="Times New Roman" w:hAnsi="Times New Roman" w:cs="Times New Roman"/>
        </w:rPr>
        <w:t>6.4. Если будет установлено, что качество поставленного Товара изначально не соответствовало кр</w:t>
      </w:r>
      <w:r w:rsidRPr="004B59AD">
        <w:rPr>
          <w:rFonts w:ascii="Times New Roman" w:hAnsi="Times New Roman" w:cs="Times New Roman"/>
        </w:rPr>
        <w:t>и</w:t>
      </w:r>
      <w:r w:rsidRPr="004B59AD">
        <w:rPr>
          <w:rFonts w:ascii="Times New Roman" w:hAnsi="Times New Roman" w:cs="Times New Roman"/>
        </w:rPr>
        <w:t>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p>
    <w:sectPr w:rsidR="00CC6903" w:rsidRPr="004B59AD" w:rsidSect="00456004">
      <w:footerReference w:type="default" r:id="rId7"/>
      <w:pgSz w:w="11906" w:h="16838"/>
      <w:pgMar w:top="851" w:right="652" w:bottom="1134" w:left="1276" w:header="425" w:footer="42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01DF" w:rsidRDefault="00A101DF">
      <w:pPr>
        <w:spacing w:after="0" w:line="240" w:lineRule="auto"/>
      </w:pPr>
      <w:r>
        <w:separator/>
      </w:r>
    </w:p>
  </w:endnote>
  <w:endnote w:type="continuationSeparator" w:id="1">
    <w:p w:rsidR="00A101DF" w:rsidRDefault="00A101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DejaVu Sans">
    <w:panose1 w:val="020B0603030804020204"/>
    <w:charset w:val="CC"/>
    <w:family w:val="swiss"/>
    <w:pitch w:val="variable"/>
    <w:sig w:usb0="E7002EFF" w:usb1="D200FDFF" w:usb2="0A2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7004505"/>
      <w:docPartObj>
        <w:docPartGallery w:val="Page Numbers (Bottom of Page)"/>
        <w:docPartUnique/>
      </w:docPartObj>
    </w:sdtPr>
    <w:sdtEndPr>
      <w:rPr>
        <w:rFonts w:ascii="Times New Roman" w:hAnsi="Times New Roman" w:cs="Times New Roman"/>
        <w:sz w:val="20"/>
        <w:szCs w:val="20"/>
      </w:rPr>
    </w:sdtEndPr>
    <w:sdtContent>
      <w:p w:rsidR="0010557C" w:rsidRPr="0010557C" w:rsidRDefault="00747B58">
        <w:pPr>
          <w:pStyle w:val="af7"/>
          <w:jc w:val="right"/>
          <w:rPr>
            <w:rFonts w:ascii="Times New Roman" w:hAnsi="Times New Roman" w:cs="Times New Roman"/>
            <w:sz w:val="20"/>
            <w:szCs w:val="20"/>
          </w:rPr>
        </w:pPr>
        <w:r w:rsidRPr="0010557C">
          <w:rPr>
            <w:rFonts w:ascii="Times New Roman" w:hAnsi="Times New Roman" w:cs="Times New Roman"/>
            <w:sz w:val="20"/>
            <w:szCs w:val="20"/>
          </w:rPr>
          <w:fldChar w:fldCharType="begin"/>
        </w:r>
        <w:r w:rsidR="0010557C" w:rsidRPr="0010557C">
          <w:rPr>
            <w:rFonts w:ascii="Times New Roman" w:hAnsi="Times New Roman" w:cs="Times New Roman"/>
            <w:sz w:val="20"/>
            <w:szCs w:val="20"/>
          </w:rPr>
          <w:instrText>PAGE   \* MERGEFORMAT</w:instrText>
        </w:r>
        <w:r w:rsidRPr="0010557C">
          <w:rPr>
            <w:rFonts w:ascii="Times New Roman" w:hAnsi="Times New Roman" w:cs="Times New Roman"/>
            <w:sz w:val="20"/>
            <w:szCs w:val="20"/>
          </w:rPr>
          <w:fldChar w:fldCharType="separate"/>
        </w:r>
        <w:r w:rsidR="00A101DF">
          <w:rPr>
            <w:rFonts w:ascii="Times New Roman" w:hAnsi="Times New Roman" w:cs="Times New Roman"/>
            <w:noProof/>
            <w:sz w:val="20"/>
            <w:szCs w:val="20"/>
          </w:rPr>
          <w:t>1</w:t>
        </w:r>
        <w:r w:rsidRPr="0010557C">
          <w:rPr>
            <w:rFonts w:ascii="Times New Roman" w:hAnsi="Times New Roman" w:cs="Times New Roman"/>
            <w:sz w:val="20"/>
            <w:szCs w:val="20"/>
          </w:rPr>
          <w:fldChar w:fldCharType="end"/>
        </w:r>
      </w:p>
    </w:sdtContent>
  </w:sdt>
  <w:p w:rsidR="0010557C" w:rsidRDefault="0010557C">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01DF" w:rsidRDefault="00A101DF">
      <w:pPr>
        <w:spacing w:after="0" w:line="240" w:lineRule="auto"/>
      </w:pPr>
      <w:r>
        <w:separator/>
      </w:r>
    </w:p>
  </w:footnote>
  <w:footnote w:type="continuationSeparator" w:id="1">
    <w:p w:rsidR="00A101DF" w:rsidRDefault="00A101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A4B47"/>
    <w:multiLevelType w:val="hybridMultilevel"/>
    <w:tmpl w:val="4A18EFAE"/>
    <w:lvl w:ilvl="0" w:tplc="88103074">
      <w:start w:val="1"/>
      <w:numFmt w:val="decimal"/>
      <w:lvlText w:val="%1."/>
      <w:lvlJc w:val="left"/>
      <w:pPr>
        <w:ind w:left="720" w:hanging="360"/>
      </w:pPr>
    </w:lvl>
    <w:lvl w:ilvl="1" w:tplc="5972BE30">
      <w:start w:val="1"/>
      <w:numFmt w:val="lowerLetter"/>
      <w:lvlText w:val="%2."/>
      <w:lvlJc w:val="left"/>
      <w:pPr>
        <w:ind w:left="1440" w:hanging="360"/>
      </w:pPr>
    </w:lvl>
    <w:lvl w:ilvl="2" w:tplc="C00076CC">
      <w:start w:val="1"/>
      <w:numFmt w:val="lowerRoman"/>
      <w:lvlText w:val="%3."/>
      <w:lvlJc w:val="right"/>
      <w:pPr>
        <w:ind w:left="2160" w:hanging="180"/>
      </w:pPr>
    </w:lvl>
    <w:lvl w:ilvl="3" w:tplc="DCD8D21C">
      <w:start w:val="1"/>
      <w:numFmt w:val="decimal"/>
      <w:lvlText w:val="%4."/>
      <w:lvlJc w:val="left"/>
      <w:pPr>
        <w:ind w:left="2880" w:hanging="360"/>
      </w:pPr>
    </w:lvl>
    <w:lvl w:ilvl="4" w:tplc="26C0F27E">
      <w:start w:val="1"/>
      <w:numFmt w:val="lowerLetter"/>
      <w:lvlText w:val="%5."/>
      <w:lvlJc w:val="left"/>
      <w:pPr>
        <w:ind w:left="3600" w:hanging="360"/>
      </w:pPr>
    </w:lvl>
    <w:lvl w:ilvl="5" w:tplc="5510C8C4">
      <w:start w:val="1"/>
      <w:numFmt w:val="lowerRoman"/>
      <w:lvlText w:val="%6."/>
      <w:lvlJc w:val="right"/>
      <w:pPr>
        <w:ind w:left="4320" w:hanging="180"/>
      </w:pPr>
    </w:lvl>
    <w:lvl w:ilvl="6" w:tplc="B10A41B4">
      <w:start w:val="1"/>
      <w:numFmt w:val="decimal"/>
      <w:lvlText w:val="%7."/>
      <w:lvlJc w:val="left"/>
      <w:pPr>
        <w:ind w:left="5040" w:hanging="360"/>
      </w:pPr>
    </w:lvl>
    <w:lvl w:ilvl="7" w:tplc="ED382E86">
      <w:start w:val="1"/>
      <w:numFmt w:val="lowerLetter"/>
      <w:lvlText w:val="%8."/>
      <w:lvlJc w:val="left"/>
      <w:pPr>
        <w:ind w:left="5760" w:hanging="360"/>
      </w:pPr>
    </w:lvl>
    <w:lvl w:ilvl="8" w:tplc="290AB7AC">
      <w:start w:val="1"/>
      <w:numFmt w:val="lowerRoman"/>
      <w:lvlText w:val="%9."/>
      <w:lvlJc w:val="right"/>
      <w:pPr>
        <w:ind w:left="6480" w:hanging="180"/>
      </w:pPr>
    </w:lvl>
  </w:abstractNum>
  <w:abstractNum w:abstractNumId="1">
    <w:nsid w:val="1B7B699C"/>
    <w:multiLevelType w:val="hybridMultilevel"/>
    <w:tmpl w:val="9AC62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70221F"/>
    <w:multiLevelType w:val="hybridMultilevel"/>
    <w:tmpl w:val="92A2D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9160A1"/>
    <w:multiLevelType w:val="hybridMultilevel"/>
    <w:tmpl w:val="A49E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846B1D"/>
    <w:multiLevelType w:val="hybridMultilevel"/>
    <w:tmpl w:val="FB385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savePreviewPicture/>
  <w:footnotePr>
    <w:footnote w:id="0"/>
    <w:footnote w:id="1"/>
  </w:footnotePr>
  <w:endnotePr>
    <w:endnote w:id="0"/>
    <w:endnote w:id="1"/>
  </w:endnotePr>
  <w:compat/>
  <w:rsids>
    <w:rsidRoot w:val="00CC6903"/>
    <w:rsid w:val="00024721"/>
    <w:rsid w:val="00026C58"/>
    <w:rsid w:val="0002793C"/>
    <w:rsid w:val="00031BE3"/>
    <w:rsid w:val="000655FA"/>
    <w:rsid w:val="00071B0B"/>
    <w:rsid w:val="00083E77"/>
    <w:rsid w:val="000D27E1"/>
    <w:rsid w:val="000F3387"/>
    <w:rsid w:val="000F5FED"/>
    <w:rsid w:val="0010557C"/>
    <w:rsid w:val="00122570"/>
    <w:rsid w:val="00125F33"/>
    <w:rsid w:val="00127344"/>
    <w:rsid w:val="001324ED"/>
    <w:rsid w:val="0015586F"/>
    <w:rsid w:val="00155EAA"/>
    <w:rsid w:val="00155ED7"/>
    <w:rsid w:val="001674DD"/>
    <w:rsid w:val="00167C25"/>
    <w:rsid w:val="001770A9"/>
    <w:rsid w:val="0019279A"/>
    <w:rsid w:val="0019336B"/>
    <w:rsid w:val="001C33D7"/>
    <w:rsid w:val="001E69B0"/>
    <w:rsid w:val="001E6A0C"/>
    <w:rsid w:val="001F1AE9"/>
    <w:rsid w:val="001F5583"/>
    <w:rsid w:val="001F6E2F"/>
    <w:rsid w:val="002556EC"/>
    <w:rsid w:val="002668FB"/>
    <w:rsid w:val="002872D2"/>
    <w:rsid w:val="002958BF"/>
    <w:rsid w:val="002A3D25"/>
    <w:rsid w:val="003170A4"/>
    <w:rsid w:val="00326351"/>
    <w:rsid w:val="00351FC6"/>
    <w:rsid w:val="00353BEB"/>
    <w:rsid w:val="00371BE6"/>
    <w:rsid w:val="003763D7"/>
    <w:rsid w:val="00382314"/>
    <w:rsid w:val="00386F14"/>
    <w:rsid w:val="00391314"/>
    <w:rsid w:val="003A7D65"/>
    <w:rsid w:val="003D3D95"/>
    <w:rsid w:val="003E5AAE"/>
    <w:rsid w:val="003F7A94"/>
    <w:rsid w:val="0041385D"/>
    <w:rsid w:val="00423D3B"/>
    <w:rsid w:val="00425AB9"/>
    <w:rsid w:val="00430616"/>
    <w:rsid w:val="00456004"/>
    <w:rsid w:val="00465218"/>
    <w:rsid w:val="00481369"/>
    <w:rsid w:val="004839CD"/>
    <w:rsid w:val="004B59AD"/>
    <w:rsid w:val="004C36EC"/>
    <w:rsid w:val="004C6A07"/>
    <w:rsid w:val="004E55AA"/>
    <w:rsid w:val="004F4A5E"/>
    <w:rsid w:val="004F7E11"/>
    <w:rsid w:val="00514033"/>
    <w:rsid w:val="0051732A"/>
    <w:rsid w:val="00520903"/>
    <w:rsid w:val="00520BA3"/>
    <w:rsid w:val="0052338B"/>
    <w:rsid w:val="005252D1"/>
    <w:rsid w:val="005766F7"/>
    <w:rsid w:val="00580308"/>
    <w:rsid w:val="005901C2"/>
    <w:rsid w:val="005A2EAC"/>
    <w:rsid w:val="005B77DE"/>
    <w:rsid w:val="005D6210"/>
    <w:rsid w:val="005E3E5C"/>
    <w:rsid w:val="005E5240"/>
    <w:rsid w:val="005F7F3C"/>
    <w:rsid w:val="006063CC"/>
    <w:rsid w:val="00641072"/>
    <w:rsid w:val="00654109"/>
    <w:rsid w:val="00687A70"/>
    <w:rsid w:val="00696FC5"/>
    <w:rsid w:val="006A3677"/>
    <w:rsid w:val="006B04E3"/>
    <w:rsid w:val="006C1ECB"/>
    <w:rsid w:val="006E74AD"/>
    <w:rsid w:val="006F57C5"/>
    <w:rsid w:val="007163A6"/>
    <w:rsid w:val="007324B4"/>
    <w:rsid w:val="00747B58"/>
    <w:rsid w:val="0076105A"/>
    <w:rsid w:val="00761B8B"/>
    <w:rsid w:val="007B4B9D"/>
    <w:rsid w:val="007C5644"/>
    <w:rsid w:val="007E2D0D"/>
    <w:rsid w:val="007F425A"/>
    <w:rsid w:val="00806DE8"/>
    <w:rsid w:val="008217CE"/>
    <w:rsid w:val="00825ACE"/>
    <w:rsid w:val="00845470"/>
    <w:rsid w:val="00852AAE"/>
    <w:rsid w:val="00862DEF"/>
    <w:rsid w:val="0087078D"/>
    <w:rsid w:val="00881427"/>
    <w:rsid w:val="008B179B"/>
    <w:rsid w:val="008E53A1"/>
    <w:rsid w:val="00902EA2"/>
    <w:rsid w:val="009257A5"/>
    <w:rsid w:val="00926CBE"/>
    <w:rsid w:val="00931731"/>
    <w:rsid w:val="00936668"/>
    <w:rsid w:val="00967111"/>
    <w:rsid w:val="00974799"/>
    <w:rsid w:val="009B1B95"/>
    <w:rsid w:val="009B571E"/>
    <w:rsid w:val="009C44DC"/>
    <w:rsid w:val="009D2F26"/>
    <w:rsid w:val="009E0FDA"/>
    <w:rsid w:val="009F27B9"/>
    <w:rsid w:val="00A101DF"/>
    <w:rsid w:val="00A10F6D"/>
    <w:rsid w:val="00A41E1B"/>
    <w:rsid w:val="00AB0A79"/>
    <w:rsid w:val="00AB555A"/>
    <w:rsid w:val="00AC0FD7"/>
    <w:rsid w:val="00AC3F9B"/>
    <w:rsid w:val="00AD549D"/>
    <w:rsid w:val="00B1104F"/>
    <w:rsid w:val="00B260AA"/>
    <w:rsid w:val="00B80AD9"/>
    <w:rsid w:val="00B8109B"/>
    <w:rsid w:val="00B90466"/>
    <w:rsid w:val="00BA031E"/>
    <w:rsid w:val="00BB5329"/>
    <w:rsid w:val="00BB5469"/>
    <w:rsid w:val="00BC27A3"/>
    <w:rsid w:val="00BC41B5"/>
    <w:rsid w:val="00BC7BD0"/>
    <w:rsid w:val="00BD4BE8"/>
    <w:rsid w:val="00BD6FEE"/>
    <w:rsid w:val="00BE6E2F"/>
    <w:rsid w:val="00C269AB"/>
    <w:rsid w:val="00C31F5C"/>
    <w:rsid w:val="00C60706"/>
    <w:rsid w:val="00C7157E"/>
    <w:rsid w:val="00C932A6"/>
    <w:rsid w:val="00CA4A93"/>
    <w:rsid w:val="00CA5B4B"/>
    <w:rsid w:val="00CB75DD"/>
    <w:rsid w:val="00CC3B0C"/>
    <w:rsid w:val="00CC4DB4"/>
    <w:rsid w:val="00CC6903"/>
    <w:rsid w:val="00D00FA0"/>
    <w:rsid w:val="00D02989"/>
    <w:rsid w:val="00D223F4"/>
    <w:rsid w:val="00D25E18"/>
    <w:rsid w:val="00D276D3"/>
    <w:rsid w:val="00D34109"/>
    <w:rsid w:val="00D45BF8"/>
    <w:rsid w:val="00D70629"/>
    <w:rsid w:val="00D81176"/>
    <w:rsid w:val="00D93483"/>
    <w:rsid w:val="00DA10CF"/>
    <w:rsid w:val="00DA3B7D"/>
    <w:rsid w:val="00DC0750"/>
    <w:rsid w:val="00DC3561"/>
    <w:rsid w:val="00DC7C5B"/>
    <w:rsid w:val="00DD35D4"/>
    <w:rsid w:val="00E05D50"/>
    <w:rsid w:val="00E100B6"/>
    <w:rsid w:val="00E20893"/>
    <w:rsid w:val="00E235D4"/>
    <w:rsid w:val="00E236E0"/>
    <w:rsid w:val="00E26A68"/>
    <w:rsid w:val="00E41143"/>
    <w:rsid w:val="00E41905"/>
    <w:rsid w:val="00E67821"/>
    <w:rsid w:val="00E817D2"/>
    <w:rsid w:val="00E84F11"/>
    <w:rsid w:val="00EC307E"/>
    <w:rsid w:val="00EC3369"/>
    <w:rsid w:val="00EE46C4"/>
    <w:rsid w:val="00EF2103"/>
    <w:rsid w:val="00EF659C"/>
    <w:rsid w:val="00F245AD"/>
    <w:rsid w:val="00F25903"/>
    <w:rsid w:val="00F7649D"/>
    <w:rsid w:val="00F94589"/>
    <w:rsid w:val="00F94B88"/>
    <w:rsid w:val="00FB0B21"/>
    <w:rsid w:val="00FB10BD"/>
    <w:rsid w:val="00FD0A82"/>
    <w:rsid w:val="00FE3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629"/>
  </w:style>
  <w:style w:type="paragraph" w:styleId="1">
    <w:name w:val="heading 1"/>
    <w:basedOn w:val="a"/>
    <w:next w:val="a"/>
    <w:link w:val="10"/>
    <w:uiPriority w:val="9"/>
    <w:qFormat/>
    <w:rsid w:val="001C33D7"/>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rsid w:val="001C33D7"/>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1C33D7"/>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1C33D7"/>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1C33D7"/>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1C33D7"/>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1C33D7"/>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1C33D7"/>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1C33D7"/>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33D7"/>
    <w:rPr>
      <w:rFonts w:ascii="Arial" w:eastAsia="Arial" w:hAnsi="Arial" w:cs="Arial"/>
      <w:sz w:val="40"/>
      <w:szCs w:val="40"/>
    </w:rPr>
  </w:style>
  <w:style w:type="character" w:customStyle="1" w:styleId="20">
    <w:name w:val="Заголовок 2 Знак"/>
    <w:basedOn w:val="a0"/>
    <w:link w:val="2"/>
    <w:uiPriority w:val="9"/>
    <w:rsid w:val="001C33D7"/>
    <w:rPr>
      <w:rFonts w:ascii="Arial" w:eastAsia="Arial" w:hAnsi="Arial" w:cs="Arial"/>
      <w:sz w:val="34"/>
    </w:rPr>
  </w:style>
  <w:style w:type="character" w:customStyle="1" w:styleId="30">
    <w:name w:val="Заголовок 3 Знак"/>
    <w:basedOn w:val="a0"/>
    <w:link w:val="3"/>
    <w:uiPriority w:val="9"/>
    <w:rsid w:val="001C33D7"/>
    <w:rPr>
      <w:rFonts w:ascii="Arial" w:eastAsia="Arial" w:hAnsi="Arial" w:cs="Arial"/>
      <w:sz w:val="30"/>
      <w:szCs w:val="30"/>
    </w:rPr>
  </w:style>
  <w:style w:type="character" w:customStyle="1" w:styleId="40">
    <w:name w:val="Заголовок 4 Знак"/>
    <w:basedOn w:val="a0"/>
    <w:link w:val="4"/>
    <w:uiPriority w:val="9"/>
    <w:rsid w:val="001C33D7"/>
    <w:rPr>
      <w:rFonts w:ascii="Arial" w:eastAsia="Arial" w:hAnsi="Arial" w:cs="Arial"/>
      <w:b/>
      <w:bCs/>
      <w:sz w:val="26"/>
      <w:szCs w:val="26"/>
    </w:rPr>
  </w:style>
  <w:style w:type="character" w:customStyle="1" w:styleId="50">
    <w:name w:val="Заголовок 5 Знак"/>
    <w:basedOn w:val="a0"/>
    <w:link w:val="5"/>
    <w:uiPriority w:val="9"/>
    <w:rsid w:val="001C33D7"/>
    <w:rPr>
      <w:rFonts w:ascii="Arial" w:eastAsia="Arial" w:hAnsi="Arial" w:cs="Arial"/>
      <w:b/>
      <w:bCs/>
      <w:sz w:val="24"/>
      <w:szCs w:val="24"/>
    </w:rPr>
  </w:style>
  <w:style w:type="character" w:customStyle="1" w:styleId="60">
    <w:name w:val="Заголовок 6 Знак"/>
    <w:basedOn w:val="a0"/>
    <w:link w:val="6"/>
    <w:uiPriority w:val="9"/>
    <w:rsid w:val="001C33D7"/>
    <w:rPr>
      <w:rFonts w:ascii="Arial" w:eastAsia="Arial" w:hAnsi="Arial" w:cs="Arial"/>
      <w:b/>
      <w:bCs/>
      <w:sz w:val="22"/>
      <w:szCs w:val="22"/>
    </w:rPr>
  </w:style>
  <w:style w:type="character" w:customStyle="1" w:styleId="70">
    <w:name w:val="Заголовок 7 Знак"/>
    <w:basedOn w:val="a0"/>
    <w:link w:val="7"/>
    <w:uiPriority w:val="9"/>
    <w:rsid w:val="001C33D7"/>
    <w:rPr>
      <w:rFonts w:ascii="Arial" w:eastAsia="Arial" w:hAnsi="Arial" w:cs="Arial"/>
      <w:b/>
      <w:bCs/>
      <w:i/>
      <w:iCs/>
      <w:sz w:val="22"/>
      <w:szCs w:val="22"/>
    </w:rPr>
  </w:style>
  <w:style w:type="character" w:customStyle="1" w:styleId="80">
    <w:name w:val="Заголовок 8 Знак"/>
    <w:basedOn w:val="a0"/>
    <w:link w:val="8"/>
    <w:uiPriority w:val="9"/>
    <w:rsid w:val="001C33D7"/>
    <w:rPr>
      <w:rFonts w:ascii="Arial" w:eastAsia="Arial" w:hAnsi="Arial" w:cs="Arial"/>
      <w:i/>
      <w:iCs/>
      <w:sz w:val="22"/>
      <w:szCs w:val="22"/>
    </w:rPr>
  </w:style>
  <w:style w:type="character" w:customStyle="1" w:styleId="90">
    <w:name w:val="Заголовок 9 Знак"/>
    <w:basedOn w:val="a0"/>
    <w:link w:val="9"/>
    <w:uiPriority w:val="9"/>
    <w:rsid w:val="001C33D7"/>
    <w:rPr>
      <w:rFonts w:ascii="Arial" w:eastAsia="Arial" w:hAnsi="Arial" w:cs="Arial"/>
      <w:i/>
      <w:iCs/>
      <w:sz w:val="21"/>
      <w:szCs w:val="21"/>
    </w:rPr>
  </w:style>
  <w:style w:type="paragraph" w:styleId="a3">
    <w:name w:val="No Spacing"/>
    <w:uiPriority w:val="1"/>
    <w:qFormat/>
    <w:rsid w:val="001C33D7"/>
    <w:pPr>
      <w:spacing w:after="0" w:line="240" w:lineRule="auto"/>
    </w:pPr>
  </w:style>
  <w:style w:type="paragraph" w:styleId="a4">
    <w:name w:val="Title"/>
    <w:basedOn w:val="a"/>
    <w:next w:val="a"/>
    <w:link w:val="a5"/>
    <w:uiPriority w:val="10"/>
    <w:qFormat/>
    <w:rsid w:val="001C33D7"/>
    <w:pPr>
      <w:spacing w:before="300"/>
      <w:contextualSpacing/>
    </w:pPr>
    <w:rPr>
      <w:sz w:val="48"/>
      <w:szCs w:val="48"/>
    </w:rPr>
  </w:style>
  <w:style w:type="character" w:customStyle="1" w:styleId="a5">
    <w:name w:val="Название Знак"/>
    <w:basedOn w:val="a0"/>
    <w:link w:val="a4"/>
    <w:uiPriority w:val="10"/>
    <w:rsid w:val="001C33D7"/>
    <w:rPr>
      <w:sz w:val="48"/>
      <w:szCs w:val="48"/>
    </w:rPr>
  </w:style>
  <w:style w:type="paragraph" w:styleId="a6">
    <w:name w:val="Subtitle"/>
    <w:basedOn w:val="a"/>
    <w:next w:val="a"/>
    <w:link w:val="a7"/>
    <w:uiPriority w:val="11"/>
    <w:qFormat/>
    <w:rsid w:val="001C33D7"/>
    <w:pPr>
      <w:spacing w:before="200"/>
    </w:pPr>
    <w:rPr>
      <w:sz w:val="24"/>
      <w:szCs w:val="24"/>
    </w:rPr>
  </w:style>
  <w:style w:type="character" w:customStyle="1" w:styleId="a7">
    <w:name w:val="Подзаголовок Знак"/>
    <w:basedOn w:val="a0"/>
    <w:link w:val="a6"/>
    <w:uiPriority w:val="11"/>
    <w:rsid w:val="001C33D7"/>
    <w:rPr>
      <w:sz w:val="24"/>
      <w:szCs w:val="24"/>
    </w:rPr>
  </w:style>
  <w:style w:type="paragraph" w:styleId="21">
    <w:name w:val="Quote"/>
    <w:basedOn w:val="a"/>
    <w:next w:val="a"/>
    <w:link w:val="22"/>
    <w:uiPriority w:val="29"/>
    <w:qFormat/>
    <w:rsid w:val="001C33D7"/>
    <w:pPr>
      <w:ind w:left="720" w:right="720"/>
    </w:pPr>
    <w:rPr>
      <w:i/>
    </w:rPr>
  </w:style>
  <w:style w:type="character" w:customStyle="1" w:styleId="22">
    <w:name w:val="Цитата 2 Знак"/>
    <w:link w:val="21"/>
    <w:uiPriority w:val="29"/>
    <w:rsid w:val="001C33D7"/>
    <w:rPr>
      <w:i/>
    </w:rPr>
  </w:style>
  <w:style w:type="paragraph" w:styleId="a8">
    <w:name w:val="Intense Quote"/>
    <w:basedOn w:val="a"/>
    <w:next w:val="a"/>
    <w:link w:val="a9"/>
    <w:uiPriority w:val="30"/>
    <w:qFormat/>
    <w:rsid w:val="001C33D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1C33D7"/>
    <w:rPr>
      <w:i/>
    </w:rPr>
  </w:style>
  <w:style w:type="character" w:customStyle="1" w:styleId="HeaderChar">
    <w:name w:val="Header Char"/>
    <w:basedOn w:val="a0"/>
    <w:uiPriority w:val="99"/>
    <w:rsid w:val="001C33D7"/>
  </w:style>
  <w:style w:type="character" w:customStyle="1" w:styleId="FooterChar">
    <w:name w:val="Footer Char"/>
    <w:basedOn w:val="a0"/>
    <w:uiPriority w:val="99"/>
    <w:rsid w:val="001C33D7"/>
  </w:style>
  <w:style w:type="paragraph" w:styleId="aa">
    <w:name w:val="caption"/>
    <w:basedOn w:val="a"/>
    <w:next w:val="a"/>
    <w:uiPriority w:val="35"/>
    <w:semiHidden/>
    <w:unhideWhenUsed/>
    <w:qFormat/>
    <w:rsid w:val="001C33D7"/>
    <w:rPr>
      <w:b/>
      <w:bCs/>
      <w:color w:val="4F81BD" w:themeColor="accent1"/>
      <w:sz w:val="18"/>
      <w:szCs w:val="18"/>
    </w:rPr>
  </w:style>
  <w:style w:type="character" w:customStyle="1" w:styleId="CaptionChar">
    <w:name w:val="Caption Char"/>
    <w:uiPriority w:val="99"/>
    <w:rsid w:val="001C33D7"/>
  </w:style>
  <w:style w:type="table" w:styleId="ab">
    <w:name w:val="Table Grid"/>
    <w:basedOn w:val="a1"/>
    <w:uiPriority w:val="59"/>
    <w:rsid w:val="001C33D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1C33D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1C33D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1C33D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1C33D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C33D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C33D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C33D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C33D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C33D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C33D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1C33D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C33D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C33D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C33D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C33D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C33D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C33D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1C33D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C33D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C33D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C33D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C33D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C33D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C33D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1C33D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C33D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C33D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C33D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C33D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C33D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C33D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1C33D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C33D7"/>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C33D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C33D7"/>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C33D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C33D7"/>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C33D7"/>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1C33D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C33D7"/>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C33D7"/>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C33D7"/>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C33D7"/>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C33D7"/>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C33D7"/>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1C33D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C33D7"/>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C33D7"/>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C33D7"/>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C33D7"/>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C33D7"/>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C33D7"/>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1C33D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C33D7"/>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C33D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C33D7"/>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C33D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C33D7"/>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C33D7"/>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1C33D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C33D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C33D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C33D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C33D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C33D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C33D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1C33D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C33D7"/>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C33D7"/>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C33D7"/>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C33D7"/>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C33D7"/>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C33D7"/>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1C33D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C33D7"/>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C33D7"/>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C33D7"/>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C33D7"/>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C33D7"/>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C33D7"/>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1C33D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C33D7"/>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C33D7"/>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C33D7"/>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C33D7"/>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C33D7"/>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C33D7"/>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C33D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C33D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C33D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C33D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C33D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C33D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C33D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rsid w:val="001C33D7"/>
    <w:pPr>
      <w:spacing w:after="40" w:line="240" w:lineRule="auto"/>
    </w:pPr>
    <w:rPr>
      <w:sz w:val="18"/>
    </w:rPr>
  </w:style>
  <w:style w:type="character" w:customStyle="1" w:styleId="ad">
    <w:name w:val="Текст сноски Знак"/>
    <w:link w:val="ac"/>
    <w:uiPriority w:val="99"/>
    <w:rsid w:val="001C33D7"/>
    <w:rPr>
      <w:sz w:val="18"/>
    </w:rPr>
  </w:style>
  <w:style w:type="character" w:styleId="ae">
    <w:name w:val="footnote reference"/>
    <w:basedOn w:val="a0"/>
    <w:uiPriority w:val="99"/>
    <w:unhideWhenUsed/>
    <w:rsid w:val="001C33D7"/>
    <w:rPr>
      <w:vertAlign w:val="superscript"/>
    </w:rPr>
  </w:style>
  <w:style w:type="paragraph" w:styleId="af">
    <w:name w:val="endnote text"/>
    <w:basedOn w:val="a"/>
    <w:link w:val="af0"/>
    <w:uiPriority w:val="99"/>
    <w:semiHidden/>
    <w:unhideWhenUsed/>
    <w:rsid w:val="001C33D7"/>
    <w:pPr>
      <w:spacing w:after="0" w:line="240" w:lineRule="auto"/>
    </w:pPr>
    <w:rPr>
      <w:sz w:val="20"/>
    </w:rPr>
  </w:style>
  <w:style w:type="character" w:customStyle="1" w:styleId="af0">
    <w:name w:val="Текст концевой сноски Знак"/>
    <w:link w:val="af"/>
    <w:uiPriority w:val="99"/>
    <w:rsid w:val="001C33D7"/>
    <w:rPr>
      <w:sz w:val="20"/>
    </w:rPr>
  </w:style>
  <w:style w:type="character" w:styleId="af1">
    <w:name w:val="endnote reference"/>
    <w:basedOn w:val="a0"/>
    <w:uiPriority w:val="99"/>
    <w:semiHidden/>
    <w:unhideWhenUsed/>
    <w:rsid w:val="001C33D7"/>
    <w:rPr>
      <w:vertAlign w:val="superscript"/>
    </w:rPr>
  </w:style>
  <w:style w:type="paragraph" w:styleId="12">
    <w:name w:val="toc 1"/>
    <w:basedOn w:val="a"/>
    <w:next w:val="a"/>
    <w:uiPriority w:val="39"/>
    <w:unhideWhenUsed/>
    <w:rsid w:val="001C33D7"/>
    <w:pPr>
      <w:spacing w:after="57"/>
    </w:pPr>
  </w:style>
  <w:style w:type="paragraph" w:styleId="23">
    <w:name w:val="toc 2"/>
    <w:basedOn w:val="a"/>
    <w:next w:val="a"/>
    <w:uiPriority w:val="39"/>
    <w:unhideWhenUsed/>
    <w:rsid w:val="001C33D7"/>
    <w:pPr>
      <w:spacing w:after="57"/>
      <w:ind w:left="283"/>
    </w:pPr>
  </w:style>
  <w:style w:type="paragraph" w:styleId="32">
    <w:name w:val="toc 3"/>
    <w:basedOn w:val="a"/>
    <w:next w:val="a"/>
    <w:uiPriority w:val="39"/>
    <w:unhideWhenUsed/>
    <w:rsid w:val="001C33D7"/>
    <w:pPr>
      <w:spacing w:after="57"/>
      <w:ind w:left="567"/>
    </w:pPr>
  </w:style>
  <w:style w:type="paragraph" w:styleId="42">
    <w:name w:val="toc 4"/>
    <w:basedOn w:val="a"/>
    <w:next w:val="a"/>
    <w:uiPriority w:val="39"/>
    <w:unhideWhenUsed/>
    <w:rsid w:val="001C33D7"/>
    <w:pPr>
      <w:spacing w:after="57"/>
      <w:ind w:left="850"/>
    </w:pPr>
  </w:style>
  <w:style w:type="paragraph" w:styleId="52">
    <w:name w:val="toc 5"/>
    <w:basedOn w:val="a"/>
    <w:next w:val="a"/>
    <w:uiPriority w:val="39"/>
    <w:unhideWhenUsed/>
    <w:rsid w:val="001C33D7"/>
    <w:pPr>
      <w:spacing w:after="57"/>
      <w:ind w:left="1134"/>
    </w:pPr>
  </w:style>
  <w:style w:type="paragraph" w:styleId="61">
    <w:name w:val="toc 6"/>
    <w:basedOn w:val="a"/>
    <w:next w:val="a"/>
    <w:uiPriority w:val="39"/>
    <w:unhideWhenUsed/>
    <w:rsid w:val="001C33D7"/>
    <w:pPr>
      <w:spacing w:after="57"/>
      <w:ind w:left="1417"/>
    </w:pPr>
  </w:style>
  <w:style w:type="paragraph" w:styleId="71">
    <w:name w:val="toc 7"/>
    <w:basedOn w:val="a"/>
    <w:next w:val="a"/>
    <w:uiPriority w:val="39"/>
    <w:unhideWhenUsed/>
    <w:rsid w:val="001C33D7"/>
    <w:pPr>
      <w:spacing w:after="57"/>
      <w:ind w:left="1701"/>
    </w:pPr>
  </w:style>
  <w:style w:type="paragraph" w:styleId="81">
    <w:name w:val="toc 8"/>
    <w:basedOn w:val="a"/>
    <w:next w:val="a"/>
    <w:uiPriority w:val="39"/>
    <w:unhideWhenUsed/>
    <w:rsid w:val="001C33D7"/>
    <w:pPr>
      <w:spacing w:after="57"/>
      <w:ind w:left="1984"/>
    </w:pPr>
  </w:style>
  <w:style w:type="paragraph" w:styleId="91">
    <w:name w:val="toc 9"/>
    <w:basedOn w:val="a"/>
    <w:next w:val="a"/>
    <w:uiPriority w:val="39"/>
    <w:unhideWhenUsed/>
    <w:rsid w:val="001C33D7"/>
    <w:pPr>
      <w:spacing w:after="57"/>
      <w:ind w:left="2268"/>
    </w:pPr>
  </w:style>
  <w:style w:type="paragraph" w:styleId="af2">
    <w:name w:val="TOC Heading"/>
    <w:uiPriority w:val="39"/>
    <w:unhideWhenUsed/>
    <w:rsid w:val="001C33D7"/>
  </w:style>
  <w:style w:type="paragraph" w:styleId="af3">
    <w:name w:val="table of figures"/>
    <w:basedOn w:val="a"/>
    <w:next w:val="a"/>
    <w:uiPriority w:val="99"/>
    <w:unhideWhenUsed/>
    <w:rsid w:val="001C33D7"/>
    <w:pPr>
      <w:spacing w:after="0"/>
    </w:pPr>
  </w:style>
  <w:style w:type="paragraph" w:styleId="af4">
    <w:name w:val="List Paragraph"/>
    <w:basedOn w:val="a"/>
    <w:uiPriority w:val="34"/>
    <w:qFormat/>
    <w:rsid w:val="001C33D7"/>
    <w:pPr>
      <w:ind w:left="720"/>
      <w:contextualSpacing/>
    </w:pPr>
  </w:style>
  <w:style w:type="paragraph" w:customStyle="1" w:styleId="headertext">
    <w:name w:val="headertext"/>
    <w:basedOn w:val="a"/>
    <w:qFormat/>
    <w:rsid w:val="001C33D7"/>
    <w:pPr>
      <w:spacing w:beforeAutospacing="1" w:after="160" w:afterAutospacing="1" w:line="240" w:lineRule="auto"/>
    </w:pPr>
    <w:rPr>
      <w:rFonts w:ascii="Times New Roman" w:eastAsia="Times New Roman" w:hAnsi="Times New Roman" w:cs="Times New Roman"/>
      <w:sz w:val="24"/>
      <w:szCs w:val="24"/>
      <w:lang w:eastAsia="ru-RU"/>
    </w:rPr>
  </w:style>
  <w:style w:type="paragraph" w:styleId="af5">
    <w:name w:val="header"/>
    <w:basedOn w:val="a"/>
    <w:link w:val="af6"/>
    <w:uiPriority w:val="99"/>
    <w:unhideWhenUsed/>
    <w:rsid w:val="001C33D7"/>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1C33D7"/>
  </w:style>
  <w:style w:type="paragraph" w:styleId="af7">
    <w:name w:val="footer"/>
    <w:basedOn w:val="a"/>
    <w:link w:val="af8"/>
    <w:uiPriority w:val="99"/>
    <w:unhideWhenUsed/>
    <w:rsid w:val="001C33D7"/>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1C33D7"/>
  </w:style>
  <w:style w:type="character" w:styleId="af9">
    <w:name w:val="Hyperlink"/>
    <w:basedOn w:val="a0"/>
    <w:uiPriority w:val="99"/>
    <w:semiHidden/>
    <w:unhideWhenUsed/>
    <w:rsid w:val="001C33D7"/>
    <w:rPr>
      <w:color w:val="0000FF"/>
      <w:u w:val="single"/>
    </w:rPr>
  </w:style>
</w:styles>
</file>

<file path=word/webSettings.xml><?xml version="1.0" encoding="utf-8"?>
<w:webSettings xmlns:r="http://schemas.openxmlformats.org/officeDocument/2006/relationships" xmlns:w="http://schemas.openxmlformats.org/wordprocessingml/2006/main">
  <w:divs>
    <w:div w:id="821308867">
      <w:bodyDiv w:val="1"/>
      <w:marLeft w:val="0"/>
      <w:marRight w:val="0"/>
      <w:marTop w:val="0"/>
      <w:marBottom w:val="0"/>
      <w:divBdr>
        <w:top w:val="none" w:sz="0" w:space="0" w:color="auto"/>
        <w:left w:val="none" w:sz="0" w:space="0" w:color="auto"/>
        <w:bottom w:val="none" w:sz="0" w:space="0" w:color="auto"/>
        <w:right w:val="none" w:sz="0" w:space="0" w:color="auto"/>
      </w:divBdr>
    </w:div>
    <w:div w:id="1237596734">
      <w:bodyDiv w:val="1"/>
      <w:marLeft w:val="0"/>
      <w:marRight w:val="0"/>
      <w:marTop w:val="0"/>
      <w:marBottom w:val="0"/>
      <w:divBdr>
        <w:top w:val="none" w:sz="0" w:space="0" w:color="auto"/>
        <w:left w:val="none" w:sz="0" w:space="0" w:color="auto"/>
        <w:bottom w:val="none" w:sz="0" w:space="0" w:color="auto"/>
        <w:right w:val="none" w:sz="0" w:space="0" w:color="auto"/>
      </w:divBdr>
      <w:divsChild>
        <w:div w:id="24602219">
          <w:marLeft w:val="0"/>
          <w:marRight w:val="0"/>
          <w:marTop w:val="0"/>
          <w:marBottom w:val="0"/>
          <w:divBdr>
            <w:top w:val="none" w:sz="0" w:space="0" w:color="auto"/>
            <w:left w:val="none" w:sz="0" w:space="0" w:color="auto"/>
            <w:bottom w:val="none" w:sz="0" w:space="0" w:color="auto"/>
            <w:right w:val="none" w:sz="0" w:space="0" w:color="auto"/>
          </w:divBdr>
        </w:div>
        <w:div w:id="24647287">
          <w:marLeft w:val="0"/>
          <w:marRight w:val="0"/>
          <w:marTop w:val="0"/>
          <w:marBottom w:val="0"/>
          <w:divBdr>
            <w:top w:val="none" w:sz="0" w:space="0" w:color="auto"/>
            <w:left w:val="none" w:sz="0" w:space="0" w:color="auto"/>
            <w:bottom w:val="none" w:sz="0" w:space="0" w:color="auto"/>
            <w:right w:val="none" w:sz="0" w:space="0" w:color="auto"/>
          </w:divBdr>
        </w:div>
        <w:div w:id="54668829">
          <w:marLeft w:val="0"/>
          <w:marRight w:val="0"/>
          <w:marTop w:val="0"/>
          <w:marBottom w:val="0"/>
          <w:divBdr>
            <w:top w:val="none" w:sz="0" w:space="0" w:color="auto"/>
            <w:left w:val="none" w:sz="0" w:space="0" w:color="auto"/>
            <w:bottom w:val="none" w:sz="0" w:space="0" w:color="auto"/>
            <w:right w:val="none" w:sz="0" w:space="0" w:color="auto"/>
          </w:divBdr>
        </w:div>
        <w:div w:id="86777546">
          <w:marLeft w:val="0"/>
          <w:marRight w:val="0"/>
          <w:marTop w:val="0"/>
          <w:marBottom w:val="0"/>
          <w:divBdr>
            <w:top w:val="none" w:sz="0" w:space="0" w:color="auto"/>
            <w:left w:val="none" w:sz="0" w:space="0" w:color="auto"/>
            <w:bottom w:val="none" w:sz="0" w:space="0" w:color="auto"/>
            <w:right w:val="none" w:sz="0" w:space="0" w:color="auto"/>
          </w:divBdr>
        </w:div>
        <w:div w:id="117601733">
          <w:marLeft w:val="0"/>
          <w:marRight w:val="0"/>
          <w:marTop w:val="0"/>
          <w:marBottom w:val="0"/>
          <w:divBdr>
            <w:top w:val="none" w:sz="0" w:space="0" w:color="auto"/>
            <w:left w:val="none" w:sz="0" w:space="0" w:color="auto"/>
            <w:bottom w:val="none" w:sz="0" w:space="0" w:color="auto"/>
            <w:right w:val="none" w:sz="0" w:space="0" w:color="auto"/>
          </w:divBdr>
          <w:divsChild>
            <w:div w:id="1961187391">
              <w:marLeft w:val="0"/>
              <w:marRight w:val="0"/>
              <w:marTop w:val="0"/>
              <w:marBottom w:val="0"/>
              <w:divBdr>
                <w:top w:val="none" w:sz="0" w:space="0" w:color="auto"/>
                <w:left w:val="none" w:sz="0" w:space="0" w:color="auto"/>
                <w:bottom w:val="none" w:sz="0" w:space="0" w:color="auto"/>
                <w:right w:val="none" w:sz="0" w:space="0" w:color="auto"/>
              </w:divBdr>
            </w:div>
          </w:divsChild>
        </w:div>
        <w:div w:id="121073750">
          <w:marLeft w:val="0"/>
          <w:marRight w:val="0"/>
          <w:marTop w:val="0"/>
          <w:marBottom w:val="0"/>
          <w:divBdr>
            <w:top w:val="none" w:sz="0" w:space="0" w:color="auto"/>
            <w:left w:val="none" w:sz="0" w:space="0" w:color="auto"/>
            <w:bottom w:val="none" w:sz="0" w:space="0" w:color="auto"/>
            <w:right w:val="none" w:sz="0" w:space="0" w:color="auto"/>
          </w:divBdr>
        </w:div>
        <w:div w:id="141315849">
          <w:marLeft w:val="0"/>
          <w:marRight w:val="0"/>
          <w:marTop w:val="0"/>
          <w:marBottom w:val="0"/>
          <w:divBdr>
            <w:top w:val="none" w:sz="0" w:space="0" w:color="auto"/>
            <w:left w:val="none" w:sz="0" w:space="0" w:color="auto"/>
            <w:bottom w:val="none" w:sz="0" w:space="0" w:color="auto"/>
            <w:right w:val="none" w:sz="0" w:space="0" w:color="auto"/>
          </w:divBdr>
        </w:div>
        <w:div w:id="158036431">
          <w:marLeft w:val="0"/>
          <w:marRight w:val="0"/>
          <w:marTop w:val="0"/>
          <w:marBottom w:val="0"/>
          <w:divBdr>
            <w:top w:val="none" w:sz="0" w:space="0" w:color="auto"/>
            <w:left w:val="none" w:sz="0" w:space="0" w:color="auto"/>
            <w:bottom w:val="none" w:sz="0" w:space="0" w:color="auto"/>
            <w:right w:val="none" w:sz="0" w:space="0" w:color="auto"/>
          </w:divBdr>
        </w:div>
        <w:div w:id="163202562">
          <w:marLeft w:val="0"/>
          <w:marRight w:val="0"/>
          <w:marTop w:val="0"/>
          <w:marBottom w:val="0"/>
          <w:divBdr>
            <w:top w:val="none" w:sz="0" w:space="0" w:color="auto"/>
            <w:left w:val="none" w:sz="0" w:space="0" w:color="auto"/>
            <w:bottom w:val="none" w:sz="0" w:space="0" w:color="auto"/>
            <w:right w:val="none" w:sz="0" w:space="0" w:color="auto"/>
          </w:divBdr>
          <w:divsChild>
            <w:div w:id="1433696738">
              <w:marLeft w:val="0"/>
              <w:marRight w:val="0"/>
              <w:marTop w:val="0"/>
              <w:marBottom w:val="0"/>
              <w:divBdr>
                <w:top w:val="none" w:sz="0" w:space="0" w:color="auto"/>
                <w:left w:val="none" w:sz="0" w:space="0" w:color="auto"/>
                <w:bottom w:val="none" w:sz="0" w:space="0" w:color="auto"/>
                <w:right w:val="none" w:sz="0" w:space="0" w:color="auto"/>
              </w:divBdr>
            </w:div>
          </w:divsChild>
        </w:div>
        <w:div w:id="208538889">
          <w:marLeft w:val="0"/>
          <w:marRight w:val="0"/>
          <w:marTop w:val="0"/>
          <w:marBottom w:val="0"/>
          <w:divBdr>
            <w:top w:val="none" w:sz="0" w:space="0" w:color="auto"/>
            <w:left w:val="none" w:sz="0" w:space="0" w:color="auto"/>
            <w:bottom w:val="none" w:sz="0" w:space="0" w:color="auto"/>
            <w:right w:val="none" w:sz="0" w:space="0" w:color="auto"/>
          </w:divBdr>
        </w:div>
        <w:div w:id="229579178">
          <w:marLeft w:val="0"/>
          <w:marRight w:val="0"/>
          <w:marTop w:val="0"/>
          <w:marBottom w:val="0"/>
          <w:divBdr>
            <w:top w:val="none" w:sz="0" w:space="0" w:color="auto"/>
            <w:left w:val="none" w:sz="0" w:space="0" w:color="auto"/>
            <w:bottom w:val="none" w:sz="0" w:space="0" w:color="auto"/>
            <w:right w:val="none" w:sz="0" w:space="0" w:color="auto"/>
          </w:divBdr>
        </w:div>
        <w:div w:id="229773517">
          <w:marLeft w:val="0"/>
          <w:marRight w:val="0"/>
          <w:marTop w:val="0"/>
          <w:marBottom w:val="0"/>
          <w:divBdr>
            <w:top w:val="none" w:sz="0" w:space="0" w:color="auto"/>
            <w:left w:val="none" w:sz="0" w:space="0" w:color="auto"/>
            <w:bottom w:val="none" w:sz="0" w:space="0" w:color="auto"/>
            <w:right w:val="none" w:sz="0" w:space="0" w:color="auto"/>
          </w:divBdr>
        </w:div>
        <w:div w:id="235631263">
          <w:marLeft w:val="0"/>
          <w:marRight w:val="0"/>
          <w:marTop w:val="0"/>
          <w:marBottom w:val="0"/>
          <w:divBdr>
            <w:top w:val="none" w:sz="0" w:space="0" w:color="auto"/>
            <w:left w:val="none" w:sz="0" w:space="0" w:color="auto"/>
            <w:bottom w:val="none" w:sz="0" w:space="0" w:color="auto"/>
            <w:right w:val="none" w:sz="0" w:space="0" w:color="auto"/>
          </w:divBdr>
        </w:div>
        <w:div w:id="244341081">
          <w:marLeft w:val="0"/>
          <w:marRight w:val="0"/>
          <w:marTop w:val="0"/>
          <w:marBottom w:val="0"/>
          <w:divBdr>
            <w:top w:val="none" w:sz="0" w:space="0" w:color="auto"/>
            <w:left w:val="none" w:sz="0" w:space="0" w:color="auto"/>
            <w:bottom w:val="none" w:sz="0" w:space="0" w:color="auto"/>
            <w:right w:val="none" w:sz="0" w:space="0" w:color="auto"/>
          </w:divBdr>
        </w:div>
        <w:div w:id="262962946">
          <w:marLeft w:val="0"/>
          <w:marRight w:val="0"/>
          <w:marTop w:val="0"/>
          <w:marBottom w:val="0"/>
          <w:divBdr>
            <w:top w:val="none" w:sz="0" w:space="0" w:color="auto"/>
            <w:left w:val="none" w:sz="0" w:space="0" w:color="auto"/>
            <w:bottom w:val="none" w:sz="0" w:space="0" w:color="auto"/>
            <w:right w:val="none" w:sz="0" w:space="0" w:color="auto"/>
          </w:divBdr>
        </w:div>
        <w:div w:id="274023951">
          <w:marLeft w:val="0"/>
          <w:marRight w:val="0"/>
          <w:marTop w:val="0"/>
          <w:marBottom w:val="0"/>
          <w:divBdr>
            <w:top w:val="none" w:sz="0" w:space="0" w:color="auto"/>
            <w:left w:val="none" w:sz="0" w:space="0" w:color="auto"/>
            <w:bottom w:val="none" w:sz="0" w:space="0" w:color="auto"/>
            <w:right w:val="none" w:sz="0" w:space="0" w:color="auto"/>
          </w:divBdr>
        </w:div>
        <w:div w:id="292752432">
          <w:marLeft w:val="0"/>
          <w:marRight w:val="0"/>
          <w:marTop w:val="0"/>
          <w:marBottom w:val="0"/>
          <w:divBdr>
            <w:top w:val="none" w:sz="0" w:space="0" w:color="auto"/>
            <w:left w:val="none" w:sz="0" w:space="0" w:color="auto"/>
            <w:bottom w:val="none" w:sz="0" w:space="0" w:color="auto"/>
            <w:right w:val="none" w:sz="0" w:space="0" w:color="auto"/>
          </w:divBdr>
        </w:div>
        <w:div w:id="296223995">
          <w:marLeft w:val="0"/>
          <w:marRight w:val="0"/>
          <w:marTop w:val="0"/>
          <w:marBottom w:val="0"/>
          <w:divBdr>
            <w:top w:val="none" w:sz="0" w:space="0" w:color="auto"/>
            <w:left w:val="none" w:sz="0" w:space="0" w:color="auto"/>
            <w:bottom w:val="none" w:sz="0" w:space="0" w:color="auto"/>
            <w:right w:val="none" w:sz="0" w:space="0" w:color="auto"/>
          </w:divBdr>
        </w:div>
        <w:div w:id="300771837">
          <w:marLeft w:val="0"/>
          <w:marRight w:val="0"/>
          <w:marTop w:val="0"/>
          <w:marBottom w:val="0"/>
          <w:divBdr>
            <w:top w:val="none" w:sz="0" w:space="0" w:color="auto"/>
            <w:left w:val="none" w:sz="0" w:space="0" w:color="auto"/>
            <w:bottom w:val="none" w:sz="0" w:space="0" w:color="auto"/>
            <w:right w:val="none" w:sz="0" w:space="0" w:color="auto"/>
          </w:divBdr>
        </w:div>
        <w:div w:id="303314114">
          <w:marLeft w:val="0"/>
          <w:marRight w:val="0"/>
          <w:marTop w:val="0"/>
          <w:marBottom w:val="0"/>
          <w:divBdr>
            <w:top w:val="none" w:sz="0" w:space="0" w:color="auto"/>
            <w:left w:val="none" w:sz="0" w:space="0" w:color="auto"/>
            <w:bottom w:val="none" w:sz="0" w:space="0" w:color="auto"/>
            <w:right w:val="none" w:sz="0" w:space="0" w:color="auto"/>
          </w:divBdr>
          <w:divsChild>
            <w:div w:id="1468400113">
              <w:marLeft w:val="0"/>
              <w:marRight w:val="0"/>
              <w:marTop w:val="0"/>
              <w:marBottom w:val="0"/>
              <w:divBdr>
                <w:top w:val="none" w:sz="0" w:space="0" w:color="auto"/>
                <w:left w:val="none" w:sz="0" w:space="0" w:color="auto"/>
                <w:bottom w:val="none" w:sz="0" w:space="0" w:color="auto"/>
                <w:right w:val="none" w:sz="0" w:space="0" w:color="auto"/>
              </w:divBdr>
            </w:div>
          </w:divsChild>
        </w:div>
        <w:div w:id="322121825">
          <w:marLeft w:val="0"/>
          <w:marRight w:val="0"/>
          <w:marTop w:val="0"/>
          <w:marBottom w:val="0"/>
          <w:divBdr>
            <w:top w:val="none" w:sz="0" w:space="0" w:color="auto"/>
            <w:left w:val="none" w:sz="0" w:space="0" w:color="auto"/>
            <w:bottom w:val="none" w:sz="0" w:space="0" w:color="auto"/>
            <w:right w:val="none" w:sz="0" w:space="0" w:color="auto"/>
          </w:divBdr>
        </w:div>
        <w:div w:id="334304693">
          <w:marLeft w:val="0"/>
          <w:marRight w:val="0"/>
          <w:marTop w:val="0"/>
          <w:marBottom w:val="0"/>
          <w:divBdr>
            <w:top w:val="none" w:sz="0" w:space="0" w:color="auto"/>
            <w:left w:val="none" w:sz="0" w:space="0" w:color="auto"/>
            <w:bottom w:val="none" w:sz="0" w:space="0" w:color="auto"/>
            <w:right w:val="none" w:sz="0" w:space="0" w:color="auto"/>
          </w:divBdr>
        </w:div>
        <w:div w:id="334650613">
          <w:marLeft w:val="0"/>
          <w:marRight w:val="0"/>
          <w:marTop w:val="0"/>
          <w:marBottom w:val="0"/>
          <w:divBdr>
            <w:top w:val="none" w:sz="0" w:space="0" w:color="auto"/>
            <w:left w:val="none" w:sz="0" w:space="0" w:color="auto"/>
            <w:bottom w:val="none" w:sz="0" w:space="0" w:color="auto"/>
            <w:right w:val="none" w:sz="0" w:space="0" w:color="auto"/>
          </w:divBdr>
        </w:div>
        <w:div w:id="339964169">
          <w:marLeft w:val="0"/>
          <w:marRight w:val="0"/>
          <w:marTop w:val="0"/>
          <w:marBottom w:val="0"/>
          <w:divBdr>
            <w:top w:val="none" w:sz="0" w:space="0" w:color="auto"/>
            <w:left w:val="none" w:sz="0" w:space="0" w:color="auto"/>
            <w:bottom w:val="none" w:sz="0" w:space="0" w:color="auto"/>
            <w:right w:val="none" w:sz="0" w:space="0" w:color="auto"/>
          </w:divBdr>
        </w:div>
        <w:div w:id="360325341">
          <w:marLeft w:val="0"/>
          <w:marRight w:val="0"/>
          <w:marTop w:val="0"/>
          <w:marBottom w:val="0"/>
          <w:divBdr>
            <w:top w:val="none" w:sz="0" w:space="0" w:color="auto"/>
            <w:left w:val="none" w:sz="0" w:space="0" w:color="auto"/>
            <w:bottom w:val="none" w:sz="0" w:space="0" w:color="auto"/>
            <w:right w:val="none" w:sz="0" w:space="0" w:color="auto"/>
          </w:divBdr>
        </w:div>
        <w:div w:id="400444403">
          <w:marLeft w:val="0"/>
          <w:marRight w:val="0"/>
          <w:marTop w:val="0"/>
          <w:marBottom w:val="0"/>
          <w:divBdr>
            <w:top w:val="none" w:sz="0" w:space="0" w:color="auto"/>
            <w:left w:val="none" w:sz="0" w:space="0" w:color="auto"/>
            <w:bottom w:val="none" w:sz="0" w:space="0" w:color="auto"/>
            <w:right w:val="none" w:sz="0" w:space="0" w:color="auto"/>
          </w:divBdr>
          <w:divsChild>
            <w:div w:id="1811825833">
              <w:marLeft w:val="0"/>
              <w:marRight w:val="0"/>
              <w:marTop w:val="0"/>
              <w:marBottom w:val="0"/>
              <w:divBdr>
                <w:top w:val="none" w:sz="0" w:space="0" w:color="auto"/>
                <w:left w:val="none" w:sz="0" w:space="0" w:color="auto"/>
                <w:bottom w:val="none" w:sz="0" w:space="0" w:color="auto"/>
                <w:right w:val="none" w:sz="0" w:space="0" w:color="auto"/>
              </w:divBdr>
            </w:div>
          </w:divsChild>
        </w:div>
        <w:div w:id="432868845">
          <w:marLeft w:val="0"/>
          <w:marRight w:val="0"/>
          <w:marTop w:val="0"/>
          <w:marBottom w:val="0"/>
          <w:divBdr>
            <w:top w:val="none" w:sz="0" w:space="0" w:color="auto"/>
            <w:left w:val="none" w:sz="0" w:space="0" w:color="auto"/>
            <w:bottom w:val="none" w:sz="0" w:space="0" w:color="auto"/>
            <w:right w:val="none" w:sz="0" w:space="0" w:color="auto"/>
          </w:divBdr>
        </w:div>
        <w:div w:id="471024238">
          <w:marLeft w:val="0"/>
          <w:marRight w:val="0"/>
          <w:marTop w:val="0"/>
          <w:marBottom w:val="0"/>
          <w:divBdr>
            <w:top w:val="none" w:sz="0" w:space="0" w:color="auto"/>
            <w:left w:val="none" w:sz="0" w:space="0" w:color="auto"/>
            <w:bottom w:val="none" w:sz="0" w:space="0" w:color="auto"/>
            <w:right w:val="none" w:sz="0" w:space="0" w:color="auto"/>
          </w:divBdr>
        </w:div>
        <w:div w:id="471867257">
          <w:marLeft w:val="0"/>
          <w:marRight w:val="0"/>
          <w:marTop w:val="0"/>
          <w:marBottom w:val="0"/>
          <w:divBdr>
            <w:top w:val="none" w:sz="0" w:space="0" w:color="auto"/>
            <w:left w:val="none" w:sz="0" w:space="0" w:color="auto"/>
            <w:bottom w:val="none" w:sz="0" w:space="0" w:color="auto"/>
            <w:right w:val="none" w:sz="0" w:space="0" w:color="auto"/>
          </w:divBdr>
        </w:div>
        <w:div w:id="488519310">
          <w:marLeft w:val="0"/>
          <w:marRight w:val="0"/>
          <w:marTop w:val="0"/>
          <w:marBottom w:val="0"/>
          <w:divBdr>
            <w:top w:val="none" w:sz="0" w:space="0" w:color="auto"/>
            <w:left w:val="none" w:sz="0" w:space="0" w:color="auto"/>
            <w:bottom w:val="none" w:sz="0" w:space="0" w:color="auto"/>
            <w:right w:val="none" w:sz="0" w:space="0" w:color="auto"/>
          </w:divBdr>
        </w:div>
        <w:div w:id="510878621">
          <w:marLeft w:val="0"/>
          <w:marRight w:val="0"/>
          <w:marTop w:val="0"/>
          <w:marBottom w:val="0"/>
          <w:divBdr>
            <w:top w:val="none" w:sz="0" w:space="0" w:color="auto"/>
            <w:left w:val="none" w:sz="0" w:space="0" w:color="auto"/>
            <w:bottom w:val="none" w:sz="0" w:space="0" w:color="auto"/>
            <w:right w:val="none" w:sz="0" w:space="0" w:color="auto"/>
          </w:divBdr>
          <w:divsChild>
            <w:div w:id="757094000">
              <w:marLeft w:val="0"/>
              <w:marRight w:val="0"/>
              <w:marTop w:val="0"/>
              <w:marBottom w:val="0"/>
              <w:divBdr>
                <w:top w:val="none" w:sz="0" w:space="0" w:color="auto"/>
                <w:left w:val="none" w:sz="0" w:space="0" w:color="auto"/>
                <w:bottom w:val="none" w:sz="0" w:space="0" w:color="auto"/>
                <w:right w:val="none" w:sz="0" w:space="0" w:color="auto"/>
              </w:divBdr>
            </w:div>
          </w:divsChild>
        </w:div>
        <w:div w:id="561525438">
          <w:marLeft w:val="0"/>
          <w:marRight w:val="0"/>
          <w:marTop w:val="0"/>
          <w:marBottom w:val="0"/>
          <w:divBdr>
            <w:top w:val="none" w:sz="0" w:space="0" w:color="auto"/>
            <w:left w:val="none" w:sz="0" w:space="0" w:color="auto"/>
            <w:bottom w:val="none" w:sz="0" w:space="0" w:color="auto"/>
            <w:right w:val="none" w:sz="0" w:space="0" w:color="auto"/>
          </w:divBdr>
          <w:divsChild>
            <w:div w:id="881869723">
              <w:marLeft w:val="0"/>
              <w:marRight w:val="0"/>
              <w:marTop w:val="0"/>
              <w:marBottom w:val="0"/>
              <w:divBdr>
                <w:top w:val="none" w:sz="0" w:space="0" w:color="auto"/>
                <w:left w:val="none" w:sz="0" w:space="0" w:color="auto"/>
                <w:bottom w:val="none" w:sz="0" w:space="0" w:color="auto"/>
                <w:right w:val="none" w:sz="0" w:space="0" w:color="auto"/>
              </w:divBdr>
            </w:div>
          </w:divsChild>
        </w:div>
        <w:div w:id="570039274">
          <w:marLeft w:val="0"/>
          <w:marRight w:val="0"/>
          <w:marTop w:val="0"/>
          <w:marBottom w:val="0"/>
          <w:divBdr>
            <w:top w:val="none" w:sz="0" w:space="0" w:color="auto"/>
            <w:left w:val="none" w:sz="0" w:space="0" w:color="auto"/>
            <w:bottom w:val="none" w:sz="0" w:space="0" w:color="auto"/>
            <w:right w:val="none" w:sz="0" w:space="0" w:color="auto"/>
          </w:divBdr>
        </w:div>
        <w:div w:id="592130482">
          <w:marLeft w:val="0"/>
          <w:marRight w:val="0"/>
          <w:marTop w:val="0"/>
          <w:marBottom w:val="0"/>
          <w:divBdr>
            <w:top w:val="none" w:sz="0" w:space="0" w:color="auto"/>
            <w:left w:val="none" w:sz="0" w:space="0" w:color="auto"/>
            <w:bottom w:val="none" w:sz="0" w:space="0" w:color="auto"/>
            <w:right w:val="none" w:sz="0" w:space="0" w:color="auto"/>
          </w:divBdr>
        </w:div>
        <w:div w:id="604389243">
          <w:marLeft w:val="0"/>
          <w:marRight w:val="0"/>
          <w:marTop w:val="0"/>
          <w:marBottom w:val="0"/>
          <w:divBdr>
            <w:top w:val="none" w:sz="0" w:space="0" w:color="auto"/>
            <w:left w:val="none" w:sz="0" w:space="0" w:color="auto"/>
            <w:bottom w:val="none" w:sz="0" w:space="0" w:color="auto"/>
            <w:right w:val="none" w:sz="0" w:space="0" w:color="auto"/>
          </w:divBdr>
          <w:divsChild>
            <w:div w:id="212353183">
              <w:marLeft w:val="0"/>
              <w:marRight w:val="0"/>
              <w:marTop w:val="0"/>
              <w:marBottom w:val="0"/>
              <w:divBdr>
                <w:top w:val="none" w:sz="0" w:space="0" w:color="auto"/>
                <w:left w:val="none" w:sz="0" w:space="0" w:color="auto"/>
                <w:bottom w:val="none" w:sz="0" w:space="0" w:color="auto"/>
                <w:right w:val="none" w:sz="0" w:space="0" w:color="auto"/>
              </w:divBdr>
            </w:div>
          </w:divsChild>
        </w:div>
        <w:div w:id="606040327">
          <w:marLeft w:val="0"/>
          <w:marRight w:val="0"/>
          <w:marTop w:val="0"/>
          <w:marBottom w:val="0"/>
          <w:divBdr>
            <w:top w:val="none" w:sz="0" w:space="0" w:color="auto"/>
            <w:left w:val="none" w:sz="0" w:space="0" w:color="auto"/>
            <w:bottom w:val="none" w:sz="0" w:space="0" w:color="auto"/>
            <w:right w:val="none" w:sz="0" w:space="0" w:color="auto"/>
          </w:divBdr>
        </w:div>
        <w:div w:id="626273747">
          <w:marLeft w:val="0"/>
          <w:marRight w:val="0"/>
          <w:marTop w:val="0"/>
          <w:marBottom w:val="0"/>
          <w:divBdr>
            <w:top w:val="none" w:sz="0" w:space="0" w:color="auto"/>
            <w:left w:val="none" w:sz="0" w:space="0" w:color="auto"/>
            <w:bottom w:val="none" w:sz="0" w:space="0" w:color="auto"/>
            <w:right w:val="none" w:sz="0" w:space="0" w:color="auto"/>
          </w:divBdr>
        </w:div>
        <w:div w:id="632714984">
          <w:marLeft w:val="0"/>
          <w:marRight w:val="0"/>
          <w:marTop w:val="0"/>
          <w:marBottom w:val="0"/>
          <w:divBdr>
            <w:top w:val="none" w:sz="0" w:space="0" w:color="auto"/>
            <w:left w:val="none" w:sz="0" w:space="0" w:color="auto"/>
            <w:bottom w:val="none" w:sz="0" w:space="0" w:color="auto"/>
            <w:right w:val="none" w:sz="0" w:space="0" w:color="auto"/>
          </w:divBdr>
        </w:div>
        <w:div w:id="637344284">
          <w:marLeft w:val="0"/>
          <w:marRight w:val="0"/>
          <w:marTop w:val="0"/>
          <w:marBottom w:val="0"/>
          <w:divBdr>
            <w:top w:val="none" w:sz="0" w:space="0" w:color="auto"/>
            <w:left w:val="none" w:sz="0" w:space="0" w:color="auto"/>
            <w:bottom w:val="none" w:sz="0" w:space="0" w:color="auto"/>
            <w:right w:val="none" w:sz="0" w:space="0" w:color="auto"/>
          </w:divBdr>
        </w:div>
        <w:div w:id="638652058">
          <w:marLeft w:val="0"/>
          <w:marRight w:val="0"/>
          <w:marTop w:val="0"/>
          <w:marBottom w:val="0"/>
          <w:divBdr>
            <w:top w:val="none" w:sz="0" w:space="0" w:color="auto"/>
            <w:left w:val="none" w:sz="0" w:space="0" w:color="auto"/>
            <w:bottom w:val="none" w:sz="0" w:space="0" w:color="auto"/>
            <w:right w:val="none" w:sz="0" w:space="0" w:color="auto"/>
          </w:divBdr>
          <w:divsChild>
            <w:div w:id="1119909971">
              <w:marLeft w:val="0"/>
              <w:marRight w:val="0"/>
              <w:marTop w:val="0"/>
              <w:marBottom w:val="0"/>
              <w:divBdr>
                <w:top w:val="none" w:sz="0" w:space="0" w:color="auto"/>
                <w:left w:val="none" w:sz="0" w:space="0" w:color="auto"/>
                <w:bottom w:val="none" w:sz="0" w:space="0" w:color="auto"/>
                <w:right w:val="none" w:sz="0" w:space="0" w:color="auto"/>
              </w:divBdr>
            </w:div>
          </w:divsChild>
        </w:div>
        <w:div w:id="668675164">
          <w:marLeft w:val="0"/>
          <w:marRight w:val="0"/>
          <w:marTop w:val="0"/>
          <w:marBottom w:val="0"/>
          <w:divBdr>
            <w:top w:val="none" w:sz="0" w:space="0" w:color="auto"/>
            <w:left w:val="none" w:sz="0" w:space="0" w:color="auto"/>
            <w:bottom w:val="none" w:sz="0" w:space="0" w:color="auto"/>
            <w:right w:val="none" w:sz="0" w:space="0" w:color="auto"/>
          </w:divBdr>
        </w:div>
        <w:div w:id="679234130">
          <w:marLeft w:val="0"/>
          <w:marRight w:val="0"/>
          <w:marTop w:val="0"/>
          <w:marBottom w:val="0"/>
          <w:divBdr>
            <w:top w:val="none" w:sz="0" w:space="0" w:color="auto"/>
            <w:left w:val="none" w:sz="0" w:space="0" w:color="auto"/>
            <w:bottom w:val="none" w:sz="0" w:space="0" w:color="auto"/>
            <w:right w:val="none" w:sz="0" w:space="0" w:color="auto"/>
          </w:divBdr>
        </w:div>
        <w:div w:id="711613833">
          <w:marLeft w:val="0"/>
          <w:marRight w:val="0"/>
          <w:marTop w:val="0"/>
          <w:marBottom w:val="0"/>
          <w:divBdr>
            <w:top w:val="none" w:sz="0" w:space="0" w:color="auto"/>
            <w:left w:val="none" w:sz="0" w:space="0" w:color="auto"/>
            <w:bottom w:val="none" w:sz="0" w:space="0" w:color="auto"/>
            <w:right w:val="none" w:sz="0" w:space="0" w:color="auto"/>
          </w:divBdr>
        </w:div>
        <w:div w:id="720250220">
          <w:marLeft w:val="0"/>
          <w:marRight w:val="0"/>
          <w:marTop w:val="0"/>
          <w:marBottom w:val="0"/>
          <w:divBdr>
            <w:top w:val="none" w:sz="0" w:space="0" w:color="auto"/>
            <w:left w:val="none" w:sz="0" w:space="0" w:color="auto"/>
            <w:bottom w:val="none" w:sz="0" w:space="0" w:color="auto"/>
            <w:right w:val="none" w:sz="0" w:space="0" w:color="auto"/>
          </w:divBdr>
        </w:div>
        <w:div w:id="735397520">
          <w:marLeft w:val="0"/>
          <w:marRight w:val="0"/>
          <w:marTop w:val="0"/>
          <w:marBottom w:val="0"/>
          <w:divBdr>
            <w:top w:val="none" w:sz="0" w:space="0" w:color="auto"/>
            <w:left w:val="none" w:sz="0" w:space="0" w:color="auto"/>
            <w:bottom w:val="none" w:sz="0" w:space="0" w:color="auto"/>
            <w:right w:val="none" w:sz="0" w:space="0" w:color="auto"/>
          </w:divBdr>
        </w:div>
        <w:div w:id="748504516">
          <w:marLeft w:val="0"/>
          <w:marRight w:val="0"/>
          <w:marTop w:val="0"/>
          <w:marBottom w:val="0"/>
          <w:divBdr>
            <w:top w:val="none" w:sz="0" w:space="0" w:color="auto"/>
            <w:left w:val="none" w:sz="0" w:space="0" w:color="auto"/>
            <w:bottom w:val="none" w:sz="0" w:space="0" w:color="auto"/>
            <w:right w:val="none" w:sz="0" w:space="0" w:color="auto"/>
          </w:divBdr>
        </w:div>
        <w:div w:id="751779677">
          <w:marLeft w:val="0"/>
          <w:marRight w:val="0"/>
          <w:marTop w:val="0"/>
          <w:marBottom w:val="0"/>
          <w:divBdr>
            <w:top w:val="none" w:sz="0" w:space="0" w:color="auto"/>
            <w:left w:val="none" w:sz="0" w:space="0" w:color="auto"/>
            <w:bottom w:val="none" w:sz="0" w:space="0" w:color="auto"/>
            <w:right w:val="none" w:sz="0" w:space="0" w:color="auto"/>
          </w:divBdr>
        </w:div>
        <w:div w:id="779030639">
          <w:marLeft w:val="0"/>
          <w:marRight w:val="0"/>
          <w:marTop w:val="0"/>
          <w:marBottom w:val="0"/>
          <w:divBdr>
            <w:top w:val="none" w:sz="0" w:space="0" w:color="auto"/>
            <w:left w:val="none" w:sz="0" w:space="0" w:color="auto"/>
            <w:bottom w:val="none" w:sz="0" w:space="0" w:color="auto"/>
            <w:right w:val="none" w:sz="0" w:space="0" w:color="auto"/>
          </w:divBdr>
        </w:div>
        <w:div w:id="813183412">
          <w:marLeft w:val="0"/>
          <w:marRight w:val="0"/>
          <w:marTop w:val="0"/>
          <w:marBottom w:val="0"/>
          <w:divBdr>
            <w:top w:val="none" w:sz="0" w:space="0" w:color="auto"/>
            <w:left w:val="none" w:sz="0" w:space="0" w:color="auto"/>
            <w:bottom w:val="none" w:sz="0" w:space="0" w:color="auto"/>
            <w:right w:val="none" w:sz="0" w:space="0" w:color="auto"/>
          </w:divBdr>
        </w:div>
        <w:div w:id="821890348">
          <w:marLeft w:val="0"/>
          <w:marRight w:val="0"/>
          <w:marTop w:val="0"/>
          <w:marBottom w:val="0"/>
          <w:divBdr>
            <w:top w:val="none" w:sz="0" w:space="0" w:color="auto"/>
            <w:left w:val="none" w:sz="0" w:space="0" w:color="auto"/>
            <w:bottom w:val="none" w:sz="0" w:space="0" w:color="auto"/>
            <w:right w:val="none" w:sz="0" w:space="0" w:color="auto"/>
          </w:divBdr>
        </w:div>
        <w:div w:id="824977435">
          <w:marLeft w:val="0"/>
          <w:marRight w:val="0"/>
          <w:marTop w:val="0"/>
          <w:marBottom w:val="0"/>
          <w:divBdr>
            <w:top w:val="none" w:sz="0" w:space="0" w:color="auto"/>
            <w:left w:val="none" w:sz="0" w:space="0" w:color="auto"/>
            <w:bottom w:val="none" w:sz="0" w:space="0" w:color="auto"/>
            <w:right w:val="none" w:sz="0" w:space="0" w:color="auto"/>
          </w:divBdr>
        </w:div>
        <w:div w:id="837118876">
          <w:marLeft w:val="0"/>
          <w:marRight w:val="0"/>
          <w:marTop w:val="0"/>
          <w:marBottom w:val="0"/>
          <w:divBdr>
            <w:top w:val="none" w:sz="0" w:space="0" w:color="auto"/>
            <w:left w:val="none" w:sz="0" w:space="0" w:color="auto"/>
            <w:bottom w:val="none" w:sz="0" w:space="0" w:color="auto"/>
            <w:right w:val="none" w:sz="0" w:space="0" w:color="auto"/>
          </w:divBdr>
        </w:div>
        <w:div w:id="853615594">
          <w:marLeft w:val="0"/>
          <w:marRight w:val="0"/>
          <w:marTop w:val="0"/>
          <w:marBottom w:val="0"/>
          <w:divBdr>
            <w:top w:val="none" w:sz="0" w:space="0" w:color="auto"/>
            <w:left w:val="none" w:sz="0" w:space="0" w:color="auto"/>
            <w:bottom w:val="none" w:sz="0" w:space="0" w:color="auto"/>
            <w:right w:val="none" w:sz="0" w:space="0" w:color="auto"/>
          </w:divBdr>
        </w:div>
        <w:div w:id="899293632">
          <w:marLeft w:val="0"/>
          <w:marRight w:val="0"/>
          <w:marTop w:val="0"/>
          <w:marBottom w:val="0"/>
          <w:divBdr>
            <w:top w:val="none" w:sz="0" w:space="0" w:color="auto"/>
            <w:left w:val="none" w:sz="0" w:space="0" w:color="auto"/>
            <w:bottom w:val="none" w:sz="0" w:space="0" w:color="auto"/>
            <w:right w:val="none" w:sz="0" w:space="0" w:color="auto"/>
          </w:divBdr>
          <w:divsChild>
            <w:div w:id="1270087801">
              <w:marLeft w:val="0"/>
              <w:marRight w:val="0"/>
              <w:marTop w:val="0"/>
              <w:marBottom w:val="0"/>
              <w:divBdr>
                <w:top w:val="none" w:sz="0" w:space="0" w:color="auto"/>
                <w:left w:val="none" w:sz="0" w:space="0" w:color="auto"/>
                <w:bottom w:val="none" w:sz="0" w:space="0" w:color="auto"/>
                <w:right w:val="none" w:sz="0" w:space="0" w:color="auto"/>
              </w:divBdr>
            </w:div>
          </w:divsChild>
        </w:div>
        <w:div w:id="909778406">
          <w:marLeft w:val="0"/>
          <w:marRight w:val="0"/>
          <w:marTop w:val="0"/>
          <w:marBottom w:val="0"/>
          <w:divBdr>
            <w:top w:val="none" w:sz="0" w:space="0" w:color="auto"/>
            <w:left w:val="none" w:sz="0" w:space="0" w:color="auto"/>
            <w:bottom w:val="none" w:sz="0" w:space="0" w:color="auto"/>
            <w:right w:val="none" w:sz="0" w:space="0" w:color="auto"/>
          </w:divBdr>
          <w:divsChild>
            <w:div w:id="374741162">
              <w:marLeft w:val="0"/>
              <w:marRight w:val="0"/>
              <w:marTop w:val="0"/>
              <w:marBottom w:val="0"/>
              <w:divBdr>
                <w:top w:val="none" w:sz="0" w:space="0" w:color="auto"/>
                <w:left w:val="none" w:sz="0" w:space="0" w:color="auto"/>
                <w:bottom w:val="none" w:sz="0" w:space="0" w:color="auto"/>
                <w:right w:val="none" w:sz="0" w:space="0" w:color="auto"/>
              </w:divBdr>
            </w:div>
          </w:divsChild>
        </w:div>
        <w:div w:id="917129800">
          <w:marLeft w:val="0"/>
          <w:marRight w:val="0"/>
          <w:marTop w:val="0"/>
          <w:marBottom w:val="0"/>
          <w:divBdr>
            <w:top w:val="none" w:sz="0" w:space="0" w:color="auto"/>
            <w:left w:val="none" w:sz="0" w:space="0" w:color="auto"/>
            <w:bottom w:val="none" w:sz="0" w:space="0" w:color="auto"/>
            <w:right w:val="none" w:sz="0" w:space="0" w:color="auto"/>
          </w:divBdr>
        </w:div>
        <w:div w:id="932320407">
          <w:marLeft w:val="0"/>
          <w:marRight w:val="0"/>
          <w:marTop w:val="0"/>
          <w:marBottom w:val="0"/>
          <w:divBdr>
            <w:top w:val="none" w:sz="0" w:space="0" w:color="auto"/>
            <w:left w:val="none" w:sz="0" w:space="0" w:color="auto"/>
            <w:bottom w:val="none" w:sz="0" w:space="0" w:color="auto"/>
            <w:right w:val="none" w:sz="0" w:space="0" w:color="auto"/>
          </w:divBdr>
          <w:divsChild>
            <w:div w:id="766463016">
              <w:marLeft w:val="0"/>
              <w:marRight w:val="0"/>
              <w:marTop w:val="0"/>
              <w:marBottom w:val="0"/>
              <w:divBdr>
                <w:top w:val="none" w:sz="0" w:space="0" w:color="auto"/>
                <w:left w:val="none" w:sz="0" w:space="0" w:color="auto"/>
                <w:bottom w:val="none" w:sz="0" w:space="0" w:color="auto"/>
                <w:right w:val="none" w:sz="0" w:space="0" w:color="auto"/>
              </w:divBdr>
            </w:div>
          </w:divsChild>
        </w:div>
        <w:div w:id="972638422">
          <w:marLeft w:val="0"/>
          <w:marRight w:val="0"/>
          <w:marTop w:val="0"/>
          <w:marBottom w:val="0"/>
          <w:divBdr>
            <w:top w:val="none" w:sz="0" w:space="0" w:color="auto"/>
            <w:left w:val="none" w:sz="0" w:space="0" w:color="auto"/>
            <w:bottom w:val="none" w:sz="0" w:space="0" w:color="auto"/>
            <w:right w:val="none" w:sz="0" w:space="0" w:color="auto"/>
          </w:divBdr>
        </w:div>
        <w:div w:id="1003434713">
          <w:marLeft w:val="0"/>
          <w:marRight w:val="0"/>
          <w:marTop w:val="0"/>
          <w:marBottom w:val="0"/>
          <w:divBdr>
            <w:top w:val="none" w:sz="0" w:space="0" w:color="auto"/>
            <w:left w:val="none" w:sz="0" w:space="0" w:color="auto"/>
            <w:bottom w:val="none" w:sz="0" w:space="0" w:color="auto"/>
            <w:right w:val="none" w:sz="0" w:space="0" w:color="auto"/>
          </w:divBdr>
        </w:div>
        <w:div w:id="1023747552">
          <w:marLeft w:val="0"/>
          <w:marRight w:val="0"/>
          <w:marTop w:val="0"/>
          <w:marBottom w:val="0"/>
          <w:divBdr>
            <w:top w:val="none" w:sz="0" w:space="0" w:color="auto"/>
            <w:left w:val="none" w:sz="0" w:space="0" w:color="auto"/>
            <w:bottom w:val="none" w:sz="0" w:space="0" w:color="auto"/>
            <w:right w:val="none" w:sz="0" w:space="0" w:color="auto"/>
          </w:divBdr>
          <w:divsChild>
            <w:div w:id="930895172">
              <w:marLeft w:val="0"/>
              <w:marRight w:val="0"/>
              <w:marTop w:val="0"/>
              <w:marBottom w:val="0"/>
              <w:divBdr>
                <w:top w:val="none" w:sz="0" w:space="0" w:color="auto"/>
                <w:left w:val="none" w:sz="0" w:space="0" w:color="auto"/>
                <w:bottom w:val="none" w:sz="0" w:space="0" w:color="auto"/>
                <w:right w:val="none" w:sz="0" w:space="0" w:color="auto"/>
              </w:divBdr>
            </w:div>
          </w:divsChild>
        </w:div>
        <w:div w:id="1035351293">
          <w:marLeft w:val="0"/>
          <w:marRight w:val="0"/>
          <w:marTop w:val="0"/>
          <w:marBottom w:val="0"/>
          <w:divBdr>
            <w:top w:val="none" w:sz="0" w:space="0" w:color="auto"/>
            <w:left w:val="none" w:sz="0" w:space="0" w:color="auto"/>
            <w:bottom w:val="none" w:sz="0" w:space="0" w:color="auto"/>
            <w:right w:val="none" w:sz="0" w:space="0" w:color="auto"/>
          </w:divBdr>
        </w:div>
        <w:div w:id="1084567223">
          <w:marLeft w:val="0"/>
          <w:marRight w:val="0"/>
          <w:marTop w:val="0"/>
          <w:marBottom w:val="0"/>
          <w:divBdr>
            <w:top w:val="none" w:sz="0" w:space="0" w:color="auto"/>
            <w:left w:val="none" w:sz="0" w:space="0" w:color="auto"/>
            <w:bottom w:val="none" w:sz="0" w:space="0" w:color="auto"/>
            <w:right w:val="none" w:sz="0" w:space="0" w:color="auto"/>
          </w:divBdr>
        </w:div>
        <w:div w:id="1106655766">
          <w:marLeft w:val="0"/>
          <w:marRight w:val="0"/>
          <w:marTop w:val="0"/>
          <w:marBottom w:val="0"/>
          <w:divBdr>
            <w:top w:val="none" w:sz="0" w:space="0" w:color="auto"/>
            <w:left w:val="none" w:sz="0" w:space="0" w:color="auto"/>
            <w:bottom w:val="none" w:sz="0" w:space="0" w:color="auto"/>
            <w:right w:val="none" w:sz="0" w:space="0" w:color="auto"/>
          </w:divBdr>
        </w:div>
        <w:div w:id="1108350054">
          <w:marLeft w:val="0"/>
          <w:marRight w:val="0"/>
          <w:marTop w:val="0"/>
          <w:marBottom w:val="0"/>
          <w:divBdr>
            <w:top w:val="none" w:sz="0" w:space="0" w:color="auto"/>
            <w:left w:val="none" w:sz="0" w:space="0" w:color="auto"/>
            <w:bottom w:val="none" w:sz="0" w:space="0" w:color="auto"/>
            <w:right w:val="none" w:sz="0" w:space="0" w:color="auto"/>
          </w:divBdr>
        </w:div>
        <w:div w:id="1136146438">
          <w:marLeft w:val="0"/>
          <w:marRight w:val="0"/>
          <w:marTop w:val="0"/>
          <w:marBottom w:val="0"/>
          <w:divBdr>
            <w:top w:val="none" w:sz="0" w:space="0" w:color="auto"/>
            <w:left w:val="none" w:sz="0" w:space="0" w:color="auto"/>
            <w:bottom w:val="none" w:sz="0" w:space="0" w:color="auto"/>
            <w:right w:val="none" w:sz="0" w:space="0" w:color="auto"/>
          </w:divBdr>
          <w:divsChild>
            <w:div w:id="1508790553">
              <w:marLeft w:val="0"/>
              <w:marRight w:val="0"/>
              <w:marTop w:val="0"/>
              <w:marBottom w:val="0"/>
              <w:divBdr>
                <w:top w:val="none" w:sz="0" w:space="0" w:color="auto"/>
                <w:left w:val="none" w:sz="0" w:space="0" w:color="auto"/>
                <w:bottom w:val="none" w:sz="0" w:space="0" w:color="auto"/>
                <w:right w:val="none" w:sz="0" w:space="0" w:color="auto"/>
              </w:divBdr>
            </w:div>
          </w:divsChild>
        </w:div>
        <w:div w:id="1141658523">
          <w:marLeft w:val="0"/>
          <w:marRight w:val="0"/>
          <w:marTop w:val="0"/>
          <w:marBottom w:val="0"/>
          <w:divBdr>
            <w:top w:val="none" w:sz="0" w:space="0" w:color="auto"/>
            <w:left w:val="none" w:sz="0" w:space="0" w:color="auto"/>
            <w:bottom w:val="none" w:sz="0" w:space="0" w:color="auto"/>
            <w:right w:val="none" w:sz="0" w:space="0" w:color="auto"/>
          </w:divBdr>
        </w:div>
        <w:div w:id="1216503739">
          <w:marLeft w:val="0"/>
          <w:marRight w:val="0"/>
          <w:marTop w:val="0"/>
          <w:marBottom w:val="0"/>
          <w:divBdr>
            <w:top w:val="none" w:sz="0" w:space="0" w:color="auto"/>
            <w:left w:val="none" w:sz="0" w:space="0" w:color="auto"/>
            <w:bottom w:val="none" w:sz="0" w:space="0" w:color="auto"/>
            <w:right w:val="none" w:sz="0" w:space="0" w:color="auto"/>
          </w:divBdr>
        </w:div>
        <w:div w:id="1218586382">
          <w:marLeft w:val="0"/>
          <w:marRight w:val="0"/>
          <w:marTop w:val="0"/>
          <w:marBottom w:val="0"/>
          <w:divBdr>
            <w:top w:val="none" w:sz="0" w:space="0" w:color="auto"/>
            <w:left w:val="none" w:sz="0" w:space="0" w:color="auto"/>
            <w:bottom w:val="none" w:sz="0" w:space="0" w:color="auto"/>
            <w:right w:val="none" w:sz="0" w:space="0" w:color="auto"/>
          </w:divBdr>
        </w:div>
        <w:div w:id="1228301313">
          <w:marLeft w:val="0"/>
          <w:marRight w:val="0"/>
          <w:marTop w:val="0"/>
          <w:marBottom w:val="0"/>
          <w:divBdr>
            <w:top w:val="none" w:sz="0" w:space="0" w:color="auto"/>
            <w:left w:val="none" w:sz="0" w:space="0" w:color="auto"/>
            <w:bottom w:val="none" w:sz="0" w:space="0" w:color="auto"/>
            <w:right w:val="none" w:sz="0" w:space="0" w:color="auto"/>
          </w:divBdr>
        </w:div>
        <w:div w:id="1235624699">
          <w:marLeft w:val="0"/>
          <w:marRight w:val="0"/>
          <w:marTop w:val="0"/>
          <w:marBottom w:val="0"/>
          <w:divBdr>
            <w:top w:val="none" w:sz="0" w:space="0" w:color="auto"/>
            <w:left w:val="none" w:sz="0" w:space="0" w:color="auto"/>
            <w:bottom w:val="none" w:sz="0" w:space="0" w:color="auto"/>
            <w:right w:val="none" w:sz="0" w:space="0" w:color="auto"/>
          </w:divBdr>
        </w:div>
        <w:div w:id="1250385399">
          <w:marLeft w:val="0"/>
          <w:marRight w:val="0"/>
          <w:marTop w:val="0"/>
          <w:marBottom w:val="0"/>
          <w:divBdr>
            <w:top w:val="none" w:sz="0" w:space="0" w:color="auto"/>
            <w:left w:val="none" w:sz="0" w:space="0" w:color="auto"/>
            <w:bottom w:val="none" w:sz="0" w:space="0" w:color="auto"/>
            <w:right w:val="none" w:sz="0" w:space="0" w:color="auto"/>
          </w:divBdr>
        </w:div>
        <w:div w:id="1252423751">
          <w:marLeft w:val="0"/>
          <w:marRight w:val="0"/>
          <w:marTop w:val="0"/>
          <w:marBottom w:val="0"/>
          <w:divBdr>
            <w:top w:val="none" w:sz="0" w:space="0" w:color="auto"/>
            <w:left w:val="none" w:sz="0" w:space="0" w:color="auto"/>
            <w:bottom w:val="none" w:sz="0" w:space="0" w:color="auto"/>
            <w:right w:val="none" w:sz="0" w:space="0" w:color="auto"/>
          </w:divBdr>
        </w:div>
        <w:div w:id="1256867310">
          <w:marLeft w:val="0"/>
          <w:marRight w:val="0"/>
          <w:marTop w:val="0"/>
          <w:marBottom w:val="0"/>
          <w:divBdr>
            <w:top w:val="none" w:sz="0" w:space="0" w:color="auto"/>
            <w:left w:val="none" w:sz="0" w:space="0" w:color="auto"/>
            <w:bottom w:val="none" w:sz="0" w:space="0" w:color="auto"/>
            <w:right w:val="none" w:sz="0" w:space="0" w:color="auto"/>
          </w:divBdr>
        </w:div>
        <w:div w:id="1259020799">
          <w:marLeft w:val="0"/>
          <w:marRight w:val="0"/>
          <w:marTop w:val="0"/>
          <w:marBottom w:val="0"/>
          <w:divBdr>
            <w:top w:val="none" w:sz="0" w:space="0" w:color="auto"/>
            <w:left w:val="none" w:sz="0" w:space="0" w:color="auto"/>
            <w:bottom w:val="none" w:sz="0" w:space="0" w:color="auto"/>
            <w:right w:val="none" w:sz="0" w:space="0" w:color="auto"/>
          </w:divBdr>
        </w:div>
        <w:div w:id="1273974422">
          <w:marLeft w:val="0"/>
          <w:marRight w:val="0"/>
          <w:marTop w:val="0"/>
          <w:marBottom w:val="0"/>
          <w:divBdr>
            <w:top w:val="none" w:sz="0" w:space="0" w:color="auto"/>
            <w:left w:val="none" w:sz="0" w:space="0" w:color="auto"/>
            <w:bottom w:val="none" w:sz="0" w:space="0" w:color="auto"/>
            <w:right w:val="none" w:sz="0" w:space="0" w:color="auto"/>
          </w:divBdr>
        </w:div>
        <w:div w:id="1281759804">
          <w:marLeft w:val="0"/>
          <w:marRight w:val="0"/>
          <w:marTop w:val="0"/>
          <w:marBottom w:val="0"/>
          <w:divBdr>
            <w:top w:val="none" w:sz="0" w:space="0" w:color="auto"/>
            <w:left w:val="none" w:sz="0" w:space="0" w:color="auto"/>
            <w:bottom w:val="none" w:sz="0" w:space="0" w:color="auto"/>
            <w:right w:val="none" w:sz="0" w:space="0" w:color="auto"/>
          </w:divBdr>
          <w:divsChild>
            <w:div w:id="114250366">
              <w:marLeft w:val="0"/>
              <w:marRight w:val="0"/>
              <w:marTop w:val="0"/>
              <w:marBottom w:val="0"/>
              <w:divBdr>
                <w:top w:val="none" w:sz="0" w:space="0" w:color="auto"/>
                <w:left w:val="none" w:sz="0" w:space="0" w:color="auto"/>
                <w:bottom w:val="none" w:sz="0" w:space="0" w:color="auto"/>
                <w:right w:val="none" w:sz="0" w:space="0" w:color="auto"/>
              </w:divBdr>
            </w:div>
          </w:divsChild>
        </w:div>
        <w:div w:id="1282030117">
          <w:marLeft w:val="0"/>
          <w:marRight w:val="0"/>
          <w:marTop w:val="0"/>
          <w:marBottom w:val="0"/>
          <w:divBdr>
            <w:top w:val="none" w:sz="0" w:space="0" w:color="auto"/>
            <w:left w:val="none" w:sz="0" w:space="0" w:color="auto"/>
            <w:bottom w:val="none" w:sz="0" w:space="0" w:color="auto"/>
            <w:right w:val="none" w:sz="0" w:space="0" w:color="auto"/>
          </w:divBdr>
        </w:div>
        <w:div w:id="1284657477">
          <w:marLeft w:val="0"/>
          <w:marRight w:val="0"/>
          <w:marTop w:val="0"/>
          <w:marBottom w:val="0"/>
          <w:divBdr>
            <w:top w:val="none" w:sz="0" w:space="0" w:color="auto"/>
            <w:left w:val="none" w:sz="0" w:space="0" w:color="auto"/>
            <w:bottom w:val="none" w:sz="0" w:space="0" w:color="auto"/>
            <w:right w:val="none" w:sz="0" w:space="0" w:color="auto"/>
          </w:divBdr>
        </w:div>
        <w:div w:id="1323697021">
          <w:marLeft w:val="0"/>
          <w:marRight w:val="0"/>
          <w:marTop w:val="0"/>
          <w:marBottom w:val="0"/>
          <w:divBdr>
            <w:top w:val="none" w:sz="0" w:space="0" w:color="auto"/>
            <w:left w:val="none" w:sz="0" w:space="0" w:color="auto"/>
            <w:bottom w:val="none" w:sz="0" w:space="0" w:color="auto"/>
            <w:right w:val="none" w:sz="0" w:space="0" w:color="auto"/>
          </w:divBdr>
        </w:div>
        <w:div w:id="1346513143">
          <w:marLeft w:val="0"/>
          <w:marRight w:val="0"/>
          <w:marTop w:val="0"/>
          <w:marBottom w:val="0"/>
          <w:divBdr>
            <w:top w:val="none" w:sz="0" w:space="0" w:color="auto"/>
            <w:left w:val="none" w:sz="0" w:space="0" w:color="auto"/>
            <w:bottom w:val="none" w:sz="0" w:space="0" w:color="auto"/>
            <w:right w:val="none" w:sz="0" w:space="0" w:color="auto"/>
          </w:divBdr>
        </w:div>
        <w:div w:id="1360009914">
          <w:marLeft w:val="0"/>
          <w:marRight w:val="0"/>
          <w:marTop w:val="0"/>
          <w:marBottom w:val="0"/>
          <w:divBdr>
            <w:top w:val="none" w:sz="0" w:space="0" w:color="auto"/>
            <w:left w:val="none" w:sz="0" w:space="0" w:color="auto"/>
            <w:bottom w:val="none" w:sz="0" w:space="0" w:color="auto"/>
            <w:right w:val="none" w:sz="0" w:space="0" w:color="auto"/>
          </w:divBdr>
        </w:div>
        <w:div w:id="1381435495">
          <w:marLeft w:val="0"/>
          <w:marRight w:val="0"/>
          <w:marTop w:val="0"/>
          <w:marBottom w:val="0"/>
          <w:divBdr>
            <w:top w:val="none" w:sz="0" w:space="0" w:color="auto"/>
            <w:left w:val="none" w:sz="0" w:space="0" w:color="auto"/>
            <w:bottom w:val="none" w:sz="0" w:space="0" w:color="auto"/>
            <w:right w:val="none" w:sz="0" w:space="0" w:color="auto"/>
          </w:divBdr>
          <w:divsChild>
            <w:div w:id="114518873">
              <w:marLeft w:val="0"/>
              <w:marRight w:val="0"/>
              <w:marTop w:val="0"/>
              <w:marBottom w:val="0"/>
              <w:divBdr>
                <w:top w:val="none" w:sz="0" w:space="0" w:color="auto"/>
                <w:left w:val="none" w:sz="0" w:space="0" w:color="auto"/>
                <w:bottom w:val="none" w:sz="0" w:space="0" w:color="auto"/>
                <w:right w:val="none" w:sz="0" w:space="0" w:color="auto"/>
              </w:divBdr>
            </w:div>
          </w:divsChild>
        </w:div>
        <w:div w:id="1415279068">
          <w:marLeft w:val="0"/>
          <w:marRight w:val="0"/>
          <w:marTop w:val="0"/>
          <w:marBottom w:val="0"/>
          <w:divBdr>
            <w:top w:val="none" w:sz="0" w:space="0" w:color="auto"/>
            <w:left w:val="none" w:sz="0" w:space="0" w:color="auto"/>
            <w:bottom w:val="none" w:sz="0" w:space="0" w:color="auto"/>
            <w:right w:val="none" w:sz="0" w:space="0" w:color="auto"/>
          </w:divBdr>
        </w:div>
        <w:div w:id="1418941144">
          <w:marLeft w:val="0"/>
          <w:marRight w:val="0"/>
          <w:marTop w:val="0"/>
          <w:marBottom w:val="0"/>
          <w:divBdr>
            <w:top w:val="none" w:sz="0" w:space="0" w:color="auto"/>
            <w:left w:val="none" w:sz="0" w:space="0" w:color="auto"/>
            <w:bottom w:val="none" w:sz="0" w:space="0" w:color="auto"/>
            <w:right w:val="none" w:sz="0" w:space="0" w:color="auto"/>
          </w:divBdr>
        </w:div>
        <w:div w:id="1441996432">
          <w:marLeft w:val="0"/>
          <w:marRight w:val="0"/>
          <w:marTop w:val="0"/>
          <w:marBottom w:val="0"/>
          <w:divBdr>
            <w:top w:val="none" w:sz="0" w:space="0" w:color="auto"/>
            <w:left w:val="none" w:sz="0" w:space="0" w:color="auto"/>
            <w:bottom w:val="none" w:sz="0" w:space="0" w:color="auto"/>
            <w:right w:val="none" w:sz="0" w:space="0" w:color="auto"/>
          </w:divBdr>
          <w:divsChild>
            <w:div w:id="1455060162">
              <w:marLeft w:val="0"/>
              <w:marRight w:val="0"/>
              <w:marTop w:val="0"/>
              <w:marBottom w:val="0"/>
              <w:divBdr>
                <w:top w:val="none" w:sz="0" w:space="0" w:color="auto"/>
                <w:left w:val="none" w:sz="0" w:space="0" w:color="auto"/>
                <w:bottom w:val="none" w:sz="0" w:space="0" w:color="auto"/>
                <w:right w:val="none" w:sz="0" w:space="0" w:color="auto"/>
              </w:divBdr>
            </w:div>
          </w:divsChild>
        </w:div>
        <w:div w:id="1443188320">
          <w:marLeft w:val="0"/>
          <w:marRight w:val="0"/>
          <w:marTop w:val="0"/>
          <w:marBottom w:val="0"/>
          <w:divBdr>
            <w:top w:val="none" w:sz="0" w:space="0" w:color="auto"/>
            <w:left w:val="none" w:sz="0" w:space="0" w:color="auto"/>
            <w:bottom w:val="none" w:sz="0" w:space="0" w:color="auto"/>
            <w:right w:val="none" w:sz="0" w:space="0" w:color="auto"/>
          </w:divBdr>
          <w:divsChild>
            <w:div w:id="1594968992">
              <w:marLeft w:val="0"/>
              <w:marRight w:val="0"/>
              <w:marTop w:val="0"/>
              <w:marBottom w:val="0"/>
              <w:divBdr>
                <w:top w:val="none" w:sz="0" w:space="0" w:color="auto"/>
                <w:left w:val="none" w:sz="0" w:space="0" w:color="auto"/>
                <w:bottom w:val="none" w:sz="0" w:space="0" w:color="auto"/>
                <w:right w:val="none" w:sz="0" w:space="0" w:color="auto"/>
              </w:divBdr>
            </w:div>
          </w:divsChild>
        </w:div>
        <w:div w:id="1452482397">
          <w:marLeft w:val="0"/>
          <w:marRight w:val="0"/>
          <w:marTop w:val="0"/>
          <w:marBottom w:val="0"/>
          <w:divBdr>
            <w:top w:val="none" w:sz="0" w:space="0" w:color="auto"/>
            <w:left w:val="none" w:sz="0" w:space="0" w:color="auto"/>
            <w:bottom w:val="none" w:sz="0" w:space="0" w:color="auto"/>
            <w:right w:val="none" w:sz="0" w:space="0" w:color="auto"/>
          </w:divBdr>
        </w:div>
        <w:div w:id="1480151775">
          <w:marLeft w:val="0"/>
          <w:marRight w:val="0"/>
          <w:marTop w:val="0"/>
          <w:marBottom w:val="0"/>
          <w:divBdr>
            <w:top w:val="none" w:sz="0" w:space="0" w:color="auto"/>
            <w:left w:val="none" w:sz="0" w:space="0" w:color="auto"/>
            <w:bottom w:val="none" w:sz="0" w:space="0" w:color="auto"/>
            <w:right w:val="none" w:sz="0" w:space="0" w:color="auto"/>
          </w:divBdr>
        </w:div>
        <w:div w:id="1482842076">
          <w:marLeft w:val="0"/>
          <w:marRight w:val="0"/>
          <w:marTop w:val="0"/>
          <w:marBottom w:val="0"/>
          <w:divBdr>
            <w:top w:val="none" w:sz="0" w:space="0" w:color="auto"/>
            <w:left w:val="none" w:sz="0" w:space="0" w:color="auto"/>
            <w:bottom w:val="none" w:sz="0" w:space="0" w:color="auto"/>
            <w:right w:val="none" w:sz="0" w:space="0" w:color="auto"/>
          </w:divBdr>
        </w:div>
        <w:div w:id="1502550246">
          <w:marLeft w:val="0"/>
          <w:marRight w:val="0"/>
          <w:marTop w:val="0"/>
          <w:marBottom w:val="0"/>
          <w:divBdr>
            <w:top w:val="none" w:sz="0" w:space="0" w:color="auto"/>
            <w:left w:val="none" w:sz="0" w:space="0" w:color="auto"/>
            <w:bottom w:val="none" w:sz="0" w:space="0" w:color="auto"/>
            <w:right w:val="none" w:sz="0" w:space="0" w:color="auto"/>
          </w:divBdr>
        </w:div>
        <w:div w:id="1510371547">
          <w:marLeft w:val="0"/>
          <w:marRight w:val="0"/>
          <w:marTop w:val="0"/>
          <w:marBottom w:val="0"/>
          <w:divBdr>
            <w:top w:val="none" w:sz="0" w:space="0" w:color="auto"/>
            <w:left w:val="none" w:sz="0" w:space="0" w:color="auto"/>
            <w:bottom w:val="none" w:sz="0" w:space="0" w:color="auto"/>
            <w:right w:val="none" w:sz="0" w:space="0" w:color="auto"/>
          </w:divBdr>
        </w:div>
        <w:div w:id="1532302568">
          <w:marLeft w:val="0"/>
          <w:marRight w:val="0"/>
          <w:marTop w:val="0"/>
          <w:marBottom w:val="0"/>
          <w:divBdr>
            <w:top w:val="none" w:sz="0" w:space="0" w:color="auto"/>
            <w:left w:val="none" w:sz="0" w:space="0" w:color="auto"/>
            <w:bottom w:val="none" w:sz="0" w:space="0" w:color="auto"/>
            <w:right w:val="none" w:sz="0" w:space="0" w:color="auto"/>
          </w:divBdr>
        </w:div>
        <w:div w:id="1547178035">
          <w:marLeft w:val="0"/>
          <w:marRight w:val="0"/>
          <w:marTop w:val="0"/>
          <w:marBottom w:val="0"/>
          <w:divBdr>
            <w:top w:val="none" w:sz="0" w:space="0" w:color="auto"/>
            <w:left w:val="none" w:sz="0" w:space="0" w:color="auto"/>
            <w:bottom w:val="none" w:sz="0" w:space="0" w:color="auto"/>
            <w:right w:val="none" w:sz="0" w:space="0" w:color="auto"/>
          </w:divBdr>
        </w:div>
        <w:div w:id="1565019513">
          <w:marLeft w:val="0"/>
          <w:marRight w:val="0"/>
          <w:marTop w:val="0"/>
          <w:marBottom w:val="0"/>
          <w:divBdr>
            <w:top w:val="none" w:sz="0" w:space="0" w:color="auto"/>
            <w:left w:val="none" w:sz="0" w:space="0" w:color="auto"/>
            <w:bottom w:val="none" w:sz="0" w:space="0" w:color="auto"/>
            <w:right w:val="none" w:sz="0" w:space="0" w:color="auto"/>
          </w:divBdr>
        </w:div>
        <w:div w:id="1590772818">
          <w:marLeft w:val="0"/>
          <w:marRight w:val="0"/>
          <w:marTop w:val="0"/>
          <w:marBottom w:val="0"/>
          <w:divBdr>
            <w:top w:val="none" w:sz="0" w:space="0" w:color="auto"/>
            <w:left w:val="none" w:sz="0" w:space="0" w:color="auto"/>
            <w:bottom w:val="none" w:sz="0" w:space="0" w:color="auto"/>
            <w:right w:val="none" w:sz="0" w:space="0" w:color="auto"/>
          </w:divBdr>
        </w:div>
        <w:div w:id="1600143268">
          <w:marLeft w:val="0"/>
          <w:marRight w:val="0"/>
          <w:marTop w:val="0"/>
          <w:marBottom w:val="0"/>
          <w:divBdr>
            <w:top w:val="none" w:sz="0" w:space="0" w:color="auto"/>
            <w:left w:val="none" w:sz="0" w:space="0" w:color="auto"/>
            <w:bottom w:val="none" w:sz="0" w:space="0" w:color="auto"/>
            <w:right w:val="none" w:sz="0" w:space="0" w:color="auto"/>
          </w:divBdr>
        </w:div>
        <w:div w:id="1626886439">
          <w:marLeft w:val="0"/>
          <w:marRight w:val="0"/>
          <w:marTop w:val="0"/>
          <w:marBottom w:val="0"/>
          <w:divBdr>
            <w:top w:val="none" w:sz="0" w:space="0" w:color="auto"/>
            <w:left w:val="none" w:sz="0" w:space="0" w:color="auto"/>
            <w:bottom w:val="none" w:sz="0" w:space="0" w:color="auto"/>
            <w:right w:val="none" w:sz="0" w:space="0" w:color="auto"/>
          </w:divBdr>
          <w:divsChild>
            <w:div w:id="1062102559">
              <w:marLeft w:val="0"/>
              <w:marRight w:val="0"/>
              <w:marTop w:val="0"/>
              <w:marBottom w:val="0"/>
              <w:divBdr>
                <w:top w:val="none" w:sz="0" w:space="0" w:color="auto"/>
                <w:left w:val="none" w:sz="0" w:space="0" w:color="auto"/>
                <w:bottom w:val="none" w:sz="0" w:space="0" w:color="auto"/>
                <w:right w:val="none" w:sz="0" w:space="0" w:color="auto"/>
              </w:divBdr>
            </w:div>
          </w:divsChild>
        </w:div>
        <w:div w:id="1634947143">
          <w:marLeft w:val="0"/>
          <w:marRight w:val="0"/>
          <w:marTop w:val="0"/>
          <w:marBottom w:val="0"/>
          <w:divBdr>
            <w:top w:val="none" w:sz="0" w:space="0" w:color="auto"/>
            <w:left w:val="none" w:sz="0" w:space="0" w:color="auto"/>
            <w:bottom w:val="none" w:sz="0" w:space="0" w:color="auto"/>
            <w:right w:val="none" w:sz="0" w:space="0" w:color="auto"/>
          </w:divBdr>
        </w:div>
        <w:div w:id="1719473423">
          <w:marLeft w:val="0"/>
          <w:marRight w:val="0"/>
          <w:marTop w:val="0"/>
          <w:marBottom w:val="0"/>
          <w:divBdr>
            <w:top w:val="none" w:sz="0" w:space="0" w:color="auto"/>
            <w:left w:val="none" w:sz="0" w:space="0" w:color="auto"/>
            <w:bottom w:val="none" w:sz="0" w:space="0" w:color="auto"/>
            <w:right w:val="none" w:sz="0" w:space="0" w:color="auto"/>
          </w:divBdr>
        </w:div>
        <w:div w:id="1746141632">
          <w:marLeft w:val="0"/>
          <w:marRight w:val="0"/>
          <w:marTop w:val="0"/>
          <w:marBottom w:val="0"/>
          <w:divBdr>
            <w:top w:val="none" w:sz="0" w:space="0" w:color="auto"/>
            <w:left w:val="none" w:sz="0" w:space="0" w:color="auto"/>
            <w:bottom w:val="none" w:sz="0" w:space="0" w:color="auto"/>
            <w:right w:val="none" w:sz="0" w:space="0" w:color="auto"/>
          </w:divBdr>
          <w:divsChild>
            <w:div w:id="1606813272">
              <w:marLeft w:val="0"/>
              <w:marRight w:val="0"/>
              <w:marTop w:val="0"/>
              <w:marBottom w:val="0"/>
              <w:divBdr>
                <w:top w:val="none" w:sz="0" w:space="0" w:color="auto"/>
                <w:left w:val="none" w:sz="0" w:space="0" w:color="auto"/>
                <w:bottom w:val="none" w:sz="0" w:space="0" w:color="auto"/>
                <w:right w:val="none" w:sz="0" w:space="0" w:color="auto"/>
              </w:divBdr>
            </w:div>
          </w:divsChild>
        </w:div>
        <w:div w:id="1813210030">
          <w:marLeft w:val="0"/>
          <w:marRight w:val="0"/>
          <w:marTop w:val="0"/>
          <w:marBottom w:val="0"/>
          <w:divBdr>
            <w:top w:val="none" w:sz="0" w:space="0" w:color="auto"/>
            <w:left w:val="none" w:sz="0" w:space="0" w:color="auto"/>
            <w:bottom w:val="none" w:sz="0" w:space="0" w:color="auto"/>
            <w:right w:val="none" w:sz="0" w:space="0" w:color="auto"/>
          </w:divBdr>
        </w:div>
        <w:div w:id="1814716040">
          <w:marLeft w:val="0"/>
          <w:marRight w:val="0"/>
          <w:marTop w:val="0"/>
          <w:marBottom w:val="0"/>
          <w:divBdr>
            <w:top w:val="none" w:sz="0" w:space="0" w:color="auto"/>
            <w:left w:val="none" w:sz="0" w:space="0" w:color="auto"/>
            <w:bottom w:val="none" w:sz="0" w:space="0" w:color="auto"/>
            <w:right w:val="none" w:sz="0" w:space="0" w:color="auto"/>
          </w:divBdr>
        </w:div>
        <w:div w:id="1826699784">
          <w:marLeft w:val="0"/>
          <w:marRight w:val="0"/>
          <w:marTop w:val="0"/>
          <w:marBottom w:val="0"/>
          <w:divBdr>
            <w:top w:val="none" w:sz="0" w:space="0" w:color="auto"/>
            <w:left w:val="none" w:sz="0" w:space="0" w:color="auto"/>
            <w:bottom w:val="none" w:sz="0" w:space="0" w:color="auto"/>
            <w:right w:val="none" w:sz="0" w:space="0" w:color="auto"/>
          </w:divBdr>
        </w:div>
        <w:div w:id="1828017173">
          <w:marLeft w:val="0"/>
          <w:marRight w:val="0"/>
          <w:marTop w:val="0"/>
          <w:marBottom w:val="0"/>
          <w:divBdr>
            <w:top w:val="none" w:sz="0" w:space="0" w:color="auto"/>
            <w:left w:val="none" w:sz="0" w:space="0" w:color="auto"/>
            <w:bottom w:val="none" w:sz="0" w:space="0" w:color="auto"/>
            <w:right w:val="none" w:sz="0" w:space="0" w:color="auto"/>
          </w:divBdr>
        </w:div>
        <w:div w:id="1830512031">
          <w:marLeft w:val="0"/>
          <w:marRight w:val="0"/>
          <w:marTop w:val="0"/>
          <w:marBottom w:val="0"/>
          <w:divBdr>
            <w:top w:val="none" w:sz="0" w:space="0" w:color="auto"/>
            <w:left w:val="none" w:sz="0" w:space="0" w:color="auto"/>
            <w:bottom w:val="none" w:sz="0" w:space="0" w:color="auto"/>
            <w:right w:val="none" w:sz="0" w:space="0" w:color="auto"/>
          </w:divBdr>
          <w:divsChild>
            <w:div w:id="64225409">
              <w:marLeft w:val="0"/>
              <w:marRight w:val="0"/>
              <w:marTop w:val="0"/>
              <w:marBottom w:val="0"/>
              <w:divBdr>
                <w:top w:val="none" w:sz="0" w:space="0" w:color="auto"/>
                <w:left w:val="none" w:sz="0" w:space="0" w:color="auto"/>
                <w:bottom w:val="none" w:sz="0" w:space="0" w:color="auto"/>
                <w:right w:val="none" w:sz="0" w:space="0" w:color="auto"/>
              </w:divBdr>
            </w:div>
          </w:divsChild>
        </w:div>
        <w:div w:id="1835560274">
          <w:marLeft w:val="0"/>
          <w:marRight w:val="0"/>
          <w:marTop w:val="0"/>
          <w:marBottom w:val="0"/>
          <w:divBdr>
            <w:top w:val="none" w:sz="0" w:space="0" w:color="auto"/>
            <w:left w:val="none" w:sz="0" w:space="0" w:color="auto"/>
            <w:bottom w:val="none" w:sz="0" w:space="0" w:color="auto"/>
            <w:right w:val="none" w:sz="0" w:space="0" w:color="auto"/>
          </w:divBdr>
          <w:divsChild>
            <w:div w:id="1793942037">
              <w:marLeft w:val="0"/>
              <w:marRight w:val="0"/>
              <w:marTop w:val="0"/>
              <w:marBottom w:val="0"/>
              <w:divBdr>
                <w:top w:val="none" w:sz="0" w:space="0" w:color="auto"/>
                <w:left w:val="none" w:sz="0" w:space="0" w:color="auto"/>
                <w:bottom w:val="none" w:sz="0" w:space="0" w:color="auto"/>
                <w:right w:val="none" w:sz="0" w:space="0" w:color="auto"/>
              </w:divBdr>
            </w:div>
          </w:divsChild>
        </w:div>
        <w:div w:id="1843815108">
          <w:marLeft w:val="0"/>
          <w:marRight w:val="0"/>
          <w:marTop w:val="0"/>
          <w:marBottom w:val="0"/>
          <w:divBdr>
            <w:top w:val="none" w:sz="0" w:space="0" w:color="auto"/>
            <w:left w:val="none" w:sz="0" w:space="0" w:color="auto"/>
            <w:bottom w:val="none" w:sz="0" w:space="0" w:color="auto"/>
            <w:right w:val="none" w:sz="0" w:space="0" w:color="auto"/>
          </w:divBdr>
        </w:div>
        <w:div w:id="1848904670">
          <w:marLeft w:val="0"/>
          <w:marRight w:val="0"/>
          <w:marTop w:val="0"/>
          <w:marBottom w:val="0"/>
          <w:divBdr>
            <w:top w:val="none" w:sz="0" w:space="0" w:color="auto"/>
            <w:left w:val="none" w:sz="0" w:space="0" w:color="auto"/>
            <w:bottom w:val="none" w:sz="0" w:space="0" w:color="auto"/>
            <w:right w:val="none" w:sz="0" w:space="0" w:color="auto"/>
          </w:divBdr>
        </w:div>
        <w:div w:id="1869105741">
          <w:marLeft w:val="0"/>
          <w:marRight w:val="0"/>
          <w:marTop w:val="0"/>
          <w:marBottom w:val="0"/>
          <w:divBdr>
            <w:top w:val="none" w:sz="0" w:space="0" w:color="auto"/>
            <w:left w:val="none" w:sz="0" w:space="0" w:color="auto"/>
            <w:bottom w:val="none" w:sz="0" w:space="0" w:color="auto"/>
            <w:right w:val="none" w:sz="0" w:space="0" w:color="auto"/>
          </w:divBdr>
        </w:div>
        <w:div w:id="1878471304">
          <w:marLeft w:val="0"/>
          <w:marRight w:val="0"/>
          <w:marTop w:val="0"/>
          <w:marBottom w:val="0"/>
          <w:divBdr>
            <w:top w:val="none" w:sz="0" w:space="0" w:color="auto"/>
            <w:left w:val="none" w:sz="0" w:space="0" w:color="auto"/>
            <w:bottom w:val="none" w:sz="0" w:space="0" w:color="auto"/>
            <w:right w:val="none" w:sz="0" w:space="0" w:color="auto"/>
          </w:divBdr>
        </w:div>
        <w:div w:id="1886481004">
          <w:marLeft w:val="0"/>
          <w:marRight w:val="0"/>
          <w:marTop w:val="0"/>
          <w:marBottom w:val="0"/>
          <w:divBdr>
            <w:top w:val="none" w:sz="0" w:space="0" w:color="auto"/>
            <w:left w:val="none" w:sz="0" w:space="0" w:color="auto"/>
            <w:bottom w:val="none" w:sz="0" w:space="0" w:color="auto"/>
            <w:right w:val="none" w:sz="0" w:space="0" w:color="auto"/>
          </w:divBdr>
        </w:div>
        <w:div w:id="1898275074">
          <w:marLeft w:val="0"/>
          <w:marRight w:val="0"/>
          <w:marTop w:val="0"/>
          <w:marBottom w:val="0"/>
          <w:divBdr>
            <w:top w:val="none" w:sz="0" w:space="0" w:color="auto"/>
            <w:left w:val="none" w:sz="0" w:space="0" w:color="auto"/>
            <w:bottom w:val="none" w:sz="0" w:space="0" w:color="auto"/>
            <w:right w:val="none" w:sz="0" w:space="0" w:color="auto"/>
          </w:divBdr>
        </w:div>
        <w:div w:id="1906184187">
          <w:marLeft w:val="0"/>
          <w:marRight w:val="0"/>
          <w:marTop w:val="0"/>
          <w:marBottom w:val="0"/>
          <w:divBdr>
            <w:top w:val="none" w:sz="0" w:space="0" w:color="auto"/>
            <w:left w:val="none" w:sz="0" w:space="0" w:color="auto"/>
            <w:bottom w:val="none" w:sz="0" w:space="0" w:color="auto"/>
            <w:right w:val="none" w:sz="0" w:space="0" w:color="auto"/>
          </w:divBdr>
        </w:div>
        <w:div w:id="1927811097">
          <w:marLeft w:val="0"/>
          <w:marRight w:val="0"/>
          <w:marTop w:val="0"/>
          <w:marBottom w:val="0"/>
          <w:divBdr>
            <w:top w:val="none" w:sz="0" w:space="0" w:color="auto"/>
            <w:left w:val="none" w:sz="0" w:space="0" w:color="auto"/>
            <w:bottom w:val="none" w:sz="0" w:space="0" w:color="auto"/>
            <w:right w:val="none" w:sz="0" w:space="0" w:color="auto"/>
          </w:divBdr>
        </w:div>
        <w:div w:id="1988044355">
          <w:marLeft w:val="0"/>
          <w:marRight w:val="0"/>
          <w:marTop w:val="0"/>
          <w:marBottom w:val="0"/>
          <w:divBdr>
            <w:top w:val="none" w:sz="0" w:space="0" w:color="auto"/>
            <w:left w:val="none" w:sz="0" w:space="0" w:color="auto"/>
            <w:bottom w:val="none" w:sz="0" w:space="0" w:color="auto"/>
            <w:right w:val="none" w:sz="0" w:space="0" w:color="auto"/>
          </w:divBdr>
          <w:divsChild>
            <w:div w:id="1858496752">
              <w:marLeft w:val="0"/>
              <w:marRight w:val="0"/>
              <w:marTop w:val="0"/>
              <w:marBottom w:val="0"/>
              <w:divBdr>
                <w:top w:val="none" w:sz="0" w:space="0" w:color="auto"/>
                <w:left w:val="none" w:sz="0" w:space="0" w:color="auto"/>
                <w:bottom w:val="none" w:sz="0" w:space="0" w:color="auto"/>
                <w:right w:val="none" w:sz="0" w:space="0" w:color="auto"/>
              </w:divBdr>
            </w:div>
          </w:divsChild>
        </w:div>
        <w:div w:id="1990863109">
          <w:marLeft w:val="0"/>
          <w:marRight w:val="0"/>
          <w:marTop w:val="0"/>
          <w:marBottom w:val="0"/>
          <w:divBdr>
            <w:top w:val="none" w:sz="0" w:space="0" w:color="auto"/>
            <w:left w:val="none" w:sz="0" w:space="0" w:color="auto"/>
            <w:bottom w:val="none" w:sz="0" w:space="0" w:color="auto"/>
            <w:right w:val="none" w:sz="0" w:space="0" w:color="auto"/>
          </w:divBdr>
          <w:divsChild>
            <w:div w:id="1187215048">
              <w:marLeft w:val="0"/>
              <w:marRight w:val="0"/>
              <w:marTop w:val="0"/>
              <w:marBottom w:val="0"/>
              <w:divBdr>
                <w:top w:val="none" w:sz="0" w:space="0" w:color="auto"/>
                <w:left w:val="none" w:sz="0" w:space="0" w:color="auto"/>
                <w:bottom w:val="none" w:sz="0" w:space="0" w:color="auto"/>
                <w:right w:val="none" w:sz="0" w:space="0" w:color="auto"/>
              </w:divBdr>
            </w:div>
          </w:divsChild>
        </w:div>
        <w:div w:id="2025278958">
          <w:marLeft w:val="0"/>
          <w:marRight w:val="0"/>
          <w:marTop w:val="0"/>
          <w:marBottom w:val="0"/>
          <w:divBdr>
            <w:top w:val="none" w:sz="0" w:space="0" w:color="auto"/>
            <w:left w:val="none" w:sz="0" w:space="0" w:color="auto"/>
            <w:bottom w:val="none" w:sz="0" w:space="0" w:color="auto"/>
            <w:right w:val="none" w:sz="0" w:space="0" w:color="auto"/>
          </w:divBdr>
        </w:div>
        <w:div w:id="2067364409">
          <w:marLeft w:val="0"/>
          <w:marRight w:val="0"/>
          <w:marTop w:val="0"/>
          <w:marBottom w:val="0"/>
          <w:divBdr>
            <w:top w:val="none" w:sz="0" w:space="0" w:color="auto"/>
            <w:left w:val="none" w:sz="0" w:space="0" w:color="auto"/>
            <w:bottom w:val="none" w:sz="0" w:space="0" w:color="auto"/>
            <w:right w:val="none" w:sz="0" w:space="0" w:color="auto"/>
          </w:divBdr>
          <w:divsChild>
            <w:div w:id="1835955808">
              <w:marLeft w:val="0"/>
              <w:marRight w:val="0"/>
              <w:marTop w:val="0"/>
              <w:marBottom w:val="0"/>
              <w:divBdr>
                <w:top w:val="none" w:sz="0" w:space="0" w:color="auto"/>
                <w:left w:val="none" w:sz="0" w:space="0" w:color="auto"/>
                <w:bottom w:val="none" w:sz="0" w:space="0" w:color="auto"/>
                <w:right w:val="none" w:sz="0" w:space="0" w:color="auto"/>
              </w:divBdr>
            </w:div>
          </w:divsChild>
        </w:div>
        <w:div w:id="2080521289">
          <w:marLeft w:val="0"/>
          <w:marRight w:val="0"/>
          <w:marTop w:val="0"/>
          <w:marBottom w:val="0"/>
          <w:divBdr>
            <w:top w:val="none" w:sz="0" w:space="0" w:color="auto"/>
            <w:left w:val="none" w:sz="0" w:space="0" w:color="auto"/>
            <w:bottom w:val="none" w:sz="0" w:space="0" w:color="auto"/>
            <w:right w:val="none" w:sz="0" w:space="0" w:color="auto"/>
          </w:divBdr>
        </w:div>
        <w:div w:id="2103524296">
          <w:marLeft w:val="0"/>
          <w:marRight w:val="0"/>
          <w:marTop w:val="0"/>
          <w:marBottom w:val="0"/>
          <w:divBdr>
            <w:top w:val="none" w:sz="0" w:space="0" w:color="auto"/>
            <w:left w:val="none" w:sz="0" w:space="0" w:color="auto"/>
            <w:bottom w:val="none" w:sz="0" w:space="0" w:color="auto"/>
            <w:right w:val="none" w:sz="0" w:space="0" w:color="auto"/>
          </w:divBdr>
          <w:divsChild>
            <w:div w:id="61244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128659">
      <w:bodyDiv w:val="1"/>
      <w:marLeft w:val="0"/>
      <w:marRight w:val="0"/>
      <w:marTop w:val="0"/>
      <w:marBottom w:val="0"/>
      <w:divBdr>
        <w:top w:val="none" w:sz="0" w:space="0" w:color="auto"/>
        <w:left w:val="none" w:sz="0" w:space="0" w:color="auto"/>
        <w:bottom w:val="none" w:sz="0" w:space="0" w:color="auto"/>
        <w:right w:val="none" w:sz="0" w:space="0" w:color="auto"/>
      </w:divBdr>
    </w:div>
    <w:div w:id="187395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3</Pages>
  <Words>1045</Words>
  <Characters>5963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Samsung</cp:lastModifiedBy>
  <cp:revision>1</cp:revision>
  <dcterms:created xsi:type="dcterms:W3CDTF">2025-05-05T12:16:00Z</dcterms:created>
  <dcterms:modified xsi:type="dcterms:W3CDTF">2026-09-17T15:37:00Z</dcterms:modified>
</cp:coreProperties>
</file>