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8"/>
          <w:tab w:val="left" w:pos="7655" w:leader="none"/>
        </w:tabs>
        <w:spacing w:lineRule="auto" w:line="240" w:before="0" w:after="0"/>
        <w:rPr>
          <w:rFonts w:ascii="Times New Roman" w:hAnsi="Times New Roman" w:eastAsia="Times New Roman" w:cs="Times New Roman"/>
          <w:shd w:fill="FFFFFF" w:val="clear"/>
        </w:rPr>
      </w:pPr>
      <w:r>
        <w:rPr>
          <w:rFonts w:eastAsia="Times New Roman" w:cs="Times New Roman" w:ascii="Times New Roman" w:hAnsi="Times New Roman"/>
          <w:shd w:fill="FFFFFF" w:val="clear"/>
        </w:rPr>
      </w:r>
    </w:p>
    <w:tbl>
      <w:tblPr>
        <w:tblW w:w="5780" w:type="dxa"/>
        <w:jc w:val="right"/>
        <w:tblInd w:w="0" w:type="dxa"/>
        <w:tblLayout w:type="fixed"/>
        <w:tblCellMar>
          <w:top w:w="0" w:type="dxa"/>
          <w:left w:w="108" w:type="dxa"/>
          <w:bottom w:w="0" w:type="dxa"/>
          <w:right w:w="108" w:type="dxa"/>
        </w:tblCellMar>
        <w:tblLook w:firstRow="0" w:noVBand="0" w:lastRow="0" w:firstColumn="0" w:lastColumn="0" w:noHBand="0" w:val="0000"/>
      </w:tblPr>
      <w:tblGrid>
        <w:gridCol w:w="5780"/>
      </w:tblGrid>
      <w:tr>
        <w:trPr>
          <w:trHeight w:val="2206" w:hRule="atLeast"/>
        </w:trPr>
        <w:tc>
          <w:tcPr>
            <w:tcW w:w="5780" w:type="dxa"/>
            <w:tcBorders/>
          </w:tcPr>
          <w:p>
            <w:pPr>
              <w:pStyle w:val="Normal"/>
              <w:widowControl w:val="false"/>
              <w:spacing w:lineRule="auto" w:line="240" w:before="0" w:after="0"/>
              <w:jc w:val="right"/>
              <w:textAlignment w:val="baseline"/>
              <w:rPr>
                <w:rFonts w:ascii="Times New Roman" w:hAnsi="Times New Roman" w:eastAsia="Times New Roman" w:cs="Times New Roman"/>
                <w:b/>
                <w:b/>
                <w:shd w:fill="FFFFFF" w:val="clear"/>
                <w:lang w:eastAsia="ar-SA"/>
              </w:rPr>
            </w:pPr>
            <w:r>
              <w:rPr>
                <w:rFonts w:eastAsia="Times New Roman" w:cs="Times New Roman" w:ascii="Times New Roman" w:hAnsi="Times New Roman"/>
                <w:b/>
                <w:shd w:fill="FFFFFF" w:val="clear"/>
                <w:lang w:eastAsia="ar-SA"/>
              </w:rPr>
              <w:t>«УТВЕРЖДАЮ»</w:t>
            </w:r>
          </w:p>
          <w:p>
            <w:pPr>
              <w:pStyle w:val="Normal"/>
              <w:widowControl w:val="false"/>
              <w:spacing w:lineRule="auto" w:line="240" w:before="0" w:after="0"/>
              <w:jc w:val="right"/>
              <w:rPr>
                <w:rFonts w:ascii="Times New Roman" w:hAnsi="Times New Roman" w:eastAsia="Times New Roman" w:cs="Times New Roman"/>
                <w:shd w:fill="FFFFFF" w:val="clear"/>
              </w:rPr>
            </w:pPr>
            <w:r>
              <w:rPr>
                <w:rFonts w:eastAsia="Times New Roman" w:cs="Times New Roman" w:ascii="Times New Roman" w:hAnsi="Times New Roman"/>
                <w:shd w:fill="FFFFFF" w:val="clear"/>
              </w:rPr>
              <w:t>Генеральный директор</w:t>
            </w:r>
          </w:p>
          <w:p>
            <w:pPr>
              <w:pStyle w:val="Normal"/>
              <w:widowControl w:val="false"/>
              <w:spacing w:lineRule="auto" w:line="240" w:before="0" w:after="0"/>
              <w:jc w:val="right"/>
              <w:rPr>
                <w:rFonts w:ascii="Times New Roman" w:hAnsi="Times New Roman" w:eastAsia="Times New Roman" w:cs="Times New Roman"/>
                <w:shd w:fill="FFFFFF" w:val="clear"/>
              </w:rPr>
            </w:pPr>
            <w:r>
              <w:rPr>
                <w:rFonts w:eastAsia="Times New Roman" w:cs="Times New Roman" w:ascii="Times New Roman" w:hAnsi="Times New Roman"/>
                <w:shd w:fill="FFFFFF" w:val="clear"/>
              </w:rPr>
              <w:t>АО «Распределительная сетевая компания»</w:t>
            </w:r>
          </w:p>
          <w:p>
            <w:pPr>
              <w:pStyle w:val="Normal"/>
              <w:widowControl w:val="false"/>
              <w:spacing w:lineRule="auto" w:line="240" w:before="0" w:after="0"/>
              <w:jc w:val="right"/>
              <w:rPr>
                <w:rFonts w:ascii="Times New Roman" w:hAnsi="Times New Roman" w:eastAsia="Times New Roman" w:cs="Times New Roman"/>
                <w:shd w:fill="FFFFFF" w:val="clear"/>
              </w:rPr>
            </w:pPr>
            <w:r>
              <w:rPr>
                <w:rFonts w:eastAsia="Times New Roman" w:cs="Times New Roman" w:ascii="Times New Roman" w:hAnsi="Times New Roman"/>
                <w:shd w:fill="FFFFFF" w:val="clear"/>
              </w:rPr>
            </w:r>
          </w:p>
          <w:p>
            <w:pPr>
              <w:pStyle w:val="Normal"/>
              <w:widowControl w:val="false"/>
              <w:spacing w:lineRule="auto" w:line="240" w:before="0" w:after="0"/>
              <w:jc w:val="right"/>
              <w:rPr>
                <w:rFonts w:ascii="Times New Roman" w:hAnsi="Times New Roman" w:cs="Times New Roman"/>
                <w:shd w:fill="FFFFFF" w:val="clear"/>
              </w:rPr>
            </w:pPr>
            <w:r>
              <w:rPr>
                <w:rFonts w:eastAsia="Times New Roman" w:cs="Times New Roman" w:ascii="Times New Roman" w:hAnsi="Times New Roman"/>
                <w:shd w:fill="FFFFFF" w:val="clear"/>
              </w:rPr>
              <w:t xml:space="preserve">___________ </w:t>
            </w:r>
            <w:r>
              <w:rPr>
                <w:rFonts w:cs="Times New Roman" w:ascii="Times New Roman" w:hAnsi="Times New Roman"/>
                <w:color w:val="333333"/>
                <w:shd w:fill="FFFFFF" w:val="clear"/>
              </w:rPr>
              <w:t>В.А. Аверченков</w:t>
            </w:r>
          </w:p>
          <w:p>
            <w:pPr>
              <w:pStyle w:val="Normal"/>
              <w:widowControl w:val="false"/>
              <w:spacing w:lineRule="auto" w:line="240" w:before="0" w:after="0"/>
              <w:jc w:val="right"/>
              <w:rPr>
                <w:rFonts w:ascii="Times New Roman" w:hAnsi="Times New Roman" w:eastAsia="Times New Roman" w:cs="Times New Roman"/>
                <w:shd w:fill="FFFFFF" w:val="clear"/>
              </w:rPr>
            </w:pPr>
            <w:r>
              <w:rPr>
                <w:rFonts w:eastAsia="Times New Roman" w:cs="Times New Roman" w:ascii="Times New Roman" w:hAnsi="Times New Roman"/>
                <w:shd w:fill="FFFFFF" w:val="clear"/>
              </w:rPr>
            </w:r>
          </w:p>
          <w:p>
            <w:pPr>
              <w:pStyle w:val="Normal"/>
              <w:widowControl w:val="false"/>
              <w:spacing w:lineRule="auto" w:line="240" w:before="0" w:after="0"/>
              <w:jc w:val="right"/>
              <w:rPr>
                <w:rFonts w:ascii="Times New Roman" w:hAnsi="Times New Roman" w:eastAsia="Times New Roman" w:cs="Times New Roman"/>
                <w:shd w:fill="FFFFFF" w:val="clear"/>
              </w:rPr>
            </w:pPr>
            <w:r>
              <w:rPr>
                <w:rFonts w:eastAsia="Times New Roman" w:cs="Times New Roman" w:ascii="Times New Roman" w:hAnsi="Times New Roman"/>
                <w:shd w:fill="FFFFFF" w:val="clear"/>
              </w:rPr>
            </w:r>
          </w:p>
          <w:p>
            <w:pPr>
              <w:pStyle w:val="Normal"/>
              <w:widowControl w:val="false"/>
              <w:spacing w:lineRule="auto" w:line="240" w:before="0" w:after="0"/>
              <w:jc w:val="right"/>
              <w:rPr>
                <w:rFonts w:ascii="Times New Roman" w:hAnsi="Times New Roman" w:eastAsia="Times New Roman" w:cs="Times New Roman"/>
                <w:shd w:fill="FFFFFF" w:val="clear"/>
                <w:lang w:eastAsia="ar-SA"/>
              </w:rPr>
            </w:pPr>
            <w:r>
              <w:rPr>
                <w:rFonts w:eastAsia="Times New Roman" w:cs="Times New Roman" w:ascii="Times New Roman" w:hAnsi="Times New Roman"/>
                <w:shd w:fill="FFFFFF" w:val="clear"/>
                <w:lang w:eastAsia="ar-SA"/>
              </w:rPr>
              <w:t xml:space="preserve"> </w:t>
            </w:r>
            <w:r>
              <w:rPr>
                <w:rFonts w:eastAsia="Times New Roman" w:cs="Times New Roman" w:ascii="Times New Roman" w:hAnsi="Times New Roman"/>
                <w:shd w:fill="FFFFFF" w:val="clear"/>
                <w:lang w:eastAsia="ar-SA"/>
              </w:rPr>
              <w:t xml:space="preserve">«__» </w:t>
            </w:r>
            <w:r>
              <w:rPr>
                <w:rFonts w:eastAsia="Times New Roman" w:cs="Times New Roman" w:ascii="Times New Roman" w:hAnsi="Times New Roman"/>
                <w:color w:val="000000"/>
                <w:shd w:fill="FFFFFF" w:val="clear"/>
                <w:lang w:eastAsia="ar-SA"/>
              </w:rPr>
              <w:t>сентября</w:t>
            </w:r>
            <w:r>
              <w:rPr>
                <w:rFonts w:eastAsia="Times New Roman" w:cs="Times New Roman" w:ascii="Times New Roman" w:hAnsi="Times New Roman"/>
                <w:shd w:fill="FFFFFF" w:val="clear"/>
                <w:lang w:eastAsia="ar-SA"/>
              </w:rPr>
              <w:t xml:space="preserve"> 2026 г.</w:t>
            </w:r>
          </w:p>
        </w:tc>
      </w:tr>
    </w:tbl>
    <w:p>
      <w:pPr>
        <w:pStyle w:val="Normal"/>
        <w:numPr>
          <w:ilvl w:val="0"/>
          <w:numId w:val="0"/>
        </w:numPr>
        <w:spacing w:lineRule="auto" w:line="240" w:before="0" w:after="0"/>
        <w:ind w:left="0" w:hanging="0"/>
        <w:jc w:val="center"/>
        <w:outlineLvl w:val="1"/>
        <w:rPr>
          <w:rFonts w:ascii="Times New Roman" w:hAnsi="Times New Roman" w:eastAsia="Times New Roman" w:cs="Times New Roman"/>
          <w:b/>
          <w:b/>
          <w:bCs/>
          <w:color w:val="000000"/>
          <w:kern w:val="2"/>
          <w:shd w:fill="FFFFFF" w:val="clear"/>
        </w:rPr>
      </w:pPr>
      <w:r>
        <w:rPr>
          <w:rFonts w:eastAsia="Times New Roman" w:cs="Times New Roman" w:ascii="Times New Roman" w:hAnsi="Times New Roman"/>
          <w:b/>
          <w:bCs/>
          <w:color w:val="000000"/>
          <w:kern w:val="2"/>
          <w:shd w:fill="FFFFFF" w:val="clear"/>
        </w:rPr>
      </w:r>
    </w:p>
    <w:p>
      <w:pPr>
        <w:pStyle w:val="Normal"/>
        <w:numPr>
          <w:ilvl w:val="0"/>
          <w:numId w:val="0"/>
        </w:numPr>
        <w:spacing w:lineRule="auto" w:line="240" w:before="0" w:after="0"/>
        <w:ind w:left="0" w:hanging="0"/>
        <w:jc w:val="center"/>
        <w:outlineLvl w:val="1"/>
        <w:rPr>
          <w:shd w:fill="FFFFFF" w:val="clear"/>
        </w:rPr>
      </w:pPr>
      <w:r>
        <w:rPr>
          <w:rFonts w:eastAsia="Times New Roman" w:cs="Times New Roman" w:ascii="Times New Roman" w:hAnsi="Times New Roman"/>
          <w:b/>
          <w:bCs/>
          <w:color w:val="000000"/>
          <w:kern w:val="2"/>
          <w:shd w:fill="FFFFFF" w:val="clear"/>
        </w:rPr>
        <w:t>Извещение</w:t>
      </w:r>
    </w:p>
    <w:p>
      <w:pPr>
        <w:pStyle w:val="Normal"/>
        <w:numPr>
          <w:ilvl w:val="0"/>
          <w:numId w:val="0"/>
        </w:numPr>
        <w:spacing w:lineRule="auto" w:line="240" w:before="0" w:after="0"/>
        <w:ind w:left="0" w:hanging="0"/>
        <w:jc w:val="center"/>
        <w:outlineLvl w:val="1"/>
        <w:rPr>
          <w:shd w:fill="FFFFFF" w:val="clear"/>
        </w:rPr>
      </w:pPr>
      <w:r>
        <w:rPr>
          <w:rFonts w:eastAsia="Times New Roman" w:cs="Times New Roman" w:ascii="Times New Roman" w:hAnsi="Times New Roman"/>
          <w:b/>
          <w:bCs/>
          <w:color w:val="000000"/>
          <w:kern w:val="2"/>
          <w:shd w:fill="FFFFFF" w:val="clear"/>
        </w:rPr>
        <w:t>о проведении запроса котировок в электронной форме</w:t>
      </w:r>
    </w:p>
    <w:p>
      <w:pPr>
        <w:pStyle w:val="Normal"/>
        <w:numPr>
          <w:ilvl w:val="0"/>
          <w:numId w:val="0"/>
        </w:numPr>
        <w:spacing w:lineRule="auto" w:line="240" w:before="0" w:after="0"/>
        <w:ind w:left="0" w:hanging="0"/>
        <w:jc w:val="center"/>
        <w:outlineLvl w:val="1"/>
        <w:rPr>
          <w:shd w:fill="FFFFFF" w:val="clear"/>
        </w:rPr>
      </w:pPr>
      <w:r>
        <w:rPr>
          <w:rFonts w:cs="Times New Roman" w:ascii="Times New Roman" w:hAnsi="Times New Roman"/>
          <w:color w:val="000000"/>
          <w:shd w:fill="FFFFFF" w:val="clear"/>
        </w:rPr>
        <w:t xml:space="preserve"> </w:t>
      </w:r>
    </w:p>
    <w:tbl>
      <w:tblPr>
        <w:tblW w:w="10094" w:type="dxa"/>
        <w:jc w:val="left"/>
        <w:tblInd w:w="-318" w:type="dxa"/>
        <w:tblLayout w:type="fixed"/>
        <w:tblCellMar>
          <w:top w:w="0" w:type="dxa"/>
          <w:left w:w="108" w:type="dxa"/>
          <w:bottom w:w="0" w:type="dxa"/>
          <w:right w:w="108" w:type="dxa"/>
        </w:tblCellMar>
        <w:tblLook w:firstRow="0" w:noVBand="0" w:lastRow="0" w:firstColumn="0" w:lastColumn="0" w:noHBand="0" w:val="0000"/>
      </w:tblPr>
      <w:tblGrid>
        <w:gridCol w:w="880"/>
        <w:gridCol w:w="3400"/>
        <w:gridCol w:w="2837"/>
        <w:gridCol w:w="827"/>
        <w:gridCol w:w="8"/>
        <w:gridCol w:w="269"/>
        <w:gridCol w:w="1873"/>
      </w:tblGrid>
      <w:tr>
        <w:trPr/>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aps/>
                <w:color w:val="000000"/>
                <w:shd w:fill="FFFFFF" w:val="clear"/>
              </w:rPr>
            </w:pPr>
            <w:r>
              <w:rPr>
                <w:rFonts w:eastAsia="Times New Roman" w:cs="Times New Roman" w:ascii="Times New Roman" w:hAnsi="Times New Roman"/>
                <w:b/>
                <w:caps/>
                <w:color w:val="000000"/>
                <w:shd w:fill="FFFFFF" w:val="clear"/>
              </w:rPr>
              <w:t xml:space="preserve">№ </w:t>
            </w:r>
            <w:r>
              <w:rPr>
                <w:rFonts w:eastAsia="Times New Roman" w:cs="Times New Roman" w:ascii="Times New Roman" w:hAnsi="Times New Roman"/>
                <w:b/>
                <w:caps/>
                <w:color w:val="000000"/>
                <w:shd w:fill="FFFFFF" w:val="clear"/>
              </w:rPr>
              <w:t>П/П</w:t>
            </w:r>
          </w:p>
        </w:tc>
        <w:tc>
          <w:tcPr>
            <w:tcW w:w="34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caps/>
                <w:color w:val="000000"/>
                <w:shd w:fill="FFFFFF" w:val="clear"/>
              </w:rPr>
            </w:pPr>
            <w:r>
              <w:rPr>
                <w:rFonts w:eastAsia="Times New Roman" w:cs="Times New Roman" w:ascii="Times New Roman" w:hAnsi="Times New Roman"/>
                <w:b/>
                <w:caps/>
                <w:color w:val="000000"/>
                <w:shd w:fill="FFFFFF" w:val="clear"/>
              </w:rPr>
              <w:t>нАИМЕНОВАНИЕ П/П</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caps/>
                <w:color w:val="000000"/>
                <w:shd w:fill="FFFFFF" w:val="clear"/>
              </w:rPr>
            </w:pPr>
            <w:r>
              <w:rPr>
                <w:rFonts w:eastAsia="Times New Roman" w:cs="Times New Roman" w:ascii="Times New Roman" w:hAnsi="Times New Roman"/>
                <w:b/>
                <w:caps/>
                <w:color w:val="000000"/>
                <w:shd w:fill="FFFFFF" w:val="clear"/>
              </w:rPr>
              <w:t>сОДЕРЖАНИЕ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 xml:space="preserve">Заказчик: Акционерное общество «Распределительная сетевая компания» </w:t>
            </w:r>
            <w:r>
              <w:rPr>
                <w:rFonts w:cs="Times New Roman" w:ascii="Times New Roman" w:hAnsi="Times New Roman"/>
                <w:bCs/>
                <w:color w:val="000000"/>
                <w:shd w:fill="FFFFFF" w:val="clear"/>
              </w:rPr>
              <w:t>(сокращенное наименование – АО «РСК» г. Черкесск)</w:t>
            </w:r>
          </w:p>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Место нахождения Заказчика/почтовый адрес Заказчика: Российская Федерация, 369000, Карачаево-Черкесская Республика, г. Черкесск, ул. Красная,19,</w:t>
            </w:r>
          </w:p>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 xml:space="preserve">Адрес электронной почты: </w:t>
            </w:r>
            <w:r>
              <w:rPr>
                <w:rFonts w:cs="Times New Roman" w:ascii="Times New Roman" w:hAnsi="Times New Roman"/>
                <w:color w:val="000000"/>
                <w:shd w:fill="FFFFFF" w:val="clear"/>
                <w:lang w:val="en-US"/>
              </w:rPr>
              <w:t>mail</w:t>
            </w:r>
            <w:r>
              <w:rPr>
                <w:rFonts w:cs="Times New Roman" w:ascii="Times New Roman" w:hAnsi="Times New Roman"/>
                <w:color w:val="000000"/>
                <w:shd w:fill="FFFFFF" w:val="clear"/>
              </w:rPr>
              <w:t>@</w:t>
            </w:r>
            <w:r>
              <w:rPr>
                <w:rFonts w:cs="Times New Roman" w:ascii="Times New Roman" w:hAnsi="Times New Roman"/>
                <w:color w:val="000000"/>
                <w:shd w:fill="FFFFFF" w:val="clear"/>
                <w:lang w:val="en-US"/>
              </w:rPr>
              <w:t>ch</w:t>
            </w:r>
            <w:r>
              <w:rPr>
                <w:rFonts w:cs="Times New Roman" w:ascii="Times New Roman" w:hAnsi="Times New Roman"/>
                <w:color w:val="000000"/>
                <w:shd w:fill="FFFFFF" w:val="clear"/>
              </w:rPr>
              <w:t>-</w:t>
            </w:r>
            <w:r>
              <w:rPr>
                <w:rFonts w:cs="Times New Roman" w:ascii="Times New Roman" w:hAnsi="Times New Roman"/>
                <w:color w:val="000000"/>
                <w:shd w:fill="FFFFFF" w:val="clear"/>
                <w:lang w:val="en-US"/>
              </w:rPr>
              <w:t>rsk</w:t>
            </w:r>
            <w:r>
              <w:rPr>
                <w:rFonts w:cs="Times New Roman" w:ascii="Times New Roman" w:hAnsi="Times New Roman"/>
                <w:color w:val="000000"/>
                <w:shd w:fill="FFFFFF" w:val="clear"/>
              </w:rPr>
              <w:t>.</w:t>
            </w:r>
            <w:r>
              <w:rPr>
                <w:rFonts w:cs="Times New Roman" w:ascii="Times New Roman" w:hAnsi="Times New Roman"/>
                <w:color w:val="000000"/>
                <w:shd w:fill="FFFFFF" w:val="clear"/>
                <w:lang w:val="en-US"/>
              </w:rPr>
              <w:t>ru</w:t>
            </w:r>
          </w:p>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Номер контактного телефона/факса Заказчика:</w:t>
            </w:r>
          </w:p>
          <w:p>
            <w:pPr>
              <w:pStyle w:val="Normal"/>
              <w:widowControl w:val="false"/>
              <w:snapToGrid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8-8782-26-42-56</w:t>
            </w:r>
          </w:p>
          <w:p>
            <w:pPr>
              <w:pStyle w:val="Normal"/>
              <w:widowControl w:val="false"/>
              <w:snapToGrid w:val="false"/>
              <w:spacing w:lineRule="auto" w:line="240" w:before="0" w:after="0"/>
              <w:rPr>
                <w:rFonts w:ascii="Times New Roman" w:hAnsi="Times New Roman" w:cs="Times New Roman"/>
                <w:color w:val="000000"/>
                <w:shd w:fill="FFFFFF" w:val="clear"/>
              </w:rPr>
            </w:pPr>
            <w:r>
              <w:rPr>
                <w:rFonts w:cs="Times New Roman" w:ascii="Times New Roman" w:hAnsi="Times New Roman"/>
                <w:color w:val="000000"/>
                <w:shd w:fill="FFFFFF" w:val="clear"/>
              </w:rPr>
              <w:t>Контактное лицо – Узденова Зухра Уруслановна.</w:t>
            </w:r>
          </w:p>
        </w:tc>
      </w:tr>
      <w:tr>
        <w:trPr>
          <w:trHeight w:val="50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2</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Правовой статус процедуры закупки</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Style33"/>
              <w:widowControl w:val="false"/>
              <w:jc w:val="both"/>
              <w:rPr>
                <w:color w:val="000000"/>
                <w:shd w:fill="FFFFFF" w:val="clear"/>
                <w:lang w:eastAsia="ar-SA"/>
              </w:rPr>
            </w:pPr>
            <w:r>
              <w:rPr>
                <w:color w:val="000000"/>
                <w:sz w:val="22"/>
                <w:szCs w:val="22"/>
                <w:shd w:fill="FFFFFF" w:val="clear"/>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(далее – Закон 223-ФЗ),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закупках товаров работ, услуг </w:t>
            </w:r>
            <w:r>
              <w:rPr>
                <w:bCs/>
                <w:color w:val="000000"/>
                <w:sz w:val="22"/>
                <w:szCs w:val="22"/>
                <w:shd w:fill="FFFFFF" w:val="clear"/>
                <w:lang w:eastAsia="ar-SA"/>
              </w:rPr>
              <w:t>для нужд акционерного общества  «Распределительная сетевая компания</w:t>
            </w:r>
            <w:r>
              <w:rPr>
                <w:b/>
                <w:bCs/>
                <w:color w:val="000000"/>
                <w:sz w:val="22"/>
                <w:szCs w:val="22"/>
                <w:shd w:fill="FFFFFF" w:val="clear"/>
                <w:lang w:eastAsia="ar-SA"/>
              </w:rPr>
              <w:t>»</w:t>
            </w:r>
            <w:r>
              <w:rPr>
                <w:color w:val="000000"/>
                <w:sz w:val="22"/>
                <w:szCs w:val="22"/>
                <w:shd w:fill="FFFFFF" w:val="clear"/>
                <w:lang w:eastAsia="ar-SA"/>
              </w:rPr>
              <w:t>.</w:t>
            </w:r>
          </w:p>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trPr>
          <w:trHeight w:val="50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Предмет закупки (договора)</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Поставка высоковольтной установки для испытания кабелей из сшитого полиэтилена АИСТ СНЧ 36 или эквивалент, 1 шт. ОКПД2: 26.51.66.190 - Инструменты, приборы и машины для измерения или контроля прочие, не включенные в другие группировки.</w:t>
            </w:r>
          </w:p>
        </w:tc>
      </w:tr>
      <w:tr>
        <w:trPr>
          <w:trHeight w:val="35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4</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Способ проведения закупки</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Запрос котировок в электронной форме (далее – запрос котировок, закупка, торги)</w:t>
            </w:r>
          </w:p>
        </w:tc>
      </w:tr>
      <w:tr>
        <w:trPr>
          <w:trHeight w:val="33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5</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Ограничение участия в определении поставщика (исполнителя, подрядчика)</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Не установлен</w:t>
            </w:r>
          </w:p>
        </w:tc>
      </w:tr>
      <w:tr>
        <w:trPr>
          <w:trHeight w:val="33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6</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Источник финансирования</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 xml:space="preserve">Источник финансирования данного договора – </w:t>
            </w:r>
            <w:r>
              <w:rPr>
                <w:rFonts w:cs="Times New Roman" w:ascii="Times New Roman" w:hAnsi="Times New Roman"/>
                <w:color w:val="000000"/>
                <w:shd w:fill="FFFFFF" w:val="clear"/>
              </w:rPr>
              <w:t>собственные средства</w:t>
            </w:r>
          </w:p>
        </w:tc>
      </w:tr>
      <w:tr>
        <w:trPr>
          <w:trHeight w:val="17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7</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00" w:leader="none"/>
                <w:tab w:val="left" w:pos="1440" w:leader="none"/>
              </w:tabs>
              <w:spacing w:lineRule="auto" w:line="240" w:before="0" w:after="0"/>
              <w:jc w:val="both"/>
              <w:rPr>
                <w:rFonts w:ascii="Times New Roman" w:hAnsi="Times New Roman" w:eastAsia="Times New Roman" w:cs="Times New Roman"/>
                <w:color w:val="000000"/>
                <w:shd w:fill="FFFFFF" w:val="clear"/>
                <w:lang w:eastAsia="ar-SA"/>
              </w:rPr>
            </w:pPr>
            <w:r>
              <w:rPr>
                <w:rFonts w:eastAsia="Times New Roman" w:cs="Times New Roman" w:ascii="Times New Roman" w:hAnsi="Times New Roman"/>
                <w:color w:val="000000"/>
                <w:shd w:fill="FFFFFF" w:val="clear"/>
                <w:lang w:eastAsia="ar-SA"/>
              </w:rPr>
              <w:t>Размещение информации о закупке</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Fonts w:eastAsia="Times New Roman" w:cs="Times New Roman" w:ascii="Times New Roman" w:hAnsi="Times New Roman"/>
                <w:color w:val="000000"/>
                <w:shd w:fill="FFFFFF" w:val="clear"/>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2">
              <w:r>
                <w:rPr>
                  <w:rFonts w:eastAsia="Times New Roman" w:cs="Times New Roman" w:ascii="Times New Roman" w:hAnsi="Times New Roman"/>
                  <w:color w:val="000000"/>
                  <w:u w:val="single"/>
                  <w:shd w:fill="FFFFFF" w:val="clear"/>
                </w:rPr>
                <w:t>http://www.</w:t>
              </w:r>
              <w:r>
                <w:rPr>
                  <w:rFonts w:eastAsia="Times New Roman" w:cs="Times New Roman" w:ascii="Times New Roman" w:hAnsi="Times New Roman"/>
                  <w:color w:val="000000"/>
                  <w:u w:val="single"/>
                  <w:shd w:fill="FFFFFF" w:val="clear"/>
                  <w:lang w:val="en-US"/>
                </w:rPr>
                <w:t>zakupki</w:t>
              </w:r>
              <w:r>
                <w:rPr>
                  <w:rFonts w:eastAsia="Times New Roman" w:cs="Times New Roman" w:ascii="Times New Roman" w:hAnsi="Times New Roman"/>
                  <w:color w:val="000000"/>
                  <w:u w:val="single"/>
                  <w:shd w:fill="FFFFFF" w:val="clear"/>
                </w:rPr>
                <w:t>.</w:t>
              </w:r>
              <w:r>
                <w:rPr>
                  <w:rFonts w:eastAsia="Times New Roman" w:cs="Times New Roman" w:ascii="Times New Roman" w:hAnsi="Times New Roman"/>
                  <w:color w:val="000000"/>
                  <w:u w:val="single"/>
                  <w:shd w:fill="FFFFFF" w:val="clear"/>
                  <w:lang w:val="en-US"/>
                </w:rPr>
                <w:t>gov</w:t>
              </w:r>
              <w:r>
                <w:rPr>
                  <w:rFonts w:eastAsia="Times New Roman" w:cs="Times New Roman" w:ascii="Times New Roman" w:hAnsi="Times New Roman"/>
                  <w:color w:val="000000"/>
                  <w:u w:val="single"/>
                  <w:shd w:fill="FFFFFF" w:val="clear"/>
                </w:rPr>
                <w:t>.ru/</w:t>
              </w:r>
            </w:hyperlink>
            <w:r>
              <w:rPr>
                <w:rFonts w:eastAsia="Times New Roman" w:cs="Times New Roman" w:ascii="Times New Roman" w:hAnsi="Times New Roman"/>
                <w:color w:val="000000"/>
                <w:shd w:fill="FFFFFF" w:val="clear"/>
              </w:rPr>
              <w:t xml:space="preserve"> и на сайте электронной торговой площадки (ЭТП).</w:t>
            </w:r>
          </w:p>
        </w:tc>
      </w:tr>
      <w:tr>
        <w:trPr>
          <w:trHeight w:val="40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8</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00" w:leader="none"/>
                <w:tab w:val="left" w:pos="1440" w:leader="none"/>
              </w:tabs>
              <w:spacing w:lineRule="auto" w:line="240" w:before="0" w:after="0"/>
              <w:jc w:val="both"/>
              <w:rPr>
                <w:rFonts w:ascii="Times New Roman" w:hAnsi="Times New Roman" w:eastAsia="Times New Roman" w:cs="Times New Roman"/>
                <w:color w:val="000000"/>
                <w:shd w:fill="FFFFFF" w:val="clear"/>
                <w:lang w:eastAsia="ar-SA"/>
              </w:rPr>
            </w:pPr>
            <w:r>
              <w:rPr>
                <w:rFonts w:eastAsia="Times New Roman" w:cs="Times New Roman" w:ascii="Times New Roman" w:hAnsi="Times New Roman"/>
                <w:color w:val="000000"/>
                <w:shd w:fill="FFFFFF" w:val="clear"/>
                <w:lang w:eastAsia="ar-SA"/>
              </w:rPr>
              <w:t>Адрес электронной площадки в информационно-телекоммуникационной сети «Интернет», место подачи заявок</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60" w:right="-568" w:hanging="0"/>
              <w:textAlignment w:val="baseline"/>
              <w:rPr>
                <w:rFonts w:ascii="Times New Roman" w:hAnsi="Times New Roman" w:eastAsia="Times New Roman" w:cs="Times New Roman"/>
                <w:color w:val="000000"/>
                <w:shd w:fill="FFFFFF" w:val="clear"/>
                <w:lang w:eastAsia="ar-SA"/>
              </w:rPr>
            </w:pPr>
            <w:r>
              <w:rPr>
                <w:rFonts w:eastAsia="Times New Roman" w:cs="Times New Roman" w:ascii="Times New Roman" w:hAnsi="Times New Roman"/>
                <w:color w:val="000000"/>
                <w:shd w:fill="FFFFFF" w:val="clear"/>
                <w:lang w:eastAsia="ar-SA"/>
              </w:rPr>
              <w:t>Площадка «Электронные торги России»</w:t>
            </w:r>
          </w:p>
          <w:p>
            <w:pPr>
              <w:pStyle w:val="Normal"/>
              <w:widowControl w:val="false"/>
              <w:spacing w:lineRule="auto" w:line="240" w:before="0" w:after="0"/>
              <w:ind w:left="-60" w:right="-568" w:hanging="0"/>
              <w:textAlignment w:val="baseline"/>
              <w:rPr/>
            </w:pPr>
            <w:hyperlink r:id="rId3">
              <w:r>
                <w:rPr>
                  <w:rFonts w:eastAsia="Times New Roman" w:cs="Times New Roman" w:ascii="Times New Roman" w:hAnsi="Times New Roman"/>
                  <w:color w:val="000000"/>
                  <w:shd w:fill="FFFFFF" w:val="clear"/>
                </w:rPr>
                <w:t>https://torgi82.ru/</w:t>
              </w:r>
            </w:hyperlink>
          </w:p>
          <w:p>
            <w:pPr>
              <w:pStyle w:val="Normal"/>
              <w:widowControl w:val="false"/>
              <w:spacing w:lineRule="auto" w:line="240" w:before="0" w:after="0"/>
              <w:ind w:left="-60" w:right="-568" w:hanging="0"/>
              <w:textAlignment w:val="baseline"/>
              <w:rPr>
                <w:rFonts w:ascii="Times New Roman" w:hAnsi="Times New Roman" w:cs="Times New Roman"/>
                <w:shd w:fill="FFFFFF" w:val="clear"/>
              </w:rPr>
            </w:pPr>
            <w:r>
              <w:rPr>
                <w:rFonts w:cs="Times New Roman" w:ascii="Times New Roman" w:hAnsi="Times New Roman"/>
                <w:shd w:fill="FFFFFF" w:val="clear"/>
              </w:rPr>
            </w:r>
          </w:p>
        </w:tc>
      </w:tr>
      <w:tr>
        <w:trPr>
          <w:trHeight w:val="40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9</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00" w:leader="none"/>
                <w:tab w:val="left" w:pos="1440" w:leader="none"/>
              </w:tabs>
              <w:spacing w:lineRule="auto" w:line="240" w:before="0" w:after="0"/>
              <w:jc w:val="both"/>
              <w:rPr>
                <w:rFonts w:ascii="Times New Roman" w:hAnsi="Times New Roman" w:eastAsia="Times New Roman" w:cs="Times New Roman"/>
                <w:color w:val="000000"/>
                <w:shd w:fill="FFFFFF" w:val="clear"/>
                <w:lang w:eastAsia="ar-SA"/>
              </w:rPr>
            </w:pPr>
            <w:r>
              <w:rPr>
                <w:rFonts w:eastAsia="Times New Roman" w:cs="Times New Roman" w:ascii="Times New Roman" w:hAnsi="Times New Roman"/>
                <w:color w:val="000000"/>
                <w:shd w:fill="FFFFFF" w:val="clear"/>
                <w:lang w:eastAsia="ar-SA"/>
              </w:rPr>
              <w:t>Порядок предоставления информации о закупке</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eastAsia="Arial" w:cs="Times New Roman"/>
                <w:color w:val="000000"/>
                <w:shd w:fill="FFFFFF" w:val="clear"/>
                <w:lang w:eastAsia="ar-SA"/>
              </w:rPr>
            </w:pPr>
            <w:r>
              <w:rPr>
                <w:rFonts w:eastAsia="Arial" w:cs="Times New Roman" w:ascii="Times New Roman" w:hAnsi="Times New Roman"/>
                <w:color w:val="000000"/>
                <w:shd w:fill="FFFFFF" w:val="clear"/>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lang w:eastAsia="ar-SA"/>
              </w:rPr>
              <w:t xml:space="preserve">На официальном сайте и на сайте электронной торговой площадки (далее также – ЭТП), извещение о закупке находится в открытом доступе, начиная с даты размещения извещения о запросе котировок и </w:t>
            </w:r>
            <w:r>
              <w:rPr>
                <w:rFonts w:eastAsia="Times New Roman" w:cs="Times New Roman" w:ascii="Times New Roman" w:hAnsi="Times New Roman"/>
                <w:color w:val="000000"/>
                <w:shd w:fill="FFFFFF" w:val="clear"/>
              </w:rPr>
              <w:t>предоставляется без взимания платы.</w:t>
            </w:r>
          </w:p>
        </w:tc>
      </w:tr>
      <w:tr>
        <w:trPr>
          <w:trHeight w:val="453"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10</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bCs/>
                <w:color w:val="000000"/>
                <w:shd w:fill="FFFFFF" w:val="clear"/>
              </w:rPr>
              <w:t xml:space="preserve">Описание объекта закупки, количество товара, </w:t>
            </w:r>
            <w:r>
              <w:rPr>
                <w:rFonts w:eastAsia="Times New Roman" w:cs="Times New Roman" w:ascii="Times New Roman" w:hAnsi="Times New Roman"/>
                <w:color w:val="000000"/>
                <w:shd w:fill="FFFFFF" w:val="clear"/>
              </w:rPr>
              <w:t>объема выполняемых работ, оказываемых услуг</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В соответствии с Техническим заданием (Приложение № 2 к извещению).</w:t>
            </w:r>
          </w:p>
        </w:tc>
      </w:tr>
      <w:tr>
        <w:trPr>
          <w:trHeight w:val="704"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11</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Цена включает стоимость товара, поверки, упаковки, маркировки, доставки, погрузочно-разгрузочных работ, страхования (при необходимости), налоги, сборы и иные обязательные платежи и расходы Поставщика, связанные с исполнением договора.</w:t>
            </w:r>
          </w:p>
        </w:tc>
      </w:tr>
      <w:tr>
        <w:trPr>
          <w:trHeight w:val="704" w:hRule="atLeast"/>
        </w:trPr>
        <w:tc>
          <w:tcPr>
            <w:tcW w:w="42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Сведения о начальной (максимальной) цене договора</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Начальная (максимальная) цена договора на поставку высоковольтной установки для испытания кабелей из сшитого полиэтилена АИСТ СНЧ 36 или эквивалента составляет 1 845 250 (один миллион восемьсот сорок пять тысяч двести пятьдесят) руб. 00 коп., в том числе НДС 22% (при наличии обязанности по уплате НДС).</w:t>
              <w:br/>
              <w:br/>
              <w:t>Цена включает стоимость товара, поверки, упаковки, маркировки, доставки до места поставки, погрузочно-разгрузочных работ, страхования (при необходимости), налогов, сборов и иных обязательных платежей.</w:t>
            </w:r>
          </w:p>
        </w:tc>
      </w:tr>
      <w:tr>
        <w:trPr>
          <w:trHeight w:val="983"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12</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Обоснование начальной (максимальной) цены договора либо цены единицы товара, работы, услуги</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В соответствии с Приложением № 1 «Обоснование начальной (максимальной) цены договора».</w:t>
            </w:r>
          </w:p>
        </w:tc>
      </w:tr>
      <w:tr>
        <w:trPr>
          <w:trHeight w:val="706"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13</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Сведения о валюте, используемой для формирования цены договора и расчетов с поставщиками</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themeColor="text1"/>
                <w:shd w:fill="FFFFFF" w:val="clear"/>
              </w:rPr>
              <w:t>Российский рубль</w:t>
            </w:r>
          </w:p>
          <w:p>
            <w:pPr>
              <w:pStyle w:val="Normal"/>
              <w:widowControl w:val="false"/>
              <w:spacing w:lineRule="auto" w:line="240" w:before="0" w:after="0"/>
              <w:rPr>
                <w:rFonts w:ascii="Times New Roman" w:hAnsi="Times New Roman" w:eastAsia="Times New Roman" w:cs="Times New Roman"/>
                <w:color w:val="000000" w:themeColor="text1"/>
                <w:shd w:fill="FFFFFF" w:val="clear"/>
              </w:rPr>
            </w:pPr>
            <w:r>
              <w:rPr>
                <w:rFonts w:eastAsia="Times New Roman" w:cs="Times New Roman" w:ascii="Times New Roman" w:hAnsi="Times New Roman"/>
                <w:color w:val="000000" w:themeColor="text1"/>
                <w:shd w:fill="FFFFFF" w:val="clear"/>
              </w:rPr>
            </w:r>
          </w:p>
          <w:p>
            <w:pPr>
              <w:pStyle w:val="Normal"/>
              <w:widowControl w:val="false"/>
              <w:spacing w:lineRule="auto" w:line="240" w:before="0" w:after="0"/>
              <w:rPr>
                <w:rFonts w:ascii="Times New Roman" w:hAnsi="Times New Roman" w:eastAsia="Times New Roman" w:cs="Times New Roman"/>
                <w:color w:val="000000" w:themeColor="text1"/>
                <w:shd w:fill="FFFFFF" w:val="clear"/>
              </w:rPr>
            </w:pPr>
            <w:r>
              <w:rPr>
                <w:rFonts w:eastAsia="Times New Roman" w:cs="Times New Roman" w:ascii="Times New Roman" w:hAnsi="Times New Roman"/>
                <w:color w:val="000000" w:themeColor="text1"/>
                <w:shd w:fill="FFFFFF" w:val="clear"/>
              </w:rPr>
            </w:r>
          </w:p>
        </w:tc>
      </w:tr>
      <w:tr>
        <w:trPr>
          <w:trHeight w:val="140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14</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Место, условия и сроки (периоды) график оказания услуг, поставки товаров или завершения работы</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ascii="Times New Roman" w:hAnsi="Times New Roman" w:cs="Times New Roman"/>
                <w:shd w:fill="FFFFFF" w:val="clear"/>
              </w:rPr>
            </w:pPr>
            <w:r>
              <w:rPr>
                <w:rFonts w:eastAsia="Times New Roman" w:cs="Times New Roman" w:ascii="Times New Roman" w:hAnsi="Times New Roman"/>
                <w:shd w:fill="FFFFFF" w:val="clear"/>
              </w:rPr>
              <w:t>Место поставки: Российская Федерация, 369000, Карачаево-Черкесская Республика, г. Черкесск, ул. Красная, д. 19.</w:t>
              <w:br/>
              <w:br/>
              <w:t>Срок поставки: не более 45 календарных дней с даты заключения договора.</w:t>
            </w:r>
          </w:p>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br/>
              <w:t>Доставка, разгрузка и передача товара осуществляются силами и за счет Поставщика. Иные условия поставки - в соответствии с Техническим заданием (Приложение № 2 к извещению) и Проектом договора (Приложение № 3 к извещению).</w:t>
            </w:r>
          </w:p>
        </w:tc>
      </w:tr>
      <w:tr>
        <w:trPr>
          <w:trHeight w:val="69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15</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Форма, сроки и порядок оплаты товара, выполнения работ, оказания услуг</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cs="Times New Roman" w:ascii="Times New Roman" w:hAnsi="Times New Roman"/>
                <w:shd w:fill="FFFFFF" w:val="clear"/>
              </w:rPr>
              <w:t>Оплата производится по безналичному расчету в течение 7 (семи) рабочих дней с даты приемки поставленного товара (подписания Заказчиком документа о приемке) в соответствии с Проектом договора (Приложение № 3 к извещению). Авансирование не предусмотрено.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16</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Функциональные, технические и характеристики объекта закупки</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Приведены в Приложении № 2 к извещению «Техническое задание».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17</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Требования к качеству и безопасности услуг</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Приведены в Приложении № 2 к извещению «Техническое задание».</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18</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Особые требования к Участнику</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Заказчик вправе проверять соответствие участников закупки предъявляемым требованиям, указанным в извещении о закупке. В случае выявления несоответствия участника установленным требованиям Заказчик принимает решение в порядке, предусмотренном Законом № 223-ФЗ и Положением о закупке.</w:t>
              <w:br/>
              <w:br/>
              <w:t xml:space="preserve">Декларация о соответствии обязательным требованиям участника закупки установлена в форме заявки (Приложение № 4). </w:t>
            </w:r>
          </w:p>
        </w:tc>
      </w:tr>
      <w:tr>
        <w:trPr>
          <w:trHeight w:val="405" w:hRule="atLeast"/>
        </w:trPr>
        <w:tc>
          <w:tcPr>
            <w:tcW w:w="10094"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b/>
                <w:b/>
                <w:bCs/>
                <w:color w:val="000000"/>
                <w:shd w:fill="FFFFFF" w:val="clear"/>
              </w:rPr>
            </w:pPr>
            <w:r>
              <w:rPr>
                <w:rFonts w:eastAsia="Times New Roman" w:cs="Times New Roman" w:ascii="Times New Roman" w:hAnsi="Times New Roman"/>
                <w:b/>
                <w:bCs/>
                <w:color w:val="000000"/>
                <w:shd w:fill="FFFFFF" w:val="clear"/>
              </w:rPr>
              <w:t>К участникам закупки предъявляются следующие обязательные требования:</w:t>
            </w:r>
          </w:p>
        </w:tc>
      </w:tr>
      <w:tr>
        <w:trPr>
          <w:trHeight w:val="416"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Style53"/>
              <w:widowControl w:val="false"/>
              <w:spacing w:lineRule="auto" w:line="240" w:before="0" w:after="0"/>
              <w:ind w:hanging="0"/>
              <w:rPr>
                <w:rFonts w:ascii="Times New Roman" w:hAnsi="Times New Roman" w:cs="Times New Roman"/>
                <w:color w:val="000000"/>
                <w:sz w:val="22"/>
                <w:szCs w:val="22"/>
                <w:shd w:fill="FFFFFF" w:val="clear"/>
              </w:rPr>
            </w:pPr>
            <w:r>
              <w:rPr>
                <w:rFonts w:cs="Times New Roman" w:ascii="Times New Roman" w:hAnsi="Times New Roman"/>
                <w:color w:val="000000"/>
                <w:sz w:val="22"/>
                <w:szCs w:val="22"/>
                <w:shd w:fill="FFFFFF" w:val="clear"/>
              </w:rPr>
              <w:t>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cs="Times New Roman"/>
                <w:shd w:fill="FFFFFF" w:val="clear"/>
              </w:rPr>
            </w:pPr>
            <w:r>
              <w:rPr>
                <w:rFonts w:cs="Times New Roman" w:ascii="Times New Roman" w:hAnsi="Times New Roman"/>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2</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274"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5</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6</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7</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8</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9</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отсутствие сведений об участнике закупки в реестре недобросовестных поставщиков, предусмотренном Законом № 223-ФЗ</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10</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11</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Не 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12</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cs="Times New Roman"/>
                <w:color w:val="000000"/>
                <w:shd w:fill="FFFFFF" w:val="clear"/>
              </w:rPr>
            </w:pPr>
            <w:r>
              <w:rPr>
                <w:rFonts w:cs="Times New Roman" w:ascii="Times New Roman" w:hAnsi="Times New Roman"/>
                <w:color w:val="000000"/>
                <w:shd w:fill="FFFFFF" w:val="clear"/>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Не 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13</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ConsNonformat1"/>
              <w:widowControl w:val="false"/>
              <w:ind w:right="0" w:hanging="0"/>
              <w:jc w:val="both"/>
              <w:rPr>
                <w:rFonts w:ascii="Times New Roman" w:hAnsi="Times New Roman" w:cs="Times New Roman"/>
                <w:color w:val="000000"/>
                <w:sz w:val="22"/>
                <w:szCs w:val="22"/>
                <w:shd w:fill="FFFFFF" w:val="clear"/>
              </w:rPr>
            </w:pPr>
            <w:r>
              <w:rPr>
                <w:rFonts w:cs="Times New Roman" w:ascii="Times New Roman" w:hAnsi="Times New Roman"/>
                <w:color w:val="000000"/>
                <w:sz w:val="22"/>
                <w:szCs w:val="22"/>
                <w:shd w:fill="FFFFFF" w:val="clear"/>
              </w:rPr>
              <w:t>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23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14</w:t>
            </w:r>
          </w:p>
        </w:tc>
        <w:tc>
          <w:tcPr>
            <w:tcW w:w="7341" w:type="dxa"/>
            <w:gridSpan w:val="5"/>
            <w:tcBorders>
              <w:top w:val="single" w:sz="4" w:space="0" w:color="000000"/>
              <w:left w:val="single" w:sz="4" w:space="0" w:color="000000"/>
              <w:bottom w:val="single" w:sz="4" w:space="0" w:color="000000"/>
              <w:right w:val="single" w:sz="4" w:space="0" w:color="000000"/>
            </w:tcBorders>
          </w:tcPr>
          <w:p>
            <w:pPr>
              <w:pStyle w:val="ConsNonformat1"/>
              <w:widowControl w:val="false"/>
              <w:ind w:right="0" w:hanging="0"/>
              <w:jc w:val="both"/>
              <w:rPr>
                <w:rFonts w:ascii="Times New Roman" w:hAnsi="Times New Roman" w:cs="Times New Roman"/>
                <w:color w:val="000000"/>
                <w:sz w:val="22"/>
                <w:szCs w:val="22"/>
                <w:shd w:fill="FFFFFF" w:val="clear"/>
              </w:rPr>
            </w:pPr>
            <w:r>
              <w:rPr>
                <w:rFonts w:cs="Times New Roman" w:ascii="Times New Roman" w:hAnsi="Times New Roman"/>
                <w:color w:val="000000"/>
                <w:sz w:val="22"/>
                <w:szCs w:val="22"/>
                <w:shd w:fill="FFFFFF" w:val="clear"/>
              </w:rPr>
              <w:t>участник закупки не является лицом, получающим поддержку и (или) находящимся под иностранным влиянием в иных формах и осуществляющим деятельность, виды которой установлены статьей 4 Федерального закона от 14.07.2022 № 255-ФЗ «О контроле за деятельностью лиц, находящихся под иностранным влиянием»</w:t>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rHeight w:val="41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15</w:t>
            </w:r>
          </w:p>
        </w:tc>
        <w:tc>
          <w:tcPr>
            <w:tcW w:w="9214"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lang w:eastAsia="ru-RU"/>
              </w:rPr>
            </w:pPr>
            <w:r>
              <w:rPr>
                <w:rFonts w:cs="Times New Roman" w:ascii="Times New Roman" w:hAnsi="Times New Roman"/>
                <w:color w:val="000000"/>
                <w:shd w:fill="FFFFFF" w:val="clear"/>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от 18.07.2011 № 223-ФЗ в отношении товара, работы, услуги, являющихся предметом закупки</w:t>
            </w:r>
          </w:p>
        </w:tc>
      </w:tr>
      <w:tr>
        <w:trPr>
          <w:trHeight w:val="415" w:hRule="atLeast"/>
        </w:trPr>
        <w:tc>
          <w:tcPr>
            <w:tcW w:w="71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97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rFonts w:ascii="Times New Roman" w:hAnsi="Times New Roman" w:cs="Times New Roman"/>
                <w:shd w:fill="FFFFFF" w:val="clear"/>
              </w:rPr>
            </w:pPr>
            <w:r>
              <w:rPr>
                <w:rFonts w:eastAsia="Times New Roman" w:cs="Times New Roman" w:ascii="Times New Roman" w:hAnsi="Times New Roman"/>
                <w:shd w:fill="FFFFFF" w:val="clear"/>
              </w:rPr>
              <w:t>Не применяется.</w:t>
            </w:r>
          </w:p>
        </w:tc>
      </w:tr>
      <w:tr>
        <w:trPr>
          <w:trHeight w:val="415" w:hRule="atLeast"/>
        </w:trPr>
        <w:tc>
          <w:tcPr>
            <w:tcW w:w="71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97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Применяется. В соответствии с Постановлением Правительства РФ от 23.12.2024 № 1875 код ОКПД2 26.51.66.190 включен в приложение № 2 (позиция 292): устанавливается ограничение закупок товаров, происходящих из иностранных государств.</w:t>
              <w:br/>
              <w:br/>
              <w:t>Участник указывает страну происхождения товара и предоставляет информацию/документы, предусмотренные Постановлением № 1875, для подтверждения российского происхождения товара в предусмотренных им случаях.</w:t>
            </w:r>
          </w:p>
        </w:tc>
      </w:tr>
      <w:tr>
        <w:trPr>
          <w:trHeight w:val="415" w:hRule="atLeast"/>
        </w:trPr>
        <w:tc>
          <w:tcPr>
            <w:tcW w:w="71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s="Times New Roman"/>
                <w:color w:val="000000"/>
                <w:shd w:fill="FFFFFF" w:val="clear"/>
              </w:rPr>
            </w:pPr>
            <w:r>
              <w:rPr>
                <w:rFonts w:cs="Times New Roman" w:ascii="Times New Roman" w:hAnsi="Times New Roman"/>
                <w:color w:val="000000"/>
                <w:shd w:fill="FFFFFF" w:val="clear"/>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2977"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rFonts w:ascii="Times New Roman" w:hAnsi="Times New Roman" w:cs="Times New Roman"/>
                <w:shd w:fill="FFFFFF" w:val="clear"/>
              </w:rPr>
            </w:pPr>
            <w:r>
              <w:rPr>
                <w:rFonts w:eastAsia="Times New Roman" w:cs="Times New Roman" w:ascii="Times New Roman" w:hAnsi="Times New Roman"/>
                <w:shd w:fill="FFFFFF" w:val="clear"/>
              </w:rPr>
              <w:t>Не применяется, поскольку закупаемый товар включен в приложение № 2 к Постановлению Правительства РФ № 1875 и в отношении него применяется ограничение.</w:t>
            </w:r>
          </w:p>
        </w:tc>
      </w:tr>
      <w:tr>
        <w:trPr>
          <w:trHeight w:val="41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19</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Порядок предоставления разъяснений положений извещения о закупке</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cs="Times New Roman" w:ascii="Times New Roman" w:hAnsi="Times New Roman"/>
                <w:shd w:fill="FFFFFF" w:val="clear"/>
              </w:rPr>
              <w:t>Любой участник закупки, зарегистрированный в ЕИС и аккредитованный на электронной площадке, со дня размещения извещения вправе направить заказчику запрос о даче разъяснений положений извещения через функционал ЭТП https://etp.torgi82.ru/. Дата начала предоставления разъяснений - «2</w:t>
            </w:r>
            <w:r>
              <w:rPr>
                <w:rFonts w:eastAsia="Calibri" w:cs="Times New Roman" w:ascii="Times New Roman" w:hAnsi="Times New Roman"/>
                <w:color w:val="000000"/>
                <w:kern w:val="0"/>
                <w:sz w:val="22"/>
                <w:szCs w:val="22"/>
                <w:shd w:fill="FFFFFF" w:val="clear"/>
                <w:lang w:val="ru-RU" w:eastAsia="en-US" w:bidi="ar-SA"/>
              </w:rPr>
              <w:t>2</w:t>
            </w:r>
            <w:r>
              <w:rPr>
                <w:rFonts w:cs="Times New Roman" w:ascii="Times New Roman" w:hAnsi="Times New Roman"/>
                <w:shd w:fill="FFFFFF" w:val="clear"/>
              </w:rPr>
              <w:t>» сентября 2026 г. Дата и время окончания направления запросов разъяснений - «2</w:t>
            </w:r>
            <w:r>
              <w:rPr>
                <w:rFonts w:cs="Times New Roman" w:ascii="Times New Roman" w:hAnsi="Times New Roman"/>
                <w:shd w:fill="FFFFFF" w:val="clear"/>
              </w:rPr>
              <w:t>3</w:t>
            </w:r>
            <w:r>
              <w:rPr>
                <w:rFonts w:cs="Times New Roman" w:ascii="Times New Roman" w:hAnsi="Times New Roman"/>
                <w:shd w:fill="FFFFFF" w:val="clear"/>
              </w:rPr>
              <w:t>» сентября 2026 г. до 13:30 (по местному времени Заказчика). В течение трех рабочих дней с даты поступления своевременного запроса Заказчик осуществляет разъяснение положений извещения и размещает его в ЕИС. Заказчик вправе не осуществлять разъяснение, если запрос поступил позднее чем за три рабочих дня до даты окончания срока подачи заявок. Разъяснения не должны изменять предмет закупки и существенные условия проекта договора.</w:t>
            </w:r>
          </w:p>
        </w:tc>
      </w:tr>
      <w:tr>
        <w:trPr>
          <w:trHeight w:val="415"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20</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 xml:space="preserve">Порядок внесения изменений в извещение о проведении </w:t>
            </w:r>
            <w:r>
              <w:rPr>
                <w:rFonts w:eastAsia="Times New Roman" w:cs="Times New Roman" w:ascii="Times New Roman" w:hAnsi="Times New Roman"/>
                <w:bCs/>
                <w:color w:val="000000"/>
                <w:shd w:fill="FFFFFF" w:val="clear"/>
              </w:rPr>
              <w:t>процедуры</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40" w:leader="none"/>
                <w:tab w:val="left" w:pos="900" w:leader="none"/>
              </w:tabs>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lang w:eastAsia="ru-RU"/>
              </w:rPr>
              <w:t>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до наступления даты окончания срока подачи заявок на участие в запросе котировок</w:t>
            </w:r>
            <w:r>
              <w:rPr>
                <w:rFonts w:cs="Times New Roman" w:ascii="Times New Roman" w:hAnsi="Times New Roman"/>
                <w:color w:val="000000"/>
                <w:shd w:fill="FFFFFF" w:val="clear"/>
              </w:rPr>
              <w:t xml:space="preserve"> </w:t>
            </w:r>
            <w:r>
              <w:rPr>
                <w:rFonts w:eastAsia="Times New Roman" w:cs="Times New Roman" w:ascii="Times New Roman" w:hAnsi="Times New Roman"/>
                <w:color w:val="000000"/>
                <w:shd w:fill="FFFFFF" w:val="clear"/>
                <w:lang w:eastAsia="ru-RU"/>
              </w:rPr>
              <w:t>при этом изменение предмета закупки не допускается.</w:t>
            </w:r>
          </w:p>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tabs>
                <w:tab w:val="clear" w:pos="708"/>
                <w:tab w:val="left" w:pos="540" w:leader="none"/>
                <w:tab w:val="left" w:pos="900" w:leader="none"/>
              </w:tabs>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trPr>
          <w:trHeight w:val="270"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21</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Отказ от проведения закупки</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22</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 (</w:t>
            </w:r>
            <w:r>
              <w:rPr>
                <w:rFonts w:eastAsia="Times New Roman" w:cs="Times New Roman" w:ascii="Times New Roman" w:hAnsi="Times New Roman"/>
                <w:color w:val="000000"/>
                <w:shd w:fill="FFFFFF" w:val="clear"/>
                <w:lang w:eastAsia="ar-SA"/>
              </w:rPr>
              <w:t>Приложение № 4 к извещению</w:t>
            </w:r>
            <w:r>
              <w:rPr>
                <w:rFonts w:eastAsia="Times New Roman" w:cs="Times New Roman" w:ascii="Times New Roman" w:hAnsi="Times New Roman"/>
                <w:color w:val="000000"/>
                <w:shd w:fill="FFFFFF" w:val="clear"/>
              </w:rPr>
              <w:t>).</w:t>
            </w:r>
          </w:p>
          <w:p>
            <w:pPr>
              <w:pStyle w:val="Normal"/>
              <w:widowControl w:val="false"/>
              <w:spacing w:lineRule="auto" w:line="240" w:before="0" w:after="0"/>
              <w:jc w:val="both"/>
              <w:rPr>
                <w:rFonts w:ascii="Times New Roman" w:hAnsi="Times New Roman" w:eastAsia="Times New Roman" w:cs="Times New Roman"/>
                <w:bCs/>
                <w:iCs/>
                <w:color w:val="000000"/>
                <w:shd w:fill="FFFFFF" w:val="clear"/>
                <w:lang w:eastAsia="ar-SA"/>
              </w:rPr>
            </w:pPr>
            <w:r>
              <w:rPr>
                <w:rFonts w:eastAsia="Times New Roman" w:cs="Times New Roman" w:ascii="Times New Roman" w:hAnsi="Times New Roman"/>
                <w:bCs/>
                <w:iCs/>
                <w:color w:val="000000"/>
                <w:shd w:fill="FFFFFF" w:val="clear"/>
                <w:lang w:eastAsia="ar-SA"/>
              </w:rPr>
            </w:r>
          </w:p>
          <w:p>
            <w:pPr>
              <w:pStyle w:val="Normal"/>
              <w:widowControl w:val="false"/>
              <w:spacing w:lineRule="auto" w:line="240" w:before="0" w:after="0"/>
              <w:jc w:val="both"/>
              <w:rPr>
                <w:rFonts w:ascii="Times New Roman" w:hAnsi="Times New Roman" w:eastAsia="Times New Roman" w:cs="Times New Roman"/>
                <w:bCs/>
                <w:iCs/>
                <w:color w:val="000000" w:themeColor="text1"/>
                <w:shd w:fill="FFFFFF" w:val="clear"/>
                <w:lang w:eastAsia="ar-SA"/>
              </w:rPr>
            </w:pPr>
            <w:r>
              <w:rPr>
                <w:rFonts w:eastAsia="Times New Roman" w:cs="Times New Roman" w:ascii="Times New Roman" w:hAnsi="Times New Roman"/>
                <w:bCs/>
                <w:iCs/>
                <w:color w:val="000000" w:themeColor="text1"/>
                <w:shd w:fill="FFFFFF" w:val="clear"/>
                <w:lang w:eastAsia="ar-SA"/>
              </w:rPr>
            </w:r>
          </w:p>
          <w:p>
            <w:pPr>
              <w:pStyle w:val="Normal"/>
              <w:widowControl w:val="false"/>
              <w:spacing w:lineRule="auto" w:line="240" w:before="0" w:after="0"/>
              <w:jc w:val="both"/>
              <w:rPr>
                <w:rFonts w:ascii="Times New Roman" w:hAnsi="Times New Roman" w:eastAsia="Times New Roman" w:cs="Times New Roman"/>
                <w:color w:val="000000" w:themeColor="text1"/>
                <w:shd w:fill="FFFFFF" w:val="clear"/>
              </w:rPr>
            </w:pPr>
            <w:r>
              <w:rPr>
                <w:rFonts w:eastAsia="Times New Roman" w:cs="Times New Roman" w:ascii="Times New Roman" w:hAnsi="Times New Roman"/>
                <w:color w:val="000000" w:themeColor="text1"/>
                <w:shd w:fill="FFFFFF" w:val="clear"/>
              </w:rPr>
            </w:r>
          </w:p>
        </w:tc>
      </w:tr>
      <w:tr>
        <w:trPr/>
        <w:tc>
          <w:tcPr>
            <w:tcW w:w="10094"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b/>
                <w:b/>
                <w:bCs/>
                <w:color w:val="000000"/>
                <w:shd w:fill="FFFFFF" w:val="clear"/>
              </w:rPr>
            </w:pPr>
            <w:r>
              <w:rPr>
                <w:rFonts w:eastAsia="Times New Roman" w:cs="Times New Roman" w:ascii="Times New Roman" w:hAnsi="Times New Roman"/>
                <w:b/>
                <w:bCs/>
                <w:color w:val="000000" w:themeColor="text1"/>
                <w:shd w:fill="FFFFFF" w:val="clear"/>
              </w:rPr>
              <w:t xml:space="preserve">23. Заявка должна содержать </w:t>
            </w:r>
            <w:r>
              <w:rPr>
                <w:rFonts w:eastAsia="Times New Roman" w:cs="Times New Roman" w:ascii="Times New Roman" w:hAnsi="Times New Roman"/>
                <w:b/>
                <w:bCs/>
                <w:color w:val="000000" w:themeColor="text1"/>
                <w:shd w:fill="FFFFFF" w:val="clear"/>
                <w:lang w:eastAsia="ru-RU"/>
              </w:rPr>
              <w:t>следующие сведения:</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23.1</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заполненную форму  заявки в соответствии с требованиями извещения о проведении запроса котировок (сведения об участнике</w:t>
            </w:r>
            <w:r>
              <w:rPr>
                <w:rFonts w:eastAsia="Times New Roman" w:cs="Times New Roman" w:ascii="Times New Roman" w:hAnsi="Times New Roman"/>
                <w:color w:val="000000"/>
                <w:shd w:fill="FFFFFF" w:val="clear"/>
                <w:lang w:eastAsia="ru-RU"/>
              </w:rPr>
              <w:t xml:space="preserve"> закупки, подавшем такую заявку: </w:t>
            </w:r>
            <w:r>
              <w:rPr>
                <w:rFonts w:cs="Times New Roman" w:ascii="Times New Roman" w:hAnsi="Times New Roman"/>
                <w:color w:val="000000"/>
                <w:shd w:fill="FFFFFF" w:val="clear"/>
              </w:rPr>
              <w:t>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themeColor="text1"/>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23.2</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предложение о функциональных характеристиках (потребительских свойствах) и качественных характеристиках товара, качестве работ (услуг) и иные предложения об условиях исполнения договора</w:t>
            </w:r>
            <w:r>
              <w:rPr>
                <w:rFonts w:cs="Times New Roman" w:ascii="Times New Roman" w:hAnsi="Times New Roman"/>
                <w:color w:val="000000"/>
                <w:shd w:fill="FFFFFF" w:val="clear"/>
              </w:rPr>
              <w:t xml:space="preserve"> (</w:t>
            </w:r>
            <w:r>
              <w:rPr>
                <w:rFonts w:eastAsia="Times New Roman" w:cs="Times New Roman" w:ascii="Times New Roman" w:hAnsi="Times New Roman"/>
                <w:color w:val="000000"/>
                <w:shd w:fill="FFFFFF" w:val="clear"/>
              </w:rPr>
              <w:t>в случае, если предоставление таких предложений предусмотрено извещением о закупке)</w:t>
            </w:r>
          </w:p>
        </w:tc>
        <w:tc>
          <w:tcPr>
            <w:tcW w:w="2150"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Установлено. В составе заявки предоставляются документы и сведения, предусмотренные Техническим заданием (Приложение № 2 к извещению).</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23.3</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lang w:eastAsia="ru-RU"/>
              </w:rPr>
              <w:t>согласие участника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Pr>
                <w:rFonts w:eastAsia="Times New Roman" w:cs="Times New Roman" w:ascii="Times New Roman" w:hAnsi="Times New Roman"/>
                <w:b/>
                <w:bCs/>
                <w:color w:val="000000"/>
                <w:u w:val="single"/>
                <w:shd w:fill="FFFFFF" w:val="clear"/>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Pr>
                <w:rFonts w:eastAsia="Times New Roman" w:cs="Times New Roman" w:ascii="Times New Roman" w:hAnsi="Times New Roman"/>
                <w:color w:val="000000"/>
                <w:shd w:fill="FFFFFF" w:val="clear"/>
                <w:lang w:eastAsia="ru-RU"/>
              </w:rPr>
              <w:t>).</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23.4</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themeColor="text1"/>
                <w:shd w:fill="FFFFFF" w:val="clear"/>
              </w:rPr>
              <w:t>предложение о цене договора</w:t>
            </w:r>
            <w:r>
              <w:rPr>
                <w:rFonts w:eastAsia="Times New Roman" w:cs="Times New Roman" w:ascii="Times New Roman" w:hAnsi="Times New Roman"/>
                <w:b/>
                <w:bCs/>
                <w:color w:val="000000" w:themeColor="text1"/>
                <w:shd w:fill="FFFFFF" w:val="clear"/>
              </w:rPr>
              <w:t xml:space="preserve"> </w:t>
            </w:r>
            <w:r>
              <w:rPr>
                <w:rFonts w:cs="Times New Roman" w:ascii="Times New Roman" w:hAnsi="Times New Roman"/>
                <w:color w:val="000000" w:themeColor="text1"/>
                <w:shd w:fill="FFFFFF" w:val="clear"/>
              </w:rPr>
              <w:t>(</w:t>
            </w:r>
            <w:r>
              <w:rPr>
                <w:rFonts w:eastAsia="Times New Roman" w:cs="Times New Roman" w:ascii="Times New Roman" w:hAnsi="Times New Roman"/>
                <w:color w:val="000000" w:themeColor="text1"/>
                <w:shd w:fill="FFFFFF" w:val="clear"/>
              </w:rPr>
              <w:t>цене единицы товара, услуги, работы), при этом предлагаемая цена договора (</w:t>
            </w:r>
            <w:r>
              <w:rPr>
                <w:rFonts w:eastAsia="Times New Roman" w:cs="Times New Roman" w:ascii="Times New Roman" w:hAnsi="Times New Roman"/>
                <w:i/>
                <w:iCs/>
                <w:color w:val="000000" w:themeColor="text1"/>
                <w:shd w:fill="FFFFFF" w:val="clear"/>
              </w:rPr>
              <w:t>цена единицы товара, услуги, работы)</w:t>
            </w:r>
            <w:r>
              <w:rPr>
                <w:rFonts w:eastAsia="Times New Roman" w:cs="Times New Roman" w:ascii="Times New Roman" w:hAnsi="Times New Roman"/>
                <w:color w:val="000000" w:themeColor="text1"/>
                <w:shd w:fill="FFFFFF" w:val="clear"/>
              </w:rPr>
              <w:t xml:space="preserve"> не должна </w:t>
            </w:r>
            <w:r>
              <w:rPr>
                <w:rFonts w:cs="Times New Roman" w:ascii="Times New Roman" w:hAnsi="Times New Roman"/>
                <w:i/>
                <w:iCs/>
                <w:color w:val="000000" w:themeColor="text1"/>
                <w:shd w:fill="FFFFFF" w:val="clear"/>
              </w:rPr>
              <w:t>превышать начальное (максимальное) значение цены договора/</w:t>
            </w:r>
            <w:r>
              <w:rPr>
                <w:rFonts w:eastAsia="Times New Roman" w:cs="Times New Roman" w:ascii="Times New Roman" w:hAnsi="Times New Roman"/>
                <w:color w:val="000000" w:themeColor="text1"/>
                <w:shd w:fill="FFFFFF" w:val="clear"/>
              </w:rPr>
              <w:t>максимальное значение цены договора</w:t>
            </w:r>
            <w:r>
              <w:rPr>
                <w:rFonts w:cs="Times New Roman" w:ascii="Times New Roman" w:hAnsi="Times New Roman"/>
                <w:i/>
                <w:iCs/>
                <w:color w:val="000000" w:themeColor="text1"/>
                <w:shd w:fill="FFFFFF" w:val="clear"/>
              </w:rPr>
              <w:t xml:space="preserve"> (начальную сумму цен единицы товара (работ, услуг))</w:t>
            </w:r>
            <w:r>
              <w:rPr>
                <w:rFonts w:eastAsia="Times New Roman" w:cs="Times New Roman" w:ascii="Times New Roman" w:hAnsi="Times New Roman"/>
                <w:color w:val="000000" w:themeColor="text1"/>
                <w:shd w:fill="FFFFFF" w:val="clear"/>
              </w:rPr>
              <w:t>, при этом предлагаемая цена договора, цена единицы товара, услуги, работы, которая не должна превышать начальную (максимальную) цену договора/максимальное значение цены договора или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Pr>
                <w:rFonts w:eastAsia="Times New Roman" w:cs="Times New Roman" w:ascii="Times New Roman" w:hAnsi="Times New Roman"/>
                <w:color w:val="000000" w:themeColor="text1"/>
                <w:shd w:fill="FFFFFF" w:val="clear"/>
                <w:lang w:eastAsia="ar-SA"/>
              </w:rPr>
              <w:t>Приложение № 4 к извещению о закупке</w:t>
            </w:r>
            <w:r>
              <w:rPr>
                <w:rFonts w:eastAsia="Times New Roman" w:cs="Times New Roman" w:ascii="Times New Roman" w:hAnsi="Times New Roman"/>
                <w:color w:val="000000" w:themeColor="text1"/>
                <w:shd w:fill="FFFFFF" w:val="clear"/>
              </w:rPr>
              <w:t>)</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23.5</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themeColor="text1"/>
                <w:shd w:fill="FFFFFF" w:val="clear"/>
              </w:rPr>
              <w:t>согласие участника закупки на обработку персональных данных (для физического лица);</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23.6</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копии учредительных документов участника закупок (для юридических лиц), копии документов, удостоверяющих личность (для физических лиц)</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23.7</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в виде скан-копии бумажного оригинала за подписью руководителя налогового органа или его уполномоченного представителя и печатью или в электронном виде, заверенная электронной цифровой подписью руководителя налогового органа или его уполномоченного представителя</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23.8</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9" w:leader="none"/>
              </w:tabs>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23.9</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9" w:leader="none"/>
              </w:tabs>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23.10</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Решение об одобрении или о совершении крупной сделки должно соответствовать требованиям, установленным в п. 3 ст. 67.1 Гражданского кодекса РФ, ч. 4 ст. 79 Федерального закона от 26.12.1995 № 208-ФЗ «Об акционерных обществах» или в ч. 3 ст. 46 Федерального закона от 08.02.1998 № 14-ФЗ «Об обществах с ограниченной ответственностью» соответственно</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23.11</w:t>
            </w:r>
          </w:p>
        </w:tc>
        <w:tc>
          <w:tcPr>
            <w:tcW w:w="706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tc>
        <w:tc>
          <w:tcPr>
            <w:tcW w:w="2150"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24</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Требования к оформлению заявки на участие в закупке</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 xml:space="preserve">Заявка на участие в запросе котировок в электронной форме, подготовленная </w:t>
            </w:r>
            <w:r>
              <w:rPr>
                <w:rFonts w:eastAsia="Times New Roman" w:cs="Times New Roman" w:ascii="Times New Roman" w:hAnsi="Times New Roman"/>
                <w:color w:val="000000" w:themeColor="text1"/>
                <w:shd w:fill="FFFFFF" w:val="clear"/>
              </w:rPr>
              <w:t>участником закупки, должна быть составлена на русском языке (Приложение № 4 извещения о закупке) при соблюдении следующих условий:</w:t>
            </w:r>
          </w:p>
          <w:p>
            <w:pPr>
              <w:pStyle w:val="Normal"/>
              <w:widowControl w:val="false"/>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themeColor="text1"/>
                <w:shd w:fill="FFFFFF" w:val="clear"/>
              </w:rPr>
              <w:t xml:space="preserve">Входящие в заявку на участие </w:t>
            </w:r>
            <w:r>
              <w:rPr>
                <w:rFonts w:eastAsia="Times New Roman" w:cs="Times New Roman" w:ascii="Times New Roman" w:hAnsi="Times New Roman"/>
                <w:color w:val="000000"/>
                <w:shd w:fill="FFFFFF" w:val="clear"/>
              </w:rPr>
              <w:t xml:space="preserve">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запросе котировок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w:t>
            </w:r>
            <w:r>
              <w:rPr>
                <w:rFonts w:eastAsia="Times New Roman" w:cs="Times New Roman" w:ascii="Times New Roman" w:hAnsi="Times New Roman"/>
                <w:color w:val="000000" w:themeColor="text1"/>
                <w:shd w:fill="FFFFFF" w:val="clear"/>
              </w:rPr>
              <w:t>перевода (при необходимости).</w:t>
            </w:r>
          </w:p>
          <w:p>
            <w:pPr>
              <w:pStyle w:val="Normal"/>
              <w:widowControl w:val="false"/>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themeColor="text1"/>
                <w:shd w:fill="FFFFFF" w:val="clear"/>
              </w:rPr>
              <w:t>Все документы, входящие в состав заявки на участие в запросе котировок в электронной форме, должны иметь четко читаемый текст.</w:t>
            </w:r>
          </w:p>
          <w:p>
            <w:pPr>
              <w:pStyle w:val="Normal"/>
              <w:widowControl w:val="false"/>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themeColor="text1"/>
                <w:shd w:fill="FFFFFF" w:val="clear"/>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pPr>
              <w:pStyle w:val="Normal"/>
              <w:widowControl w:val="false"/>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themeColor="text1"/>
                <w:shd w:fill="FFFFFF" w:val="clear"/>
              </w:rPr>
              <w:t xml:space="preserve">Заявка составляется в форме электронного документа. Заявка должна соответствовать форме заявки (Приложение № 4 к извещению о закупке) и формы информации и </w:t>
            </w:r>
            <w:r>
              <w:rPr>
                <w:rFonts w:eastAsia="Times New Roman" w:cs="Times New Roman" w:ascii="Times New Roman" w:hAnsi="Times New Roman"/>
                <w:color w:val="000000"/>
                <w:shd w:fill="FFFFFF" w:val="clear"/>
              </w:rPr>
              <w:t>документов, представляемых в составе заявки на участие в запросе котировок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pPr>
              <w:pStyle w:val="Normal"/>
              <w:widowControl w:val="false"/>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25</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pPr>
              <w:pStyle w:val="Normal"/>
              <w:widowControl w:val="false"/>
              <w:tabs>
                <w:tab w:val="clear" w:pos="708"/>
                <w:tab w:val="left" w:pos="319"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tc>
      </w:tr>
      <w:tr>
        <w:trPr/>
        <w:tc>
          <w:tcPr>
            <w:tcW w:w="7952"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cs="Times New Roman" w:ascii="Times New Roman" w:hAnsi="Times New Roman"/>
                <w:shd w:fill="FFFFFF" w:val="clear"/>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br/>
              <w:t>1)</w:t>
              <w:tab/>
              <w:t>подробного предложения участника о выполнении требования, в том числе указания наименования места происхождения товара или наименование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b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 а также 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w:t>
              <w:b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b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(за исключением случаев, определенных п. 3 ч. 6.1 ст. 3 Закона № 223-ФЗ),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br/>
              <w:t>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w:t>
              <w:br/>
              <w:t>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w:t>
              <w:b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задании (Приложение № 2 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b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br/>
              <w:br/>
              <w:t>Участник указывает изготовителя, страну происхождения, товарный знак/модель (при наличии), конкретные значения показателей товара и сведения, подтверждающие страну происхождения в соответствии с применимыми мерами национального режима.</w:t>
            </w:r>
          </w:p>
        </w:tc>
        <w:tc>
          <w:tcPr>
            <w:tcW w:w="214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Не установлено</w:t>
            </w:r>
          </w:p>
        </w:tc>
      </w:tr>
      <w:tr>
        <w:trPr/>
        <w:tc>
          <w:tcPr>
            <w:tcW w:w="7952"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lang w:eastAsia="ru-RU"/>
              </w:rPr>
              <w:t>Предложение участника в отношении предмета закупки, должно содержать согласие участника закупки исполнить условия договора, указанные в извещении и не подлежащих изменению по результатам проведения закупки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214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Установлено</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26</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Порядок подачи и оформления, отзыва и изменения заявок на участие в закупке</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tabs>
                <w:tab w:val="clear" w:pos="708"/>
                <w:tab w:val="left" w:pos="0" w:leader="none"/>
              </w:tabs>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Для участия в запросе котировок участник должен подать заявку на участие в запросе цен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w:t>
            </w:r>
            <w:r>
              <w:rPr>
                <w:rFonts w:eastAsia="Arial" w:cs="Times New Roman" w:ascii="Times New Roman" w:hAnsi="Times New Roman"/>
                <w:bCs/>
                <w:color w:val="000000"/>
                <w:shd w:fill="FFFFFF" w:val="clear"/>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Pr>
                <w:rFonts w:eastAsia="Arial" w:cs="Times New Roman" w:ascii="Times New Roman" w:hAnsi="Times New Roman"/>
                <w:color w:val="000000"/>
                <w:shd w:fill="FFFFFF" w:val="clear"/>
                <w:lang w:eastAsia="ar-SA"/>
              </w:rPr>
              <w:t>запроса котировок в электронной форме</w:t>
            </w:r>
            <w:r>
              <w:rPr>
                <w:rFonts w:eastAsia="Arial" w:cs="Times New Roman" w:ascii="Times New Roman" w:hAnsi="Times New Roman"/>
                <w:bCs/>
                <w:color w:val="000000"/>
                <w:shd w:fill="FFFFFF" w:val="clear"/>
                <w:lang w:eastAsia="ar-SA"/>
              </w:rPr>
              <w:t>.</w:t>
            </w:r>
          </w:p>
          <w:p>
            <w:pPr>
              <w:pStyle w:val="Normal"/>
              <w:widowControl w:val="false"/>
              <w:shd w:val="clear" w:color="auto" w:fill="FFFFFF"/>
              <w:tabs>
                <w:tab w:val="clear" w:pos="708"/>
                <w:tab w:val="left" w:pos="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w:t>
            </w:r>
          </w:p>
          <w:p>
            <w:pPr>
              <w:pStyle w:val="Normal"/>
              <w:widowControl w:val="false"/>
              <w:shd w:val="clear" w:color="auto" w:fill="FFFFFF"/>
              <w:tabs>
                <w:tab w:val="clear" w:pos="708"/>
                <w:tab w:val="left" w:pos="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pPr>
              <w:pStyle w:val="Normal"/>
              <w:widowControl w:val="false"/>
              <w:shd w:val="clear" w:color="auto" w:fill="FFFFFF"/>
              <w:tabs>
                <w:tab w:val="clear" w:pos="708"/>
                <w:tab w:val="left" w:pos="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w:t>
            </w:r>
          </w:p>
        </w:tc>
      </w:tr>
      <w:tr>
        <w:trPr>
          <w:trHeight w:val="1096"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27</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lang w:eastAsia="ar-SA"/>
              </w:rPr>
              <w:t xml:space="preserve">Дата и время начала срока подачи заявок на участие в </w:t>
            </w:r>
            <w:r>
              <w:rPr>
                <w:rFonts w:eastAsia="Arial" w:cs="Times New Roman" w:ascii="Times New Roman" w:hAnsi="Times New Roman"/>
                <w:color w:val="000000"/>
                <w:shd w:fill="FFFFFF" w:val="clear"/>
                <w:lang w:eastAsia="ar-SA"/>
              </w:rPr>
              <w:t>процедуре закупки</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rFonts w:ascii="Times New Roman" w:hAnsi="Times New Roman" w:cs="Times New Roman"/>
                <w:shd w:fill="FFFFFF" w:val="clear"/>
              </w:rPr>
            </w:pPr>
            <w:r>
              <w:rPr>
                <w:rFonts w:cs="Times New Roman" w:ascii="Times New Roman" w:hAnsi="Times New Roman"/>
                <w:shd w:fill="FFFFFF" w:val="clear"/>
              </w:rPr>
              <w:t>«2</w:t>
            </w:r>
            <w:r>
              <w:rPr>
                <w:rFonts w:cs="Times New Roman" w:ascii="Times New Roman" w:hAnsi="Times New Roman"/>
                <w:shd w:fill="FFFFFF" w:val="clear"/>
              </w:rPr>
              <w:t>2</w:t>
            </w:r>
            <w:r>
              <w:rPr>
                <w:rFonts w:cs="Times New Roman" w:ascii="Times New Roman" w:hAnsi="Times New Roman"/>
                <w:shd w:fill="FFFFFF" w:val="clear"/>
              </w:rPr>
              <w:t>» сентября 2026 г. с момента размещения информации о закупке на электронной площадке и в ЕИС www.zakupki.gov.ru.</w:t>
            </w:r>
          </w:p>
        </w:tc>
      </w:tr>
      <w:tr>
        <w:trPr>
          <w:trHeight w:val="791"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28</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lang w:eastAsia="ar-SA"/>
              </w:rPr>
              <w:t xml:space="preserve">Дата и время окончания срока подачи заявок на участие в </w:t>
            </w:r>
            <w:r>
              <w:rPr>
                <w:rFonts w:eastAsia="Arial" w:cs="Times New Roman" w:ascii="Times New Roman" w:hAnsi="Times New Roman"/>
                <w:color w:val="000000"/>
                <w:shd w:fill="FFFFFF" w:val="clear"/>
                <w:lang w:eastAsia="ar-SA"/>
              </w:rPr>
              <w:t>процедуре закупки</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rFonts w:ascii="Times New Roman" w:hAnsi="Times New Roman" w:cs="Times New Roman"/>
                <w:shd w:fill="FFFFFF" w:val="clear"/>
              </w:rPr>
            </w:pPr>
            <w:r>
              <w:rPr>
                <w:rFonts w:cs="Times New Roman" w:ascii="Times New Roman" w:hAnsi="Times New Roman"/>
                <w:shd w:fill="FFFFFF" w:val="clear"/>
              </w:rPr>
              <w:t>«2</w:t>
            </w:r>
            <w:r>
              <w:rPr>
                <w:rFonts w:cs="Times New Roman" w:ascii="Times New Roman" w:hAnsi="Times New Roman"/>
                <w:shd w:fill="FFFFFF" w:val="clear"/>
              </w:rPr>
              <w:t>9</w:t>
            </w:r>
            <w:r>
              <w:rPr>
                <w:rFonts w:cs="Times New Roman" w:ascii="Times New Roman" w:hAnsi="Times New Roman"/>
                <w:shd w:fill="FFFFFF" w:val="clear"/>
              </w:rPr>
              <w:t>» сентября 2026 г. 09:00 (по местному времени Заказчика).</w:t>
            </w:r>
          </w:p>
        </w:tc>
      </w:tr>
      <w:tr>
        <w:trPr>
          <w:trHeight w:val="55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29</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Дата и место рассмотрения заявок на участие в закупке и подведения итогов закупки</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rFonts w:ascii="Times New Roman" w:hAnsi="Times New Roman" w:cs="Times New Roman"/>
                <w:shd w:fill="FFFFFF" w:val="clear"/>
              </w:rPr>
            </w:pPr>
            <w:r>
              <w:rPr>
                <w:rFonts w:cs="Times New Roman" w:ascii="Times New Roman" w:hAnsi="Times New Roman"/>
                <w:shd w:fill="FFFFFF" w:val="clear"/>
              </w:rPr>
              <w:t>«2</w:t>
            </w:r>
            <w:r>
              <w:rPr>
                <w:rFonts w:cs="Times New Roman" w:ascii="Times New Roman" w:hAnsi="Times New Roman"/>
                <w:shd w:fill="FFFFFF" w:val="clear"/>
              </w:rPr>
              <w:t>9</w:t>
            </w:r>
            <w:r>
              <w:rPr>
                <w:rFonts w:cs="Times New Roman" w:ascii="Times New Roman" w:hAnsi="Times New Roman"/>
                <w:shd w:fill="FFFFFF" w:val="clear"/>
              </w:rPr>
              <w:t>» сентября 2026 г. 14:00 (по местному времени Заказчика). Место рассмотрения заявок: АО «Распределительная сетевая компания», Российская Федерация, 369000, Карачаево-Черкесская Республика, г. Черкесск, ул. Красная, д. 19.</w:t>
            </w:r>
          </w:p>
        </w:tc>
      </w:tr>
      <w:tr>
        <w:trPr>
          <w:trHeight w:val="67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30</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Продление срока проведения процедуры после завершения срока подачи заявок на участие в закупке</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Не предусмотрено</w:t>
            </w:r>
          </w:p>
        </w:tc>
      </w:tr>
      <w:tr>
        <w:trPr>
          <w:trHeight w:val="1002"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31</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Критерии оценки заявок на участие в запросе котировок</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 xml:space="preserve">Единственным критерием оценки заявок является «Цена договора» </w:t>
            </w:r>
            <w:r>
              <w:rPr>
                <w:rFonts w:cs="Times New Roman" w:ascii="Times New Roman" w:hAnsi="Times New Roman"/>
                <w:color w:val="000000"/>
                <w:shd w:fill="FFFFFF" w:val="clear"/>
              </w:rPr>
              <w:t>(</w:t>
            </w:r>
            <w:r>
              <w:rPr>
                <w:rFonts w:eastAsia="Times New Roman" w:cs="Times New Roman" w:ascii="Times New Roman" w:hAnsi="Times New Roman"/>
                <w:color w:val="000000"/>
                <w:shd w:fill="FFFFFF" w:val="clear"/>
              </w:rPr>
              <w:t>цена единицы товара, услуги, работы).</w:t>
            </w:r>
          </w:p>
          <w:p>
            <w:pPr>
              <w:pStyle w:val="Normal"/>
              <w:widowControl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 xml:space="preserve">Оцениваются только заявки, допущенные комиссией по </w:t>
            </w:r>
            <w:r>
              <w:rPr>
                <w:rFonts w:eastAsia="Times New Roman" w:cs="Times New Roman" w:ascii="Times New Roman" w:hAnsi="Times New Roman"/>
                <w:bCs/>
                <w:color w:val="000000"/>
                <w:shd w:fill="FFFFFF" w:val="clear"/>
              </w:rPr>
              <w:t xml:space="preserve">закупкам </w:t>
            </w:r>
            <w:r>
              <w:rPr>
                <w:rFonts w:eastAsia="Times New Roman" w:cs="Times New Roman" w:ascii="Times New Roman" w:hAnsi="Times New Roman"/>
                <w:color w:val="000000"/>
                <w:shd w:fill="FFFFFF" w:val="clear"/>
              </w:rPr>
              <w:t>заказчика по результатам их рассмотрения.</w:t>
            </w:r>
          </w:p>
        </w:tc>
      </w:tr>
      <w:tr>
        <w:trPr>
          <w:trHeight w:val="84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32</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Порядок оценки и сопоставления заявок на участие в закупке</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 xml:space="preserve">Комиссия по </w:t>
            </w:r>
            <w:r>
              <w:rPr>
                <w:rFonts w:cs="Times New Roman" w:ascii="Times New Roman" w:hAnsi="Times New Roman"/>
                <w:bCs/>
                <w:color w:val="000000"/>
                <w:shd w:fill="FFFFFF" w:val="clear"/>
              </w:rPr>
              <w:t xml:space="preserve">закупкам </w:t>
            </w:r>
            <w:r>
              <w:rPr>
                <w:rFonts w:eastAsia="Times New Roman" w:cs="Times New Roman" w:ascii="Times New Roman" w:hAnsi="Times New Roman"/>
                <w:color w:val="000000"/>
                <w:shd w:fill="FFFFFF" w:val="clear"/>
              </w:rPr>
              <w:t>в срок, установленный в извещении о закупке, рассматривает заявки, в том числе единственной поданной заявки на участие в закупке на соответствие их требованиям, установленным в извещении о проведении запроса котировок, и оценивает заявки в день и в месте, которые указаны в извещении о закупке 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 Результаты рассмотрения заявок (единственной заявки) оформляются протоколом рассмотрения и оценки заявок (итоговым протоколом).</w:t>
            </w:r>
          </w:p>
          <w:p>
            <w:pPr>
              <w:pStyle w:val="Normal"/>
              <w:widowControl w:val="false"/>
              <w:tabs>
                <w:tab w:val="clear" w:pos="708"/>
                <w:tab w:val="left" w:pos="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Протокол размещается заказчиком не позднее 3 (трех) дней со дня его подписания в единой информационной системе и на электронной площадке в соответствии с регламентом электронной площадки.</w:t>
            </w:r>
          </w:p>
        </w:tc>
      </w:tr>
      <w:tr>
        <w:trPr>
          <w:trHeight w:val="407"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33</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Отказ в допуске к участию</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textAlignment w:val="baseline"/>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 xml:space="preserve">Комиссия по </w:t>
            </w:r>
            <w:r>
              <w:rPr>
                <w:rFonts w:cs="Times New Roman" w:ascii="Times New Roman" w:hAnsi="Times New Roman"/>
                <w:bCs/>
                <w:color w:val="000000"/>
                <w:shd w:fill="FFFFFF" w:val="clear"/>
              </w:rPr>
              <w:t xml:space="preserve">закупкам </w:t>
            </w:r>
            <w:r>
              <w:rPr>
                <w:rFonts w:eastAsia="Times New Roman" w:cs="Times New Roman" w:ascii="Times New Roman" w:hAnsi="Times New Roman"/>
                <w:color w:val="000000"/>
                <w:shd w:fill="FFFFFF" w:val="clear"/>
                <w:lang w:eastAsia="ar-SA"/>
              </w:rPr>
              <w:t>отказывает участнику закупки в допуске к участию в процедуре закупки в следующих случаях:</w:t>
            </w:r>
          </w:p>
          <w:p>
            <w:pPr>
              <w:pStyle w:val="Normal"/>
              <w:widowControl w:val="false"/>
              <w:tabs>
                <w:tab w:val="clear" w:pos="708"/>
                <w:tab w:val="left" w:pos="460" w:leader="none"/>
              </w:tabs>
              <w:spacing w:lineRule="auto" w:line="240" w:before="0" w:after="0"/>
              <w:jc w:val="both"/>
              <w:rPr/>
            </w:pPr>
            <w:r>
              <w:rPr>
                <w:rFonts w:eastAsia="Times New Roman" w:cs="Times New Roman" w:ascii="Times New Roman" w:hAnsi="Times New Roman"/>
                <w:color w:val="000000" w:themeColor="text1"/>
                <w:shd w:fill="FFFFFF" w:val="clear"/>
              </w:rPr>
              <w:t xml:space="preserve">1) непредставления в составе заявки обязательных для предоставления информации и(или) документов, предусмотренных </w:t>
            </w:r>
            <w:hyperlink r:id="rId4">
              <w:r>
                <w:rPr>
                  <w:rFonts w:eastAsia="Times New Roman" w:cs="Times New Roman" w:ascii="Times New Roman" w:hAnsi="Times New Roman"/>
                  <w:color w:val="000000" w:themeColor="text1"/>
                  <w:shd w:fill="FFFFFF" w:val="clear"/>
                  <w:lang w:eastAsia="ar-SA"/>
                </w:rPr>
                <w:t>пунктом</w:t>
              </w:r>
            </w:hyperlink>
            <w:r>
              <w:rPr>
                <w:rFonts w:eastAsia="Times New Roman" w:cs="Times New Roman" w:ascii="Times New Roman" w:hAnsi="Times New Roman"/>
                <w:color w:val="000000" w:themeColor="text1"/>
                <w:shd w:fill="FFFFFF" w:val="clear"/>
                <w:lang w:eastAsia="ar-SA"/>
              </w:rPr>
              <w:t xml:space="preserve"> 23 извещения о закупке</w:t>
            </w:r>
            <w:r>
              <w:rPr>
                <w:rFonts w:eastAsia="Times New Roman" w:cs="Times New Roman" w:ascii="Times New Roman" w:hAnsi="Times New Roman"/>
                <w:color w:val="000000" w:themeColor="text1"/>
                <w:shd w:fill="FFFFFF" w:val="clear"/>
              </w:rPr>
              <w:t>;</w:t>
            </w:r>
          </w:p>
          <w:p>
            <w:pPr>
              <w:pStyle w:val="Normal"/>
              <w:widowControl w:val="false"/>
              <w:tabs>
                <w:tab w:val="clear" w:pos="708"/>
                <w:tab w:val="left" w:pos="460" w:leader="none"/>
              </w:tabs>
              <w:spacing w:lineRule="auto" w:line="240" w:before="0" w:after="0"/>
              <w:jc w:val="both"/>
              <w:rPr/>
            </w:pPr>
            <w:r>
              <w:rPr>
                <w:rFonts w:eastAsia="Times New Roman" w:cs="Times New Roman" w:ascii="Times New Roman" w:hAnsi="Times New Roman"/>
                <w:color w:val="000000" w:themeColor="text1"/>
                <w:shd w:fill="FFFFFF" w:val="clear"/>
              </w:rPr>
              <w:t>2)</w:t>
              <w:tab/>
            </w:r>
            <w:r>
              <w:rPr>
                <w:rFonts w:cs="Times New Roman" w:ascii="Times New Roman" w:hAnsi="Times New Roman"/>
                <w:color w:val="000000" w:themeColor="text1"/>
                <w:shd w:fill="FFFFFF" w:val="clear"/>
              </w:rPr>
              <w:t>выявлено несоответствие участника хотя бы одному из требований, перечисленных</w:t>
            </w:r>
            <w:r>
              <w:rPr>
                <w:rFonts w:eastAsia="Times New Roman" w:cs="Times New Roman" w:ascii="Times New Roman" w:hAnsi="Times New Roman"/>
                <w:color w:val="000000" w:themeColor="text1"/>
                <w:shd w:fill="FFFFFF" w:val="clear"/>
              </w:rPr>
              <w:t xml:space="preserve"> в </w:t>
            </w:r>
            <w:hyperlink r:id="rId5">
              <w:r>
                <w:rPr>
                  <w:rFonts w:eastAsia="Times New Roman" w:cs="Times New Roman" w:ascii="Times New Roman" w:hAnsi="Times New Roman"/>
                  <w:color w:val="000000" w:themeColor="text1"/>
                  <w:shd w:fill="FFFFFF" w:val="clear"/>
                  <w:lang w:eastAsia="ar-SA"/>
                </w:rPr>
                <w:t xml:space="preserve">пункте </w:t>
              </w:r>
            </w:hyperlink>
            <w:r>
              <w:rPr>
                <w:rFonts w:eastAsia="Times New Roman" w:cs="Times New Roman" w:ascii="Times New Roman" w:hAnsi="Times New Roman"/>
                <w:color w:val="000000"/>
                <w:shd w:fill="FFFFFF" w:val="clear"/>
                <w:lang w:eastAsia="ar-SA"/>
              </w:rPr>
              <w:t>18 извещения о закупке</w:t>
            </w:r>
            <w:r>
              <w:rPr>
                <w:rFonts w:eastAsia="Times New Roman" w:cs="Times New Roman" w:ascii="Times New Roman" w:hAnsi="Times New Roman"/>
                <w:color w:val="000000"/>
                <w:shd w:fill="FFFFFF" w:val="clear"/>
              </w:rPr>
              <w:t>;</w:t>
            </w:r>
          </w:p>
          <w:p>
            <w:pPr>
              <w:pStyle w:val="Normal"/>
              <w:widowControl w:val="false"/>
              <w:tabs>
                <w:tab w:val="clear" w:pos="708"/>
                <w:tab w:val="left" w:pos="460" w:leader="none"/>
              </w:tabs>
              <w:spacing w:lineRule="auto" w:line="240" w:before="0" w:after="0"/>
              <w:jc w:val="both"/>
              <w:rPr>
                <w:rFonts w:ascii="Times New Roman" w:hAnsi="Times New Roman" w:cs="Times New Roman"/>
                <w:color w:val="000000"/>
                <w:shd w:fill="FFFFFF" w:val="clear"/>
              </w:rPr>
            </w:pPr>
            <w:r>
              <w:rPr>
                <w:rFonts w:eastAsia="Calibri" w:cs="Times New Roman" w:ascii="Times New Roman" w:hAnsi="Times New Roman"/>
                <w:color w:val="000000" w:themeColor="text1"/>
                <w:shd w:fill="FFFFFF" w:val="clear"/>
              </w:rPr>
              <w:t xml:space="preserve">3) </w:t>
            </w:r>
            <w:r>
              <w:rPr>
                <w:rFonts w:eastAsia="Times New Roman" w:cs="Times New Roman" w:ascii="Times New Roman" w:hAnsi="Times New Roman"/>
                <w:color w:val="000000" w:themeColor="text1"/>
                <w:spacing w:val="-2"/>
                <w:shd w:fill="FFFFFF" w:val="clear"/>
                <w:lang w:eastAsia="ru-RU"/>
              </w:rPr>
              <w:t xml:space="preserve">несоответствия информации и(или) документов, установленным </w:t>
            </w:r>
            <w:r>
              <w:rPr>
                <w:rFonts w:eastAsia="Times New Roman" w:cs="Times New Roman" w:ascii="Times New Roman" w:hAnsi="Times New Roman"/>
                <w:color w:val="000000" w:themeColor="text1"/>
                <w:shd w:fill="FFFFFF" w:val="clear"/>
              </w:rPr>
              <w:t>извещением</w:t>
            </w:r>
            <w:r>
              <w:rPr>
                <w:rFonts w:eastAsia="Times New Roman" w:cs="Times New Roman" w:ascii="Times New Roman" w:hAnsi="Times New Roman"/>
                <w:color w:val="000000" w:themeColor="text1"/>
                <w:spacing w:val="-2"/>
                <w:shd w:fill="FFFFFF" w:val="clear"/>
                <w:lang w:eastAsia="ru-RU"/>
              </w:rPr>
              <w:t xml:space="preserve"> о закупке, либо наличия в таких документах недостоверных требованиям сведений</w:t>
            </w:r>
            <w:r>
              <w:rPr>
                <w:rFonts w:eastAsia="Times New Roman" w:cs="Times New Roman" w:ascii="Times New Roman" w:hAnsi="Times New Roman"/>
                <w:color w:val="000000"/>
                <w:spacing w:val="-2"/>
                <w:shd w:fill="FFFFFF" w:val="clear"/>
                <w:lang w:eastAsia="ru-RU"/>
              </w:rPr>
              <w:t>;</w:t>
            </w:r>
          </w:p>
          <w:p>
            <w:pPr>
              <w:pStyle w:val="Normal"/>
              <w:widowControl w:val="false"/>
              <w:tabs>
                <w:tab w:val="clear" w:pos="708"/>
                <w:tab w:val="left" w:pos="460" w:leader="none"/>
              </w:tabs>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4)</w:t>
              <w:tab/>
              <w:t>в случае наличия в таких заявках предложения о цене договора, превышающей установленную начальную (максимальную) цену договора,</w:t>
            </w:r>
            <w:r>
              <w:rPr>
                <w:rFonts w:eastAsia="Calibri" w:cs="Times New Roman" w:ascii="Times New Roman" w:hAnsi="Times New Roman"/>
                <w:color w:val="000000"/>
                <w:shd w:fill="FFFFFF" w:val="clear"/>
              </w:rPr>
              <w:t xml:space="preserve"> </w:t>
            </w:r>
            <w:r>
              <w:rPr>
                <w:rFonts w:eastAsia="Times New Roman" w:cs="Times New Roman" w:ascii="Times New Roman" w:hAnsi="Times New Roman"/>
                <w:color w:val="000000"/>
                <w:shd w:fill="FFFFFF" w:val="clear"/>
              </w:rPr>
              <w:t>либо о сроке выполнения работ (оказания услуг, поставки товара), превышающем срок, установленный извещением о закупке (если такое требование предусмотрено извещением о закупке)</w:t>
            </w:r>
          </w:p>
          <w:p>
            <w:pPr>
              <w:pStyle w:val="Normal"/>
              <w:widowControl w:val="false"/>
              <w:tabs>
                <w:tab w:val="clear" w:pos="708"/>
                <w:tab w:val="left" w:pos="46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widowControl w:val="false"/>
              <w:tabs>
                <w:tab w:val="clear" w:pos="708"/>
                <w:tab w:val="left" w:pos="0" w:leader="none"/>
              </w:tabs>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 xml:space="preserve">Если выявлен хотя бы один из фактов, указанных в настоящем пункте, комиссия по </w:t>
            </w:r>
            <w:r>
              <w:rPr>
                <w:rFonts w:cs="Times New Roman" w:ascii="Times New Roman" w:hAnsi="Times New Roman"/>
                <w:bCs/>
                <w:color w:val="000000"/>
                <w:shd w:fill="FFFFFF" w:val="clear"/>
              </w:rPr>
              <w:t xml:space="preserve">закупкам </w:t>
            </w:r>
            <w:r>
              <w:rPr>
                <w:rFonts w:eastAsia="Times New Roman" w:cs="Times New Roman" w:ascii="Times New Roman" w:hAnsi="Times New Roman"/>
                <w:color w:val="000000"/>
                <w:shd w:fill="FFFFFF" w:val="clear"/>
              </w:rPr>
              <w:t>обязана отстранить участника от процедуры закупки на любом этапе ее проведения до момента заключения договора.</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34</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bCs/>
                <w:color w:val="000000"/>
                <w:shd w:fill="FFFFFF" w:val="clear"/>
              </w:rPr>
              <w:t>Определение победителя закупки</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 xml:space="preserve">Победителем в проведении </w:t>
            </w:r>
            <w:r>
              <w:rPr>
                <w:rFonts w:eastAsia="Times New Roman" w:cs="Times New Roman" w:ascii="Times New Roman" w:hAnsi="Times New Roman"/>
                <w:bCs/>
                <w:color w:val="000000"/>
                <w:shd w:fill="FFFFFF" w:val="clear"/>
              </w:rPr>
              <w:t xml:space="preserve">запроса котировок в электронной форме </w:t>
            </w:r>
            <w:r>
              <w:rPr>
                <w:rFonts w:eastAsia="Times New Roman" w:cs="Times New Roman" w:ascii="Times New Roman" w:hAnsi="Times New Roman"/>
                <w:color w:val="000000"/>
                <w:shd w:fill="FFFFFF" w:val="clear"/>
              </w:rPr>
              <w:t xml:space="preserve">признается участник размещения заказа, соответствующий требованиям, установленным в извещении о проведении </w:t>
            </w:r>
            <w:r>
              <w:rPr>
                <w:rFonts w:eastAsia="Times New Roman" w:cs="Times New Roman" w:ascii="Times New Roman" w:hAnsi="Times New Roman"/>
                <w:bCs/>
                <w:color w:val="000000"/>
                <w:shd w:fill="FFFFFF" w:val="clear"/>
              </w:rPr>
              <w:t>запроса котировок в электронной форме</w:t>
            </w:r>
            <w:r>
              <w:rPr>
                <w:rFonts w:eastAsia="Times New Roman" w:cs="Times New Roman" w:ascii="Times New Roman" w:hAnsi="Times New Roman"/>
                <w:color w:val="000000"/>
                <w:shd w:fill="FFFFFF" w:val="clear"/>
              </w:rPr>
              <w:t>, подавший заявку, которая отвечает всем требованиям, установленным в таком извещении, и в которой указана наиболее низкая цена договора.</w:t>
            </w:r>
          </w:p>
          <w:p>
            <w:pPr>
              <w:pStyle w:val="Normal"/>
              <w:widowControl w:val="false"/>
              <w:tabs>
                <w:tab w:val="clear" w:pos="708"/>
                <w:tab w:val="left" w:pos="0" w:leader="none"/>
              </w:tabs>
              <w:snapToGrid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color w:val="000000"/>
                <w:shd w:fill="FFFFFF" w:val="clear"/>
              </w:rPr>
              <w:t xml:space="preserve">При предложении наиболее низкой цены договора несколькими участниками размещения заказа победителем в проведении </w:t>
            </w:r>
            <w:r>
              <w:rPr>
                <w:rFonts w:eastAsia="Times New Roman" w:cs="Times New Roman" w:ascii="Times New Roman" w:hAnsi="Times New Roman"/>
                <w:bCs/>
                <w:color w:val="000000"/>
                <w:shd w:fill="FFFFFF" w:val="clear"/>
              </w:rPr>
              <w:t xml:space="preserve">запроса цен в электронной форме </w:t>
            </w:r>
            <w:r>
              <w:rPr>
                <w:rFonts w:eastAsia="Times New Roman" w:cs="Times New Roman" w:ascii="Times New Roman" w:hAnsi="Times New Roman"/>
                <w:color w:val="000000"/>
                <w:shd w:fill="FFFFFF" w:val="clear"/>
              </w:rPr>
              <w:t>признается участник размещения заказа, заявка которого поступила ранее заявок других участников размещения заказа.</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35</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Количество победителей закупки (в рамках одного лота)</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rPr>
                <w:rFonts w:ascii="Times New Roman" w:hAnsi="Times New Roman" w:cs="Times New Roman"/>
                <w:color w:val="000000"/>
                <w:shd w:fill="FFFFFF" w:val="clear"/>
              </w:rPr>
            </w:pPr>
            <w:r>
              <w:rPr>
                <w:rFonts w:cs="Times New Roman" w:ascii="Times New Roman" w:hAnsi="Times New Roman"/>
                <w:color w:val="000000"/>
                <w:shd w:fill="FFFFFF" w:val="clear"/>
              </w:rPr>
              <w:t>Один победитель</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36</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Размер обеспечения заявки на участие в закупке, в т.ч. порядок и срок его предоставления</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Не требуется</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37</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Размер обеспечения исполнения договора, в т.ч. размер, порядок и срок его предоставления</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Не установлено</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38</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Требования к гарантии качества товара, работы, услуги</w:t>
            </w:r>
          </w:p>
        </w:tc>
        <w:tc>
          <w:tcPr>
            <w:tcW w:w="5814"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jc w:val="both"/>
              <w:rPr>
                <w:rFonts w:ascii="Times New Roman" w:hAnsi="Times New Roman" w:cs="Times New Roman"/>
                <w:shd w:fill="FFFFFF" w:val="clear"/>
              </w:rPr>
            </w:pPr>
            <w:r>
              <w:rPr>
                <w:rFonts w:eastAsia="Times New Roman" w:cs="Times New Roman" w:ascii="Times New Roman" w:hAnsi="Times New Roman"/>
                <w:shd w:fill="FFFFFF" w:val="clear"/>
              </w:rPr>
              <w:t>Гарантийный срок на поставляемый товар - не менее 12 месяцев с даты подписания документов о приемке. Иные условия гарантии - в соответствии с Техническим заданием (Приложение № 2 к извещению) и Проектом договора (Приложение № 3 к извещению).</w:t>
            </w:r>
          </w:p>
        </w:tc>
      </w:tr>
      <w:tr>
        <w:trPr>
          <w:trHeight w:val="673"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39</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Размер обеспечения гарантийных обязательств</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Не требуется</w:t>
            </w:r>
          </w:p>
        </w:tc>
      </w:tr>
      <w:tr>
        <w:trPr>
          <w:trHeight w:val="548"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40</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Требования к обеспечению гарантийных обязательств</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Не требуется</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41</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Срок подписания победителем закупки договора со дня подписания протокола рассмотрения и оценки заявок (подведения итогов закупки)</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color w:val="000000"/>
                <w:shd w:fill="FFFFFF" w:val="clear"/>
              </w:rPr>
            </w:pPr>
            <w:r>
              <w:rPr>
                <w:rFonts w:cs="Times New Roman" w:ascii="Times New Roman" w:hAnsi="Times New Roman"/>
                <w:color w:val="000000"/>
                <w:shd w:fill="FFFFFF" w:val="clear"/>
              </w:rPr>
              <w:t>Договор должен быть заключен не ранее чем через 10 дней и не позднее чем через 20 дней с даты размещения в ЕИС итогового протокола.</w:t>
            </w:r>
          </w:p>
          <w:p>
            <w:pPr>
              <w:pStyle w:val="Normal"/>
              <w:widowControl w:val="false"/>
              <w:tabs>
                <w:tab w:val="clear" w:pos="708"/>
                <w:tab w:val="left" w:pos="460" w:leader="none"/>
              </w:tabs>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42</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Порядок заключения договора</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По результатам процедуры закупки договор заключается с победителем закупки (либо с единственным участником торгов), а в случаях, предусмотренных Положением о закупке Заказчика, с иным участником этой закупки, заявка которого на участие в закупке признана соответствующей требованиям, установленным извещением о конкурентной закупке.</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bCs/>
                <w:color w:val="000000"/>
                <w:shd w:fill="FFFFFF" w:val="clear"/>
              </w:rPr>
              <w:t>Договор заключается с использованием программно-аппаратных средств электронной площадки</w:t>
            </w:r>
            <w:r>
              <w:rPr>
                <w:rFonts w:eastAsia="Times New Roman" w:cs="Times New Roman" w:ascii="Times New Roman" w:hAnsi="Times New Roman"/>
                <w:color w:val="000000"/>
                <w:shd w:fill="FFFFFF" w:val="clear"/>
              </w:rPr>
              <w:t xml:space="preserve"> </w:t>
            </w:r>
            <w:r>
              <w:rPr>
                <w:rFonts w:eastAsia="Times New Roman" w:cs="Times New Roman" w:ascii="Times New Roman" w:hAnsi="Times New Roman"/>
                <w:bCs/>
                <w:color w:val="000000"/>
                <w:shd w:fill="FFFFFF" w:val="clear"/>
              </w:rPr>
              <w:t>путём направления Заказчиком проекта договора победителю электронного запроса котировок или иным законным способом заключения договора.</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bCs/>
                <w:color w:val="000000"/>
                <w:shd w:fill="FFFFFF" w:val="clear"/>
              </w:rPr>
              <w:t>Проект договора приведен в Приложении № 3 к извещению о проведении запроса котировок в электронной форме.</w:t>
            </w:r>
          </w:p>
        </w:tc>
      </w:tr>
      <w:tr>
        <w:trPr>
          <w:trHeight w:val="69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43</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Условия признания победителя запроса котировок в электронной форме или иного участника уклонившимся от заключения договора и порядок действий</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bCs/>
                <w:color w:val="000000" w:themeColor="text1"/>
                <w:shd w:fill="FFFFFF" w:val="clear"/>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пунктом </w:t>
            </w:r>
            <w:r>
              <w:rPr>
                <w:rFonts w:cs="Times New Roman" w:ascii="Times New Roman" w:hAnsi="Times New Roman"/>
                <w:color w:val="000000"/>
                <w:shd w:fill="FFFFFF" w:val="clear"/>
              </w:rPr>
              <w:t>37</w:t>
            </w:r>
            <w:r>
              <w:rPr>
                <w:rFonts w:eastAsia="Times New Roman" w:cs="Times New Roman" w:ascii="Times New Roman" w:hAnsi="Times New Roman"/>
                <w:bCs/>
                <w:color w:val="000000" w:themeColor="text1"/>
                <w:shd w:fill="FFFFFF" w:val="clear"/>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trPr>
          <w:trHeight w:val="699"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44</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Условия признания запроса котировок несостоявшимся</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color w:val="000000"/>
                <w:shd w:fill="FFFFFF" w:val="clear"/>
              </w:rPr>
            </w:pPr>
            <w:r>
              <w:rPr>
                <w:rFonts w:eastAsia="Times New Roman" w:cs="Times New Roman" w:ascii="Times New Roman" w:hAnsi="Times New Roman"/>
                <w:bCs/>
                <w:color w:val="000000" w:themeColor="text1"/>
                <w:shd w:fill="FFFFFF" w:val="clear"/>
              </w:rPr>
              <w:t xml:space="preserve">В случае, если не подано ни одной заявки на участие в запросе котировок, или подана только одна заявка, которая признана соответствующей требованиям запроса котировок, или если комиссией </w:t>
            </w:r>
            <w:r>
              <w:rPr>
                <w:rFonts w:eastAsia="Times New Roman" w:cs="Times New Roman" w:ascii="Times New Roman" w:hAnsi="Times New Roman"/>
                <w:color w:val="000000" w:themeColor="text1"/>
                <w:shd w:fill="FFFFFF" w:val="clear"/>
              </w:rPr>
              <w:t xml:space="preserve">по </w:t>
            </w:r>
            <w:r>
              <w:rPr>
                <w:rFonts w:cs="Times New Roman" w:ascii="Times New Roman" w:hAnsi="Times New Roman"/>
                <w:bCs/>
                <w:color w:val="000000" w:themeColor="text1"/>
                <w:shd w:fill="FFFFFF" w:val="clear"/>
              </w:rPr>
              <w:t xml:space="preserve">осуществлению </w:t>
            </w:r>
            <w:r>
              <w:rPr>
                <w:rFonts w:eastAsia="Calibri" w:cs="Times New Roman" w:ascii="Times New Roman" w:hAnsi="Times New Roman"/>
                <w:bCs/>
                <w:color w:val="000000" w:themeColor="text1"/>
                <w:shd w:fill="FFFFFF" w:val="clear"/>
              </w:rPr>
              <w:t>з</w:t>
            </w:r>
            <w:r>
              <w:rPr>
                <w:rFonts w:cs="Times New Roman" w:ascii="Times New Roman" w:hAnsi="Times New Roman"/>
                <w:bCs/>
                <w:color w:val="000000" w:themeColor="text1"/>
                <w:shd w:fill="FFFFFF" w:val="clear"/>
              </w:rPr>
              <w:t xml:space="preserve">акупок </w:t>
            </w:r>
            <w:r>
              <w:rPr>
                <w:rFonts w:eastAsia="Times New Roman" w:cs="Times New Roman" w:ascii="Times New Roman" w:hAnsi="Times New Roman"/>
                <w:bCs/>
                <w:color w:val="000000" w:themeColor="text1"/>
                <w:shd w:fill="FFFFFF" w:val="clear"/>
              </w:rPr>
              <w:t>отклонены все поданные заявки на участие в запросе котировок, или по результатам закупки только одна такая заявка признана соответствующей всем требованиям, указанным в извещении, при уклонении участников, с которыми должен быть заключен договор по результатам закупки, запрос котировок признается несостоявшимся.</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cs="Times New Roman"/>
                <w:bCs/>
                <w:color w:val="000000"/>
                <w:shd w:fill="FFFFFF" w:val="clear"/>
              </w:rPr>
            </w:pPr>
            <w:r>
              <w:rPr>
                <w:rFonts w:cs="Times New Roman" w:ascii="Times New Roman" w:hAnsi="Times New Roman"/>
                <w:bCs/>
                <w:color w:val="000000" w:themeColor="text1"/>
                <w:shd w:fill="FFFFFF" w:val="clear"/>
              </w:rPr>
              <w:t>Если закупка признана несостоявшейся и/или договор по результатам закупки не заключен, заказчик вправе осуществить закупку в порядке, установленном положением о закупке и/или отменить решение об определении поставщика (исполнителя, подрядчика), принятое по результатам такой закупки.</w:t>
            </w:r>
          </w:p>
        </w:tc>
      </w:tr>
      <w:tr>
        <w:trPr>
          <w:trHeight w:val="1414" w:hRule="atLeast"/>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45</w:t>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Возможность изменения объема товаров, работ, услуг и сроков их поставки, выполнения, оказания в ходе исполнения договора</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themeColor="text1"/>
                <w:shd w:fill="FFFFFF" w:val="clear"/>
              </w:rPr>
              <w:t>При наличии - в соответствии с условиями Проекта договора (Приложение № 3 к извещению) с учетом особенностей, установленных Положением о закупке.</w:t>
            </w:r>
          </w:p>
        </w:tc>
      </w:tr>
      <w:tr>
        <w:trPr/>
        <w:tc>
          <w:tcPr>
            <w:tcW w:w="8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46</w:t>
            </w:r>
          </w:p>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center"/>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r>
          </w:p>
        </w:tc>
        <w:tc>
          <w:tcPr>
            <w:tcW w:w="34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t>Возможность одностороннего отказа от исполнения договора, расторжения договора</w:t>
            </w:r>
          </w:p>
        </w:tc>
        <w:tc>
          <w:tcPr>
            <w:tcW w:w="5814"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00" w:leader="none"/>
                <w:tab w:val="left" w:pos="840" w:leader="none"/>
                <w:tab w:val="left" w:pos="960" w:leader="none"/>
                <w:tab w:val="left" w:pos="1080" w:leader="none"/>
                <w:tab w:val="left" w:pos="1260" w:leader="none"/>
                <w:tab w:val="left" w:pos="1740" w:leader="none"/>
              </w:tabs>
              <w:snapToGrid w:val="false"/>
              <w:spacing w:lineRule="auto" w:line="240" w:before="0" w:after="0"/>
              <w:jc w:val="both"/>
              <w:rPr>
                <w:rFonts w:ascii="Times New Roman" w:hAnsi="Times New Roman" w:eastAsia="Times New Roman" w:cs="Times New Roman"/>
                <w:bCs/>
                <w:color w:val="000000"/>
                <w:shd w:fill="FFFFFF" w:val="clear"/>
              </w:rPr>
            </w:pPr>
            <w:r>
              <w:rPr>
                <w:rFonts w:eastAsia="Times New Roman" w:cs="Times New Roman" w:ascii="Times New Roman" w:hAnsi="Times New Roman"/>
                <w:bCs/>
                <w:color w:val="000000"/>
                <w:shd w:fill="FFFFFF" w:val="clear"/>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trPr/>
        <w:tc>
          <w:tcPr>
            <w:tcW w:w="1009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rFonts w:ascii="Times New Roman" w:hAnsi="Times New Roman" w:cs="Times New Roman"/>
                <w:shd w:fill="FFFFFF" w:val="clear"/>
              </w:rPr>
            </w:pPr>
            <w:r>
              <w:rPr>
                <w:rFonts w:eastAsia="Times New Roman" w:cs="Times New Roman" w:ascii="Times New Roman" w:hAnsi="Times New Roman"/>
                <w:shd w:fill="FFFFFF" w:val="clear"/>
              </w:rPr>
              <w:t>Приложения к извещению:</w:t>
              <w:br/>
              <w:t>Приложение № 1. Обоснование НМЦД.</w:t>
              <w:br/>
              <w:t>Приложение № 2. Техническое задание.</w:t>
              <w:br/>
              <w:t>Приложение № 3. Проект договора.</w:t>
              <w:br/>
              <w:t>Приложение № 4. Форма заявки.</w:t>
            </w:r>
          </w:p>
        </w:tc>
      </w:tr>
    </w:tbl>
    <w:p>
      <w:pPr>
        <w:pStyle w:val="Normal"/>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jc w:val="right"/>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jc w:val="right"/>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jc w:val="right"/>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jc w:val="right"/>
        <w:rPr>
          <w:shd w:fill="FFFFFF" w:val="clear"/>
        </w:rPr>
      </w:pPr>
      <w:r>
        <w:rPr>
          <w:rFonts w:cs="Times New Roman" w:ascii="Times New Roman" w:hAnsi="Times New Roman"/>
          <w:shd w:fill="FFFFFF" w:val="clear"/>
        </w:rPr>
        <w:t>Приложение № 2 к извещению</w:t>
      </w:r>
    </w:p>
    <w:p>
      <w:pPr>
        <w:pStyle w:val="Normal"/>
        <w:widowControl w:val="false"/>
        <w:shd w:val="clear" w:color="auto" w:fill="FFFFFF"/>
        <w:spacing w:lineRule="auto" w:line="240" w:before="0" w:after="0"/>
        <w:ind w:firstLine="709"/>
        <w:jc w:val="right"/>
        <w:rPr>
          <w:rFonts w:ascii="Times New Roman" w:hAnsi="Times New Roman" w:eastAsia="Times New Roman" w:cs="Times New Roman"/>
          <w:b/>
          <w:b/>
          <w:color w:val="000000"/>
          <w:shd w:fill="FFFFFF" w:val="clear"/>
        </w:rPr>
      </w:pPr>
      <w:r>
        <w:rPr>
          <w:rFonts w:eastAsia="Times New Roman" w:cs="Times New Roman" w:ascii="Times New Roman" w:hAnsi="Times New Roman"/>
          <w:b/>
          <w:color w:val="000000"/>
          <w:shd w:fill="FFFFFF" w:val="clear"/>
        </w:rPr>
      </w:r>
    </w:p>
    <w:p>
      <w:pPr>
        <w:pStyle w:val="Normal"/>
        <w:spacing w:lineRule="auto" w:line="240" w:before="0" w:after="0"/>
        <w:jc w:val="center"/>
        <w:rPr>
          <w:shd w:fill="FFFFFF" w:val="clear"/>
        </w:rPr>
      </w:pPr>
      <w:r>
        <w:rPr>
          <w:rFonts w:eastAsia="Times New Roman" w:cs="Times New Roman" w:ascii="Times New Roman" w:hAnsi="Times New Roman"/>
          <w:b/>
          <w:bCs/>
          <w:color w:val="000000"/>
          <w:shd w:fill="FFFFFF" w:val="clear"/>
          <w:lang w:eastAsia="ru-RU"/>
        </w:rPr>
        <w:t xml:space="preserve">ТЕХНИЧЕСКОЕ ЗАДАНИЕ (ОПИСАНИЕ ОБЪЕКТА ЗАКУПКИ) </w:t>
      </w:r>
    </w:p>
    <w:p>
      <w:pPr>
        <w:pStyle w:val="Normal"/>
        <w:spacing w:lineRule="auto" w:line="240" w:before="0" w:after="60"/>
        <w:jc w:val="center"/>
        <w:rPr>
          <w:shd w:fill="FFFFFF" w:val="clear"/>
        </w:rPr>
      </w:pPr>
      <w:r>
        <w:rPr>
          <w:rFonts w:eastAsia="Times New Roman" w:cs="Times New Roman" w:ascii="Times New Roman" w:hAnsi="Times New Roman"/>
          <w:bCs/>
          <w:color w:val="000000"/>
          <w:shd w:fill="FFFFFF" w:val="clear"/>
          <w:lang w:eastAsia="ru-RU"/>
        </w:rPr>
        <w:t>Прилагается отдельным файлом</w:t>
      </w:r>
      <w:bookmarkStart w:id="0" w:name="_Hlk109162413"/>
      <w:bookmarkEnd w:id="0"/>
    </w:p>
    <w:p>
      <w:pPr>
        <w:pStyle w:val="Normal"/>
        <w:spacing w:lineRule="auto" w:line="240" w:before="0" w:after="0"/>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jc w:val="right"/>
        <w:rPr>
          <w:shd w:fill="FFFFFF" w:val="clear"/>
        </w:rPr>
      </w:pPr>
      <w:r>
        <w:rPr>
          <w:rFonts w:cs="Times New Roman" w:ascii="Times New Roman" w:hAnsi="Times New Roman"/>
          <w:shd w:fill="FFFFFF" w:val="clear"/>
        </w:rPr>
        <w:t>Приложение № 1 к извещению</w:t>
      </w:r>
    </w:p>
    <w:p>
      <w:pPr>
        <w:pStyle w:val="Normal"/>
        <w:widowControl w:val="false"/>
        <w:spacing w:lineRule="auto" w:line="240" w:before="0" w:after="0"/>
        <w:jc w:val="center"/>
        <w:textAlignment w:val="baseline"/>
        <w:rPr>
          <w:rFonts w:ascii="Times New Roman" w:hAnsi="Times New Roman" w:eastAsia="Times New Roman" w:cs="Times New Roman"/>
          <w:color w:val="000000"/>
          <w:shd w:fill="FFFFFF" w:val="clear"/>
          <w:lang w:eastAsia="ar-SA"/>
        </w:rPr>
      </w:pPr>
      <w:r>
        <w:rPr>
          <w:rFonts w:eastAsia="Times New Roman" w:cs="Times New Roman" w:ascii="Times New Roman" w:hAnsi="Times New Roman"/>
          <w:color w:val="000000"/>
          <w:shd w:fill="FFFFFF" w:val="clear"/>
          <w:lang w:eastAsia="ar-SA"/>
        </w:rPr>
      </w:r>
      <w:bookmarkStart w:id="1" w:name="_Hlk81253547"/>
      <w:bookmarkStart w:id="2" w:name="_Hlk81253547"/>
      <w:bookmarkEnd w:id="2"/>
    </w:p>
    <w:p>
      <w:pPr>
        <w:pStyle w:val="Normal"/>
        <w:spacing w:lineRule="auto" w:line="240" w:before="0" w:after="60"/>
        <w:jc w:val="center"/>
        <w:rPr>
          <w:shd w:fill="FFFFFF" w:val="clear"/>
        </w:rPr>
      </w:pPr>
      <w:r>
        <w:rPr>
          <w:rFonts w:eastAsia="Times New Roman" w:cs="Times New Roman" w:ascii="Times New Roman" w:hAnsi="Times New Roman"/>
          <w:b/>
          <w:color w:val="000000"/>
          <w:shd w:fill="FFFFFF" w:val="clear"/>
          <w:lang w:eastAsia="ru-RU"/>
        </w:rPr>
        <w:t>«ОБОСНОВАНИЕ НАЧАЛЬНОЙ (МАКСИМАЛЬНОЙ) ЦЕНЫ ДОГОВОРА</w:t>
      </w:r>
      <w:bookmarkStart w:id="3" w:name="_Hlk150519489"/>
      <w:r>
        <w:rPr>
          <w:rFonts w:eastAsia="Times New Roman" w:cs="Times New Roman" w:ascii="Times New Roman" w:hAnsi="Times New Roman"/>
          <w:b/>
          <w:color w:val="000000"/>
          <w:shd w:fill="FFFFFF" w:val="clear"/>
          <w:lang w:eastAsia="ru-RU"/>
        </w:rPr>
        <w:t>, МАКСИМАЛЬНОГО ЗНАЧЕНИЯ ЦЕНЫ ДОГОВОРА, ЦЕНЫ ЕДИНИЦЫ ТОВАРА/РАБОТЫ/УСЛУГИ, ЯВЛЯЮЩЕЙСЯ ПРЕДМЕТОМ ЗАКУПКИ</w:t>
      </w:r>
      <w:bookmarkEnd w:id="3"/>
      <w:r>
        <w:rPr>
          <w:rFonts w:eastAsia="Times New Roman" w:cs="Times New Roman" w:ascii="Times New Roman" w:hAnsi="Times New Roman"/>
          <w:b/>
          <w:color w:val="000000"/>
          <w:shd w:fill="FFFFFF" w:val="clear"/>
          <w:lang w:eastAsia="ru-RU"/>
        </w:rPr>
        <w:t xml:space="preserve">» </w:t>
      </w:r>
    </w:p>
    <w:p>
      <w:pPr>
        <w:pStyle w:val="Normal"/>
        <w:spacing w:lineRule="auto" w:line="240" w:before="0" w:after="60"/>
        <w:jc w:val="center"/>
        <w:rPr>
          <w:shd w:fill="FFFFFF" w:val="clear"/>
        </w:rPr>
      </w:pPr>
      <w:r>
        <w:rPr>
          <w:rFonts w:eastAsia="Times New Roman" w:cs="Times New Roman" w:ascii="Times New Roman" w:hAnsi="Times New Roman"/>
          <w:bCs/>
          <w:color w:val="000000"/>
          <w:shd w:fill="FFFFFF" w:val="clear"/>
          <w:lang w:eastAsia="ru-RU"/>
        </w:rPr>
        <w:t>Прилагается отдельным файлом</w:t>
      </w:r>
    </w:p>
    <w:p>
      <w:pPr>
        <w:pStyle w:val="Normal"/>
        <w:spacing w:lineRule="auto" w:line="240" w:before="0" w:after="0"/>
        <w:jc w:val="right"/>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jc w:val="right"/>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jc w:val="right"/>
        <w:rPr>
          <w:shd w:fill="FFFFFF" w:val="clear"/>
        </w:rPr>
      </w:pPr>
      <w:r>
        <w:rPr>
          <w:rFonts w:eastAsia="Times New Roman" w:cs="Times New Roman" w:ascii="Times New Roman" w:hAnsi="Times New Roman"/>
          <w:color w:val="000000"/>
          <w:shd w:fill="FFFFFF" w:val="clear"/>
        </w:rPr>
        <w:t>Приложение № 3 к извещению</w:t>
      </w:r>
    </w:p>
    <w:p>
      <w:pPr>
        <w:pStyle w:val="Normal"/>
        <w:spacing w:lineRule="auto" w:line="216" w:before="0" w:after="0"/>
        <w:jc w:val="center"/>
        <w:rPr>
          <w:rFonts w:ascii="Times New Roman" w:hAnsi="Times New Roman" w:eastAsia="Times New Roman" w:cs="Times New Roman"/>
          <w:b/>
          <w:b/>
          <w:bCs/>
          <w:color w:val="000000"/>
          <w:shd w:fill="FFFFFF" w:val="clear"/>
          <w:lang w:eastAsia="ru-RU"/>
        </w:rPr>
      </w:pPr>
      <w:r>
        <w:rPr>
          <w:rFonts w:eastAsia="Times New Roman" w:cs="Times New Roman" w:ascii="Times New Roman" w:hAnsi="Times New Roman"/>
          <w:b/>
          <w:bCs/>
          <w:color w:val="000000"/>
          <w:shd w:fill="FFFFFF" w:val="clear"/>
          <w:lang w:eastAsia="ru-RU"/>
        </w:rPr>
      </w:r>
    </w:p>
    <w:p>
      <w:pPr>
        <w:pStyle w:val="Normal"/>
        <w:spacing w:lineRule="auto" w:line="240" w:before="0" w:after="0"/>
        <w:jc w:val="right"/>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p>
      <w:pPr>
        <w:pStyle w:val="Normal"/>
        <w:keepNext w:val="true"/>
        <w:spacing w:lineRule="auto" w:line="240" w:before="0" w:after="0"/>
        <w:ind w:right="1" w:hanging="0"/>
        <w:jc w:val="center"/>
        <w:rPr>
          <w:shd w:fill="FFFFFF" w:val="clear"/>
        </w:rPr>
      </w:pPr>
      <w:r>
        <w:rPr>
          <w:rFonts w:eastAsia="Times New Roman" w:cs="Times New Roman" w:ascii="Times New Roman" w:hAnsi="Times New Roman"/>
          <w:b/>
          <w:bCs/>
          <w:color w:val="000000"/>
          <w:shd w:fill="FFFFFF" w:val="clear"/>
          <w:lang w:eastAsia="ru-RU"/>
        </w:rPr>
        <w:t>ПРОЕКТ ДОГОВОРА № ____</w:t>
      </w:r>
      <w:bookmarkStart w:id="4" w:name="_Hlk119783650"/>
      <w:bookmarkEnd w:id="4"/>
    </w:p>
    <w:p>
      <w:pPr>
        <w:pStyle w:val="Normal"/>
        <w:spacing w:lineRule="auto" w:line="240" w:before="0" w:after="60"/>
        <w:jc w:val="center"/>
        <w:rPr>
          <w:shd w:fill="FFFFFF" w:val="clear"/>
        </w:rPr>
      </w:pPr>
      <w:r>
        <w:rPr>
          <w:rFonts w:eastAsia="Times New Roman" w:cs="Times New Roman" w:ascii="Times New Roman" w:hAnsi="Times New Roman"/>
          <w:bCs/>
          <w:color w:val="000000"/>
          <w:shd w:fill="FFFFFF" w:val="clear"/>
          <w:lang w:eastAsia="ru-RU"/>
        </w:rPr>
        <w:t>Прилагается отдельным файлом</w:t>
      </w:r>
    </w:p>
    <w:p>
      <w:pPr>
        <w:pStyle w:val="Normal"/>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p>
      <w:pPr>
        <w:pStyle w:val="Normal"/>
        <w:spacing w:lineRule="auto" w:line="240" w:before="0" w:after="0"/>
        <w:jc w:val="right"/>
        <w:rPr>
          <w:shd w:fill="FFFFFF" w:val="clear"/>
        </w:rPr>
      </w:pPr>
      <w:r>
        <w:rPr>
          <w:rFonts w:eastAsia="Times New Roman" w:cs="Times New Roman" w:ascii="Times New Roman" w:hAnsi="Times New Roman"/>
          <w:color w:val="000000"/>
          <w:shd w:fill="FFFFFF" w:val="clear"/>
          <w:lang w:eastAsia="ru-RU"/>
        </w:rPr>
        <w:t xml:space="preserve">Приложение № 4 к извещению </w:t>
      </w:r>
    </w:p>
    <w:p>
      <w:pPr>
        <w:pStyle w:val="Normal"/>
        <w:spacing w:lineRule="auto" w:line="240" w:before="0" w:after="0"/>
        <w:jc w:val="right"/>
        <w:rPr>
          <w:shd w:fill="FFFFFF" w:val="clear"/>
        </w:rPr>
      </w:pPr>
      <w:r>
        <w:rPr>
          <w:rFonts w:eastAsia="Times New Roman" w:cs="Times New Roman" w:ascii="Times New Roman" w:hAnsi="Times New Roman"/>
          <w:color w:val="000000"/>
          <w:shd w:fill="FFFFFF" w:val="clear"/>
          <w:lang w:eastAsia="ru-RU"/>
        </w:rPr>
        <w:t>Образцы форм и документов</w:t>
      </w:r>
    </w:p>
    <w:p>
      <w:pPr>
        <w:pStyle w:val="Normal"/>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r>
    </w:p>
    <w:p>
      <w:pPr>
        <w:pStyle w:val="Normal"/>
        <w:spacing w:lineRule="auto" w:line="240" w:before="0" w:after="0"/>
        <w:jc w:val="center"/>
        <w:rPr>
          <w:shd w:fill="FFFFFF" w:val="clear"/>
        </w:rPr>
      </w:pPr>
      <w:r>
        <w:rPr>
          <w:rFonts w:eastAsia="Times New Roman" w:cs="Times New Roman" w:ascii="Times New Roman" w:hAnsi="Times New Roman"/>
          <w:b/>
          <w:color w:val="000000"/>
          <w:shd w:fill="FFFFFF" w:val="clear"/>
          <w:lang w:eastAsia="ru-RU"/>
        </w:rPr>
        <w:t>ЗАЯВКА НА УЧАСТИЕ В ЗАПРОСЕ КОТИРОВОК</w:t>
      </w:r>
    </w:p>
    <w:p>
      <w:pPr>
        <w:pStyle w:val="Normal"/>
        <w:spacing w:lineRule="auto" w:line="240" w:before="0" w:after="0"/>
        <w:jc w:val="center"/>
        <w:rPr>
          <w:shd w:fill="FFFFFF" w:val="clear"/>
        </w:rPr>
      </w:pPr>
      <w:r>
        <w:rPr>
          <w:rFonts w:eastAsia="Times New Roman" w:cs="Times New Roman" w:ascii="Times New Roman" w:hAnsi="Times New Roman"/>
          <w:bCs/>
          <w:color w:val="000000"/>
          <w:shd w:fill="FFFFFF" w:val="clear"/>
          <w:lang w:eastAsia="ru-RU"/>
        </w:rPr>
        <w:t xml:space="preserve">на право заключения договора </w:t>
      </w:r>
    </w:p>
    <w:p>
      <w:pPr>
        <w:pStyle w:val="Normal"/>
        <w:spacing w:lineRule="auto" w:line="240" w:before="0" w:after="0"/>
        <w:jc w:val="center"/>
        <w:rPr>
          <w:shd w:fill="FFFFFF" w:val="clear"/>
        </w:rPr>
      </w:pPr>
      <w:r>
        <w:rPr>
          <w:rFonts w:eastAsia="Times New Roman" w:cs="Times New Roman" w:ascii="Times New Roman" w:hAnsi="Times New Roman"/>
          <w:color w:val="000000"/>
          <w:shd w:fill="FFFFFF" w:val="clear"/>
          <w:lang w:eastAsia="ru-RU"/>
        </w:rPr>
        <w:t xml:space="preserve"> </w:t>
      </w:r>
      <w:r>
        <w:rPr>
          <w:rFonts w:eastAsia="Times New Roman" w:cs="Times New Roman" w:ascii="Times New Roman" w:hAnsi="Times New Roman"/>
          <w:color w:val="000000"/>
          <w:shd w:fill="FFFFFF" w:val="clear"/>
          <w:lang w:eastAsia="ru-RU"/>
        </w:rPr>
        <w:t xml:space="preserve">на поставку (оказание/выполнение) работ, услуг </w:t>
      </w:r>
      <w:bookmarkStart w:id="5" w:name="_Hlk112797548"/>
      <w:bookmarkStart w:id="6" w:name="_Hlk118711578"/>
      <w:bookmarkEnd w:id="5"/>
      <w:bookmarkEnd w:id="6"/>
    </w:p>
    <w:p>
      <w:pPr>
        <w:pStyle w:val="Normal"/>
        <w:spacing w:lineRule="auto" w:line="240" w:before="0" w:after="0"/>
        <w:ind w:firstLine="709"/>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p>
      <w:pPr>
        <w:pStyle w:val="Normal"/>
        <w:spacing w:lineRule="auto" w:line="240" w:before="0" w:after="0"/>
        <w:jc w:val="center"/>
        <w:rPr>
          <w:shd w:fill="FFFFFF" w:val="clear"/>
        </w:rPr>
      </w:pPr>
      <w:r>
        <w:rPr>
          <w:rFonts w:eastAsia="Times New Roman" w:cs="Times New Roman" w:ascii="Times New Roman" w:hAnsi="Times New Roman"/>
          <w:b/>
          <w:bCs/>
          <w:color w:val="000000"/>
          <w:shd w:fill="FFFFFF" w:val="clear"/>
        </w:rPr>
        <w:t>ИНФОРМАЦИЯ ОБ УЧАСТНИКЕ ЗАКУПКИ (АНКЕТА)</w:t>
      </w:r>
      <w:bookmarkStart w:id="7" w:name="_Hlk112797556"/>
      <w:bookmarkEnd w:id="7"/>
    </w:p>
    <w:p>
      <w:pPr>
        <w:pStyle w:val="Normal"/>
        <w:widowControl w:val="false"/>
        <w:spacing w:lineRule="auto" w:line="240" w:before="0" w:after="0"/>
        <w:jc w:val="both"/>
        <w:rPr>
          <w:shd w:fill="FFFFFF" w:val="clear"/>
        </w:rPr>
      </w:pPr>
      <w:r>
        <w:rPr>
          <w:rFonts w:eastAsia="Times New Roman" w:cs="Times New Roman" w:ascii="Times New Roman" w:hAnsi="Times New Roman"/>
          <w:color w:val="000000"/>
          <w:shd w:fill="FFFFFF" w:val="clear"/>
          <w:lang w:eastAsia="ru-RU"/>
        </w:rPr>
        <w:t>Для юридического лица:</w:t>
      </w:r>
    </w:p>
    <w:tbl>
      <w:tblPr>
        <w:tblW w:w="10220"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840"/>
        <w:gridCol w:w="4689"/>
        <w:gridCol w:w="4691"/>
      </w:tblGrid>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1.</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2.</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Организационно-правовая форма</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3.</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Адрес места нахождения</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4.</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Почтовый адрес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5.</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Контактный телефон</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6.</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Адрес электронной почты</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84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7.</w:t>
            </w:r>
          </w:p>
        </w:tc>
        <w:tc>
          <w:tcPr>
            <w:tcW w:w="468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Сведения о НДС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bl>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p>
      <w:pPr>
        <w:pStyle w:val="Normal"/>
        <w:widowControl w:val="false"/>
        <w:spacing w:lineRule="auto" w:line="240" w:before="0" w:after="0"/>
        <w:jc w:val="both"/>
        <w:rPr>
          <w:shd w:fill="FFFFFF" w:val="clear"/>
        </w:rPr>
      </w:pPr>
      <w:r>
        <w:rPr>
          <w:rFonts w:eastAsia="Times New Roman" w:cs="Times New Roman" w:ascii="Times New Roman" w:hAnsi="Times New Roman"/>
          <w:color w:val="000000"/>
          <w:shd w:fill="FFFFFF" w:val="clear"/>
          <w:lang w:eastAsia="ru-RU"/>
        </w:rPr>
        <w:t>Для физического лица:</w:t>
      </w:r>
    </w:p>
    <w:tbl>
      <w:tblPr>
        <w:tblW w:w="10220"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700"/>
        <w:gridCol w:w="4829"/>
        <w:gridCol w:w="4691"/>
      </w:tblGrid>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1.</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Фамилия, имя, отчество</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2.</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Паспортные данные</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3.</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Адрес места жительства</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4.</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Почтовый адрес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5.</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Контактный телефон</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6.</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Адрес электронной почты</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r>
        <w:trPr/>
        <w:tc>
          <w:tcPr>
            <w:tcW w:w="700" w:type="dxa"/>
            <w:tcBorders>
              <w:top w:val="single" w:sz="4" w:space="0" w:color="000000"/>
              <w:left w:val="single" w:sz="4" w:space="0" w:color="000000"/>
              <w:bottom w:val="single" w:sz="4" w:space="0" w:color="000000"/>
            </w:tcBorders>
          </w:tcPr>
          <w:p>
            <w:pPr>
              <w:pStyle w:val="Normal"/>
              <w:widowControl w:val="false"/>
              <w:spacing w:lineRule="auto" w:line="240" w:before="0" w:after="0"/>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8.</w:t>
            </w:r>
          </w:p>
        </w:tc>
        <w:tc>
          <w:tcPr>
            <w:tcW w:w="4829" w:type="dxa"/>
            <w:tcBorders>
              <w:top w:val="single" w:sz="4" w:space="0" w:color="000000"/>
              <w:left w:val="single" w:sz="4" w:space="0" w:color="000000"/>
              <w:bottom w:val="single" w:sz="4" w:space="0" w:color="000000"/>
            </w:tcBorders>
          </w:tcPr>
          <w:p>
            <w:pPr>
              <w:pStyle w:val="Normal"/>
              <w:widowControl w:val="false"/>
              <w:spacing w:lineRule="auto" w:line="240" w:before="0" w:after="0"/>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t>Сведения о НДС</w:t>
            </w:r>
          </w:p>
        </w:tc>
        <w:tc>
          <w:tcPr>
            <w:tcW w:w="4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bl>
    <w:p>
      <w:pPr>
        <w:pStyle w:val="Normal"/>
        <w:spacing w:lineRule="auto" w:line="240" w:before="0" w:after="0"/>
        <w:ind w:firstLine="708"/>
        <w:jc w:val="both"/>
        <w:rPr>
          <w:rFonts w:ascii="Times New Roman" w:hAnsi="Times New Roman" w:eastAsia="Times New Roman" w:cs="Times New Roman"/>
          <w:b/>
          <w:b/>
          <w:bCs/>
          <w:color w:val="000000"/>
          <w:shd w:fill="FFFFFF" w:val="clear"/>
        </w:rPr>
      </w:pPr>
      <w:r>
        <w:rPr>
          <w:rFonts w:eastAsia="Times New Roman" w:cs="Times New Roman" w:ascii="Times New Roman" w:hAnsi="Times New Roman"/>
          <w:b/>
          <w:bCs/>
          <w:color w:val="000000"/>
          <w:shd w:fill="FFFFFF" w:val="clear"/>
        </w:rPr>
      </w:r>
    </w:p>
    <w:p>
      <w:pPr>
        <w:pStyle w:val="Normal"/>
        <w:spacing w:lineRule="auto" w:line="240" w:before="0" w:after="0"/>
        <w:ind w:firstLine="708"/>
        <w:jc w:val="both"/>
        <w:rPr>
          <w:shd w:fill="FFFFFF" w:val="clear"/>
        </w:rPr>
      </w:pPr>
      <w:r>
        <w:rPr>
          <w:rFonts w:eastAsia="Times New Roman" w:cs="Times New Roman" w:ascii="Times New Roman" w:hAnsi="Times New Roman"/>
          <w:bCs/>
          <w:color w:val="000000"/>
          <w:shd w:fill="FFFFFF" w:val="clear"/>
        </w:rPr>
        <w:t>Изучив извещение о проведении запроса котировок на право заключения договора</w:t>
      </w:r>
      <w:r>
        <w:rPr>
          <w:rFonts w:eastAsia="Times New Roman" w:cs="Times New Roman" w:ascii="Times New Roman" w:hAnsi="Times New Roman"/>
          <w:color w:val="000000"/>
          <w:shd w:fill="FFFFFF" w:val="clear"/>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pPr>
        <w:pStyle w:val="Normal"/>
        <w:spacing w:lineRule="auto" w:line="240" w:before="0" w:after="0"/>
        <w:ind w:firstLine="709"/>
        <w:jc w:val="both"/>
        <w:rPr>
          <w:shd w:fill="FFFFFF" w:val="clear"/>
        </w:rPr>
      </w:pPr>
      <w:r>
        <w:rPr>
          <w:rFonts w:eastAsia="Times New Roman" w:cs="Times New Roman" w:ascii="Times New Roman" w:hAnsi="Times New Roman"/>
          <w:b/>
          <w:color w:val="000000"/>
          <w:shd w:fill="FFFFFF" w:val="clear"/>
        </w:rPr>
        <w:t>сообщаем о согласии</w:t>
      </w:r>
      <w:r>
        <w:rPr>
          <w:rFonts w:eastAsia="Times New Roman" w:cs="Times New Roman" w:ascii="Times New Roman" w:hAnsi="Times New Roman"/>
          <w:color w:val="000000"/>
          <w:shd w:fill="FFFFFF" w:val="clear"/>
        </w:rPr>
        <w:t xml:space="preserve"> участвовать в запросе котировок на </w:t>
      </w:r>
      <w:bookmarkStart w:id="8" w:name="_Hlk118711626"/>
      <w:r>
        <w:rPr>
          <w:rFonts w:eastAsia="Times New Roman" w:cs="Times New Roman" w:ascii="Times New Roman" w:hAnsi="Times New Roman"/>
          <w:b/>
          <w:bCs/>
          <w:color w:val="000000"/>
          <w:u w:val="single"/>
          <w:shd w:fill="FFFFFF" w:val="clear"/>
        </w:rPr>
        <w:t>поставку_(оказание/выполнение) _________</w:t>
      </w:r>
      <w:r>
        <w:rPr>
          <w:rFonts w:eastAsia="Times New Roman" w:cs="Times New Roman" w:ascii="Times New Roman" w:hAnsi="Times New Roman"/>
          <w:b/>
          <w:bCs/>
          <w:color w:val="000000"/>
          <w:shd w:fill="FFFFFF" w:val="clear"/>
        </w:rPr>
        <w:t xml:space="preserve">, </w:t>
      </w:r>
      <w:bookmarkEnd w:id="8"/>
      <w:r>
        <w:rPr>
          <w:rFonts w:eastAsia="Times New Roman" w:cs="Times New Roman" w:ascii="Times New Roman" w:hAnsi="Times New Roman"/>
          <w:color w:val="000000"/>
          <w:shd w:fill="FFFFFF" w:val="clear"/>
        </w:rPr>
        <w:t xml:space="preserve">исполнить условия договора, указанные в извещении о проведении запроса котировок, и направляем настоящую заявку. </w:t>
      </w:r>
    </w:p>
    <w:p>
      <w:pPr>
        <w:pStyle w:val="Normal"/>
        <w:spacing w:lineRule="auto" w:line="240" w:before="0" w:after="0"/>
        <w:ind w:firstLine="709"/>
        <w:jc w:val="both"/>
        <w:rPr>
          <w:shd w:fill="FFFFFF" w:val="clear"/>
        </w:rPr>
      </w:pPr>
      <w:bookmarkStart w:id="9" w:name="_Hlk112797568"/>
      <w:bookmarkEnd w:id="9"/>
      <w:r>
        <w:rPr>
          <w:rFonts w:cs="Times New Roman" w:ascii="Times New Roman" w:hAnsi="Times New Roman"/>
          <w:shd w:fill="FFFFFF" w:val="clear"/>
        </w:rPr>
        <w:t>Обязуемся, в случае признания нас победителем, подписать договор в срок не ранее чем через 10 дней и не позднее чем через 20 дней с даты размещения в ЕИС итогового протокола и осуществить поставку Товара (оказать услуги/выполнить работы) по месту и в указанные в договоре сроки.</w:t>
      </w:r>
    </w:p>
    <w:p>
      <w:pPr>
        <w:pStyle w:val="Normal"/>
        <w:spacing w:lineRule="auto" w:line="276" w:before="0" w:after="0"/>
        <w:jc w:val="center"/>
        <w:rPr>
          <w:rFonts w:ascii="Times New Roman" w:hAnsi="Times New Roman" w:eastAsia="Times New Roman" w:cs="Times New Roman"/>
          <w:b/>
          <w:b/>
          <w:color w:val="000000"/>
          <w:shd w:fill="FFFFFF" w:val="clear"/>
        </w:rPr>
      </w:pPr>
      <w:r>
        <w:rPr>
          <w:rFonts w:eastAsia="Times New Roman" w:cs="Times New Roman" w:ascii="Times New Roman" w:hAnsi="Times New Roman"/>
          <w:b/>
          <w:color w:val="000000"/>
          <w:shd w:fill="FFFFFF" w:val="clear"/>
        </w:rPr>
      </w:r>
    </w:p>
    <w:p>
      <w:pPr>
        <w:pStyle w:val="Normal"/>
        <w:spacing w:lineRule="auto" w:line="276" w:before="0" w:after="0"/>
        <w:jc w:val="center"/>
        <w:rPr>
          <w:shd w:fill="FFFFFF" w:val="clear"/>
        </w:rPr>
      </w:pPr>
      <w:r>
        <w:rPr>
          <w:rFonts w:eastAsia="Times New Roman" w:cs="Times New Roman" w:ascii="Times New Roman" w:hAnsi="Times New Roman"/>
          <w:b/>
          <w:color w:val="000000"/>
          <w:shd w:fill="FFFFFF" w:val="clear"/>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704"/>
        <w:gridCol w:w="7168"/>
        <w:gridCol w:w="792"/>
        <w:gridCol w:w="1398"/>
      </w:tblGrid>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 xml:space="preserve">№ </w:t>
            </w:r>
            <w:r>
              <w:rPr>
                <w:rFonts w:eastAsia="Times New Roman" w:cs="Times New Roman" w:ascii="Times New Roman" w:hAnsi="Times New Roman"/>
                <w:b/>
                <w:color w:val="000000"/>
                <w:shd w:fill="FFFFFF" w:val="clear"/>
                <w:lang w:eastAsia="ru-RU"/>
              </w:rPr>
              <w:t>п/п</w:t>
            </w:r>
          </w:p>
        </w:tc>
        <w:tc>
          <w:tcPr>
            <w:tcW w:w="71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Наименование товара/работы/услуги</w:t>
            </w:r>
          </w:p>
        </w:tc>
        <w:tc>
          <w:tcPr>
            <w:tcW w:w="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Ед. изм.</w:t>
            </w:r>
          </w:p>
        </w:tc>
        <w:tc>
          <w:tcPr>
            <w:tcW w:w="13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Кол-во</w:t>
            </w:r>
          </w:p>
        </w:tc>
      </w:tr>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1</w:t>
            </w:r>
          </w:p>
        </w:tc>
        <w:tc>
          <w:tcPr>
            <w:tcW w:w="71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3</w:t>
            </w:r>
          </w:p>
        </w:tc>
        <w:tc>
          <w:tcPr>
            <w:tcW w:w="13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40" w:before="0" w:after="0"/>
              <w:jc w:val="center"/>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4</w:t>
            </w:r>
          </w:p>
        </w:tc>
      </w:tr>
      <w:tr>
        <w:trPr/>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c>
          <w:tcPr>
            <w:tcW w:w="716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c>
          <w:tcPr>
            <w:tcW w:w="79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c>
          <w:tcPr>
            <w:tcW w:w="13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before="0" w:after="0"/>
              <w:ind w:firstLine="709"/>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tc>
      </w:tr>
    </w:tbl>
    <w:p>
      <w:pPr>
        <w:pStyle w:val="Normal"/>
        <w:spacing w:lineRule="auto" w:line="240" w:before="0" w:after="0"/>
        <w:jc w:val="both"/>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color w:val="000000"/>
          <w:shd w:fill="FFFFFF" w:val="clear"/>
          <w:lang w:eastAsia="ru-RU"/>
        </w:rPr>
      </w:r>
    </w:p>
    <w:p>
      <w:pPr>
        <w:pStyle w:val="Normal"/>
        <w:spacing w:lineRule="auto" w:line="240" w:before="0" w:after="0"/>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200"/>
        <w:ind w:firstLine="709"/>
        <w:contextualSpacing/>
        <w:jc w:val="both"/>
        <w:rPr>
          <w:shd w:fill="FFFFFF" w:val="clear"/>
        </w:rPr>
      </w:pPr>
      <w:r>
        <w:rPr>
          <w:rFonts w:cs="Times New Roman" w:ascii="Times New Roman" w:hAnsi="Times New Roman"/>
          <w:b/>
          <w:shd w:fill="FFFFFF" w:val="clear"/>
        </w:rPr>
        <w:t>* Предложение участника должно соответствовать требованиям, установленным Заказчиком, согласно Приложению № 2 к извещению о проведении закупки, по форме и в соответствии с инструкциями, приведенными в настоящем извещении о закупке.</w:t>
      </w:r>
    </w:p>
    <w:p>
      <w:pPr>
        <w:pStyle w:val="Normal"/>
        <w:spacing w:lineRule="auto" w:line="240" w:before="0" w:after="0"/>
        <w:ind w:firstLine="709"/>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ind w:firstLine="709"/>
        <w:jc w:val="both"/>
        <w:rPr>
          <w:shd w:fill="FFFFFF" w:val="clear"/>
        </w:rPr>
      </w:pPr>
      <w:bookmarkStart w:id="10" w:name="_Hlk101777267"/>
      <w:r>
        <w:rPr>
          <w:rFonts w:eastAsia="Times New Roman" w:cs="Times New Roman" w:ascii="Times New Roman" w:hAnsi="Times New Roman"/>
          <w:bCs/>
          <w:color w:val="000000"/>
          <w:shd w:fill="FFFFFF" w:val="clear"/>
        </w:rPr>
        <w:t>Мы согласны</w:t>
      </w:r>
      <w:r>
        <w:rPr>
          <w:rFonts w:eastAsia="Times New Roman" w:cs="Times New Roman" w:ascii="Times New Roman" w:hAnsi="Times New Roman"/>
          <w:color w:val="000000"/>
          <w:shd w:fill="FFFFFF" w:val="clear"/>
        </w:rPr>
        <w:t xml:space="preserve"> осуществить поставку Товара (оказать услуги/выполнить работы) </w:t>
      </w:r>
      <w:bookmarkEnd w:id="10"/>
      <w:r>
        <w:rPr>
          <w:rFonts w:eastAsia="Times New Roman" w:cs="Times New Roman" w:ascii="Times New Roman" w:hAnsi="Times New Roman"/>
          <w:color w:val="000000"/>
          <w:shd w:fill="FFFFFF" w:val="clear"/>
        </w:rPr>
        <w:t xml:space="preserve">в полном соответствии с требованиями извещения о проведении запроса котировок и согласно </w:t>
      </w:r>
      <w:r>
        <w:rPr>
          <w:rFonts w:eastAsia="Times New Roman" w:cs="Times New Roman" w:ascii="Times New Roman" w:hAnsi="Times New Roman"/>
          <w:b/>
          <w:color w:val="000000"/>
          <w:shd w:fill="FFFFFF" w:val="clear"/>
        </w:rPr>
        <w:t xml:space="preserve">нашему предложению о цене договора: </w:t>
      </w:r>
    </w:p>
    <w:p>
      <w:pPr>
        <w:pStyle w:val="Normal"/>
        <w:spacing w:lineRule="auto" w:line="240" w:before="0" w:after="0"/>
        <w:ind w:firstLine="709"/>
        <w:jc w:val="both"/>
        <w:rPr>
          <w:shd w:fill="FFFFFF" w:val="clear"/>
        </w:rPr>
      </w:pPr>
      <w:r>
        <w:rPr>
          <w:rFonts w:eastAsia="Times New Roman" w:cs="Times New Roman" w:ascii="Times New Roman" w:hAnsi="Times New Roman"/>
          <w:b/>
          <w:color w:val="000000"/>
          <w:shd w:fill="FFFFFF" w:val="clear"/>
        </w:rPr>
        <w:t xml:space="preserve">Цена </w:t>
      </w:r>
      <w:r>
        <w:rPr>
          <w:rFonts w:eastAsia="Times New Roman" w:cs="Times New Roman" w:ascii="Times New Roman" w:hAnsi="Times New Roman"/>
          <w:bCs/>
          <w:color w:val="000000"/>
          <w:shd w:fill="FFFFFF" w:val="clear"/>
        </w:rPr>
        <w:t xml:space="preserve">договора </w:t>
      </w:r>
      <w:r>
        <w:rPr>
          <w:rFonts w:eastAsia="Times New Roman" w:cs="Times New Roman" w:ascii="Times New Roman" w:hAnsi="Times New Roman"/>
          <w:b/>
          <w:color w:val="000000"/>
          <w:shd w:fill="FFFFFF" w:val="clear"/>
        </w:rPr>
        <w:t xml:space="preserve">(единицы товара (работы, услуги)) составляет: _________________ </w:t>
      </w:r>
      <w:r>
        <w:rPr>
          <w:rFonts w:eastAsia="Times New Roman" w:cs="Times New Roman" w:ascii="Times New Roman" w:hAnsi="Times New Roman"/>
          <w:color w:val="000000"/>
          <w:shd w:fill="FFFFFF" w:val="clear"/>
        </w:rPr>
        <w:t>(сумма прописью), 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pPr>
        <w:pStyle w:val="Normal"/>
        <w:spacing w:lineRule="auto" w:line="240" w:before="0" w:after="0"/>
        <w:ind w:firstLine="709"/>
        <w:jc w:val="both"/>
        <w:rPr>
          <w:shd w:fill="FFFFFF" w:val="clear"/>
        </w:rPr>
      </w:pPr>
      <w:r>
        <w:rPr>
          <w:rFonts w:eastAsia="Times New Roman" w:cs="Times New Roman" w:ascii="Times New Roman" w:hAnsi="Times New Roman"/>
          <w:color w:val="000000"/>
          <w:shd w:fill="FFFFFF" w:val="clear"/>
        </w:rPr>
        <w:t>* Ценовое предложение также отдельно должно быть прикреплено/указано в разделе "Ценовое предложение" с использованием функционала и в соответствующей графе на ЭТП при подаче заявки на участие в закупке.</w:t>
      </w:r>
      <w:bookmarkStart w:id="11" w:name="_Ref166314630"/>
      <w:bookmarkEnd w:id="11"/>
    </w:p>
    <w:p>
      <w:pPr>
        <w:pStyle w:val="Normal"/>
        <w:spacing w:lineRule="auto" w:line="240" w:before="0" w:after="0"/>
        <w:ind w:firstLine="709"/>
        <w:jc w:val="both"/>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ind w:firstLine="709"/>
        <w:jc w:val="both"/>
        <w:rPr>
          <w:shd w:fill="FFFFFF" w:val="clear"/>
        </w:rPr>
      </w:pPr>
      <w:r>
        <w:rPr>
          <w:rFonts w:eastAsia="Times New Roman" w:cs="Times New Roman" w:ascii="Times New Roman" w:hAnsi="Times New Roman"/>
          <w:color w:val="000000"/>
          <w:shd w:fill="FFFFFF" w:val="clear"/>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 АО «РСК» г. Черкесск, мы обязуемся подписать договор в соответствии с требованиями извещения о проведении запроса котировок и условиями нашего предложения.</w:t>
      </w:r>
    </w:p>
    <w:p>
      <w:pPr>
        <w:pStyle w:val="Normal"/>
        <w:spacing w:lineRule="auto" w:line="240" w:before="0" w:after="0"/>
        <w:ind w:firstLine="709"/>
        <w:jc w:val="both"/>
        <w:rPr>
          <w:shd w:fill="FFFFFF" w:val="clear"/>
        </w:rPr>
      </w:pPr>
      <w:r>
        <w:rPr>
          <w:rFonts w:eastAsia="Times New Roman" w:cs="Times New Roman" w:ascii="Times New Roman" w:hAnsi="Times New Roman"/>
          <w:b/>
          <w:bCs/>
          <w:color w:val="000000"/>
          <w:shd w:fill="FFFFFF" w:val="clear"/>
        </w:rPr>
        <w:t>Согласен</w:t>
      </w:r>
      <w:r>
        <w:rPr>
          <w:rFonts w:eastAsia="Times New Roman" w:cs="Times New Roman" w:ascii="Times New Roman" w:hAnsi="Times New Roman"/>
          <w:color w:val="000000"/>
          <w:shd w:fill="FFFFFF" w:val="clear"/>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r>
        <w:rPr>
          <w:rFonts w:eastAsia="Times New Roman" w:cs="Times New Roman" w:ascii="Times New Roman" w:hAnsi="Times New Roman"/>
          <w:i/>
          <w:iCs/>
          <w:color w:val="000000"/>
          <w:shd w:fill="FFFFFF" w:val="clear"/>
        </w:rPr>
        <w:t>для физических лиц</w:t>
      </w:r>
      <w:r>
        <w:rPr>
          <w:rFonts w:eastAsia="Times New Roman" w:cs="Times New Roman" w:ascii="Times New Roman" w:hAnsi="Times New Roman"/>
          <w:color w:val="000000"/>
          <w:shd w:fill="FFFFFF" w:val="clear"/>
        </w:rPr>
        <w:t xml:space="preserve">). </w:t>
      </w:r>
    </w:p>
    <w:p>
      <w:pPr>
        <w:pStyle w:val="Normal"/>
        <w:spacing w:lineRule="auto" w:line="240" w:before="0" w:after="0"/>
        <w:ind w:firstLine="709"/>
        <w:jc w:val="both"/>
        <w:rPr>
          <w:shd w:fill="FFFFFF" w:val="clear"/>
        </w:rPr>
      </w:pPr>
      <w:r>
        <w:rPr>
          <w:rFonts w:eastAsia="Times New Roman" w:cs="Times New Roman" w:ascii="Times New Roman" w:hAnsi="Times New Roman"/>
          <w:b/>
          <w:color w:val="000000"/>
          <w:u w:val="single"/>
          <w:shd w:fill="FFFFFF" w:val="clear"/>
        </w:rPr>
        <w:t>Мы декларируем</w:t>
      </w:r>
      <w:r>
        <w:rPr>
          <w:rFonts w:eastAsia="Times New Roman" w:cs="Times New Roman" w:ascii="Times New Roman" w:hAnsi="Times New Roman"/>
          <w:color w:val="000000"/>
          <w:shd w:fill="FFFFFF" w:val="clear"/>
        </w:rPr>
        <w:t xml:space="preserve"> о своем соответствии требования, указанным в извещении о проведение запроса котировок, а именно:</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lang w:eastAsia="ru-RU"/>
        </w:rPr>
        <w:t xml:space="preserve">1) </w:t>
      </w:r>
      <w:r>
        <w:rPr>
          <w:rFonts w:cs="Times New Roman" w:ascii="Times New Roman" w:hAnsi="Times New Roman"/>
          <w:color w:val="000000"/>
          <w:shd w:fill="FFFFFF" w:val="clear"/>
        </w:rPr>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2) </w:t>
      </w:r>
      <w:r>
        <w:rPr>
          <w:rFonts w:cs="Times New Roman" w:ascii="Times New Roman" w:hAnsi="Times New Roman"/>
          <w:color w:val="000000"/>
          <w:shd w:fill="FFFFFF"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3) </w:t>
      </w:r>
      <w:r>
        <w:rPr>
          <w:rFonts w:cs="Times New Roman" w:ascii="Times New Roman" w:hAnsi="Times New Roman"/>
          <w:color w:val="000000"/>
          <w:shd w:fill="FFFFFF"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4) </w:t>
      </w:r>
      <w:r>
        <w:rPr>
          <w:rFonts w:cs="Times New Roman" w:ascii="Times New Roman" w:hAnsi="Times New Roman"/>
          <w:color w:val="000000"/>
          <w:shd w:fill="FFFFFF"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5) </w:t>
      </w:r>
      <w:r>
        <w:rPr>
          <w:rFonts w:cs="Times New Roman" w:ascii="Times New Roman" w:hAnsi="Times New Roman"/>
          <w:color w:val="000000"/>
          <w:shd w:fill="FFFFFF" w:val="clear"/>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6) </w:t>
      </w:r>
      <w:r>
        <w:rPr>
          <w:rFonts w:cs="Times New Roman" w:ascii="Times New Roman" w:hAnsi="Times New Roman"/>
          <w:color w:val="000000"/>
          <w:shd w:fill="FFFFFF" w:val="clear"/>
        </w:rPr>
        <w:t>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w:t>
      </w:r>
      <w:r>
        <w:rPr>
          <w:rFonts w:cs="Times New Roman" w:ascii="Times New Roman" w:hAnsi="Times New Roman"/>
          <w:color w:val="000000"/>
          <w:shd w:fill="FFFFFF" w:val="clear"/>
          <w:vertAlign w:val="superscript"/>
        </w:rPr>
        <w:t xml:space="preserve"> </w:t>
      </w:r>
      <w:r>
        <w:rPr>
          <w:rFonts w:cs="Times New Roman" w:ascii="Times New Roman" w:hAnsi="Times New Roman"/>
          <w:color w:val="000000"/>
          <w:shd w:fill="FFFFFF" w:val="clear"/>
        </w:rPr>
        <w:t>Кодекса Российской Федерации об административных правонарушениях</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7) </w:t>
      </w:r>
      <w:r>
        <w:rPr>
          <w:rFonts w:cs="Times New Roman" w:ascii="Times New Roman" w:hAnsi="Times New Roman"/>
          <w:color w:val="000000"/>
          <w:shd w:fill="FFFFFF" w:val="clear"/>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8) </w:t>
      </w:r>
      <w:r>
        <w:rPr>
          <w:rFonts w:cs="Times New Roman" w:ascii="Times New Roman" w:hAnsi="Times New Roman"/>
          <w:color w:val="000000"/>
          <w:shd w:fill="FFFFFF"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9) </w:t>
      </w:r>
      <w:r>
        <w:rPr>
          <w:rFonts w:cs="Times New Roman" w:ascii="Times New Roman" w:hAnsi="Times New Roman"/>
          <w:color w:val="000000"/>
          <w:shd w:fill="FFFFFF" w:val="clear"/>
        </w:rPr>
        <w:t>отсутствие сведений об участнике закупки в реестре недобросовестных поставщиков, предусмотренном Законом № 223-ФЗ</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10) </w:t>
      </w:r>
      <w:r>
        <w:rPr>
          <w:rFonts w:cs="Times New Roman" w:ascii="Times New Roman" w:hAnsi="Times New Roman"/>
          <w:color w:val="000000"/>
          <w:shd w:fill="FFFFFF" w:val="clear"/>
        </w:rP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11) </w:t>
      </w:r>
      <w:r>
        <w:rPr>
          <w:rFonts w:cs="Times New Roman" w:ascii="Times New Roman" w:hAnsi="Times New Roman"/>
          <w:color w:val="000000"/>
          <w:shd w:fill="FFFFFF"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не установлено</w:t>
      </w:r>
      <w:r>
        <w:rPr>
          <w:rFonts w:eastAsia="Times New Roman" w:cs="Times New Roman" w:ascii="Times New Roman" w:hAnsi="Times New Roman"/>
          <w:color w:val="000000"/>
          <w:shd w:fill="FFFFFF" w:val="clear"/>
        </w:rPr>
        <w:t>;</w:t>
      </w:r>
    </w:p>
    <w:p>
      <w:pPr>
        <w:pStyle w:val="Normal"/>
        <w:tabs>
          <w:tab w:val="clear" w:pos="708"/>
          <w:tab w:val="left" w:pos="540" w:leader="none"/>
          <w:tab w:val="left" w:pos="900" w:leader="none"/>
        </w:tabs>
        <w:spacing w:lineRule="auto" w:line="240" w:before="0" w:after="0"/>
        <w:jc w:val="both"/>
        <w:rPr>
          <w:shd w:fill="FFFFFF" w:val="clear"/>
        </w:rPr>
      </w:pPr>
      <w:r>
        <w:rPr>
          <w:rFonts w:eastAsia="Times New Roman" w:cs="Times New Roman" w:ascii="Times New Roman" w:hAnsi="Times New Roman"/>
          <w:color w:val="000000"/>
          <w:shd w:fill="FFFFFF" w:val="clear"/>
        </w:rPr>
        <w:t xml:space="preserve">12) </w:t>
      </w:r>
      <w:r>
        <w:rPr>
          <w:rFonts w:cs="Times New Roman" w:ascii="Times New Roman" w:hAnsi="Times New Roman"/>
          <w:color w:val="000000"/>
          <w:shd w:fill="FFFFFF" w:val="clear"/>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не установлено;</w:t>
      </w:r>
    </w:p>
    <w:p>
      <w:pPr>
        <w:pStyle w:val="Normal"/>
        <w:tabs>
          <w:tab w:val="clear" w:pos="708"/>
          <w:tab w:val="left" w:pos="540" w:leader="none"/>
          <w:tab w:val="left" w:pos="900" w:leader="none"/>
        </w:tabs>
        <w:spacing w:lineRule="auto" w:line="240" w:before="0" w:after="0"/>
        <w:jc w:val="both"/>
        <w:rPr>
          <w:shd w:fill="FFFFFF" w:val="clear"/>
        </w:rPr>
      </w:pPr>
      <w:r>
        <w:rPr>
          <w:rFonts w:cs="Times New Roman" w:ascii="Times New Roman" w:hAnsi="Times New Roman"/>
          <w:color w:val="000000"/>
          <w:shd w:fill="FFFFFF" w:val="clear"/>
        </w:rPr>
        <w:t>13) 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w:t>
      </w:r>
    </w:p>
    <w:p>
      <w:pPr>
        <w:pStyle w:val="Normal"/>
        <w:tabs>
          <w:tab w:val="clear" w:pos="708"/>
          <w:tab w:val="left" w:pos="540" w:leader="none"/>
          <w:tab w:val="left" w:pos="900" w:leader="none"/>
        </w:tabs>
        <w:spacing w:lineRule="auto" w:line="240" w:before="0" w:after="0"/>
        <w:jc w:val="both"/>
        <w:rPr>
          <w:shd w:fill="FFFFFF" w:val="clear"/>
        </w:rPr>
      </w:pPr>
      <w:r>
        <w:rPr>
          <w:rFonts w:cs="Times New Roman" w:ascii="Times New Roman" w:hAnsi="Times New Roman"/>
          <w:color w:val="000000"/>
          <w:shd w:fill="FFFFFF" w:val="clear"/>
        </w:rPr>
        <w:t>14) участник закупки не является лицом, получающим поддержку и (или) находящимся под иностранным влиянием в иных формах и осуществляющим деятельность, виды которой установлены статьей 4 Федерального закона от 14.07.2022 № 255-ФЗ «О контроле за деятельностью лиц, находящихся под иностранным влиянием»</w:t>
      </w:r>
      <w:r>
        <w:rPr>
          <w:rFonts w:eastAsia="Times New Roman" w:cs="Times New Roman" w:ascii="Times New Roman" w:hAnsi="Times New Roman"/>
          <w:color w:val="000000"/>
          <w:shd w:fill="FFFFFF" w:val="clear"/>
        </w:rPr>
        <w:t>.</w:t>
      </w:r>
    </w:p>
    <w:p>
      <w:pPr>
        <w:pStyle w:val="Normal"/>
        <w:widowControl w:val="false"/>
        <w:spacing w:lineRule="auto" w:line="240" w:before="0" w:after="0"/>
        <w:jc w:val="both"/>
        <w:textAlignment w:val="baseline"/>
        <w:rPr>
          <w:rFonts w:ascii="Times New Roman" w:hAnsi="Times New Roman" w:eastAsia="Times New Roman" w:cs="Times New Roman"/>
          <w:color w:val="000000"/>
          <w:shd w:fill="FFFFFF" w:val="clear"/>
        </w:rPr>
      </w:pPr>
      <w:r>
        <w:rPr>
          <w:rFonts w:eastAsia="Times New Roman" w:cs="Times New Roman" w:ascii="Times New Roman" w:hAnsi="Times New Roman"/>
          <w:color w:val="000000"/>
          <w:shd w:fill="FFFFFF" w:val="clear"/>
        </w:rPr>
      </w:r>
    </w:p>
    <w:p>
      <w:pPr>
        <w:pStyle w:val="Normal"/>
        <w:spacing w:lineRule="auto" w:line="240" w:before="0" w:after="0"/>
        <w:ind w:firstLine="709"/>
        <w:jc w:val="both"/>
        <w:rPr>
          <w:shd w:fill="FFFFFF" w:val="clear"/>
        </w:rPr>
      </w:pPr>
      <w:r>
        <w:rPr>
          <w:rFonts w:eastAsia="Times New Roman" w:cs="Times New Roman" w:ascii="Times New Roman" w:hAnsi="Times New Roman"/>
          <w:color w:val="000000"/>
          <w:shd w:fill="FFFFFF" w:val="clear"/>
          <w:lang w:eastAsia="ru-RU"/>
        </w:rPr>
        <w:t xml:space="preserve">Настоящей заявкой мы подтверждаем, что нам известны положения </w:t>
      </w:r>
      <w:r>
        <w:rPr>
          <w:rFonts w:eastAsia="Times New Roman" w:cs="Times New Roman" w:ascii="Times New Roman" w:hAnsi="Times New Roman"/>
          <w:b/>
          <w:color w:val="000000"/>
          <w:shd w:fill="FFFFFF" w:val="clear"/>
          <w:lang w:eastAsia="ru-RU"/>
        </w:rPr>
        <w:t xml:space="preserve">Федерального закона от 18 июля 2011 года № 223-ФЗ «О закупках товаров, работ, услуг отдельными видами юридических лиц», Положения </w:t>
      </w:r>
      <w:r>
        <w:rPr>
          <w:rFonts w:cs="Times New Roman" w:ascii="Times New Roman" w:hAnsi="Times New Roman"/>
          <w:b/>
          <w:color w:val="000000"/>
          <w:shd w:fill="FFFFFF" w:val="clear"/>
          <w:lang w:eastAsia="ar-SA"/>
        </w:rPr>
        <w:t xml:space="preserve">о закупках товаров работ, услуг для нужд </w:t>
      </w:r>
      <w:r>
        <w:rPr>
          <w:rFonts w:cs="Times New Roman" w:ascii="Times New Roman" w:hAnsi="Times New Roman"/>
          <w:b/>
          <w:bCs/>
          <w:color w:val="000000"/>
          <w:shd w:fill="FFFFFF" w:val="clear"/>
          <w:lang w:eastAsia="ar-SA"/>
        </w:rPr>
        <w:t>для нужд акционерного общества «Распределительная сетевая компания»</w:t>
      </w:r>
      <w:r>
        <w:rPr>
          <w:rFonts w:eastAsia="Times New Roman" w:cs="Times New Roman" w:ascii="Times New Roman" w:hAnsi="Times New Roman"/>
          <w:b/>
          <w:color w:val="000000"/>
          <w:shd w:fill="FFFFFF" w:val="clear"/>
          <w:lang w:eastAsia="ru-RU"/>
        </w:rPr>
        <w:t xml:space="preserve">, </w:t>
      </w:r>
      <w:r>
        <w:rPr>
          <w:rFonts w:eastAsia="Times New Roman" w:cs="Times New Roman" w:ascii="Times New Roman" w:hAnsi="Times New Roman"/>
          <w:color w:val="000000"/>
          <w:shd w:fill="FFFFFF" w:val="clear"/>
          <w:lang w:eastAsia="ru-RU"/>
        </w:rPr>
        <w:t>регламентирующие требования, предъявляемые к содержанию  заявки и порядку ее подачи.</w:t>
      </w:r>
    </w:p>
    <w:tbl>
      <w:tblPr>
        <w:tblW w:w="10260"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6126"/>
        <w:gridCol w:w="4133"/>
      </w:tblGrid>
      <w:tr>
        <w:trPr>
          <w:trHeight w:val="674" w:hRule="atLeast"/>
        </w:trPr>
        <w:tc>
          <w:tcPr>
            <w:tcW w:w="6126" w:type="dxa"/>
            <w:tcBorders/>
          </w:tcPr>
          <w:p>
            <w:pPr>
              <w:pStyle w:val="Normal"/>
              <w:widowControl w:val="false"/>
              <w:spacing w:lineRule="auto" w:line="240" w:before="0" w:after="0"/>
              <w:ind w:firstLine="709"/>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t>______________</w:t>
            </w:r>
          </w:p>
          <w:p>
            <w:pPr>
              <w:pStyle w:val="Normal"/>
              <w:widowControl w:val="false"/>
              <w:spacing w:lineRule="auto" w:line="240" w:before="0" w:after="0"/>
              <w:ind w:firstLine="709"/>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i/>
                <w:color w:val="000000"/>
                <w:shd w:fill="FFFFFF" w:val="clear"/>
                <w:lang w:eastAsia="ru-RU"/>
              </w:rPr>
              <w:t xml:space="preserve"> </w:t>
            </w:r>
            <w:r>
              <w:rPr>
                <w:rFonts w:eastAsia="Times New Roman" w:cs="Times New Roman" w:ascii="Times New Roman" w:hAnsi="Times New Roman"/>
                <w:i/>
                <w:color w:val="000000"/>
                <w:shd w:fill="FFFFFF" w:val="clear"/>
                <w:lang w:eastAsia="ru-RU"/>
              </w:rPr>
              <w:t>Подпись руководителя, полномочного представителя участника, М.П. (для юр. лиц); подпись участника</w:t>
            </w:r>
            <w:r>
              <w:rPr>
                <w:rFonts w:eastAsia="Times New Roman" w:cs="Times New Roman" w:ascii="Times New Roman" w:hAnsi="Times New Roman"/>
                <w:b/>
                <w:i/>
                <w:iCs/>
                <w:color w:val="000000"/>
                <w:shd w:fill="FFFFFF" w:val="clear"/>
                <w:lang w:eastAsia="ru-RU"/>
              </w:rPr>
              <w:t xml:space="preserve"> </w:t>
            </w:r>
            <w:r>
              <w:rPr>
                <w:rFonts w:eastAsia="Times New Roman" w:cs="Times New Roman" w:ascii="Times New Roman" w:hAnsi="Times New Roman"/>
                <w:i/>
                <w:color w:val="000000"/>
                <w:shd w:fill="FFFFFF" w:val="clear"/>
                <w:lang w:eastAsia="ru-RU"/>
              </w:rPr>
              <w:t>(для физ. лиц)</w:t>
            </w:r>
          </w:p>
        </w:tc>
        <w:tc>
          <w:tcPr>
            <w:tcW w:w="4133" w:type="dxa"/>
            <w:tcBorders/>
          </w:tcPr>
          <w:p>
            <w:pPr>
              <w:pStyle w:val="Normal"/>
              <w:widowControl w:val="false"/>
              <w:spacing w:lineRule="auto" w:line="240" w:before="0" w:after="0"/>
              <w:ind w:firstLine="709"/>
              <w:jc w:val="center"/>
              <w:rPr>
                <w:rFonts w:ascii="Times New Roman" w:hAnsi="Times New Roman" w:eastAsia="Times New Roman" w:cs="Times New Roman"/>
                <w:color w:val="000000"/>
                <w:shd w:fill="FFFFFF" w:val="clear"/>
                <w:lang w:eastAsia="ru-RU"/>
              </w:rPr>
            </w:pPr>
            <w:r>
              <w:rPr>
                <w:rFonts w:eastAsia="Times New Roman" w:cs="Times New Roman" w:ascii="Times New Roman" w:hAnsi="Times New Roman"/>
                <w:b/>
                <w:bCs/>
                <w:color w:val="000000"/>
                <w:u w:val="single"/>
                <w:shd w:fill="FFFFFF" w:val="clear"/>
                <w:lang w:eastAsia="ru-RU"/>
              </w:rPr>
              <w:t>/</w:t>
            </w:r>
            <w:r>
              <w:rPr>
                <w:rFonts w:eastAsia="Times New Roman" w:cs="Times New Roman" w:ascii="Times New Roman" w:hAnsi="Times New Roman"/>
                <w:bCs/>
                <w:color w:val="000000"/>
                <w:u w:val="single"/>
                <w:shd w:fill="FFFFFF" w:val="clear"/>
                <w:lang w:eastAsia="ru-RU"/>
              </w:rPr>
              <w:t xml:space="preserve">                                    </w:t>
            </w:r>
            <w:r>
              <w:rPr>
                <w:rFonts w:eastAsia="Times New Roman" w:cs="Times New Roman" w:ascii="Times New Roman" w:hAnsi="Times New Roman"/>
                <w:b/>
                <w:bCs/>
                <w:color w:val="000000"/>
                <w:u w:val="single"/>
                <w:shd w:fill="FFFFFF" w:val="clear"/>
                <w:lang w:eastAsia="ru-RU"/>
              </w:rPr>
              <w:t>/</w:t>
            </w:r>
          </w:p>
          <w:p>
            <w:pPr>
              <w:pStyle w:val="Normal"/>
              <w:widowControl w:val="false"/>
              <w:spacing w:lineRule="auto" w:line="240" w:before="0" w:after="0"/>
              <w:ind w:firstLine="709"/>
              <w:jc w:val="center"/>
              <w:rPr>
                <w:rFonts w:ascii="Times New Roman" w:hAnsi="Times New Roman" w:eastAsia="Times New Roman" w:cs="Times New Roman"/>
                <w:i/>
                <w:i/>
                <w:color w:val="000000"/>
                <w:shd w:fill="FFFFFF" w:val="clear"/>
                <w:lang w:eastAsia="ru-RU"/>
              </w:rPr>
            </w:pPr>
            <w:r>
              <w:rPr>
                <w:rFonts w:eastAsia="Times New Roman" w:cs="Times New Roman" w:ascii="Times New Roman" w:hAnsi="Times New Roman"/>
                <w:i/>
                <w:color w:val="000000"/>
                <w:shd w:fill="FFFFFF" w:val="clear"/>
                <w:lang w:eastAsia="ru-RU"/>
              </w:rPr>
              <w:t>Расшифровка подписи (Ф.И.О.)</w:t>
            </w:r>
          </w:p>
        </w:tc>
      </w:tr>
    </w:tbl>
    <w:p>
      <w:pPr>
        <w:pStyle w:val="Normal"/>
        <w:spacing w:lineRule="auto" w:line="240" w:before="0" w:after="200"/>
        <w:contextualSpacing/>
        <w:rPr>
          <w:rFonts w:ascii="Times New Roman" w:hAnsi="Times New Roman" w:eastAsia="Times New Roman" w:cs="Times New Roman"/>
          <w:b/>
          <w:b/>
          <w:color w:val="000000"/>
          <w:shd w:fill="FFFFFF" w:val="clear"/>
          <w:lang w:eastAsia="ru-RU"/>
        </w:rPr>
      </w:pPr>
      <w:r>
        <w:rPr>
          <w:rFonts w:eastAsia="Times New Roman" w:cs="Times New Roman" w:ascii="Times New Roman" w:hAnsi="Times New Roman"/>
          <w:b/>
          <w:color w:val="000000"/>
          <w:shd w:fill="FFFFFF" w:val="clear"/>
          <w:lang w:eastAsia="ru-RU"/>
        </w:rPr>
      </w:r>
    </w:p>
    <w:p>
      <w:pPr>
        <w:pStyle w:val="Normal"/>
        <w:keepNext w:val="true"/>
        <w:numPr>
          <w:ilvl w:val="0"/>
          <w:numId w:val="0"/>
        </w:numPr>
        <w:spacing w:lineRule="auto" w:line="276" w:before="0" w:after="200"/>
        <w:ind w:left="0" w:hanging="0"/>
        <w:contextualSpacing/>
        <w:jc w:val="both"/>
        <w:outlineLvl w:val="2"/>
        <w:rPr>
          <w:shd w:fill="FFFFFF" w:val="clear"/>
        </w:rPr>
      </w:pPr>
      <w:bookmarkStart w:id="12" w:name="_Hlk89439265"/>
      <w:r>
        <w:rPr>
          <w:rFonts w:eastAsia="Times New Roman" w:cs="Times New Roman" w:ascii="Times New Roman" w:hAnsi="Times New Roman"/>
          <w:bCs/>
          <w:color w:val="000000"/>
          <w:shd w:fill="FFFFFF" w:val="clear"/>
          <w:lang w:eastAsia="ar-SA"/>
        </w:rPr>
        <w:t xml:space="preserve">Приложение к </w:t>
      </w:r>
      <w:r>
        <w:rPr>
          <w:rFonts w:eastAsia="Times New Roman" w:cs="Times New Roman" w:ascii="Times New Roman" w:hAnsi="Times New Roman"/>
          <w:bCs/>
          <w:color w:val="000000" w:themeColor="text1"/>
          <w:shd w:fill="FFFFFF" w:val="clear"/>
          <w:lang w:eastAsia="ar-SA"/>
        </w:rPr>
        <w:t xml:space="preserve">заявке: Документы в соответствии с пунктом 23 настоящего </w:t>
      </w:r>
      <w:r>
        <w:rPr>
          <w:rFonts w:eastAsia="Times New Roman" w:cs="Times New Roman" w:ascii="Times New Roman" w:hAnsi="Times New Roman"/>
          <w:bCs/>
          <w:color w:val="000000"/>
          <w:shd w:fill="FFFFFF" w:val="clear"/>
          <w:lang w:eastAsia="ar-SA"/>
        </w:rPr>
        <w:t>Извещения о закупке.</w:t>
      </w:r>
      <w:bookmarkEnd w:id="12"/>
    </w:p>
    <w:sectPr>
      <w:footerReference w:type="default" r:id="rId6"/>
      <w:type w:val="nextPage"/>
      <w:pgSz w:w="11906" w:h="16838"/>
      <w:pgMar w:left="993" w:right="850" w:header="0" w:top="426" w:footer="708" w:bottom="1134" w:gutter="0"/>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Calibri Light">
    <w:charset w:val="cc"/>
    <w:family w:val="roman"/>
    <w:pitch w:val="variable"/>
  </w:font>
  <w:font w:name="Arial">
    <w:charset w:val="cc"/>
    <w:family w:val="roman"/>
    <w:pitch w:val="variable"/>
  </w:font>
  <w:font w:name="Courier New">
    <w:charset w:val="cc"/>
    <w:family w:val="roman"/>
    <w:pitch w:val="variable"/>
  </w:font>
  <w:font w:name="Tahoma">
    <w:charset w:val="cc"/>
    <w:family w:val="roman"/>
    <w:pitch w:val="variable"/>
  </w:font>
  <w:font w:name="Symbol">
    <w:charset w:val="cc"/>
    <w:family w:val="roman"/>
    <w:pitch w:val="variable"/>
  </w:font>
  <w:font w:name="Liberation Sans">
    <w:altName w:val="Arial"/>
    <w:charset w:val="cc"/>
    <w:family w:val="roman"/>
    <w:pitch w:val="variable"/>
  </w:font>
  <w:font w:name="Courier">
    <w:altName w:val="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356195452"/>
    </w:sdtPr>
    <w:sdtContent>
      <w:p>
        <w:pPr>
          <w:pStyle w:val="Style48"/>
          <w:jc w:val="right"/>
          <w:rPr/>
        </w:pPr>
        <w:r>
          <w:rPr/>
          <w:fldChar w:fldCharType="begin"/>
        </w:r>
        <w:r>
          <w:rPr/>
          <w:instrText> PAGE </w:instrText>
        </w:r>
        <w:r>
          <w:rPr/>
          <w:fldChar w:fldCharType="separate"/>
        </w:r>
        <w:r>
          <w:rPr/>
          <w:t>16</w:t>
        </w:r>
        <w:r>
          <w:rPr/>
          <w:fldChar w:fldCharType="end"/>
        </w:r>
      </w:p>
    </w:sdtContent>
  </w:sdt>
</w:ftr>
</file>

<file path=word/settings.xml><?xml version="1.0" encoding="utf-8"?>
<w:settings xmlns:w="http://schemas.openxmlformats.org/wordprocessingml/2006/main">
  <w:zoom w:percent="140"/>
  <w:defaultTabStop w:val="708"/>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357"/>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6321"/>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uiPriority w:val="9"/>
    <w:qFormat/>
    <w:rsid w:val="004d7a85"/>
    <w:pPr>
      <w:keepNext w:val="true"/>
      <w:spacing w:lineRule="auto" w:line="240" w:before="0" w:after="0"/>
      <w:outlineLvl w:val="0"/>
    </w:pPr>
    <w:rPr>
      <w:rFonts w:ascii="Times New Roman" w:hAnsi="Times New Roman" w:eastAsia="Times New Roman" w:cs="Times New Roman"/>
      <w:sz w:val="24"/>
      <w:szCs w:val="20"/>
      <w:lang w:eastAsia="ru-RU"/>
    </w:rPr>
  </w:style>
  <w:style w:type="paragraph" w:styleId="2">
    <w:name w:val="Heading 2"/>
    <w:basedOn w:val="Normal"/>
    <w:next w:val="Normal"/>
    <w:uiPriority w:val="9"/>
    <w:semiHidden/>
    <w:unhideWhenUsed/>
    <w:qFormat/>
    <w:rsid w:val="004d7a85"/>
    <w:pPr>
      <w:keepNext w:val="true"/>
      <w:keepLines/>
      <w:spacing w:before="40" w:after="0"/>
      <w:outlineLvl w:val="1"/>
    </w:pPr>
    <w:rPr>
      <w:rFonts w:ascii="Cambria" w:hAnsi="Cambria" w:eastAsia="Times New Roman" w:cs="Times New Roman"/>
      <w:b/>
      <w:bCs/>
      <w:color w:val="4F81BD"/>
      <w:sz w:val="26"/>
      <w:szCs w:val="26"/>
    </w:rPr>
  </w:style>
  <w:style w:type="paragraph" w:styleId="3">
    <w:name w:val="Heading 3"/>
    <w:basedOn w:val="Normal"/>
    <w:next w:val="Normal"/>
    <w:uiPriority w:val="9"/>
    <w:semiHidden/>
    <w:unhideWhenUsed/>
    <w:qFormat/>
    <w:rsid w:val="00316ef9"/>
    <w:pPr>
      <w:keepNext w:val="true"/>
      <w:keepLines/>
      <w:spacing w:before="40" w:after="0"/>
      <w:outlineLvl w:val="2"/>
    </w:pPr>
    <w:rPr>
      <w:rFonts w:ascii="Calibri Light" w:hAnsi="Calibri Light" w:eastAsia="" w:cs="" w:asciiTheme="majorHAnsi" w:cstheme="majorBidi" w:eastAsiaTheme="majorEastAsia" w:hAnsiTheme="majorHAnsi"/>
      <w:color w:val="1F4D78" w:themeColor="accent1" w:themeShade="7f"/>
      <w:sz w:val="24"/>
      <w:szCs w:val="24"/>
    </w:rPr>
  </w:style>
  <w:style w:type="paragraph" w:styleId="4">
    <w:name w:val="Heading 4"/>
    <w:basedOn w:val="Normal"/>
    <w:next w:val="Normal"/>
    <w:uiPriority w:val="9"/>
    <w:semiHidden/>
    <w:unhideWhenUsed/>
    <w:qFormat/>
    <w:rsid w:val="004d7a85"/>
    <w:pPr>
      <w:keepNext w:val="true"/>
      <w:keepLines/>
      <w:spacing w:before="40" w:after="0"/>
      <w:outlineLvl w:val="3"/>
    </w:pPr>
    <w:rPr>
      <w:rFonts w:ascii="Cambria" w:hAnsi="Cambria" w:eastAsia="Times New Roman" w:cs="Times New Roman"/>
      <w:i/>
      <w:iCs/>
      <w:color w:val="365F91"/>
    </w:rPr>
  </w:style>
  <w:style w:type="paragraph" w:styleId="5">
    <w:name w:val="Heading 5"/>
    <w:basedOn w:val="Normal"/>
    <w:next w:val="Normal"/>
    <w:link w:val="50"/>
    <w:uiPriority w:val="9"/>
    <w:semiHidden/>
    <w:unhideWhenUsed/>
    <w:qFormat/>
    <w:rsid w:val="004d7a85"/>
    <w:pPr>
      <w:keepNext w:val="true"/>
      <w:keepLines/>
      <w:spacing w:before="40" w:after="0"/>
      <w:outlineLvl w:val="4"/>
    </w:pPr>
    <w:rPr>
      <w:rFonts w:ascii="Cambria" w:hAnsi="Cambria" w:eastAsia="Times New Roman" w:cs="Times New Roman"/>
      <w:color w:val="243F60"/>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4d7a85"/>
    <w:rPr>
      <w:rFonts w:ascii="Times New Roman" w:hAnsi="Times New Roman" w:eastAsia="Times New Roman" w:cs="Times New Roman"/>
      <w:sz w:val="24"/>
      <w:szCs w:val="20"/>
      <w:lang w:eastAsia="ru-RU"/>
    </w:rPr>
  </w:style>
  <w:style w:type="character" w:styleId="21" w:customStyle="1">
    <w:name w:val="Заголовок 2 Знак"/>
    <w:basedOn w:val="DefaultParagraphFont"/>
    <w:uiPriority w:val="9"/>
    <w:qFormat/>
    <w:locked/>
    <w:rsid w:val="004d7a85"/>
    <w:rPr>
      <w:rFonts w:ascii="Cambria" w:hAnsi="Cambria" w:eastAsia="Times New Roman" w:cs="Times New Roman"/>
      <w:b/>
      <w:bCs/>
      <w:color w:val="4F81BD"/>
      <w:sz w:val="26"/>
      <w:szCs w:val="26"/>
    </w:rPr>
  </w:style>
  <w:style w:type="character" w:styleId="41" w:customStyle="1">
    <w:name w:val="Заголовок 4 Знак"/>
    <w:basedOn w:val="DefaultParagraphFont"/>
    <w:uiPriority w:val="9"/>
    <w:semiHidden/>
    <w:qFormat/>
    <w:locked/>
    <w:rsid w:val="004d7a85"/>
    <w:rPr>
      <w:rFonts w:ascii="Cambria" w:hAnsi="Cambria" w:eastAsia="Times New Roman" w:cs="Times New Roman"/>
      <w:i/>
      <w:iCs/>
      <w:color w:val="365F91"/>
    </w:rPr>
  </w:style>
  <w:style w:type="character" w:styleId="51" w:customStyle="1">
    <w:name w:val="Заголовок 5 Знак"/>
    <w:basedOn w:val="DefaultParagraphFont"/>
    <w:link w:val="5"/>
    <w:uiPriority w:val="9"/>
    <w:qFormat/>
    <w:locked/>
    <w:rsid w:val="004d7a85"/>
    <w:rPr>
      <w:rFonts w:ascii="Cambria" w:hAnsi="Cambria" w:eastAsia="Times New Roman" w:cs="Times New Roman"/>
      <w:color w:val="243F60"/>
    </w:rPr>
  </w:style>
  <w:style w:type="character" w:styleId="Style9" w:customStyle="1">
    <w:name w:val="Интернет-ссылка"/>
    <w:basedOn w:val="DefaultParagraphFont"/>
    <w:uiPriority w:val="99"/>
    <w:unhideWhenUsed/>
    <w:rsid w:val="006c279c"/>
    <w:rPr>
      <w:color w:val="0563C1" w:themeColor="hyperlink"/>
      <w:u w:val="single"/>
    </w:rPr>
  </w:style>
  <w:style w:type="character" w:styleId="Style10" w:customStyle="1">
    <w:name w:val="Основной текст Знак"/>
    <w:basedOn w:val="DefaultParagraphFont"/>
    <w:uiPriority w:val="99"/>
    <w:qFormat/>
    <w:rsid w:val="004d7a85"/>
    <w:rPr>
      <w:rFonts w:ascii="Times New Roman" w:hAnsi="Times New Roman" w:eastAsia="Times New Roman" w:cs="Times New Roman"/>
      <w:kern w:val="2"/>
      <w:sz w:val="24"/>
      <w:szCs w:val="24"/>
      <w:lang w:eastAsia="ar-SA"/>
    </w:rPr>
  </w:style>
  <w:style w:type="character" w:styleId="ConsPlusNormal" w:customStyle="1">
    <w:name w:val="ConsPlusNormal Знак"/>
    <w:qFormat/>
    <w:locked/>
    <w:rsid w:val="004d7a85"/>
    <w:rPr>
      <w:rFonts w:ascii="Arial" w:hAnsi="Arial" w:eastAsia="Times New Roman" w:cs="Arial"/>
      <w:kern w:val="2"/>
      <w:sz w:val="20"/>
      <w:szCs w:val="20"/>
      <w:lang w:eastAsia="ar-SA"/>
    </w:rPr>
  </w:style>
  <w:style w:type="character" w:styleId="Style11" w:customStyle="1">
    <w:name w:val="Текст Знак"/>
    <w:basedOn w:val="DefaultParagraphFont"/>
    <w:uiPriority w:val="99"/>
    <w:qFormat/>
    <w:rsid w:val="004d7a85"/>
    <w:rPr>
      <w:rFonts w:ascii="Courier New" w:hAnsi="Courier New" w:eastAsia="Times New Roman" w:cs="Times New Roman"/>
      <w:sz w:val="20"/>
      <w:szCs w:val="20"/>
    </w:rPr>
  </w:style>
  <w:style w:type="character" w:styleId="Style12" w:customStyle="1">
    <w:name w:val="Текст выноски Знак"/>
    <w:basedOn w:val="DefaultParagraphFont"/>
    <w:uiPriority w:val="99"/>
    <w:qFormat/>
    <w:rsid w:val="004d7a85"/>
    <w:rPr>
      <w:rFonts w:ascii="Tahoma" w:hAnsi="Tahoma" w:eastAsia="Times New Roman" w:cs="Tahoma"/>
      <w:sz w:val="16"/>
      <w:szCs w:val="16"/>
    </w:rPr>
  </w:style>
  <w:style w:type="character" w:styleId="Style13" w:customStyle="1">
    <w:name w:val="Основной текст с отступом Знак"/>
    <w:basedOn w:val="DefaultParagraphFont"/>
    <w:uiPriority w:val="99"/>
    <w:qFormat/>
    <w:rsid w:val="004d7a85"/>
    <w:rPr>
      <w:rFonts w:ascii="Times New Roman" w:hAnsi="Times New Roman" w:eastAsia="Times New Roman" w:cs="Times New Roman"/>
      <w:sz w:val="24"/>
      <w:szCs w:val="24"/>
      <w:lang w:eastAsia="ru-RU"/>
    </w:rPr>
  </w:style>
  <w:style w:type="character" w:styleId="31" w:customStyle="1">
    <w:name w:val="Основной текст 3 Знак"/>
    <w:basedOn w:val="DefaultParagraphFont"/>
    <w:uiPriority w:val="99"/>
    <w:qFormat/>
    <w:rsid w:val="004d7a85"/>
    <w:rPr>
      <w:rFonts w:ascii="Times New Roman" w:hAnsi="Times New Roman" w:eastAsia="Times New Roman" w:cs="Times New Roman"/>
      <w:sz w:val="16"/>
      <w:szCs w:val="16"/>
      <w:lang w:eastAsia="ru-RU"/>
    </w:rPr>
  </w:style>
  <w:style w:type="character" w:styleId="8" w:customStyle="1">
    <w:name w:val="Основной текст (8)_"/>
    <w:link w:val="80"/>
    <w:qFormat/>
    <w:locked/>
    <w:rsid w:val="004d7a85"/>
    <w:rPr>
      <w:b/>
      <w:i/>
      <w:sz w:val="25"/>
      <w:shd w:fill="FFFFFF" w:val="clear"/>
    </w:rPr>
  </w:style>
  <w:style w:type="character" w:styleId="Style14" w:customStyle="1">
    <w:name w:val="Текст договора Знак"/>
    <w:qFormat/>
    <w:locked/>
    <w:rsid w:val="004d7a85"/>
    <w:rPr>
      <w:rFonts w:ascii="Times New Roman" w:hAnsi="Times New Roman" w:eastAsia="Times New Roman" w:cs="Times New Roman"/>
      <w:szCs w:val="24"/>
    </w:rPr>
  </w:style>
  <w:style w:type="character" w:styleId="Style15" w:customStyle="1">
    <w:name w:val="Основной текст_"/>
    <w:basedOn w:val="DefaultParagraphFont"/>
    <w:qFormat/>
    <w:locked/>
    <w:rsid w:val="004d7a85"/>
    <w:rPr>
      <w:rFonts w:ascii="Times New Roman" w:hAnsi="Times New Roman" w:cs="Times New Roman"/>
      <w:sz w:val="20"/>
      <w:szCs w:val="20"/>
      <w:shd w:fill="FFFFFF" w:val="clear"/>
    </w:rPr>
  </w:style>
  <w:style w:type="character" w:styleId="22" w:customStyle="1">
    <w:name w:val="Основной текст (2)_"/>
    <w:basedOn w:val="DefaultParagraphFont"/>
    <w:link w:val="210"/>
    <w:qFormat/>
    <w:locked/>
    <w:rsid w:val="004d7a85"/>
    <w:rPr>
      <w:rFonts w:ascii="Times New Roman" w:hAnsi="Times New Roman" w:cs="Times New Roman"/>
      <w:sz w:val="20"/>
      <w:szCs w:val="20"/>
      <w:shd w:fill="FFFFFF" w:val="clear"/>
    </w:rPr>
  </w:style>
  <w:style w:type="character" w:styleId="23" w:customStyle="1">
    <w:name w:val="Основной текст (2) + Не полужирный"/>
    <w:basedOn w:val="22"/>
    <w:qFormat/>
    <w:rsid w:val="004d7a85"/>
    <w:rPr>
      <w:rFonts w:ascii="Times New Roman" w:hAnsi="Times New Roman" w:cs="Times New Roman"/>
      <w:b/>
      <w:bCs/>
      <w:sz w:val="20"/>
      <w:szCs w:val="20"/>
      <w:shd w:fill="FFFFFF" w:val="clear"/>
    </w:rPr>
  </w:style>
  <w:style w:type="character" w:styleId="32" w:customStyle="1">
    <w:name w:val="Основной текст3"/>
    <w:basedOn w:val="Style15"/>
    <w:link w:val="310"/>
    <w:qFormat/>
    <w:rsid w:val="004d7a85"/>
    <w:rPr>
      <w:rFonts w:ascii="Times New Roman" w:hAnsi="Times New Roman" w:cs="Times New Roman"/>
      <w:sz w:val="20"/>
      <w:szCs w:val="20"/>
      <w:shd w:fill="FFFFFF" w:val="clear"/>
    </w:rPr>
  </w:style>
  <w:style w:type="character" w:styleId="HTMLKeyboard">
    <w:name w:val="HTML Keyboard"/>
    <w:basedOn w:val="DefaultParagraphFont"/>
    <w:uiPriority w:val="99"/>
    <w:qFormat/>
    <w:rsid w:val="004d7a85"/>
    <w:rPr>
      <w:rFonts w:ascii="Courier New" w:hAnsi="Courier New" w:cs="Times New Roman"/>
      <w:sz w:val="20"/>
    </w:rPr>
  </w:style>
  <w:style w:type="character" w:styleId="Style16" w:customStyle="1">
    <w:name w:val="Без интервала Знак"/>
    <w:uiPriority w:val="99"/>
    <w:qFormat/>
    <w:locked/>
    <w:rsid w:val="004d7a85"/>
    <w:rPr/>
  </w:style>
  <w:style w:type="character" w:styleId="Style17" w:customStyle="1">
    <w:name w:val="Верхний колонтитул Знак"/>
    <w:basedOn w:val="DefaultParagraphFont"/>
    <w:uiPriority w:val="99"/>
    <w:qFormat/>
    <w:rsid w:val="004d7a85"/>
    <w:rPr>
      <w:rFonts w:ascii="Times New Roman" w:hAnsi="Times New Roman" w:eastAsia="Times New Roman" w:cs="Times New Roman"/>
      <w:sz w:val="24"/>
      <w:szCs w:val="24"/>
      <w:lang w:eastAsia="ru-RU"/>
    </w:rPr>
  </w:style>
  <w:style w:type="character" w:styleId="311" w:customStyle="1">
    <w:name w:val="Основной текст 3 Знак1"/>
    <w:basedOn w:val="DefaultParagraphFont"/>
    <w:link w:val="32"/>
    <w:uiPriority w:val="99"/>
    <w:semiHidden/>
    <w:qFormat/>
    <w:locked/>
    <w:rsid w:val="004d7a85"/>
    <w:rPr>
      <w:rFonts w:cs="Times New Roman"/>
      <w:sz w:val="16"/>
      <w:szCs w:val="16"/>
    </w:rPr>
  </w:style>
  <w:style w:type="character" w:styleId="12" w:customStyle="1">
    <w:name w:val="Пункт Знак1"/>
    <w:qFormat/>
    <w:locked/>
    <w:rsid w:val="004d7a85"/>
    <w:rPr>
      <w:rFonts w:ascii="Times New Roman" w:hAnsi="Times New Roman" w:eastAsia="Times New Roman" w:cs="Times New Roman"/>
      <w:sz w:val="28"/>
      <w:szCs w:val="20"/>
      <w:lang w:eastAsia="ru-RU"/>
    </w:rPr>
  </w:style>
  <w:style w:type="character" w:styleId="Style18" w:customStyle="1">
    <w:name w:val="Заголовок Знак"/>
    <w:basedOn w:val="DefaultParagraphFont"/>
    <w:uiPriority w:val="10"/>
    <w:qFormat/>
    <w:rsid w:val="004d7a85"/>
    <w:rPr>
      <w:rFonts w:ascii="Times New Roman" w:hAnsi="Times New Roman" w:eastAsia="Times New Roman" w:cs="Times New Roman"/>
      <w:sz w:val="24"/>
      <w:szCs w:val="24"/>
      <w:lang w:eastAsia="ru-RU"/>
    </w:rPr>
  </w:style>
  <w:style w:type="character" w:styleId="Style19" w:customStyle="1">
    <w:name w:val="Электронная подпись Знак"/>
    <w:basedOn w:val="DefaultParagraphFont"/>
    <w:uiPriority w:val="99"/>
    <w:qFormat/>
    <w:rsid w:val="004d7a85"/>
    <w:rPr>
      <w:rFonts w:ascii="Times New Roman" w:hAnsi="Times New Roman" w:eastAsia="Times New Roman" w:cs="Times New Roman"/>
      <w:kern w:val="2"/>
      <w:sz w:val="24"/>
      <w:szCs w:val="24"/>
      <w:lang w:eastAsia="ru-RU"/>
    </w:rPr>
  </w:style>
  <w:style w:type="character" w:styleId="0pt" w:customStyle="1">
    <w:name w:val="Основной текст + Интервал 0 pt"/>
    <w:qFormat/>
    <w:rsid w:val="004d7a85"/>
    <w:rPr>
      <w:rFonts w:ascii="Times New Roman" w:hAnsi="Times New Roman"/>
      <w:color w:val="000000"/>
      <w:spacing w:val="1"/>
      <w:w w:val="100"/>
      <w:sz w:val="20"/>
      <w:u w:val="none"/>
      <w:shd w:fill="FFFFFF" w:val="clear"/>
      <w:lang w:val="ru-RU"/>
    </w:rPr>
  </w:style>
  <w:style w:type="character" w:styleId="24" w:customStyle="1">
    <w:name w:val="Основной текст с отступом 2 Знак"/>
    <w:basedOn w:val="DefaultParagraphFont"/>
    <w:uiPriority w:val="99"/>
    <w:qFormat/>
    <w:locked/>
    <w:rsid w:val="004d7a85"/>
    <w:rPr>
      <w:rFonts w:cs="Times New Roman"/>
    </w:rPr>
  </w:style>
  <w:style w:type="character" w:styleId="Style20" w:customStyle="1">
    <w:name w:val="Подзаголовок Знак"/>
    <w:basedOn w:val="DefaultParagraphFont"/>
    <w:uiPriority w:val="11"/>
    <w:qFormat/>
    <w:rsid w:val="004d7a85"/>
    <w:rPr>
      <w:rFonts w:ascii="Times New Roman" w:hAnsi="Times New Roman" w:eastAsia="Times New Roman" w:cs="Times New Roman"/>
      <w:i/>
      <w:iCs/>
      <w:sz w:val="24"/>
      <w:szCs w:val="24"/>
      <w:lang w:eastAsia="ru-RU"/>
    </w:rPr>
  </w:style>
  <w:style w:type="character" w:styleId="Strong">
    <w:name w:val="Strong"/>
    <w:basedOn w:val="DefaultParagraphFont"/>
    <w:uiPriority w:val="22"/>
    <w:qFormat/>
    <w:rsid w:val="004d7a85"/>
    <w:rPr>
      <w:rFonts w:cs="Times New Roman"/>
      <w:b/>
    </w:rPr>
  </w:style>
  <w:style w:type="character" w:styleId="Style21" w:customStyle="1">
    <w:name w:val="Нижний колонтитул Знак"/>
    <w:basedOn w:val="DefaultParagraphFont"/>
    <w:uiPriority w:val="99"/>
    <w:qFormat/>
    <w:rsid w:val="004d7a85"/>
    <w:rPr>
      <w:rFonts w:ascii="Times New Roman" w:hAnsi="Times New Roman" w:eastAsia="Times New Roman" w:cs="Times New Roman"/>
      <w:sz w:val="20"/>
      <w:szCs w:val="20"/>
      <w:lang w:eastAsia="ru-RU"/>
    </w:rPr>
  </w:style>
  <w:style w:type="character" w:styleId="Pagenumber">
    <w:name w:val="page number"/>
    <w:basedOn w:val="DefaultParagraphFont"/>
    <w:uiPriority w:val="99"/>
    <w:qFormat/>
    <w:rsid w:val="004d7a85"/>
    <w:rPr>
      <w:rFonts w:cs="Times New Roman"/>
    </w:rPr>
  </w:style>
  <w:style w:type="character" w:styleId="ConsNormal" w:customStyle="1">
    <w:name w:val="ConsNormal Знак"/>
    <w:qFormat/>
    <w:locked/>
    <w:rsid w:val="004d7a85"/>
    <w:rPr>
      <w:rFonts w:ascii="Arial" w:hAnsi="Arial" w:eastAsia="Times New Roman" w:cs="Times New Roman"/>
      <w:sz w:val="24"/>
      <w:szCs w:val="20"/>
      <w:lang w:eastAsia="ru-RU"/>
    </w:rPr>
  </w:style>
  <w:style w:type="character" w:styleId="Style22" w:customStyle="1">
    <w:name w:val="Текст сноски Знак"/>
    <w:basedOn w:val="DefaultParagraphFont"/>
    <w:uiPriority w:val="99"/>
    <w:qFormat/>
    <w:locked/>
    <w:rsid w:val="004d7a85"/>
    <w:rPr>
      <w:rFonts w:cs="Times New Roman"/>
      <w:sz w:val="20"/>
      <w:szCs w:val="20"/>
    </w:rPr>
  </w:style>
  <w:style w:type="character" w:styleId="Style23" w:customStyle="1">
    <w:name w:val="Привязка сноски"/>
    <w:rPr>
      <w:rFonts w:cs="Times New Roman"/>
      <w:vertAlign w:val="superscript"/>
    </w:rPr>
  </w:style>
  <w:style w:type="character" w:styleId="FootnoteCharacters" w:customStyle="1">
    <w:name w:val="Footnote Characters"/>
    <w:basedOn w:val="DefaultParagraphFont"/>
    <w:uiPriority w:val="99"/>
    <w:qFormat/>
    <w:rsid w:val="004d7a85"/>
    <w:rPr>
      <w:rFonts w:cs="Times New Roman"/>
      <w:vertAlign w:val="superscript"/>
    </w:rPr>
  </w:style>
  <w:style w:type="character" w:styleId="13" w:customStyle="1">
    <w:name w:val="Обычный1 Знак"/>
    <w:qFormat/>
    <w:locked/>
    <w:rsid w:val="004d7a85"/>
    <w:rPr>
      <w:rFonts w:ascii="Times New Roman" w:hAnsi="Times New Roman" w:eastAsia="Times New Roman" w:cs="Times New Roman"/>
      <w:sz w:val="20"/>
      <w:szCs w:val="20"/>
      <w:lang w:eastAsia="ru-RU"/>
    </w:rPr>
  </w:style>
  <w:style w:type="character" w:styleId="ConsNonformat" w:customStyle="1">
    <w:name w:val="ConsNonformat Знак"/>
    <w:qFormat/>
    <w:locked/>
    <w:rsid w:val="004d7a85"/>
    <w:rPr>
      <w:rFonts w:ascii="Courier New" w:hAnsi="Courier New" w:eastAsia="Times New Roman" w:cs="Courier New"/>
      <w:kern w:val="2"/>
      <w:sz w:val="20"/>
      <w:szCs w:val="20"/>
      <w:lang w:eastAsia="zh-CN"/>
    </w:rPr>
  </w:style>
  <w:style w:type="character" w:styleId="25" w:customStyle="1">
    <w:name w:val="Основной шрифт абзаца2"/>
    <w:qFormat/>
    <w:rsid w:val="004d7a85"/>
    <w:rPr/>
  </w:style>
  <w:style w:type="character" w:styleId="AbsatzStandardschriftart" w:customStyle="1">
    <w:name w:val="Absatz-Standardschriftart"/>
    <w:qFormat/>
    <w:rsid w:val="004d7a85"/>
    <w:rPr/>
  </w:style>
  <w:style w:type="character" w:styleId="WWAbsatzStandardschriftart" w:customStyle="1">
    <w:name w:val="WW-Absatz-Standardschriftart"/>
    <w:qFormat/>
    <w:rsid w:val="004d7a85"/>
    <w:rPr/>
  </w:style>
  <w:style w:type="character" w:styleId="WWAbsatzStandardschriftart1" w:customStyle="1">
    <w:name w:val="WW-Absatz-Standardschriftart1"/>
    <w:qFormat/>
    <w:rsid w:val="004d7a85"/>
    <w:rPr/>
  </w:style>
  <w:style w:type="character" w:styleId="WWAbsatzStandardschriftart11" w:customStyle="1">
    <w:name w:val="WW-Absatz-Standardschriftart11"/>
    <w:qFormat/>
    <w:rsid w:val="004d7a85"/>
    <w:rPr/>
  </w:style>
  <w:style w:type="character" w:styleId="WWAbsatzStandardschriftart111" w:customStyle="1">
    <w:name w:val="WW-Absatz-Standardschriftart111"/>
    <w:qFormat/>
    <w:rsid w:val="004d7a85"/>
    <w:rPr/>
  </w:style>
  <w:style w:type="character" w:styleId="WWAbsatzStandardschriftart1111" w:customStyle="1">
    <w:name w:val="WW-Absatz-Standardschriftart1111"/>
    <w:qFormat/>
    <w:rsid w:val="004d7a85"/>
    <w:rPr/>
  </w:style>
  <w:style w:type="character" w:styleId="WWAbsatzStandardschriftart11111" w:customStyle="1">
    <w:name w:val="WW-Absatz-Standardschriftart11111"/>
    <w:qFormat/>
    <w:rsid w:val="004d7a85"/>
    <w:rPr/>
  </w:style>
  <w:style w:type="character" w:styleId="WWAbsatzStandardschriftart111111" w:customStyle="1">
    <w:name w:val="WW-Absatz-Standardschriftart111111"/>
    <w:qFormat/>
    <w:rsid w:val="004d7a85"/>
    <w:rPr/>
  </w:style>
  <w:style w:type="character" w:styleId="WWAbsatzStandardschriftart1111111" w:customStyle="1">
    <w:name w:val="WW-Absatz-Standardschriftart1111111"/>
    <w:qFormat/>
    <w:rsid w:val="004d7a85"/>
    <w:rPr/>
  </w:style>
  <w:style w:type="character" w:styleId="14" w:customStyle="1">
    <w:name w:val="Основной шрифт абзаца1"/>
    <w:qFormat/>
    <w:rsid w:val="004d7a85"/>
    <w:rPr/>
  </w:style>
  <w:style w:type="character" w:styleId="Style24" w:customStyle="1">
    <w:name w:val="Символ нумерации"/>
    <w:qFormat/>
    <w:rsid w:val="004d7a85"/>
    <w:rPr/>
  </w:style>
  <w:style w:type="character" w:styleId="WW8Num3z1" w:customStyle="1">
    <w:name w:val="WW8Num3z1"/>
    <w:qFormat/>
    <w:rsid w:val="004d7a85"/>
    <w:rPr/>
  </w:style>
  <w:style w:type="character" w:styleId="WW8Num19z1" w:customStyle="1">
    <w:name w:val="WW8Num19z1"/>
    <w:qFormat/>
    <w:rsid w:val="004d7a85"/>
    <w:rPr/>
  </w:style>
  <w:style w:type="character" w:styleId="WW8Num15z1" w:customStyle="1">
    <w:name w:val="WW8Num15z1"/>
    <w:qFormat/>
    <w:rsid w:val="004d7a85"/>
    <w:rPr/>
  </w:style>
  <w:style w:type="character" w:styleId="WW8Num17z1" w:customStyle="1">
    <w:name w:val="WW8Num17z1"/>
    <w:qFormat/>
    <w:rsid w:val="004d7a85"/>
    <w:rPr/>
  </w:style>
  <w:style w:type="character" w:styleId="WW8Num12z1" w:customStyle="1">
    <w:name w:val="WW8Num12z1"/>
    <w:qFormat/>
    <w:rsid w:val="004d7a85"/>
    <w:rPr/>
  </w:style>
  <w:style w:type="character" w:styleId="WW8Num18z1" w:customStyle="1">
    <w:name w:val="WW8Num18z1"/>
    <w:qFormat/>
    <w:rsid w:val="004d7a85"/>
    <w:rPr/>
  </w:style>
  <w:style w:type="character" w:styleId="WW8Num18z2" w:customStyle="1">
    <w:name w:val="WW8Num18z2"/>
    <w:qFormat/>
    <w:rsid w:val="004d7a85"/>
    <w:rPr>
      <w:rFonts w:ascii="Symbol" w:hAnsi="Symbol"/>
    </w:rPr>
  </w:style>
  <w:style w:type="character" w:styleId="WW8Num14z1" w:customStyle="1">
    <w:name w:val="WW8Num14z1"/>
    <w:qFormat/>
    <w:rsid w:val="004d7a85"/>
    <w:rPr/>
  </w:style>
  <w:style w:type="character" w:styleId="WW8Num6z1" w:customStyle="1">
    <w:name w:val="WW8Num6z1"/>
    <w:qFormat/>
    <w:rsid w:val="004d7a85"/>
    <w:rPr/>
  </w:style>
  <w:style w:type="character" w:styleId="WW8Num9z1" w:customStyle="1">
    <w:name w:val="WW8Num9z1"/>
    <w:qFormat/>
    <w:rsid w:val="004d7a85"/>
    <w:rPr/>
  </w:style>
  <w:style w:type="character" w:styleId="WW8Num21z1" w:customStyle="1">
    <w:name w:val="WW8Num21z1"/>
    <w:qFormat/>
    <w:rsid w:val="004d7a85"/>
    <w:rPr/>
  </w:style>
  <w:style w:type="character" w:styleId="Style25" w:customStyle="1">
    <w:name w:val="Посещённая гиперссылка"/>
    <w:basedOn w:val="DefaultParagraphFont"/>
    <w:uiPriority w:val="99"/>
    <w:unhideWhenUsed/>
    <w:rsid w:val="004d7a85"/>
    <w:rPr>
      <w:rFonts w:cs="Times New Roman"/>
      <w:color w:val="800080"/>
      <w:u w:val="single"/>
    </w:rPr>
  </w:style>
  <w:style w:type="character" w:styleId="Postbody1" w:customStyle="1">
    <w:name w:val="postbody1"/>
    <w:basedOn w:val="DefaultParagraphFont"/>
    <w:qFormat/>
    <w:rsid w:val="004d7a85"/>
    <w:rPr>
      <w:rFonts w:cs="Times New Roman"/>
      <w:sz w:val="18"/>
      <w:szCs w:val="18"/>
    </w:rPr>
  </w:style>
  <w:style w:type="character" w:styleId="Appleconvertedspace" w:customStyle="1">
    <w:name w:val="apple-converted-space"/>
    <w:basedOn w:val="DefaultParagraphFont"/>
    <w:qFormat/>
    <w:rsid w:val="004d7a85"/>
    <w:rPr>
      <w:rFonts w:cs="Times New Roman"/>
    </w:rPr>
  </w:style>
  <w:style w:type="character" w:styleId="211" w:customStyle="1">
    <w:name w:val="Заголовок 2 Знак1"/>
    <w:basedOn w:val="DefaultParagraphFont"/>
    <w:uiPriority w:val="9"/>
    <w:semiHidden/>
    <w:qFormat/>
    <w:rsid w:val="004d7a85"/>
    <w:rPr>
      <w:rFonts w:ascii="Calibri Light" w:hAnsi="Calibri Light" w:eastAsia="" w:cs="" w:asciiTheme="majorHAnsi" w:cstheme="majorBidi" w:eastAsiaTheme="majorEastAsia" w:hAnsiTheme="majorHAnsi"/>
      <w:color w:val="2E74B5" w:themeColor="accent1" w:themeShade="bf"/>
      <w:sz w:val="26"/>
      <w:szCs w:val="26"/>
    </w:rPr>
  </w:style>
  <w:style w:type="character" w:styleId="411" w:customStyle="1">
    <w:name w:val="Заголовок 4 Знак1"/>
    <w:basedOn w:val="DefaultParagraphFont"/>
    <w:uiPriority w:val="9"/>
    <w:semiHidden/>
    <w:qFormat/>
    <w:rsid w:val="004d7a85"/>
    <w:rPr>
      <w:rFonts w:ascii="Calibri Light" w:hAnsi="Calibri Light" w:eastAsia="" w:cs="" w:asciiTheme="majorHAnsi" w:cstheme="majorBidi" w:eastAsiaTheme="majorEastAsia" w:hAnsiTheme="majorHAnsi"/>
      <w:i/>
      <w:iCs/>
      <w:color w:val="2E74B5" w:themeColor="accent1" w:themeShade="bf"/>
    </w:rPr>
  </w:style>
  <w:style w:type="character" w:styleId="511" w:customStyle="1">
    <w:name w:val="Заголовок 5 Знак1"/>
    <w:basedOn w:val="DefaultParagraphFont"/>
    <w:uiPriority w:val="9"/>
    <w:semiHidden/>
    <w:qFormat/>
    <w:rsid w:val="004d7a85"/>
    <w:rPr>
      <w:rFonts w:ascii="Calibri Light" w:hAnsi="Calibri Light" w:eastAsia="" w:cs="" w:asciiTheme="majorHAnsi" w:cstheme="majorBidi" w:eastAsiaTheme="majorEastAsia" w:hAnsiTheme="majorHAnsi"/>
      <w:color w:val="2E74B5" w:themeColor="accent1" w:themeShade="bf"/>
    </w:rPr>
  </w:style>
  <w:style w:type="character" w:styleId="312" w:customStyle="1">
    <w:name w:val="Основной текст с отступом 3 Знак1"/>
    <w:basedOn w:val="DefaultParagraphFont"/>
    <w:link w:val="31"/>
    <w:uiPriority w:val="99"/>
    <w:semiHidden/>
    <w:qFormat/>
    <w:rsid w:val="004d7a85"/>
    <w:rPr>
      <w:sz w:val="16"/>
      <w:szCs w:val="16"/>
    </w:rPr>
  </w:style>
  <w:style w:type="character" w:styleId="212" w:customStyle="1">
    <w:name w:val="Основной текст с отступом 2 Знак1"/>
    <w:basedOn w:val="DefaultParagraphFont"/>
    <w:link w:val="25"/>
    <w:uiPriority w:val="99"/>
    <w:semiHidden/>
    <w:qFormat/>
    <w:rsid w:val="004d7a85"/>
    <w:rPr/>
  </w:style>
  <w:style w:type="character" w:styleId="15" w:customStyle="1">
    <w:name w:val="Текст сноски Знак1"/>
    <w:basedOn w:val="DefaultParagraphFont"/>
    <w:link w:val="af5"/>
    <w:uiPriority w:val="99"/>
    <w:semiHidden/>
    <w:qFormat/>
    <w:rsid w:val="004d7a85"/>
    <w:rPr>
      <w:sz w:val="20"/>
      <w:szCs w:val="20"/>
    </w:rPr>
  </w:style>
  <w:style w:type="character" w:styleId="Annotationreference">
    <w:name w:val="annotation reference"/>
    <w:basedOn w:val="DefaultParagraphFont"/>
    <w:uiPriority w:val="99"/>
    <w:semiHidden/>
    <w:unhideWhenUsed/>
    <w:qFormat/>
    <w:rsid w:val="00b83690"/>
    <w:rPr>
      <w:sz w:val="16"/>
      <w:szCs w:val="16"/>
    </w:rPr>
  </w:style>
  <w:style w:type="character" w:styleId="Style26" w:customStyle="1">
    <w:name w:val="Текст примечания Знак"/>
    <w:basedOn w:val="DefaultParagraphFont"/>
    <w:uiPriority w:val="99"/>
    <w:semiHidden/>
    <w:qFormat/>
    <w:rsid w:val="00b83690"/>
    <w:rPr>
      <w:sz w:val="20"/>
      <w:szCs w:val="20"/>
    </w:rPr>
  </w:style>
  <w:style w:type="character" w:styleId="Style27" w:customStyle="1">
    <w:name w:val="Тема примечания Знак"/>
    <w:basedOn w:val="Style26"/>
    <w:uiPriority w:val="99"/>
    <w:semiHidden/>
    <w:qFormat/>
    <w:rsid w:val="00b83690"/>
    <w:rPr>
      <w:b/>
      <w:bCs/>
      <w:sz w:val="20"/>
      <w:szCs w:val="20"/>
    </w:rPr>
  </w:style>
  <w:style w:type="character" w:styleId="16" w:customStyle="1">
    <w:name w:val="Неразрешенное упоминание1"/>
    <w:basedOn w:val="DefaultParagraphFont"/>
    <w:link w:val="16"/>
    <w:uiPriority w:val="99"/>
    <w:semiHidden/>
    <w:unhideWhenUsed/>
    <w:qFormat/>
    <w:rsid w:val="00f1288b"/>
    <w:rPr>
      <w:color w:val="605E5C"/>
      <w:shd w:fill="E1DFDD" w:val="clear"/>
    </w:rPr>
  </w:style>
  <w:style w:type="character" w:styleId="33" w:customStyle="1">
    <w:name w:val="Заголовок 3 Знак"/>
    <w:basedOn w:val="DefaultParagraphFont"/>
    <w:link w:val="311"/>
    <w:uiPriority w:val="9"/>
    <w:semiHidden/>
    <w:qFormat/>
    <w:rsid w:val="00316ef9"/>
    <w:rPr>
      <w:rFonts w:ascii="Calibri Light" w:hAnsi="Calibri Light" w:eastAsia="" w:cs="" w:asciiTheme="majorHAnsi" w:cstheme="majorBidi" w:eastAsiaTheme="majorEastAsia" w:hAnsiTheme="majorHAnsi"/>
      <w:color w:val="1F4D78" w:themeColor="accent1" w:themeShade="7f"/>
      <w:sz w:val="24"/>
      <w:szCs w:val="24"/>
    </w:rPr>
  </w:style>
  <w:style w:type="character" w:styleId="UnresolvedMention">
    <w:name w:val="Unresolved Mention"/>
    <w:basedOn w:val="DefaultParagraphFont"/>
    <w:uiPriority w:val="99"/>
    <w:semiHidden/>
    <w:unhideWhenUsed/>
    <w:qFormat/>
    <w:rsid w:val="006c279c"/>
    <w:rPr>
      <w:color w:val="605E5C"/>
      <w:shd w:fill="E1DFDD" w:val="clear"/>
    </w:rPr>
  </w:style>
  <w:style w:type="paragraph" w:styleId="Style28">
    <w:name w:val="Заголовок"/>
    <w:basedOn w:val="Normal"/>
    <w:next w:val="Style29"/>
    <w:qFormat/>
    <w:pPr>
      <w:keepNext w:val="true"/>
      <w:spacing w:before="240" w:after="120"/>
    </w:pPr>
    <w:rPr>
      <w:rFonts w:ascii="Liberation Sans" w:hAnsi="Liberation Sans" w:eastAsia="Microsoft YaHei" w:cs="Arial Unicode MS"/>
      <w:sz w:val="28"/>
      <w:szCs w:val="28"/>
    </w:rPr>
  </w:style>
  <w:style w:type="paragraph" w:styleId="Style29">
    <w:name w:val="Body Text"/>
    <w:basedOn w:val="Normal"/>
    <w:uiPriority w:val="99"/>
    <w:rsid w:val="004d7a85"/>
    <w:pPr>
      <w:widowControl w:val="false"/>
      <w:spacing w:lineRule="auto" w:line="240" w:before="0" w:after="120"/>
    </w:pPr>
    <w:rPr>
      <w:rFonts w:ascii="Times New Roman" w:hAnsi="Times New Roman" w:eastAsia="Times New Roman" w:cs="Times New Roman"/>
      <w:kern w:val="2"/>
      <w:sz w:val="24"/>
      <w:szCs w:val="24"/>
      <w:lang w:eastAsia="ar-SA"/>
    </w:rPr>
  </w:style>
  <w:style w:type="paragraph" w:styleId="Style30">
    <w:name w:val="List"/>
    <w:basedOn w:val="Style29"/>
    <w:uiPriority w:val="99"/>
    <w:rsid w:val="004d7a85"/>
    <w:pPr>
      <w:spacing w:before="0" w:after="0"/>
      <w:jc w:val="both"/>
    </w:pPr>
    <w:rPr>
      <w:rFonts w:ascii="Arial" w:hAnsi="Arial" w:cs="Tahoma"/>
      <w:color w:val="000000"/>
      <w:kern w:val="0"/>
      <w:szCs w:val="22"/>
    </w:rPr>
  </w:style>
  <w:style w:type="paragraph" w:styleId="Style31">
    <w:name w:val="Caption"/>
    <w:basedOn w:val="Normal"/>
    <w:qFormat/>
    <w:pPr>
      <w:suppressLineNumbers/>
      <w:spacing w:before="120" w:after="120"/>
    </w:pPr>
    <w:rPr>
      <w:rFonts w:cs="Arial Unicode MS"/>
      <w:i/>
      <w:iCs/>
      <w:sz w:val="24"/>
      <w:szCs w:val="24"/>
    </w:rPr>
  </w:style>
  <w:style w:type="paragraph" w:styleId="Style32">
    <w:name w:val="Указатель"/>
    <w:basedOn w:val="Normal"/>
    <w:qFormat/>
    <w:pPr>
      <w:suppressLineNumbers/>
    </w:pPr>
    <w:rPr>
      <w:rFonts w:cs="Arial Unicode MS"/>
    </w:rPr>
  </w:style>
  <w:style w:type="paragraph" w:styleId="Style33">
    <w:name w:val="Title"/>
    <w:basedOn w:val="Normal"/>
    <w:next w:val="Style29"/>
    <w:qFormat/>
    <w:rsid w:val="004d7a85"/>
    <w:pPr>
      <w:spacing w:lineRule="auto" w:line="240" w:before="0" w:after="0"/>
      <w:jc w:val="center"/>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Arial"/>
      <w:i/>
      <w:iCs/>
      <w:sz w:val="24"/>
      <w:szCs w:val="24"/>
    </w:rPr>
  </w:style>
  <w:style w:type="paragraph" w:styleId="Indexheading">
    <w:name w:val="index heading"/>
    <w:basedOn w:val="Normal"/>
    <w:qFormat/>
    <w:pPr>
      <w:suppressLineNumbers/>
    </w:pPr>
    <w:rPr>
      <w:rFonts w:cs="Arial"/>
    </w:rPr>
  </w:style>
  <w:style w:type="paragraph" w:styleId="17" w:customStyle="1">
    <w:name w:val="Заголовок1"/>
    <w:basedOn w:val="Normal"/>
    <w:next w:val="Style29"/>
    <w:qFormat/>
    <w:rsid w:val="004d7a85"/>
    <w:pPr>
      <w:keepNext w:val="true"/>
      <w:spacing w:lineRule="auto" w:line="240" w:before="240" w:after="120"/>
    </w:pPr>
    <w:rPr>
      <w:rFonts w:ascii="Arial" w:hAnsi="Arial" w:eastAsia="Times New Roman" w:cs="Tahoma"/>
      <w:sz w:val="28"/>
      <w:szCs w:val="28"/>
      <w:lang w:eastAsia="ar-SA"/>
    </w:rPr>
  </w:style>
  <w:style w:type="paragraph" w:styleId="Gliederu1" w:customStyle="1">
    <w:name w:val="Gliederu1"/>
    <w:basedOn w:val="Normal"/>
    <w:next w:val="Normal"/>
    <w:uiPriority w:val="9"/>
    <w:unhideWhenUsed/>
    <w:qFormat/>
    <w:rsid w:val="004d7a85"/>
    <w:pPr>
      <w:keepNext w:val="true"/>
      <w:keepLines/>
      <w:spacing w:lineRule="auto" w:line="276" w:before="200" w:after="0"/>
      <w:outlineLvl w:val="1"/>
    </w:pPr>
    <w:rPr>
      <w:rFonts w:ascii="Cambria" w:hAnsi="Cambria" w:eastAsia="Times New Roman" w:cs="Times New Roman"/>
      <w:b/>
      <w:bCs/>
      <w:color w:val="4F81BD"/>
      <w:sz w:val="26"/>
      <w:szCs w:val="26"/>
    </w:rPr>
  </w:style>
  <w:style w:type="paragraph" w:styleId="412" w:customStyle="1">
    <w:name w:val="Заголовок 41"/>
    <w:basedOn w:val="Normal"/>
    <w:next w:val="Normal"/>
    <w:uiPriority w:val="9"/>
    <w:semiHidden/>
    <w:unhideWhenUsed/>
    <w:qFormat/>
    <w:rsid w:val="004d7a85"/>
    <w:pPr>
      <w:keepNext w:val="true"/>
      <w:keepLines/>
      <w:spacing w:lineRule="auto" w:line="276" w:before="40" w:after="0"/>
      <w:outlineLvl w:val="3"/>
    </w:pPr>
    <w:rPr>
      <w:rFonts w:ascii="Cambria" w:hAnsi="Cambria" w:eastAsia="Times New Roman" w:cs="Times New Roman"/>
      <w:i/>
      <w:iCs/>
      <w:color w:val="365F91"/>
    </w:rPr>
  </w:style>
  <w:style w:type="paragraph" w:styleId="512" w:customStyle="1">
    <w:name w:val="Заголовок 51"/>
    <w:basedOn w:val="Normal"/>
    <w:next w:val="Normal"/>
    <w:uiPriority w:val="9"/>
    <w:unhideWhenUsed/>
    <w:qFormat/>
    <w:rsid w:val="004d7a85"/>
    <w:pPr>
      <w:keepNext w:val="true"/>
      <w:keepLines/>
      <w:spacing w:lineRule="auto" w:line="276" w:before="200" w:after="0"/>
      <w:outlineLvl w:val="4"/>
    </w:pPr>
    <w:rPr>
      <w:rFonts w:ascii="Cambria" w:hAnsi="Cambria" w:eastAsia="Times New Roman" w:cs="Times New Roman"/>
      <w:color w:val="243F60"/>
    </w:rPr>
  </w:style>
  <w:style w:type="paragraph" w:styleId="ConsPlusNormal1" w:customStyle="1">
    <w:name w:val="ConsPlusNormal"/>
    <w:qFormat/>
    <w:rsid w:val="004d7a85"/>
    <w:pPr>
      <w:widowControl w:val="false"/>
      <w:suppressAutoHyphens w:val="true"/>
      <w:bidi w:val="0"/>
      <w:spacing w:before="0" w:after="0"/>
      <w:ind w:firstLine="720"/>
      <w:jc w:val="left"/>
    </w:pPr>
    <w:rPr>
      <w:rFonts w:ascii="Arial" w:hAnsi="Arial" w:eastAsia="Times New Roman" w:cs="Arial"/>
      <w:color w:val="auto"/>
      <w:kern w:val="2"/>
      <w:sz w:val="20"/>
      <w:szCs w:val="20"/>
      <w:lang w:val="ru-RU" w:eastAsia="ar-SA" w:bidi="ar-SA"/>
    </w:rPr>
  </w:style>
  <w:style w:type="paragraph" w:styleId="ConsPlusNonformat" w:customStyle="1">
    <w:name w:val="ConsPlusNonformat"/>
    <w:qFormat/>
    <w:rsid w:val="004d7a85"/>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34" w:customStyle="1">
    <w:name w:val="Стиль3 Знак"/>
    <w:basedOn w:val="Normal"/>
    <w:qFormat/>
    <w:rsid w:val="004d7a85"/>
    <w:pPr>
      <w:widowControl w:val="false"/>
      <w:tabs>
        <w:tab w:val="clear" w:pos="708"/>
        <w:tab w:val="left" w:pos="227" w:leader="none"/>
      </w:tabs>
      <w:spacing w:lineRule="auto" w:line="240" w:before="0" w:after="0"/>
      <w:jc w:val="both"/>
    </w:pPr>
    <w:rPr>
      <w:rFonts w:ascii="Times New Roman" w:hAnsi="Times New Roman" w:eastAsia="Times New Roman" w:cs="Times New Roman"/>
      <w:sz w:val="24"/>
      <w:szCs w:val="20"/>
      <w:lang w:eastAsia="ar-SA"/>
    </w:rPr>
  </w:style>
  <w:style w:type="paragraph" w:styleId="PlainText">
    <w:name w:val="Plain Text"/>
    <w:basedOn w:val="Normal"/>
    <w:uiPriority w:val="99"/>
    <w:qFormat/>
    <w:rsid w:val="004d7a85"/>
    <w:pPr>
      <w:widowControl w:val="false"/>
      <w:spacing w:lineRule="auto" w:line="240" w:before="0" w:after="0"/>
    </w:pPr>
    <w:rPr>
      <w:rFonts w:ascii="Courier New" w:hAnsi="Courier New" w:eastAsia="Times New Roman" w:cs="Times New Roman"/>
      <w:sz w:val="20"/>
      <w:szCs w:val="20"/>
    </w:rPr>
  </w:style>
  <w:style w:type="paragraph" w:styleId="Default" w:customStyle="1">
    <w:name w:val="Default"/>
    <w:qFormat/>
    <w:rsid w:val="004d7a85"/>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en-US" w:bidi="ar-SA"/>
    </w:rPr>
  </w:style>
  <w:style w:type="paragraph" w:styleId="BalloonText">
    <w:name w:val="Balloon Text"/>
    <w:basedOn w:val="Normal"/>
    <w:uiPriority w:val="99"/>
    <w:unhideWhenUsed/>
    <w:qFormat/>
    <w:rsid w:val="004d7a85"/>
    <w:pPr>
      <w:spacing w:lineRule="auto" w:line="240" w:before="0" w:after="0"/>
    </w:pPr>
    <w:rPr>
      <w:rFonts w:ascii="Tahoma" w:hAnsi="Tahoma" w:eastAsia="Times New Roman" w:cs="Tahoma"/>
      <w:sz w:val="16"/>
      <w:szCs w:val="16"/>
    </w:rPr>
  </w:style>
  <w:style w:type="paragraph" w:styleId="Style34">
    <w:name w:val="Body Text Indent"/>
    <w:basedOn w:val="Normal"/>
    <w:uiPriority w:val="99"/>
    <w:rsid w:val="004d7a85"/>
    <w:pPr>
      <w:spacing w:lineRule="auto" w:line="240" w:before="0" w:after="120"/>
      <w:ind w:left="283" w:hanging="0"/>
    </w:pPr>
    <w:rPr>
      <w:rFonts w:ascii="Times New Roman" w:hAnsi="Times New Roman" w:eastAsia="Times New Roman" w:cs="Times New Roman"/>
      <w:sz w:val="24"/>
      <w:szCs w:val="24"/>
      <w:lang w:eastAsia="ru-RU"/>
    </w:rPr>
  </w:style>
  <w:style w:type="paragraph" w:styleId="NormalWeb">
    <w:name w:val="Normal (Web)"/>
    <w:basedOn w:val="Normal"/>
    <w:uiPriority w:val="99"/>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BodyText3">
    <w:name w:val="Body Text 3"/>
    <w:basedOn w:val="Normal"/>
    <w:uiPriority w:val="99"/>
    <w:qFormat/>
    <w:rsid w:val="004d7a85"/>
    <w:pPr>
      <w:spacing w:lineRule="auto" w:line="240" w:before="0" w:after="120"/>
    </w:pPr>
    <w:rPr>
      <w:rFonts w:ascii="Times New Roman" w:hAnsi="Times New Roman" w:eastAsia="Times New Roman" w:cs="Times New Roman"/>
      <w:sz w:val="16"/>
      <w:szCs w:val="16"/>
      <w:lang w:eastAsia="ru-RU"/>
    </w:rPr>
  </w:style>
  <w:style w:type="paragraph" w:styleId="18" w:customStyle="1">
    <w:name w:val="Абзац списка1"/>
    <w:basedOn w:val="Normal"/>
    <w:qFormat/>
    <w:rsid w:val="004d7a85"/>
    <w:pPr>
      <w:spacing w:lineRule="auto" w:line="276" w:before="0" w:after="200"/>
      <w:ind w:left="720" w:hanging="0"/>
    </w:pPr>
    <w:rPr>
      <w:rFonts w:ascii="Calibri" w:hAnsi="Calibri" w:eastAsia="Times New Roman" w:cs="Times New Roman"/>
    </w:rPr>
  </w:style>
  <w:style w:type="paragraph" w:styleId="81" w:customStyle="1">
    <w:name w:val="Основной текст (8)"/>
    <w:basedOn w:val="Normal"/>
    <w:link w:val="8"/>
    <w:qFormat/>
    <w:rsid w:val="004d7a85"/>
    <w:pPr>
      <w:widowControl w:val="false"/>
      <w:shd w:val="clear" w:color="auto" w:fill="FFFFFF"/>
      <w:spacing w:lineRule="exact" w:line="298" w:before="0" w:after="0"/>
    </w:pPr>
    <w:rPr>
      <w:b/>
      <w:i/>
      <w:sz w:val="25"/>
    </w:rPr>
  </w:style>
  <w:style w:type="paragraph" w:styleId="Style35" w:customStyle="1">
    <w:name w:val="Таблица текст"/>
    <w:basedOn w:val="Normal"/>
    <w:qFormat/>
    <w:rsid w:val="004d7a85"/>
    <w:pPr>
      <w:spacing w:lineRule="auto" w:line="240" w:before="40" w:after="40"/>
      <w:ind w:left="57" w:right="57" w:hanging="0"/>
    </w:pPr>
    <w:rPr>
      <w:rFonts w:ascii="Calibri" w:hAnsi="Calibri" w:eastAsia="Times New Roman" w:cs="Times New Roman"/>
      <w:sz w:val="24"/>
      <w:szCs w:val="20"/>
      <w:lang w:eastAsia="ru-RU"/>
    </w:rPr>
  </w:style>
  <w:style w:type="paragraph" w:styleId="ListParagraph">
    <w:name w:val="List Paragraph"/>
    <w:basedOn w:val="Normal"/>
    <w:qFormat/>
    <w:rsid w:val="004d7a85"/>
    <w:pPr>
      <w:widowControl w:val="false"/>
      <w:spacing w:lineRule="auto" w:line="240" w:before="0" w:after="200"/>
      <w:ind w:left="720" w:hanging="0"/>
      <w:contextualSpacing/>
    </w:pPr>
    <w:rPr>
      <w:rFonts w:ascii="Times New Roman" w:hAnsi="Times New Roman" w:eastAsia="Times New Roman" w:cs="Mangal"/>
      <w:kern w:val="2"/>
      <w:sz w:val="24"/>
      <w:szCs w:val="24"/>
      <w:lang w:eastAsia="zh-CN" w:bidi="hi-IN"/>
    </w:rPr>
  </w:style>
  <w:style w:type="paragraph" w:styleId="Style36" w:customStyle="1">
    <w:name w:val="Текст договора"/>
    <w:basedOn w:val="Normal"/>
    <w:qFormat/>
    <w:rsid w:val="004d7a85"/>
    <w:pPr>
      <w:spacing w:lineRule="auto" w:line="240" w:before="0" w:after="0"/>
      <w:ind w:firstLine="709"/>
      <w:jc w:val="both"/>
    </w:pPr>
    <w:rPr>
      <w:rFonts w:ascii="Times New Roman" w:hAnsi="Times New Roman" w:eastAsia="Times New Roman" w:cs="Times New Roman"/>
      <w:szCs w:val="24"/>
    </w:rPr>
  </w:style>
  <w:style w:type="paragraph" w:styleId="42" w:customStyle="1">
    <w:name w:val="Основной текст4"/>
    <w:basedOn w:val="Normal"/>
    <w:qFormat/>
    <w:rsid w:val="004d7a85"/>
    <w:pPr>
      <w:shd w:val="clear" w:color="auto" w:fill="FFFFFF"/>
      <w:spacing w:lineRule="atLeast" w:line="240" w:before="0" w:after="0"/>
    </w:pPr>
    <w:rPr>
      <w:rFonts w:ascii="Times New Roman" w:hAnsi="Times New Roman" w:cs="Times New Roman"/>
      <w:sz w:val="20"/>
      <w:szCs w:val="20"/>
    </w:rPr>
  </w:style>
  <w:style w:type="paragraph" w:styleId="26" w:customStyle="1">
    <w:name w:val="Основной текст (2)"/>
    <w:basedOn w:val="Normal"/>
    <w:link w:val="212"/>
    <w:qFormat/>
    <w:rsid w:val="004d7a85"/>
    <w:pPr>
      <w:shd w:val="clear" w:color="auto" w:fill="FFFFFF"/>
      <w:spacing w:lineRule="atLeast" w:line="240" w:before="0" w:after="0"/>
    </w:pPr>
    <w:rPr>
      <w:rFonts w:ascii="Times New Roman" w:hAnsi="Times New Roman" w:cs="Times New Roman"/>
      <w:sz w:val="20"/>
      <w:szCs w:val="20"/>
    </w:rPr>
  </w:style>
  <w:style w:type="paragraph" w:styleId="19" w:customStyle="1">
    <w:name w:val="Без интервала1"/>
    <w:next w:val="NoSpacing"/>
    <w:uiPriority w:val="1"/>
    <w:qFormat/>
    <w:rsid w:val="004d7a85"/>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Times12" w:customStyle="1">
    <w:name w:val="Times 12"/>
    <w:basedOn w:val="Normal"/>
    <w:uiPriority w:val="99"/>
    <w:qFormat/>
    <w:rsid w:val="004d7a85"/>
    <w:pPr>
      <w:overflowPunct w:val="false"/>
      <w:spacing w:lineRule="auto" w:line="240" w:before="0" w:after="0"/>
      <w:ind w:firstLine="567"/>
      <w:jc w:val="both"/>
    </w:pPr>
    <w:rPr>
      <w:rFonts w:ascii="Times New Roman" w:hAnsi="Times New Roman" w:eastAsia="Times New Roman" w:cs="Times New Roman"/>
      <w:bCs/>
      <w:sz w:val="24"/>
      <w:lang w:eastAsia="ru-RU"/>
    </w:rPr>
  </w:style>
  <w:style w:type="paragraph" w:styleId="Style37" w:customStyle="1">
    <w:name w:val="Пункт б/н"/>
    <w:basedOn w:val="Normal"/>
    <w:qFormat/>
    <w:rsid w:val="004d7a85"/>
    <w:pPr>
      <w:tabs>
        <w:tab w:val="clear" w:pos="708"/>
        <w:tab w:val="left" w:pos="1134" w:leader="none"/>
      </w:tabs>
      <w:spacing w:lineRule="auto" w:line="360" w:before="0" w:after="0"/>
      <w:ind w:firstLine="567"/>
      <w:jc w:val="both"/>
    </w:pPr>
    <w:rPr>
      <w:rFonts w:ascii="Times New Roman" w:hAnsi="Times New Roman" w:eastAsia="Times New Roman" w:cs="Times New Roman"/>
      <w:bCs/>
      <w:lang w:eastAsia="ru-RU"/>
    </w:rPr>
  </w:style>
  <w:style w:type="paragraph" w:styleId="110" w:customStyle="1">
    <w:name w:val="Знак1 Знак Знак Знак Знак Знак Знак Знак Знак Знак Знак Знак Знак Знак Знак Знак"/>
    <w:basedOn w:val="Normal"/>
    <w:link w:val="15"/>
    <w:qFormat/>
    <w:rsid w:val="004d7a85"/>
    <w:pPr>
      <w:spacing w:lineRule="auto" w:line="240" w:beforeAutospacing="1" w:afterAutospacing="1"/>
    </w:pPr>
    <w:rPr>
      <w:rFonts w:ascii="Tahoma" w:hAnsi="Tahoma" w:eastAsia="Times New Roman" w:cs="Times New Roman"/>
      <w:sz w:val="20"/>
      <w:szCs w:val="20"/>
      <w:lang w:val="en-US"/>
    </w:rPr>
  </w:style>
  <w:style w:type="paragraph" w:styleId="ConsPlusTitle" w:customStyle="1">
    <w:name w:val="ConsPlusTitle"/>
    <w:qFormat/>
    <w:rsid w:val="004d7a85"/>
    <w:pPr>
      <w:widowControl/>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Style38" w:customStyle="1">
    <w:name w:val="Верхний и нижний колонтитулы"/>
    <w:basedOn w:val="Normal"/>
    <w:qFormat/>
    <w:pPr/>
    <w:rPr/>
  </w:style>
  <w:style w:type="paragraph" w:styleId="Style39">
    <w:name w:val="Header"/>
    <w:basedOn w:val="Normal"/>
    <w:uiPriority w:val="99"/>
    <w:rsid w:val="004d7a85"/>
    <w:pPr>
      <w:tabs>
        <w:tab w:val="clear" w:pos="708"/>
        <w:tab w:val="center" w:pos="4153" w:leader="none"/>
        <w:tab w:val="right" w:pos="8306" w:leader="none"/>
      </w:tabs>
      <w:spacing w:lineRule="auto" w:line="240" w:before="0" w:after="0"/>
    </w:pPr>
    <w:rPr>
      <w:rFonts w:ascii="Times New Roman" w:hAnsi="Times New Roman" w:eastAsia="Times New Roman" w:cs="Times New Roman"/>
      <w:sz w:val="24"/>
      <w:szCs w:val="24"/>
      <w:lang w:eastAsia="ru-RU"/>
    </w:rPr>
  </w:style>
  <w:style w:type="paragraph" w:styleId="Style40" w:customStyle="1">
    <w:name w:val="Содержимое таблицы"/>
    <w:basedOn w:val="Normal"/>
    <w:qFormat/>
    <w:rsid w:val="004d7a85"/>
    <w:pPr>
      <w:suppressLineNumbers/>
      <w:spacing w:lineRule="auto" w:line="240" w:before="0" w:after="0"/>
    </w:pPr>
    <w:rPr>
      <w:rFonts w:ascii="Times New Roman" w:hAnsi="Times New Roman" w:eastAsia="Times New Roman" w:cs="Times New Roman"/>
      <w:kern w:val="2"/>
      <w:sz w:val="24"/>
      <w:szCs w:val="24"/>
      <w:lang w:eastAsia="ar-SA"/>
    </w:rPr>
  </w:style>
  <w:style w:type="paragraph" w:styleId="111" w:customStyle="1">
    <w:name w:val="Знак1 Знак Знак Знак Знак Знак Знак Знак Знак Знак Знак Знак Знак Знак Знак Знак1"/>
    <w:basedOn w:val="Normal"/>
    <w:qFormat/>
    <w:rsid w:val="004d7a85"/>
    <w:pPr>
      <w:spacing w:lineRule="auto" w:line="240" w:beforeAutospacing="1" w:afterAutospacing="1"/>
    </w:pPr>
    <w:rPr>
      <w:rFonts w:ascii="Tahoma" w:hAnsi="Tahoma" w:eastAsia="Times New Roman" w:cs="Times New Roman"/>
      <w:sz w:val="20"/>
      <w:szCs w:val="20"/>
      <w:lang w:val="en-US"/>
    </w:rPr>
  </w:style>
  <w:style w:type="paragraph" w:styleId="121" w:customStyle="1">
    <w:name w:val="Знак1 Знак Знак Знак Знак Знак Знак Знак Знак Знак Знак Знак Знак Знак Знак Знак2"/>
    <w:basedOn w:val="Normal"/>
    <w:qFormat/>
    <w:rsid w:val="004d7a85"/>
    <w:pPr>
      <w:spacing w:lineRule="auto" w:line="240" w:beforeAutospacing="1" w:afterAutospacing="1"/>
    </w:pPr>
    <w:rPr>
      <w:rFonts w:ascii="Tahoma" w:hAnsi="Tahoma" w:eastAsia="Times New Roman" w:cs="Times New Roman"/>
      <w:sz w:val="20"/>
      <w:szCs w:val="20"/>
      <w:lang w:val="en-US"/>
    </w:rPr>
  </w:style>
  <w:style w:type="paragraph" w:styleId="Textbody" w:customStyle="1">
    <w:name w:val="Text body"/>
    <w:basedOn w:val="Normal"/>
    <w:qFormat/>
    <w:rsid w:val="004d7a85"/>
    <w:pPr>
      <w:widowControl w:val="false"/>
      <w:spacing w:lineRule="auto" w:line="240" w:before="0" w:after="120"/>
      <w:textAlignment w:val="baseline"/>
    </w:pPr>
    <w:rPr>
      <w:rFonts w:ascii="Times New Roman" w:hAnsi="Times New Roman" w:eastAsia="Times New Roman" w:cs="Tahoma"/>
      <w:kern w:val="2"/>
      <w:sz w:val="24"/>
      <w:szCs w:val="24"/>
      <w:lang w:eastAsia="ru-RU"/>
    </w:rPr>
  </w:style>
  <w:style w:type="paragraph" w:styleId="Style41" w:customStyle="1">
    <w:name w:val="Таблица шапка"/>
    <w:basedOn w:val="Normal"/>
    <w:qFormat/>
    <w:rsid w:val="004d7a85"/>
    <w:pPr>
      <w:keepNext w:val="true"/>
      <w:spacing w:lineRule="auto" w:line="240" w:before="40" w:after="40"/>
      <w:ind w:left="57" w:right="57" w:hanging="0"/>
    </w:pPr>
    <w:rPr>
      <w:rFonts w:ascii="Times New Roman" w:hAnsi="Times New Roman" w:eastAsia="Times New Roman" w:cs="Times New Roman"/>
      <w:szCs w:val="20"/>
      <w:lang w:eastAsia="ru-RU"/>
    </w:rPr>
  </w:style>
  <w:style w:type="paragraph" w:styleId="313" w:customStyle="1">
    <w:name w:val="Основной текст с отступом 31"/>
    <w:basedOn w:val="Normal"/>
    <w:next w:val="BodyTextIndent3"/>
    <w:uiPriority w:val="99"/>
    <w:unhideWhenUsed/>
    <w:qFormat/>
    <w:rsid w:val="004d7a85"/>
    <w:pPr>
      <w:spacing w:lineRule="auto" w:line="276" w:before="0" w:after="120"/>
      <w:ind w:left="283" w:hanging="0"/>
    </w:pPr>
    <w:rPr>
      <w:rFonts w:cs="Times New Roman"/>
      <w:sz w:val="16"/>
      <w:szCs w:val="16"/>
    </w:rPr>
  </w:style>
  <w:style w:type="paragraph" w:styleId="Style42" w:customStyle="1">
    <w:name w:val="Пункт"/>
    <w:basedOn w:val="Normal"/>
    <w:link w:val="14"/>
    <w:qFormat/>
    <w:rsid w:val="004d7a85"/>
    <w:pPr>
      <w:tabs>
        <w:tab w:val="clear" w:pos="708"/>
        <w:tab w:val="left" w:pos="1134" w:leader="none"/>
      </w:tabs>
      <w:spacing w:lineRule="auto" w:line="360" w:before="0" w:after="0"/>
      <w:ind w:left="1134" w:hanging="1134"/>
      <w:jc w:val="both"/>
    </w:pPr>
    <w:rPr>
      <w:rFonts w:ascii="Times New Roman" w:hAnsi="Times New Roman" w:eastAsia="Times New Roman" w:cs="Times New Roman"/>
      <w:sz w:val="28"/>
      <w:szCs w:val="20"/>
      <w:lang w:eastAsia="ru-RU"/>
    </w:rPr>
  </w:style>
  <w:style w:type="paragraph" w:styleId="Style43" w:customStyle="1">
    <w:name w:val="Подпункт"/>
    <w:basedOn w:val="Style42"/>
    <w:qFormat/>
    <w:rsid w:val="004d7a85"/>
    <w:pPr>
      <w:tabs>
        <w:tab w:val="clear" w:pos="1134"/>
        <w:tab w:val="left" w:pos="360" w:leader="none"/>
      </w:tabs>
      <w:ind w:left="2880" w:hanging="360"/>
    </w:pPr>
    <w:rPr/>
  </w:style>
  <w:style w:type="paragraph" w:styleId="Style44" w:customStyle="1">
    <w:name w:val="Подподпункт"/>
    <w:basedOn w:val="Style43"/>
    <w:qFormat/>
    <w:rsid w:val="004d7a85"/>
    <w:pPr>
      <w:ind w:left="3600" w:hanging="360"/>
    </w:pPr>
    <w:rPr/>
  </w:style>
  <w:style w:type="paragraph" w:styleId="Style45" w:customStyle="1">
    <w:name w:val="_Заголовок по центру"/>
    <w:basedOn w:val="Normal"/>
    <w:qFormat/>
    <w:rsid w:val="004d7a85"/>
    <w:pPr>
      <w:keepNext w:val="true"/>
      <w:keepLines/>
      <w:spacing w:lineRule="auto" w:line="240" w:before="240" w:after="240"/>
      <w:contextualSpacing/>
      <w:jc w:val="center"/>
      <w:outlineLvl w:val="0"/>
    </w:pPr>
    <w:rPr>
      <w:rFonts w:ascii="Times New Roman" w:hAnsi="Times New Roman" w:eastAsia="Times New Roman" w:cs="Times New Roman"/>
      <w:b/>
      <w:sz w:val="24"/>
      <w:szCs w:val="24"/>
      <w:lang w:eastAsia="ru-RU"/>
    </w:rPr>
  </w:style>
  <w:style w:type="paragraph" w:styleId="EmailSignature">
    <w:name w:val="E-mail Signature"/>
    <w:basedOn w:val="Normal"/>
    <w:uiPriority w:val="99"/>
    <w:unhideWhenUsed/>
    <w:qFormat/>
    <w:rsid w:val="004d7a85"/>
    <w:pPr>
      <w:spacing w:lineRule="auto" w:line="240" w:before="0" w:after="0"/>
      <w:jc w:val="both"/>
    </w:pPr>
    <w:rPr>
      <w:rFonts w:ascii="Times New Roman" w:hAnsi="Times New Roman" w:eastAsia="Times New Roman" w:cs="Times New Roman"/>
      <w:kern w:val="2"/>
      <w:sz w:val="24"/>
      <w:szCs w:val="24"/>
      <w:lang w:eastAsia="ru-RU"/>
    </w:rPr>
  </w:style>
  <w:style w:type="paragraph" w:styleId="112" w:customStyle="1">
    <w:name w:val="Обычный1"/>
    <w:qFormat/>
    <w:rsid w:val="004d7a85"/>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213" w:customStyle="1">
    <w:name w:val="Основной текст с отступом 21"/>
    <w:basedOn w:val="Normal"/>
    <w:next w:val="BodyTextIndent2"/>
    <w:link w:val="21"/>
    <w:uiPriority w:val="99"/>
    <w:qFormat/>
    <w:rsid w:val="004d7a85"/>
    <w:pPr>
      <w:spacing w:lineRule="auto" w:line="480" w:before="0" w:after="120"/>
      <w:ind w:left="283" w:hanging="0"/>
    </w:pPr>
    <w:rPr>
      <w:rFonts w:cs="Times New Roman"/>
    </w:rPr>
  </w:style>
  <w:style w:type="paragraph" w:styleId="Style46">
    <w:name w:val="Subtitle"/>
    <w:basedOn w:val="Normal"/>
    <w:uiPriority w:val="11"/>
    <w:qFormat/>
    <w:rsid w:val="004d7a85"/>
    <w:pPr>
      <w:spacing w:lineRule="auto" w:line="240" w:before="0" w:after="0"/>
    </w:pPr>
    <w:rPr>
      <w:rFonts w:ascii="Times New Roman" w:hAnsi="Times New Roman" w:eastAsia="Times New Roman" w:cs="Times New Roman"/>
      <w:i/>
      <w:iCs/>
      <w:sz w:val="24"/>
      <w:szCs w:val="24"/>
      <w:lang w:eastAsia="ru-RU"/>
    </w:rPr>
  </w:style>
  <w:style w:type="paragraph" w:styleId="Style47" w:customStyle="1">
    <w:name w:val="Îñíîâí"/>
    <w:qFormat/>
    <w:rsid w:val="004d7a85"/>
    <w:pPr>
      <w:widowControl w:val="false"/>
      <w:suppressAutoHyphens w:val="true"/>
      <w:bidi w:val="0"/>
      <w:spacing w:before="0" w:after="0"/>
      <w:jc w:val="both"/>
    </w:pPr>
    <w:rPr>
      <w:rFonts w:ascii="Arial" w:hAnsi="Arial" w:eastAsia="Times New Roman" w:cs="Times New Roman"/>
      <w:color w:val="auto"/>
      <w:kern w:val="0"/>
      <w:sz w:val="22"/>
      <w:szCs w:val="20"/>
      <w:lang w:val="ru-RU" w:eastAsia="ru-RU" w:bidi="ar-SA"/>
    </w:rPr>
  </w:style>
  <w:style w:type="paragraph" w:styleId="Style48">
    <w:name w:val="Footer"/>
    <w:basedOn w:val="Normal"/>
    <w:uiPriority w:val="99"/>
    <w:rsid w:val="004d7a85"/>
    <w:pPr>
      <w:tabs>
        <w:tab w:val="clear" w:pos="708"/>
        <w:tab w:val="center" w:pos="4677" w:leader="none"/>
        <w:tab w:val="right" w:pos="9355" w:leader="none"/>
      </w:tabs>
      <w:spacing w:lineRule="auto" w:line="240" w:before="0" w:after="0"/>
    </w:pPr>
    <w:rPr>
      <w:rFonts w:ascii="Times New Roman" w:hAnsi="Times New Roman" w:eastAsia="Times New Roman" w:cs="Times New Roman"/>
      <w:sz w:val="20"/>
      <w:szCs w:val="20"/>
      <w:lang w:eastAsia="ru-RU"/>
    </w:rPr>
  </w:style>
  <w:style w:type="paragraph" w:styleId="ConsNormal1" w:customStyle="1">
    <w:name w:val="ConsNormal"/>
    <w:qFormat/>
    <w:rsid w:val="004d7a85"/>
    <w:pPr>
      <w:widowControl/>
      <w:suppressAutoHyphens w:val="true"/>
      <w:bidi w:val="0"/>
      <w:spacing w:before="0" w:after="0"/>
      <w:ind w:firstLine="720"/>
      <w:jc w:val="left"/>
    </w:pPr>
    <w:rPr>
      <w:rFonts w:ascii="Arial" w:hAnsi="Arial" w:eastAsia="Times New Roman" w:cs="Times New Roman"/>
      <w:color w:val="auto"/>
      <w:kern w:val="0"/>
      <w:sz w:val="24"/>
      <w:szCs w:val="20"/>
      <w:lang w:val="ru-RU" w:eastAsia="ru-RU" w:bidi="ar-SA"/>
    </w:rPr>
  </w:style>
  <w:style w:type="paragraph" w:styleId="113" w:customStyle="1">
    <w:name w:val="Текст сноски1"/>
    <w:basedOn w:val="Normal"/>
    <w:next w:val="Style52"/>
    <w:uiPriority w:val="99"/>
    <w:qFormat/>
    <w:rsid w:val="004d7a85"/>
    <w:pPr>
      <w:spacing w:lineRule="auto" w:line="240" w:before="0" w:after="0"/>
    </w:pPr>
    <w:rPr>
      <w:rFonts w:cs="Times New Roman"/>
      <w:sz w:val="20"/>
      <w:szCs w:val="20"/>
    </w:rPr>
  </w:style>
  <w:style w:type="paragraph" w:styleId="114" w:customStyle="1">
    <w:name w:val="Пункт1"/>
    <w:basedOn w:val="Normal"/>
    <w:uiPriority w:val="99"/>
    <w:qFormat/>
    <w:rsid w:val="004d7a85"/>
    <w:pPr>
      <w:tabs>
        <w:tab w:val="clear" w:pos="708"/>
        <w:tab w:val="left" w:pos="567" w:leader="none"/>
        <w:tab w:val="left" w:pos="643" w:leader="none"/>
      </w:tabs>
      <w:spacing w:lineRule="auto" w:line="360" w:before="240" w:after="0"/>
      <w:ind w:left="567" w:hanging="279"/>
      <w:jc w:val="center"/>
    </w:pPr>
    <w:rPr>
      <w:rFonts w:ascii="Arial" w:hAnsi="Arial" w:eastAsia="Times New Roman" w:cs="Arial"/>
      <w:b/>
      <w:bCs/>
      <w:sz w:val="28"/>
      <w:szCs w:val="28"/>
      <w:lang w:eastAsia="ru-RU"/>
    </w:rPr>
  </w:style>
  <w:style w:type="paragraph" w:styleId="6" w:customStyle="1">
    <w:name w:val="заголовок 6"/>
    <w:basedOn w:val="Normal"/>
    <w:next w:val="Normal"/>
    <w:uiPriority w:val="99"/>
    <w:qFormat/>
    <w:rsid w:val="004d7a85"/>
    <w:pPr>
      <w:keepNext w:val="true"/>
      <w:spacing w:lineRule="auto" w:line="240" w:before="0" w:after="0"/>
      <w:jc w:val="center"/>
      <w:outlineLvl w:val="5"/>
    </w:pPr>
    <w:rPr>
      <w:rFonts w:ascii="Times New Roman" w:hAnsi="Times New Roman" w:eastAsia="Times New Roman" w:cs="Times New Roman"/>
      <w:sz w:val="28"/>
      <w:szCs w:val="28"/>
      <w:lang w:eastAsia="ru-RU"/>
    </w:rPr>
  </w:style>
  <w:style w:type="paragraph" w:styleId="Style49" w:customStyle="1">
    <w:name w:val="Íîðìàëüíûé"/>
    <w:uiPriority w:val="99"/>
    <w:qFormat/>
    <w:rsid w:val="004d7a85"/>
    <w:pPr>
      <w:widowControl/>
      <w:suppressAutoHyphens w:val="true"/>
      <w:bidi w:val="0"/>
      <w:spacing w:before="0" w:after="0"/>
      <w:jc w:val="left"/>
    </w:pPr>
    <w:rPr>
      <w:rFonts w:ascii="Courier" w:hAnsi="Courier" w:eastAsia="Times New Roman" w:cs="Courier"/>
      <w:color w:val="auto"/>
      <w:kern w:val="0"/>
      <w:sz w:val="24"/>
      <w:szCs w:val="24"/>
      <w:lang w:val="en-GB" w:eastAsia="ru-RU" w:bidi="ar-SA"/>
    </w:rPr>
  </w:style>
  <w:style w:type="paragraph" w:styleId="ConsNonformat1" w:customStyle="1">
    <w:name w:val="ConsNonformat"/>
    <w:qFormat/>
    <w:rsid w:val="004d7a85"/>
    <w:pPr>
      <w:widowControl w:val="false"/>
      <w:suppressAutoHyphens w:val="true"/>
      <w:bidi w:val="0"/>
      <w:snapToGrid w:val="false"/>
      <w:spacing w:before="0" w:after="0"/>
      <w:ind w:right="19772" w:hanging="0"/>
      <w:jc w:val="left"/>
    </w:pPr>
    <w:rPr>
      <w:rFonts w:ascii="Courier New" w:hAnsi="Courier New" w:eastAsia="Times New Roman" w:cs="Courier New"/>
      <w:color w:val="auto"/>
      <w:kern w:val="2"/>
      <w:sz w:val="20"/>
      <w:szCs w:val="20"/>
      <w:lang w:val="ru-RU" w:eastAsia="zh-CN" w:bidi="ar-SA"/>
    </w:rPr>
  </w:style>
  <w:style w:type="paragraph" w:styleId="Style50" w:customStyle="1">
    <w:name w:val="Обычный + по ширине"/>
    <w:basedOn w:val="Normal"/>
    <w:qFormat/>
    <w:rsid w:val="004d7a85"/>
    <w:pPr>
      <w:widowControl w:val="false"/>
      <w:spacing w:lineRule="auto" w:line="240" w:before="0" w:after="0"/>
      <w:jc w:val="both"/>
    </w:pPr>
    <w:rPr>
      <w:rFonts w:ascii="Liberation Serif" w:hAnsi="Liberation Serif" w:eastAsia="SimSun" w:cs="Mangal"/>
      <w:kern w:val="2"/>
      <w:sz w:val="24"/>
      <w:szCs w:val="24"/>
      <w:lang w:eastAsia="zh-CN" w:bidi="hi-IN"/>
    </w:rPr>
  </w:style>
  <w:style w:type="paragraph" w:styleId="27" w:customStyle="1">
    <w:name w:val="Название2"/>
    <w:basedOn w:val="Normal"/>
    <w:qFormat/>
    <w:rsid w:val="004d7a85"/>
    <w:pPr>
      <w:suppressLineNumbers/>
      <w:spacing w:lineRule="auto" w:line="240" w:before="120" w:after="120"/>
    </w:pPr>
    <w:rPr>
      <w:rFonts w:ascii="Times New Roman" w:hAnsi="Times New Roman" w:eastAsia="Times New Roman" w:cs="Tahoma"/>
      <w:i/>
      <w:iCs/>
      <w:sz w:val="24"/>
      <w:szCs w:val="24"/>
      <w:lang w:eastAsia="ar-SA"/>
    </w:rPr>
  </w:style>
  <w:style w:type="paragraph" w:styleId="28" w:customStyle="1">
    <w:name w:val="Указатель2"/>
    <w:basedOn w:val="Normal"/>
    <w:qFormat/>
    <w:rsid w:val="004d7a85"/>
    <w:pPr>
      <w:suppressLineNumbers/>
      <w:spacing w:lineRule="auto" w:line="240" w:before="0" w:after="0"/>
    </w:pPr>
    <w:rPr>
      <w:rFonts w:ascii="Times New Roman" w:hAnsi="Times New Roman" w:eastAsia="Times New Roman" w:cs="Tahoma"/>
      <w:sz w:val="24"/>
      <w:szCs w:val="24"/>
      <w:lang w:eastAsia="ar-SA"/>
    </w:rPr>
  </w:style>
  <w:style w:type="paragraph" w:styleId="115" w:customStyle="1">
    <w:name w:val="Название1"/>
    <w:basedOn w:val="Normal"/>
    <w:qFormat/>
    <w:rsid w:val="004d7a85"/>
    <w:pPr>
      <w:suppressLineNumbers/>
      <w:spacing w:lineRule="auto" w:line="240" w:before="120" w:after="120"/>
    </w:pPr>
    <w:rPr>
      <w:rFonts w:ascii="Arial" w:hAnsi="Arial" w:eastAsia="Times New Roman" w:cs="Tahoma"/>
      <w:i/>
      <w:iCs/>
      <w:sz w:val="24"/>
      <w:szCs w:val="24"/>
      <w:lang w:eastAsia="ar-SA"/>
    </w:rPr>
  </w:style>
  <w:style w:type="paragraph" w:styleId="116" w:customStyle="1">
    <w:name w:val="Указатель1"/>
    <w:basedOn w:val="Normal"/>
    <w:qFormat/>
    <w:rsid w:val="004d7a85"/>
    <w:pPr>
      <w:suppressLineNumbers/>
      <w:spacing w:lineRule="auto" w:line="240" w:before="0" w:after="0"/>
    </w:pPr>
    <w:rPr>
      <w:rFonts w:ascii="Arial" w:hAnsi="Arial" w:eastAsia="Times New Roman" w:cs="Tahoma"/>
      <w:sz w:val="24"/>
      <w:szCs w:val="24"/>
      <w:lang w:eastAsia="ar-SA"/>
    </w:rPr>
  </w:style>
  <w:style w:type="paragraph" w:styleId="Style51" w:customStyle="1">
    <w:name w:val="Заголовок таблицы"/>
    <w:basedOn w:val="Style40"/>
    <w:qFormat/>
    <w:rsid w:val="004d7a85"/>
    <w:pPr>
      <w:jc w:val="center"/>
    </w:pPr>
    <w:rPr>
      <w:b/>
      <w:bCs/>
      <w:kern w:val="0"/>
    </w:rPr>
  </w:style>
  <w:style w:type="paragraph" w:styleId="Font5" w:customStyle="1">
    <w:name w:val="font5"/>
    <w:basedOn w:val="Normal"/>
    <w:qFormat/>
    <w:rsid w:val="004d7a85"/>
    <w:pPr>
      <w:spacing w:lineRule="auto" w:line="240" w:beforeAutospacing="1" w:afterAutospacing="1"/>
    </w:pPr>
    <w:rPr>
      <w:rFonts w:ascii="Tahoma" w:hAnsi="Tahoma" w:eastAsia="Times New Roman" w:cs="Tahoma"/>
      <w:b/>
      <w:bCs/>
      <w:color w:val="000000"/>
      <w:sz w:val="16"/>
      <w:szCs w:val="16"/>
      <w:lang w:eastAsia="ru-RU"/>
    </w:rPr>
  </w:style>
  <w:style w:type="paragraph" w:styleId="Font6" w:customStyle="1">
    <w:name w:val="font6"/>
    <w:basedOn w:val="Normal"/>
    <w:qFormat/>
    <w:rsid w:val="004d7a85"/>
    <w:pPr>
      <w:spacing w:lineRule="auto" w:line="240" w:beforeAutospacing="1" w:afterAutospacing="1"/>
    </w:pPr>
    <w:rPr>
      <w:rFonts w:ascii="Tahoma" w:hAnsi="Tahoma" w:eastAsia="Times New Roman" w:cs="Tahoma"/>
      <w:color w:val="000000"/>
      <w:sz w:val="16"/>
      <w:szCs w:val="16"/>
      <w:lang w:eastAsia="ru-RU"/>
    </w:rPr>
  </w:style>
  <w:style w:type="paragraph" w:styleId="Font7" w:customStyle="1">
    <w:name w:val="font7"/>
    <w:basedOn w:val="Normal"/>
    <w:qFormat/>
    <w:rsid w:val="004d7a85"/>
    <w:pPr>
      <w:spacing w:lineRule="auto" w:line="240" w:beforeAutospacing="1" w:afterAutospacing="1"/>
    </w:pPr>
    <w:rPr>
      <w:rFonts w:ascii="Tahoma" w:hAnsi="Tahoma" w:eastAsia="Times New Roman" w:cs="Tahoma"/>
      <w:b/>
      <w:bCs/>
      <w:color w:val="000000"/>
      <w:sz w:val="18"/>
      <w:szCs w:val="18"/>
      <w:lang w:eastAsia="ru-RU"/>
    </w:rPr>
  </w:style>
  <w:style w:type="paragraph" w:styleId="Xl93" w:customStyle="1">
    <w:name w:val="xl93"/>
    <w:basedOn w:val="Normal"/>
    <w:qFormat/>
    <w:rsid w:val="004d7a85"/>
    <w:pPr>
      <w:spacing w:lineRule="auto" w:line="240" w:beforeAutospacing="1" w:afterAutospacing="1"/>
    </w:pPr>
    <w:rPr>
      <w:rFonts w:ascii="Arial" w:hAnsi="Arial" w:eastAsia="Times New Roman" w:cs="Arial"/>
      <w:sz w:val="24"/>
      <w:szCs w:val="24"/>
      <w:lang w:eastAsia="ru-RU"/>
    </w:rPr>
  </w:style>
  <w:style w:type="paragraph" w:styleId="Xl94" w:customStyle="1">
    <w:name w:val="xl94"/>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95" w:customStyle="1">
    <w:name w:val="xl95"/>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96" w:customStyle="1">
    <w:name w:val="xl96"/>
    <w:basedOn w:val="Normal"/>
    <w:qFormat/>
    <w:rsid w:val="004d7a85"/>
    <w:pPr>
      <w:spacing w:lineRule="auto" w:line="240" w:beforeAutospacing="1" w:afterAutospacing="1"/>
    </w:pPr>
    <w:rPr>
      <w:rFonts w:ascii="Arial" w:hAnsi="Arial" w:eastAsia="Times New Roman" w:cs="Arial"/>
      <w:sz w:val="18"/>
      <w:szCs w:val="18"/>
      <w:lang w:eastAsia="ru-RU"/>
    </w:rPr>
  </w:style>
  <w:style w:type="paragraph" w:styleId="Xl97" w:customStyle="1">
    <w:name w:val="xl97"/>
    <w:basedOn w:val="Normal"/>
    <w:qFormat/>
    <w:rsid w:val="004d7a85"/>
    <w:pPr>
      <w:pBdr>
        <w:top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98" w:customStyle="1">
    <w:name w:val="xl98"/>
    <w:basedOn w:val="Normal"/>
    <w:qFormat/>
    <w:rsid w:val="004d7a85"/>
    <w:pPr>
      <w:pBdr>
        <w:top w:val="single" w:sz="4" w:space="0" w:color="000000"/>
        <w:bottom w:val="single" w:sz="4" w:space="0" w:color="000000"/>
      </w:pBdr>
      <w:spacing w:lineRule="auto" w:line="240" w:beforeAutospacing="1" w:afterAutospacing="1"/>
      <w:jc w:val="right"/>
    </w:pPr>
    <w:rPr>
      <w:rFonts w:ascii="Arial" w:hAnsi="Arial" w:eastAsia="Times New Roman" w:cs="Arial"/>
      <w:b/>
      <w:bCs/>
      <w:sz w:val="18"/>
      <w:szCs w:val="18"/>
      <w:lang w:eastAsia="ru-RU"/>
    </w:rPr>
  </w:style>
  <w:style w:type="paragraph" w:styleId="Xl99" w:customStyle="1">
    <w:name w:val="xl99"/>
    <w:basedOn w:val="Normal"/>
    <w:qFormat/>
    <w:rsid w:val="004d7a85"/>
    <w:pPr>
      <w:spacing w:lineRule="auto" w:line="240" w:beforeAutospacing="1" w:afterAutospacing="1"/>
      <w:jc w:val="right"/>
      <w:textAlignment w:val="top"/>
    </w:pPr>
    <w:rPr>
      <w:rFonts w:ascii="Arial" w:hAnsi="Arial" w:eastAsia="Times New Roman" w:cs="Arial"/>
      <w:sz w:val="18"/>
      <w:szCs w:val="18"/>
      <w:lang w:eastAsia="ru-RU"/>
    </w:rPr>
  </w:style>
  <w:style w:type="paragraph" w:styleId="Xl100" w:customStyle="1">
    <w:name w:val="xl100"/>
    <w:basedOn w:val="Normal"/>
    <w:qFormat/>
    <w:rsid w:val="004d7a85"/>
    <w:pPr>
      <w:spacing w:lineRule="auto" w:line="240" w:beforeAutospacing="1" w:afterAutospacing="1"/>
    </w:pPr>
    <w:rPr>
      <w:rFonts w:ascii="Arial" w:hAnsi="Arial" w:eastAsia="Times New Roman" w:cs="Arial"/>
      <w:sz w:val="24"/>
      <w:szCs w:val="24"/>
      <w:lang w:eastAsia="ru-RU"/>
    </w:rPr>
  </w:style>
  <w:style w:type="paragraph" w:styleId="Xl101" w:customStyle="1">
    <w:name w:val="xl101"/>
    <w:basedOn w:val="Normal"/>
    <w:qFormat/>
    <w:rsid w:val="004d7a85"/>
    <w:pPr>
      <w:spacing w:lineRule="auto" w:line="240" w:beforeAutospacing="1" w:afterAutospacing="1"/>
    </w:pPr>
    <w:rPr>
      <w:rFonts w:ascii="Arial" w:hAnsi="Arial" w:eastAsia="Times New Roman" w:cs="Arial"/>
      <w:sz w:val="24"/>
      <w:szCs w:val="24"/>
      <w:lang w:eastAsia="ru-RU"/>
    </w:rPr>
  </w:style>
  <w:style w:type="paragraph" w:styleId="Xl102" w:customStyle="1">
    <w:name w:val="xl102"/>
    <w:basedOn w:val="Normal"/>
    <w:qFormat/>
    <w:rsid w:val="004d7a85"/>
    <w:pPr>
      <w:pBdr>
        <w:top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03" w:customStyle="1">
    <w:name w:val="xl103"/>
    <w:basedOn w:val="Normal"/>
    <w:qFormat/>
    <w:rsid w:val="004d7a85"/>
    <w:pPr>
      <w:pBdr>
        <w:top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04" w:customStyle="1">
    <w:name w:val="xl104"/>
    <w:basedOn w:val="Normal"/>
    <w:qFormat/>
    <w:rsid w:val="004d7a85"/>
    <w:pPr>
      <w:pBdr>
        <w:top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105" w:customStyle="1">
    <w:name w:val="xl105"/>
    <w:basedOn w:val="Normal"/>
    <w:qFormat/>
    <w:rsid w:val="004d7a85"/>
    <w:pP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06" w:customStyle="1">
    <w:name w:val="xl106"/>
    <w:basedOn w:val="Normal"/>
    <w:qFormat/>
    <w:rsid w:val="004d7a85"/>
    <w:pPr>
      <w:spacing w:lineRule="auto" w:line="240" w:beforeAutospacing="1" w:afterAutospacing="1"/>
      <w:textAlignment w:val="top"/>
    </w:pPr>
    <w:rPr>
      <w:rFonts w:ascii="Arial" w:hAnsi="Arial" w:eastAsia="Times New Roman" w:cs="Arial"/>
      <w:b/>
      <w:bCs/>
      <w:sz w:val="18"/>
      <w:szCs w:val="18"/>
      <w:lang w:eastAsia="ru-RU"/>
    </w:rPr>
  </w:style>
  <w:style w:type="paragraph" w:styleId="Xl107" w:customStyle="1">
    <w:name w:val="xl107"/>
    <w:basedOn w:val="Normal"/>
    <w:qFormat/>
    <w:rsid w:val="004d7a85"/>
    <w:pP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08" w:customStyle="1">
    <w:name w:val="xl108"/>
    <w:basedOn w:val="Normal"/>
    <w:qFormat/>
    <w:rsid w:val="004d7a85"/>
    <w:pPr>
      <w:spacing w:lineRule="auto" w:line="240" w:beforeAutospacing="1" w:afterAutospacing="1"/>
    </w:pPr>
    <w:rPr>
      <w:rFonts w:ascii="Arial" w:hAnsi="Arial" w:eastAsia="Times New Roman" w:cs="Arial"/>
      <w:sz w:val="18"/>
      <w:szCs w:val="18"/>
      <w:lang w:eastAsia="ru-RU"/>
    </w:rPr>
  </w:style>
  <w:style w:type="paragraph" w:styleId="Xl109" w:customStyle="1">
    <w:name w:val="xl109"/>
    <w:basedOn w:val="Normal"/>
    <w:qFormat/>
    <w:rsid w:val="004d7a85"/>
    <w:pPr>
      <w:pBdr>
        <w:top w:val="single" w:sz="8" w:space="0" w:color="000000"/>
        <w:left w:val="single" w:sz="8" w:space="0" w:color="000000"/>
        <w:bottom w:val="single" w:sz="8" w:space="0" w:color="000000"/>
        <w:right w:val="single" w:sz="8" w:space="0" w:color="000000"/>
      </w:pBdr>
      <w:spacing w:lineRule="auto" w:line="240" w:beforeAutospacing="1" w:afterAutospacing="1"/>
      <w:jc w:val="center"/>
      <w:textAlignment w:val="center"/>
    </w:pPr>
    <w:rPr>
      <w:rFonts w:ascii="Arial" w:hAnsi="Arial" w:eastAsia="Times New Roman" w:cs="Arial"/>
      <w:sz w:val="18"/>
      <w:szCs w:val="18"/>
      <w:lang w:eastAsia="ru-RU"/>
    </w:rPr>
  </w:style>
  <w:style w:type="paragraph" w:styleId="Xl110" w:customStyle="1">
    <w:name w:val="xl110"/>
    <w:basedOn w:val="Normal"/>
    <w:qFormat/>
    <w:rsid w:val="004d7a85"/>
    <w:pPr>
      <w:spacing w:lineRule="auto" w:line="240" w:beforeAutospacing="1" w:afterAutospacing="1"/>
      <w:textAlignment w:val="center"/>
    </w:pPr>
    <w:rPr>
      <w:rFonts w:ascii="Arial" w:hAnsi="Arial" w:eastAsia="Times New Roman" w:cs="Arial"/>
      <w:sz w:val="18"/>
      <w:szCs w:val="18"/>
      <w:lang w:eastAsia="ru-RU"/>
    </w:rPr>
  </w:style>
  <w:style w:type="paragraph" w:styleId="Xl111" w:customStyle="1">
    <w:name w:val="xl111"/>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112" w:customStyle="1">
    <w:name w:val="xl112"/>
    <w:basedOn w:val="Normal"/>
    <w:qFormat/>
    <w:rsid w:val="004d7a85"/>
    <w:pPr>
      <w:spacing w:lineRule="auto" w:line="240" w:beforeAutospacing="1" w:afterAutospacing="1"/>
      <w:jc w:val="right"/>
      <w:textAlignment w:val="top"/>
    </w:pPr>
    <w:rPr>
      <w:rFonts w:ascii="Arial" w:hAnsi="Arial" w:eastAsia="Times New Roman" w:cs="Arial"/>
      <w:sz w:val="18"/>
      <w:szCs w:val="18"/>
      <w:lang w:eastAsia="ru-RU"/>
    </w:rPr>
  </w:style>
  <w:style w:type="paragraph" w:styleId="Xl113" w:customStyle="1">
    <w:name w:val="xl113"/>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15" w:customStyle="1">
    <w:name w:val="xl115"/>
    <w:basedOn w:val="Normal"/>
    <w:qFormat/>
    <w:rsid w:val="004d7a85"/>
    <w:pPr>
      <w:spacing w:lineRule="auto" w:line="240" w:beforeAutospacing="1" w:afterAutospacing="1"/>
      <w:ind w:firstLine="100"/>
      <w:textAlignment w:val="top"/>
    </w:pPr>
    <w:rPr>
      <w:rFonts w:ascii="Arial" w:hAnsi="Arial" w:eastAsia="Times New Roman" w:cs="Arial"/>
      <w:b/>
      <w:bCs/>
      <w:sz w:val="18"/>
      <w:szCs w:val="18"/>
      <w:lang w:eastAsia="ru-RU"/>
    </w:rPr>
  </w:style>
  <w:style w:type="paragraph" w:styleId="Xl116" w:customStyle="1">
    <w:name w:val="xl116"/>
    <w:basedOn w:val="Normal"/>
    <w:qFormat/>
    <w:rsid w:val="004d7a85"/>
    <w:pPr>
      <w:spacing w:lineRule="auto" w:line="240" w:beforeAutospacing="1" w:afterAutospacing="1"/>
    </w:pPr>
    <w:rPr>
      <w:rFonts w:ascii="Arial" w:hAnsi="Arial" w:eastAsia="Times New Roman" w:cs="Arial"/>
      <w:b/>
      <w:bCs/>
      <w:sz w:val="24"/>
      <w:szCs w:val="24"/>
      <w:lang w:eastAsia="ru-RU"/>
    </w:rPr>
  </w:style>
  <w:style w:type="paragraph" w:styleId="Xl117" w:customStyle="1">
    <w:name w:val="xl117"/>
    <w:basedOn w:val="Normal"/>
    <w:qFormat/>
    <w:rsid w:val="004d7a85"/>
    <w:pPr>
      <w:spacing w:lineRule="auto" w:line="240" w:beforeAutospacing="1" w:afterAutospacing="1"/>
      <w:textAlignment w:val="top"/>
    </w:pPr>
    <w:rPr>
      <w:rFonts w:ascii="Arial" w:hAnsi="Arial" w:eastAsia="Times New Roman" w:cs="Arial"/>
      <w:b/>
      <w:bCs/>
      <w:sz w:val="24"/>
      <w:szCs w:val="24"/>
      <w:lang w:eastAsia="ru-RU"/>
    </w:rPr>
  </w:style>
  <w:style w:type="paragraph" w:styleId="Xl118" w:customStyle="1">
    <w:name w:val="xl118"/>
    <w:basedOn w:val="Normal"/>
    <w:qFormat/>
    <w:rsid w:val="004d7a85"/>
    <w:pPr>
      <w:spacing w:lineRule="auto" w:line="240" w:beforeAutospacing="1" w:afterAutospacing="1"/>
      <w:jc w:val="right"/>
    </w:pPr>
    <w:rPr>
      <w:rFonts w:ascii="Arial" w:hAnsi="Arial" w:eastAsia="Times New Roman" w:cs="Arial"/>
      <w:b/>
      <w:bCs/>
      <w:sz w:val="18"/>
      <w:szCs w:val="18"/>
      <w:lang w:eastAsia="ru-RU"/>
    </w:rPr>
  </w:style>
  <w:style w:type="paragraph" w:styleId="Xl119" w:customStyle="1">
    <w:name w:val="xl119"/>
    <w:basedOn w:val="Normal"/>
    <w:qFormat/>
    <w:rsid w:val="004d7a85"/>
    <w:pPr>
      <w:spacing w:lineRule="auto" w:line="240" w:beforeAutospacing="1" w:afterAutospacing="1"/>
      <w:textAlignment w:val="top"/>
    </w:pPr>
    <w:rPr>
      <w:rFonts w:ascii="Arial" w:hAnsi="Arial" w:eastAsia="Times New Roman" w:cs="Arial"/>
      <w:sz w:val="18"/>
      <w:szCs w:val="18"/>
      <w:lang w:eastAsia="ru-RU"/>
    </w:rPr>
  </w:style>
  <w:style w:type="paragraph" w:styleId="Xl120" w:customStyle="1">
    <w:name w:val="xl120"/>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21" w:customStyle="1">
    <w:name w:val="xl121"/>
    <w:basedOn w:val="Normal"/>
    <w:qFormat/>
    <w:rsid w:val="004d7a85"/>
    <w:pPr>
      <w:spacing w:lineRule="auto" w:line="240" w:beforeAutospacing="1" w:afterAutospacing="1"/>
    </w:pPr>
    <w:rPr>
      <w:rFonts w:ascii="Arial" w:hAnsi="Arial" w:eastAsia="Times New Roman" w:cs="Arial"/>
      <w:sz w:val="18"/>
      <w:szCs w:val="18"/>
      <w:lang w:eastAsia="ru-RU"/>
    </w:rPr>
  </w:style>
  <w:style w:type="paragraph" w:styleId="Xl122" w:customStyle="1">
    <w:name w:val="xl122"/>
    <w:basedOn w:val="Normal"/>
    <w:qFormat/>
    <w:rsid w:val="004d7a85"/>
    <w:pPr>
      <w:spacing w:lineRule="auto" w:line="240" w:beforeAutospacing="1" w:afterAutospacing="1"/>
      <w:textAlignment w:val="top"/>
    </w:pPr>
    <w:rPr>
      <w:rFonts w:ascii="Arial" w:hAnsi="Arial" w:eastAsia="Times New Roman" w:cs="Arial"/>
      <w:i/>
      <w:iCs/>
      <w:sz w:val="18"/>
      <w:szCs w:val="18"/>
      <w:lang w:eastAsia="ru-RU"/>
    </w:rPr>
  </w:style>
  <w:style w:type="paragraph" w:styleId="Xl123" w:customStyle="1">
    <w:name w:val="xl123"/>
    <w:basedOn w:val="Normal"/>
    <w:qFormat/>
    <w:rsid w:val="004d7a85"/>
    <w:pPr>
      <w:pBdr>
        <w:top w:val="single" w:sz="4" w:space="0" w:color="000000"/>
        <w:left w:val="single" w:sz="4" w:space="0" w:color="000000"/>
        <w:right w:val="single" w:sz="4" w:space="0" w:color="000000"/>
      </w:pBdr>
      <w:spacing w:lineRule="auto" w:line="240" w:beforeAutospacing="1" w:afterAutospacing="1"/>
      <w:jc w:val="center"/>
    </w:pPr>
    <w:rPr>
      <w:rFonts w:ascii="Arial" w:hAnsi="Arial" w:eastAsia="Times New Roman" w:cs="Arial"/>
      <w:sz w:val="24"/>
      <w:szCs w:val="24"/>
      <w:lang w:eastAsia="ru-RU"/>
    </w:rPr>
  </w:style>
  <w:style w:type="paragraph" w:styleId="Xl124" w:customStyle="1">
    <w:name w:val="xl124"/>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25" w:customStyle="1">
    <w:name w:val="xl125"/>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26" w:customStyle="1">
    <w:name w:val="xl126"/>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27" w:customStyle="1">
    <w:name w:val="xl127"/>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28" w:customStyle="1">
    <w:name w:val="xl128"/>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29" w:customStyle="1">
    <w:name w:val="xl129"/>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0" w:customStyle="1">
    <w:name w:val="xl130"/>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1" w:customStyle="1">
    <w:name w:val="xl131"/>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2" w:customStyle="1">
    <w:name w:val="xl132"/>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3" w:customStyle="1">
    <w:name w:val="xl133"/>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4" w:customStyle="1">
    <w:name w:val="xl134"/>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5" w:customStyle="1">
    <w:name w:val="xl135"/>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i/>
      <w:iCs/>
      <w:sz w:val="18"/>
      <w:szCs w:val="18"/>
      <w:lang w:eastAsia="ru-RU"/>
    </w:rPr>
  </w:style>
  <w:style w:type="paragraph" w:styleId="Xl136" w:customStyle="1">
    <w:name w:val="xl136"/>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7" w:customStyle="1">
    <w:name w:val="xl137"/>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8" w:customStyle="1">
    <w:name w:val="xl138"/>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i/>
      <w:iCs/>
      <w:sz w:val="18"/>
      <w:szCs w:val="18"/>
      <w:lang w:eastAsia="ru-RU"/>
    </w:rPr>
  </w:style>
  <w:style w:type="paragraph" w:styleId="Xl139" w:customStyle="1">
    <w:name w:val="xl139"/>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0" w:customStyle="1">
    <w:name w:val="xl140"/>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1" w:customStyle="1">
    <w:name w:val="xl141"/>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2" w:customStyle="1">
    <w:name w:val="xl142"/>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43" w:customStyle="1">
    <w:name w:val="xl143"/>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44" w:customStyle="1">
    <w:name w:val="xl144"/>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5" w:customStyle="1">
    <w:name w:val="xl145"/>
    <w:basedOn w:val="Normal"/>
    <w:qFormat/>
    <w:rsid w:val="004d7a85"/>
    <w:pPr>
      <w:pBdr>
        <w:top w:val="single" w:sz="4" w:space="0" w:color="000000"/>
        <w:left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6" w:customStyle="1">
    <w:name w:val="xl146"/>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7" w:customStyle="1">
    <w:name w:val="xl147"/>
    <w:basedOn w:val="Normal"/>
    <w:qFormat/>
    <w:rsid w:val="004d7a85"/>
    <w:pPr>
      <w:pBdr>
        <w:top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b/>
      <w:bCs/>
      <w:sz w:val="18"/>
      <w:szCs w:val="18"/>
      <w:lang w:eastAsia="ru-RU"/>
    </w:rPr>
  </w:style>
  <w:style w:type="paragraph" w:styleId="Xl148" w:customStyle="1">
    <w:name w:val="xl148"/>
    <w:basedOn w:val="Normal"/>
    <w:qFormat/>
    <w:rsid w:val="004d7a85"/>
    <w:pPr>
      <w:pBdr>
        <w:top w:val="single" w:sz="4" w:space="0" w:color="000000"/>
        <w:bottom w:val="single" w:sz="4" w:space="0" w:color="000000"/>
        <w:right w:val="single" w:sz="4" w:space="0" w:color="000000"/>
      </w:pBdr>
      <w:spacing w:lineRule="auto" w:line="240" w:beforeAutospacing="1" w:afterAutospacing="1"/>
      <w:jc w:val="right"/>
      <w:textAlignment w:val="top"/>
    </w:pPr>
    <w:rPr>
      <w:rFonts w:ascii="Arial" w:hAnsi="Arial" w:eastAsia="Times New Roman" w:cs="Arial"/>
      <w:sz w:val="18"/>
      <w:szCs w:val="18"/>
      <w:lang w:eastAsia="ru-RU"/>
    </w:rPr>
  </w:style>
  <w:style w:type="paragraph" w:styleId="Xl149" w:customStyle="1">
    <w:name w:val="xl149"/>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0" w:customStyle="1">
    <w:name w:val="xl150"/>
    <w:basedOn w:val="Normal"/>
    <w:qFormat/>
    <w:rsid w:val="004d7a85"/>
    <w:pPr>
      <w:spacing w:lineRule="auto" w:line="240" w:beforeAutospacing="1" w:afterAutospacing="1"/>
    </w:pPr>
    <w:rPr>
      <w:rFonts w:ascii="Times New Roman" w:hAnsi="Times New Roman" w:eastAsia="Times New Roman" w:cs="Times New Roman"/>
      <w:b/>
      <w:bCs/>
      <w:sz w:val="24"/>
      <w:szCs w:val="24"/>
      <w:lang w:eastAsia="ru-RU"/>
    </w:rPr>
  </w:style>
  <w:style w:type="paragraph" w:styleId="Xl151" w:customStyle="1">
    <w:name w:val="xl151"/>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2" w:customStyle="1">
    <w:name w:val="xl152"/>
    <w:basedOn w:val="Normal"/>
    <w:qFormat/>
    <w:rsid w:val="004d7a85"/>
    <w:pPr>
      <w:spacing w:lineRule="auto" w:line="240" w:beforeAutospacing="1" w:afterAutospacing="1"/>
      <w:textAlignment w:val="center"/>
    </w:pPr>
    <w:rPr>
      <w:rFonts w:ascii="Times New Roman" w:hAnsi="Times New Roman" w:eastAsia="Times New Roman" w:cs="Times New Roman"/>
      <w:b/>
      <w:bCs/>
      <w:sz w:val="24"/>
      <w:szCs w:val="24"/>
      <w:lang w:eastAsia="ru-RU"/>
    </w:rPr>
  </w:style>
  <w:style w:type="paragraph" w:styleId="Xl153" w:customStyle="1">
    <w:name w:val="xl153"/>
    <w:basedOn w:val="Normal"/>
    <w:qFormat/>
    <w:rsid w:val="004d7a85"/>
    <w:pPr>
      <w:spacing w:lineRule="auto" w:line="240" w:beforeAutospacing="1" w:afterAutospacing="1"/>
    </w:pPr>
    <w:rPr>
      <w:rFonts w:ascii="Times New Roman" w:hAnsi="Times New Roman" w:eastAsia="Times New Roman" w:cs="Times New Roman"/>
      <w:sz w:val="18"/>
      <w:szCs w:val="18"/>
      <w:lang w:eastAsia="ru-RU"/>
    </w:rPr>
  </w:style>
  <w:style w:type="paragraph" w:styleId="Xl154" w:customStyle="1">
    <w:name w:val="xl154"/>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5" w:customStyle="1">
    <w:name w:val="xl155"/>
    <w:basedOn w:val="Normal"/>
    <w:qFormat/>
    <w:rsid w:val="004d7a85"/>
    <w:pPr>
      <w:spacing w:lineRule="auto" w:line="240" w:beforeAutospacing="1" w:afterAutospacing="1"/>
    </w:pPr>
    <w:rPr>
      <w:rFonts w:ascii="Times New Roman" w:hAnsi="Times New Roman" w:eastAsia="Times New Roman" w:cs="Times New Roman"/>
      <w:sz w:val="24"/>
      <w:szCs w:val="24"/>
      <w:lang w:eastAsia="ru-RU"/>
    </w:rPr>
  </w:style>
  <w:style w:type="paragraph" w:styleId="Xl156" w:customStyle="1">
    <w:name w:val="xl156"/>
    <w:basedOn w:val="Normal"/>
    <w:qFormat/>
    <w:rsid w:val="004d7a85"/>
    <w:pPr>
      <w:spacing w:lineRule="auto" w:line="240" w:beforeAutospacing="1" w:afterAutospacing="1"/>
      <w:textAlignment w:val="top"/>
    </w:pPr>
    <w:rPr>
      <w:rFonts w:ascii="Times New Roman" w:hAnsi="Times New Roman" w:eastAsia="Times New Roman" w:cs="Times New Roman"/>
      <w:sz w:val="24"/>
      <w:szCs w:val="24"/>
      <w:lang w:eastAsia="ru-RU"/>
    </w:rPr>
  </w:style>
  <w:style w:type="paragraph" w:styleId="Xl157" w:customStyle="1">
    <w:name w:val="xl157"/>
    <w:basedOn w:val="Normal"/>
    <w:qFormat/>
    <w:rsid w:val="004d7a85"/>
    <w:pPr>
      <w:spacing w:lineRule="auto" w:line="240" w:beforeAutospacing="1" w:afterAutospacing="1"/>
      <w:textAlignment w:val="top"/>
    </w:pPr>
    <w:rPr>
      <w:rFonts w:ascii="Times New Roman" w:hAnsi="Times New Roman" w:eastAsia="Times New Roman" w:cs="Times New Roman"/>
      <w:sz w:val="24"/>
      <w:szCs w:val="24"/>
      <w:lang w:eastAsia="ru-RU"/>
    </w:rPr>
  </w:style>
  <w:style w:type="paragraph" w:styleId="Xl158" w:customStyle="1">
    <w:name w:val="xl158"/>
    <w:basedOn w:val="Normal"/>
    <w:qFormat/>
    <w:rsid w:val="004d7a85"/>
    <w:pPr>
      <w:pBdr>
        <w:top w:val="single" w:sz="4" w:space="0" w:color="000000"/>
        <w:left w:val="single" w:sz="4" w:space="0" w:color="000000"/>
        <w:bottom w:val="single" w:sz="4" w:space="0" w:color="000000"/>
      </w:pBdr>
      <w:spacing w:lineRule="auto" w:line="240" w:beforeAutospacing="1" w:afterAutospacing="1"/>
      <w:jc w:val="right"/>
    </w:pPr>
    <w:rPr>
      <w:rFonts w:ascii="Arial" w:hAnsi="Arial" w:eastAsia="Times New Roman" w:cs="Arial"/>
      <w:b/>
      <w:bCs/>
      <w:sz w:val="24"/>
      <w:szCs w:val="24"/>
      <w:lang w:eastAsia="ru-RU"/>
    </w:rPr>
  </w:style>
  <w:style w:type="paragraph" w:styleId="Xl159" w:customStyle="1">
    <w:name w:val="xl159"/>
    <w:basedOn w:val="Normal"/>
    <w:qFormat/>
    <w:rsid w:val="004d7a85"/>
    <w:pPr>
      <w:pBdr>
        <w:top w:val="single" w:sz="4" w:space="0" w:color="000000"/>
        <w:bottom w:val="single" w:sz="4" w:space="0" w:color="000000"/>
      </w:pBdr>
      <w:spacing w:lineRule="auto" w:line="240" w:beforeAutospacing="1" w:afterAutospacing="1"/>
      <w:jc w:val="right"/>
    </w:pPr>
    <w:rPr>
      <w:rFonts w:ascii="Arial" w:hAnsi="Arial" w:eastAsia="Times New Roman" w:cs="Arial"/>
      <w:b/>
      <w:bCs/>
      <w:sz w:val="24"/>
      <w:szCs w:val="24"/>
      <w:lang w:eastAsia="ru-RU"/>
    </w:rPr>
  </w:style>
  <w:style w:type="paragraph" w:styleId="Xl160" w:customStyle="1">
    <w:name w:val="xl160"/>
    <w:basedOn w:val="Normal"/>
    <w:qFormat/>
    <w:rsid w:val="004d7a85"/>
    <w:pPr>
      <w:pBdr>
        <w:top w:val="single" w:sz="4" w:space="0" w:color="000000"/>
        <w:left w:val="single" w:sz="4" w:space="0" w:color="000000"/>
        <w:bottom w:val="single" w:sz="4" w:space="0" w:color="000000"/>
      </w:pBdr>
      <w:spacing w:lineRule="auto" w:line="240" w:beforeAutospacing="1" w:afterAutospacing="1"/>
      <w:jc w:val="right"/>
    </w:pPr>
    <w:rPr>
      <w:rFonts w:ascii="Arial" w:hAnsi="Arial" w:eastAsia="Times New Roman" w:cs="Arial"/>
      <w:b/>
      <w:bCs/>
      <w:sz w:val="18"/>
      <w:szCs w:val="18"/>
      <w:lang w:eastAsia="ru-RU"/>
    </w:rPr>
  </w:style>
  <w:style w:type="paragraph" w:styleId="Xl161" w:customStyle="1">
    <w:name w:val="xl161"/>
    <w:basedOn w:val="Normal"/>
    <w:qFormat/>
    <w:rsid w:val="004d7a85"/>
    <w:pPr>
      <w:pBdr>
        <w:top w:val="single" w:sz="8" w:space="0" w:color="000000"/>
        <w:left w:val="single" w:sz="8" w:space="0" w:color="000000"/>
        <w:bottom w:val="single" w:sz="8" w:space="0" w:color="000000"/>
        <w:right w:val="single" w:sz="8" w:space="0" w:color="000000"/>
      </w:pBdr>
      <w:spacing w:lineRule="auto" w:line="240" w:beforeAutospacing="1" w:afterAutospacing="1"/>
      <w:jc w:val="center"/>
      <w:textAlignment w:val="center"/>
    </w:pPr>
    <w:rPr>
      <w:rFonts w:ascii="Arial" w:hAnsi="Arial" w:eastAsia="Times New Roman" w:cs="Arial"/>
      <w:sz w:val="18"/>
      <w:szCs w:val="18"/>
      <w:lang w:eastAsia="ru-RU"/>
    </w:rPr>
  </w:style>
  <w:style w:type="paragraph" w:styleId="Xl162" w:customStyle="1">
    <w:name w:val="xl162"/>
    <w:basedOn w:val="Normal"/>
    <w:qFormat/>
    <w:rsid w:val="004d7a85"/>
    <w:pPr>
      <w:pBdr>
        <w:top w:val="single" w:sz="4" w:space="0" w:color="000000"/>
        <w:left w:val="single" w:sz="4" w:space="0" w:color="000000"/>
        <w:bottom w:val="single" w:sz="4" w:space="0" w:color="000000"/>
      </w:pBdr>
      <w:spacing w:lineRule="auto" w:line="240" w:beforeAutospacing="1" w:afterAutospacing="1"/>
      <w:jc w:val="center"/>
    </w:pPr>
    <w:rPr>
      <w:rFonts w:ascii="Arial" w:hAnsi="Arial" w:eastAsia="Times New Roman" w:cs="Arial"/>
      <w:sz w:val="18"/>
      <w:szCs w:val="18"/>
      <w:lang w:eastAsia="ru-RU"/>
    </w:rPr>
  </w:style>
  <w:style w:type="paragraph" w:styleId="Xl163" w:customStyle="1">
    <w:name w:val="xl163"/>
    <w:basedOn w:val="Normal"/>
    <w:qFormat/>
    <w:rsid w:val="004d7a85"/>
    <w:pPr>
      <w:pBdr>
        <w:top w:val="single" w:sz="4" w:space="0" w:color="000000"/>
        <w:bottom w:val="single" w:sz="4" w:space="0" w:color="000000"/>
      </w:pBdr>
      <w:spacing w:lineRule="auto" w:line="240" w:beforeAutospacing="1" w:afterAutospacing="1"/>
      <w:jc w:val="center"/>
    </w:pPr>
    <w:rPr>
      <w:rFonts w:ascii="Arial" w:hAnsi="Arial" w:eastAsia="Times New Roman" w:cs="Arial"/>
      <w:sz w:val="18"/>
      <w:szCs w:val="18"/>
      <w:lang w:eastAsia="ru-RU"/>
    </w:rPr>
  </w:style>
  <w:style w:type="paragraph" w:styleId="Xl164" w:customStyle="1">
    <w:name w:val="xl164"/>
    <w:basedOn w:val="Normal"/>
    <w:qFormat/>
    <w:rsid w:val="004d7a85"/>
    <w:pPr>
      <w:pBdr>
        <w:top w:val="single" w:sz="4" w:space="0" w:color="000000"/>
        <w:bottom w:val="single" w:sz="4" w:space="0" w:color="000000"/>
        <w:right w:val="single" w:sz="4" w:space="0" w:color="000000"/>
      </w:pBdr>
      <w:spacing w:lineRule="auto" w:line="240" w:beforeAutospacing="1" w:afterAutospacing="1"/>
      <w:jc w:val="center"/>
    </w:pPr>
    <w:rPr>
      <w:rFonts w:ascii="Arial" w:hAnsi="Arial" w:eastAsia="Times New Roman" w:cs="Arial"/>
      <w:sz w:val="18"/>
      <w:szCs w:val="18"/>
      <w:lang w:eastAsia="ru-RU"/>
    </w:rPr>
  </w:style>
  <w:style w:type="paragraph" w:styleId="Xl165" w:customStyle="1">
    <w:name w:val="xl165"/>
    <w:basedOn w:val="Normal"/>
    <w:qFormat/>
    <w:rsid w:val="004d7a85"/>
    <w:pPr>
      <w:spacing w:lineRule="auto" w:line="240" w:beforeAutospacing="1" w:afterAutospacing="1"/>
      <w:jc w:val="center"/>
    </w:pPr>
    <w:rPr>
      <w:rFonts w:ascii="Arial" w:hAnsi="Arial" w:eastAsia="Times New Roman" w:cs="Arial"/>
      <w:b/>
      <w:bCs/>
      <w:lang w:eastAsia="ru-RU"/>
    </w:rPr>
  </w:style>
  <w:style w:type="paragraph" w:styleId="Xl166" w:customStyle="1">
    <w:name w:val="xl166"/>
    <w:basedOn w:val="Normal"/>
    <w:qFormat/>
    <w:rsid w:val="004d7a85"/>
    <w:pPr>
      <w:spacing w:lineRule="auto" w:line="240" w:beforeAutospacing="1" w:afterAutospacing="1"/>
      <w:jc w:val="center"/>
    </w:pPr>
    <w:rPr>
      <w:rFonts w:ascii="Arial" w:hAnsi="Arial" w:eastAsia="Times New Roman" w:cs="Arial"/>
      <w:sz w:val="18"/>
      <w:szCs w:val="18"/>
      <w:lang w:eastAsia="ru-RU"/>
    </w:rPr>
  </w:style>
  <w:style w:type="paragraph" w:styleId="Xl167" w:customStyle="1">
    <w:name w:val="xl167"/>
    <w:basedOn w:val="Normal"/>
    <w:qFormat/>
    <w:rsid w:val="004d7a85"/>
    <w:pPr>
      <w:spacing w:lineRule="auto" w:line="240" w:beforeAutospacing="1" w:afterAutospacing="1"/>
      <w:jc w:val="center"/>
    </w:pPr>
    <w:rPr>
      <w:rFonts w:ascii="Arial" w:hAnsi="Arial" w:eastAsia="Times New Roman" w:cs="Arial"/>
      <w:sz w:val="18"/>
      <w:szCs w:val="18"/>
      <w:lang w:eastAsia="ru-RU"/>
    </w:rPr>
  </w:style>
  <w:style w:type="paragraph" w:styleId="Xl168" w:customStyle="1">
    <w:name w:val="xl168"/>
    <w:basedOn w:val="Normal"/>
    <w:qFormat/>
    <w:rsid w:val="004d7a85"/>
    <w:pPr>
      <w:spacing w:lineRule="auto" w:line="240" w:beforeAutospacing="1" w:afterAutospacing="1"/>
      <w:jc w:val="center"/>
    </w:pPr>
    <w:rPr>
      <w:rFonts w:ascii="Arial" w:hAnsi="Arial" w:eastAsia="Times New Roman" w:cs="Arial"/>
      <w:sz w:val="18"/>
      <w:szCs w:val="18"/>
      <w:lang w:eastAsia="ru-RU"/>
    </w:rPr>
  </w:style>
  <w:style w:type="paragraph" w:styleId="Xl169" w:customStyle="1">
    <w:name w:val="xl169"/>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b/>
      <w:bCs/>
      <w:lang w:eastAsia="ru-RU"/>
    </w:rPr>
  </w:style>
  <w:style w:type="paragraph" w:styleId="Xl170" w:customStyle="1">
    <w:name w:val="xl170"/>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b/>
      <w:bCs/>
      <w:lang w:eastAsia="ru-RU"/>
    </w:rPr>
  </w:style>
  <w:style w:type="paragraph" w:styleId="Xl171" w:customStyle="1">
    <w:name w:val="xl171"/>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i/>
      <w:iCs/>
      <w:sz w:val="24"/>
      <w:szCs w:val="24"/>
      <w:lang w:eastAsia="ru-RU"/>
    </w:rPr>
  </w:style>
  <w:style w:type="paragraph" w:styleId="Xl172" w:customStyle="1">
    <w:name w:val="xl172"/>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173" w:customStyle="1">
    <w:name w:val="xl173"/>
    <w:basedOn w:val="Normal"/>
    <w:qFormat/>
    <w:rsid w:val="004d7a85"/>
    <w:pPr>
      <w:pBdr>
        <w:top w:val="single" w:sz="4" w:space="0" w:color="000000"/>
        <w:left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b/>
      <w:bCs/>
      <w:sz w:val="24"/>
      <w:szCs w:val="24"/>
      <w:lang w:eastAsia="ru-RU"/>
    </w:rPr>
  </w:style>
  <w:style w:type="paragraph" w:styleId="Xl174" w:customStyle="1">
    <w:name w:val="xl174"/>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sz w:val="24"/>
      <w:szCs w:val="24"/>
      <w:lang w:eastAsia="ru-RU"/>
    </w:rPr>
  </w:style>
  <w:style w:type="paragraph" w:styleId="Xl175" w:customStyle="1">
    <w:name w:val="xl175"/>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b/>
      <w:bCs/>
      <w:sz w:val="18"/>
      <w:szCs w:val="18"/>
      <w:lang w:eastAsia="ru-RU"/>
    </w:rPr>
  </w:style>
  <w:style w:type="paragraph" w:styleId="Xl176" w:customStyle="1">
    <w:name w:val="xl176"/>
    <w:basedOn w:val="Normal"/>
    <w:qFormat/>
    <w:rsid w:val="004d7a8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b/>
      <w:bCs/>
      <w:sz w:val="24"/>
      <w:szCs w:val="24"/>
      <w:lang w:eastAsia="ru-RU"/>
    </w:rPr>
  </w:style>
  <w:style w:type="paragraph" w:styleId="Xl177" w:customStyle="1">
    <w:name w:val="xl177"/>
    <w:basedOn w:val="Normal"/>
    <w:qFormat/>
    <w:rsid w:val="004d7a85"/>
    <w:pPr>
      <w:pBdr>
        <w:top w:val="single" w:sz="4" w:space="0" w:color="000000"/>
        <w:left w:val="single" w:sz="4" w:space="0" w:color="000000"/>
        <w:bottom w:val="single" w:sz="4" w:space="0" w:color="000000"/>
      </w:pBdr>
      <w:spacing w:lineRule="auto" w:line="240" w:beforeAutospacing="1" w:afterAutospacing="1"/>
      <w:jc w:val="center"/>
      <w:textAlignment w:val="top"/>
    </w:pPr>
    <w:rPr>
      <w:rFonts w:ascii="Arial" w:hAnsi="Arial" w:eastAsia="Times New Roman" w:cs="Arial"/>
      <w:sz w:val="18"/>
      <w:szCs w:val="18"/>
      <w:lang w:eastAsia="ru-RU"/>
    </w:rPr>
  </w:style>
  <w:style w:type="paragraph" w:styleId="Xl178" w:customStyle="1">
    <w:name w:val="xl178"/>
    <w:basedOn w:val="Normal"/>
    <w:qFormat/>
    <w:rsid w:val="004d7a85"/>
    <w:pPr>
      <w:pBdr>
        <w:top w:val="single" w:sz="4" w:space="0" w:color="000000"/>
        <w:bottom w:val="single" w:sz="4" w:space="0" w:color="000000"/>
      </w:pBdr>
      <w:spacing w:lineRule="auto" w:line="240" w:beforeAutospacing="1" w:afterAutospacing="1"/>
      <w:jc w:val="center"/>
      <w:textAlignment w:val="top"/>
    </w:pPr>
    <w:rPr>
      <w:rFonts w:ascii="Arial" w:hAnsi="Arial" w:eastAsia="Times New Roman" w:cs="Arial"/>
      <w:sz w:val="18"/>
      <w:szCs w:val="18"/>
      <w:lang w:eastAsia="ru-RU"/>
    </w:rPr>
  </w:style>
  <w:style w:type="paragraph" w:styleId="Xl179" w:customStyle="1">
    <w:name w:val="xl179"/>
    <w:basedOn w:val="Normal"/>
    <w:qFormat/>
    <w:rsid w:val="004d7a85"/>
    <w:pPr>
      <w:pBdr>
        <w:top w:val="single" w:sz="4" w:space="0" w:color="000000"/>
        <w:bottom w:val="single" w:sz="4" w:space="0" w:color="000000"/>
        <w:right w:val="single" w:sz="4" w:space="0" w:color="000000"/>
      </w:pBdr>
      <w:spacing w:lineRule="auto" w:line="240" w:beforeAutospacing="1" w:afterAutospacing="1"/>
      <w:jc w:val="center"/>
      <w:textAlignment w:val="top"/>
    </w:pPr>
    <w:rPr>
      <w:rFonts w:ascii="Arial" w:hAnsi="Arial" w:eastAsia="Times New Roman" w:cs="Arial"/>
      <w:sz w:val="18"/>
      <w:szCs w:val="18"/>
      <w:lang w:eastAsia="ru-RU"/>
    </w:rPr>
  </w:style>
  <w:style w:type="paragraph" w:styleId="Xl180" w:customStyle="1">
    <w:name w:val="xl180"/>
    <w:basedOn w:val="Normal"/>
    <w:qFormat/>
    <w:rsid w:val="004d7a85"/>
    <w:pPr>
      <w:pBdr>
        <w:top w:val="single" w:sz="4" w:space="0" w:color="000000"/>
        <w:left w:val="single" w:sz="4" w:space="0" w:color="000000"/>
        <w:bottom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1" w:customStyle="1">
    <w:name w:val="xl181"/>
    <w:basedOn w:val="Normal"/>
    <w:qFormat/>
    <w:rsid w:val="004d7a85"/>
    <w:pPr>
      <w:pBdr>
        <w:top w:val="single" w:sz="4" w:space="0" w:color="000000"/>
        <w:bottom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2" w:customStyle="1">
    <w:name w:val="xl182"/>
    <w:basedOn w:val="Normal"/>
    <w:qFormat/>
    <w:rsid w:val="004d7a85"/>
    <w:pPr>
      <w:pBdr>
        <w:top w:val="single" w:sz="4" w:space="0" w:color="000000"/>
        <w:bottom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3" w:customStyle="1">
    <w:name w:val="xl183"/>
    <w:basedOn w:val="Normal"/>
    <w:qFormat/>
    <w:rsid w:val="004d7a85"/>
    <w:pPr>
      <w:pBdr>
        <w:top w:val="single" w:sz="4" w:space="0" w:color="000000"/>
        <w:lef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4" w:customStyle="1">
    <w:name w:val="xl184"/>
    <w:basedOn w:val="Normal"/>
    <w:qFormat/>
    <w:rsid w:val="004d7a85"/>
    <w:pPr>
      <w:pBdr>
        <w:top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Xl185" w:customStyle="1">
    <w:name w:val="xl185"/>
    <w:basedOn w:val="Normal"/>
    <w:qFormat/>
    <w:rsid w:val="004d7a85"/>
    <w:pPr>
      <w:pBdr>
        <w:top w:val="single" w:sz="4" w:space="0" w:color="000000"/>
        <w:right w:val="single" w:sz="4" w:space="0" w:color="000000"/>
      </w:pBdr>
      <w:spacing w:lineRule="auto" w:line="240" w:beforeAutospacing="1" w:afterAutospacing="1"/>
      <w:textAlignment w:val="top"/>
    </w:pPr>
    <w:rPr>
      <w:rFonts w:ascii="Arial" w:hAnsi="Arial" w:eastAsia="Times New Roman" w:cs="Arial"/>
      <w:sz w:val="18"/>
      <w:szCs w:val="18"/>
      <w:lang w:eastAsia="ru-RU"/>
    </w:rPr>
  </w:style>
  <w:style w:type="paragraph" w:styleId="35" w:customStyle="1">
    <w:name w:val="Без интервала3"/>
    <w:uiPriority w:val="99"/>
    <w:qFormat/>
    <w:rsid w:val="004d7a85"/>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NoSpacing">
    <w:name w:val="No Spacing"/>
    <w:uiPriority w:val="1"/>
    <w:qFormat/>
    <w:rsid w:val="004d7a85"/>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BodyTextIndent3">
    <w:name w:val="Body Text Indent 3"/>
    <w:basedOn w:val="Normal"/>
    <w:uiPriority w:val="99"/>
    <w:semiHidden/>
    <w:unhideWhenUsed/>
    <w:qFormat/>
    <w:rsid w:val="004d7a85"/>
    <w:pPr>
      <w:spacing w:before="0" w:after="120"/>
      <w:ind w:left="283" w:hanging="0"/>
    </w:pPr>
    <w:rPr>
      <w:sz w:val="16"/>
      <w:szCs w:val="16"/>
    </w:rPr>
  </w:style>
  <w:style w:type="paragraph" w:styleId="BodyTextIndent2">
    <w:name w:val="Body Text Indent 2"/>
    <w:basedOn w:val="Normal"/>
    <w:uiPriority w:val="99"/>
    <w:semiHidden/>
    <w:unhideWhenUsed/>
    <w:qFormat/>
    <w:rsid w:val="004d7a85"/>
    <w:pPr>
      <w:spacing w:lineRule="auto" w:line="480" w:before="0" w:after="120"/>
      <w:ind w:left="283" w:hanging="0"/>
    </w:pPr>
    <w:rPr/>
  </w:style>
  <w:style w:type="paragraph" w:styleId="Style52">
    <w:name w:val="Footnote Text"/>
    <w:basedOn w:val="Normal"/>
    <w:uiPriority w:val="99"/>
    <w:semiHidden/>
    <w:unhideWhenUsed/>
    <w:rsid w:val="004d7a85"/>
    <w:pPr>
      <w:spacing w:lineRule="auto" w:line="240" w:before="0" w:after="0"/>
    </w:pPr>
    <w:rPr>
      <w:sz w:val="20"/>
      <w:szCs w:val="20"/>
    </w:rPr>
  </w:style>
  <w:style w:type="paragraph" w:styleId="Annotationtext">
    <w:name w:val="annotation text"/>
    <w:basedOn w:val="Normal"/>
    <w:uiPriority w:val="99"/>
    <w:semiHidden/>
    <w:unhideWhenUsed/>
    <w:qFormat/>
    <w:rsid w:val="00b83690"/>
    <w:pPr>
      <w:spacing w:lineRule="auto" w:line="240"/>
    </w:pPr>
    <w:rPr>
      <w:sz w:val="20"/>
      <w:szCs w:val="20"/>
    </w:rPr>
  </w:style>
  <w:style w:type="paragraph" w:styleId="Annotationsubject">
    <w:name w:val="annotation subject"/>
    <w:basedOn w:val="Annotationtext"/>
    <w:next w:val="Annotationtext"/>
    <w:uiPriority w:val="99"/>
    <w:semiHidden/>
    <w:unhideWhenUsed/>
    <w:qFormat/>
    <w:rsid w:val="00b83690"/>
    <w:pPr/>
    <w:rPr>
      <w:b/>
      <w:bCs/>
    </w:rPr>
  </w:style>
  <w:style w:type="paragraph" w:styleId="36" w:customStyle="1">
    <w:name w:val="Пункт-3"/>
    <w:basedOn w:val="Normal"/>
    <w:qFormat/>
    <w:rsid w:val="0051441e"/>
    <w:pPr>
      <w:spacing w:lineRule="auto" w:line="288" w:before="0" w:after="0"/>
      <w:jc w:val="both"/>
    </w:pPr>
    <w:rPr>
      <w:rFonts w:ascii="Times New Roman" w:hAnsi="Times New Roman" w:eastAsia="Times New Roman" w:cs="Times New Roman"/>
      <w:sz w:val="28"/>
      <w:szCs w:val="24"/>
      <w:lang w:eastAsia="ru-RU"/>
    </w:rPr>
  </w:style>
  <w:style w:type="paragraph" w:styleId="Style53" w:customStyle="1">
    <w:name w:val="Основной"/>
    <w:basedOn w:val="Normal"/>
    <w:qFormat/>
    <w:pPr>
      <w:ind w:firstLine="567"/>
      <w:jc w:val="both"/>
    </w:pPr>
    <w:rPr>
      <w:rFonts w:ascii="Arial" w:hAnsi="Arial" w:eastAsia="Segoe UI" w:cs="Arial"/>
      <w:sz w:val="16"/>
      <w:szCs w:val="16"/>
    </w:rPr>
  </w:style>
  <w:style w:type="numbering" w:styleId="NoList" w:default="1">
    <w:name w:val="No List"/>
    <w:uiPriority w:val="99"/>
    <w:semiHidden/>
    <w:unhideWhenUsed/>
    <w:qFormat/>
  </w:style>
  <w:style w:type="numbering" w:styleId="117" w:customStyle="1">
    <w:name w:val="Нет списка1"/>
    <w:uiPriority w:val="99"/>
    <w:semiHidden/>
    <w:unhideWhenUsed/>
    <w:qFormat/>
    <w:rsid w:val="004d7a85"/>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f0">
    <w:name w:val="Сетка таблицы1"/>
    <w:basedOn w:val="a1"/>
    <w:uiPriority w:val="59"/>
    <w:rsid w:val="004d7a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afffa">
    <w:name w:val="Table Grid"/>
    <w:basedOn w:val="a1"/>
    <w:uiPriority w:val="39"/>
    <w:rsid w:val="004d7a8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223/" TargetMode="External"/><Relationship Id="rId3" Type="http://schemas.openxmlformats.org/officeDocument/2006/relationships/hyperlink" Target="https://torgi82.ru/" TargetMode="External"/><Relationship Id="rId4" Type="http://schemas.openxmlformats.org/officeDocument/2006/relationships/hyperlink" Target="../../../../../../79173/ZAKDOC/Desktop/&#1057;&#1086;&#1089;&#1090;&#1072;&#1074;&#1083;&#1077;&#1085;&#1080;&#1077;%20&#1076;&#1086;&#1082;&#1091;&#1084;&#1077;&#1085;&#1090;&#1072;&#1094;&#1080;&#1080;/04.12.2021/&#1044;&#1047;&#1050;_&#1084;&#1077;&#1076;&#1082;&#1086;&#1083;&#1083;&#1077;&#1076;&#1078;_&#1084;&#1103;&#1075;&#1082;&#1080;&#1081;/&#1087;&#1091;&#1085;&#1082;&#1090;&#1086;&#1084;%2025" TargetMode="External"/><Relationship Id="rId5" Type="http://schemas.openxmlformats.org/officeDocument/2006/relationships/hyperlink" Target="../../../../../../79173/ZAKDOC/Desktop/&#1057;&#1086;&#1089;&#1090;&#1072;&#1074;&#1083;&#1077;&#1085;&#1080;&#1077;%20&#1076;&#1086;&#1082;&#1091;&#1084;&#1077;&#1085;&#1090;&#1072;&#1094;&#1080;&#1080;/04.12.2021/&#1044;&#1047;&#1050;_&#1084;&#1077;&#1076;&#1082;&#1086;&#1083;&#1083;&#1077;&#1076;&#1078;_&#1084;&#1103;&#1075;&#1082;&#1080;&#1081;/&#1087;&#1091;&#1085;&#1082;&#1090;&#1086;&#1084;%2025" TargetMode="Externa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682985-985F-4B39-9802-721FD3A86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LibreOffice/7.1.5.2$Windows_X86_64 LibreOffice_project/85f04e9f809797b8199d13c421bd8a2b025d52b5</Application>
  <AppVersion>15.0000</AppVersion>
  <Pages>16</Pages>
  <Words>6258</Words>
  <Characters>43875</Characters>
  <CharactersWithSpaces>49860</CharactersWithSpaces>
  <Paragraphs>355</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2026-09-17T08:08:00Z</dcterms:created>
  <dc:creator>ruslan.750@yahoo.com</dc:creator>
  <dc:description/>
  <dc:language>ru-RU</dc:language>
  <cp:lastModifiedBy/>
  <cp:lastPrinted>2026-09-21T09:18:56Z</cp:lastPrinted>
  <dcterms:modified xsi:type="dcterms:W3CDTF">2026-09-21T09:21:18Z</dcterms:modified>
  <cp:revision>5</cp:revision>
  <dc:subject/>
  <dc:title>Готовое решение: Как провести открытый запрос котировок в электронном виде для закупки по 223-ФЗ(КонсультантПлюс, 2025)</dc:title>
</cp:coreProperties>
</file>

<file path=docProps/custom.xml><?xml version="1.0" encoding="utf-8"?>
<Properties xmlns="http://schemas.openxmlformats.org/officeDocument/2006/custom-properties" xmlns:vt="http://schemas.openxmlformats.org/officeDocument/2006/docPropsVTypes"/>
</file>