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A87E87" w14:textId="77777777" w:rsidR="00824F59" w:rsidRDefault="00733208" w:rsidP="00D30A75">
      <w:pPr>
        <w:suppressAutoHyphens/>
        <w:ind w:right="-55"/>
        <w:jc w:val="center"/>
        <w:rPr>
          <w:b/>
          <w:bCs/>
          <w:sz w:val="28"/>
          <w:szCs w:val="28"/>
          <w:lang w:eastAsia="ar-SA"/>
        </w:rPr>
      </w:pPr>
      <w:r w:rsidRPr="00243A62">
        <w:rPr>
          <w:b/>
          <w:bCs/>
          <w:sz w:val="28"/>
          <w:szCs w:val="28"/>
          <w:lang w:eastAsia="ar-SA"/>
        </w:rPr>
        <w:t xml:space="preserve">РАЗДЕЛ </w:t>
      </w:r>
      <w:r w:rsidR="00A851D1">
        <w:rPr>
          <w:b/>
          <w:bCs/>
          <w:sz w:val="28"/>
          <w:szCs w:val="28"/>
          <w:lang w:eastAsia="ar-SA"/>
        </w:rPr>
        <w:t>6</w:t>
      </w:r>
      <w:r w:rsidR="00BB339A" w:rsidRPr="00243A62">
        <w:rPr>
          <w:b/>
          <w:bCs/>
          <w:sz w:val="28"/>
          <w:szCs w:val="28"/>
          <w:lang w:eastAsia="ar-SA"/>
        </w:rPr>
        <w:t>.</w:t>
      </w:r>
      <w:r w:rsidRPr="00243A62">
        <w:rPr>
          <w:b/>
          <w:bCs/>
          <w:sz w:val="28"/>
          <w:szCs w:val="28"/>
          <w:lang w:eastAsia="ar-SA"/>
        </w:rPr>
        <w:t xml:space="preserve"> ПОРЯДОК</w:t>
      </w:r>
    </w:p>
    <w:p w14:paraId="7A0AB93C" w14:textId="77777777" w:rsidR="00AC3DC4" w:rsidRPr="00824F59" w:rsidRDefault="00733208" w:rsidP="00D30A75">
      <w:pPr>
        <w:suppressAutoHyphens/>
        <w:ind w:right="-55"/>
        <w:jc w:val="center"/>
        <w:rPr>
          <w:b/>
          <w:bCs/>
          <w:sz w:val="28"/>
          <w:szCs w:val="28"/>
          <w:lang w:eastAsia="ar-SA"/>
        </w:rPr>
      </w:pPr>
      <w:r w:rsidRPr="00243A62">
        <w:rPr>
          <w:b/>
          <w:bCs/>
          <w:sz w:val="28"/>
          <w:szCs w:val="28"/>
          <w:lang w:eastAsia="ar-SA"/>
        </w:rPr>
        <w:t xml:space="preserve">ПРЕДОСТАВЛЕНИЯ ОБЕСПЕЧЕНИЯ ИСПОЛНЕНИЯ </w:t>
      </w:r>
      <w:r w:rsidR="00A851D1">
        <w:rPr>
          <w:b/>
          <w:bCs/>
          <w:sz w:val="28"/>
          <w:szCs w:val="28"/>
          <w:lang w:eastAsia="ar-SA"/>
        </w:rPr>
        <w:t>ДОГОВОРА</w:t>
      </w:r>
      <w:r w:rsidR="00824F59" w:rsidRPr="00824F59">
        <w:rPr>
          <w:b/>
          <w:bCs/>
          <w:sz w:val="28"/>
          <w:szCs w:val="28"/>
          <w:lang w:eastAsia="ar-SA"/>
        </w:rPr>
        <w:t>, ТРЕБОВАНИЯ К ТАКОМУ ОБЕСПЕЧЕНИЮ</w:t>
      </w:r>
    </w:p>
    <w:p w14:paraId="08713BD8" w14:textId="77777777" w:rsidR="00733208" w:rsidRPr="00824F59" w:rsidRDefault="00733208" w:rsidP="00D30A75">
      <w:pPr>
        <w:suppressAutoHyphens/>
        <w:ind w:right="-55"/>
        <w:jc w:val="center"/>
        <w:rPr>
          <w:b/>
          <w:bCs/>
          <w:sz w:val="28"/>
          <w:szCs w:val="28"/>
          <w:lang w:eastAsia="ar-SA"/>
        </w:rPr>
      </w:pPr>
    </w:p>
    <w:p w14:paraId="7B11897C" w14:textId="77777777" w:rsidR="00A851D1" w:rsidRDefault="00A851D1" w:rsidP="00D30A75">
      <w:pPr>
        <w:suppressAutoHyphens/>
        <w:ind w:right="-55"/>
        <w:jc w:val="center"/>
        <w:rPr>
          <w:lang w:eastAsia="ar-SA"/>
        </w:rPr>
      </w:pPr>
    </w:p>
    <w:p w14:paraId="6AD446D7" w14:textId="77777777" w:rsidR="004B1D50" w:rsidRPr="004B1D50" w:rsidRDefault="004B1D50" w:rsidP="00D30A75">
      <w:pPr>
        <w:pStyle w:val="af1"/>
        <w:numPr>
          <w:ilvl w:val="0"/>
          <w:numId w:val="3"/>
        </w:numPr>
        <w:suppressAutoHyphens/>
        <w:ind w:left="0" w:right="-55" w:firstLine="0"/>
        <w:jc w:val="center"/>
        <w:rPr>
          <w:sz w:val="28"/>
          <w:lang w:eastAsia="ar-SA"/>
        </w:rPr>
      </w:pPr>
      <w:r w:rsidRPr="004B1D50">
        <w:rPr>
          <w:sz w:val="28"/>
          <w:lang w:eastAsia="ar-SA"/>
        </w:rPr>
        <w:t>Общие положения</w:t>
      </w:r>
    </w:p>
    <w:p w14:paraId="6CAE9C6A" w14:textId="77777777" w:rsidR="004B1D50" w:rsidRDefault="004B1D50" w:rsidP="00D30A75">
      <w:pPr>
        <w:suppressAutoHyphens/>
        <w:ind w:right="-55"/>
        <w:jc w:val="center"/>
        <w:rPr>
          <w:sz w:val="28"/>
          <w:lang w:eastAsia="ar-SA"/>
        </w:rPr>
      </w:pPr>
    </w:p>
    <w:p w14:paraId="01B38785" w14:textId="77777777" w:rsidR="00414C4D" w:rsidRPr="00FC73EE" w:rsidRDefault="004B1D50" w:rsidP="00414C4D">
      <w:pPr>
        <w:suppressAutoHyphens/>
        <w:ind w:right="-55" w:firstLine="709"/>
        <w:jc w:val="both"/>
        <w:rPr>
          <w:sz w:val="28"/>
          <w:lang w:eastAsia="ar-SA"/>
        </w:rPr>
      </w:pPr>
      <w:r>
        <w:rPr>
          <w:sz w:val="28"/>
          <w:lang w:eastAsia="ar-SA"/>
        </w:rPr>
        <w:t xml:space="preserve">1.1. </w:t>
      </w:r>
      <w:r w:rsidR="00C0330A" w:rsidRPr="00414C4D">
        <w:rPr>
          <w:sz w:val="28"/>
          <w:lang w:eastAsia="ar-SA"/>
        </w:rPr>
        <w:t xml:space="preserve">Требование о </w:t>
      </w:r>
      <w:r w:rsidR="00C0330A">
        <w:rPr>
          <w:sz w:val="28"/>
          <w:lang w:eastAsia="ar-SA"/>
        </w:rPr>
        <w:t xml:space="preserve">необходимости </w:t>
      </w:r>
      <w:r w:rsidR="00C0330A" w:rsidRPr="00414C4D">
        <w:rPr>
          <w:sz w:val="28"/>
          <w:lang w:eastAsia="ar-SA"/>
        </w:rPr>
        <w:t>предоставлении обеспечения</w:t>
      </w:r>
      <w:r w:rsidR="00C0330A">
        <w:rPr>
          <w:sz w:val="28"/>
          <w:lang w:eastAsia="ar-SA"/>
        </w:rPr>
        <w:t xml:space="preserve"> договора </w:t>
      </w:r>
      <w:r w:rsidR="00C0330A" w:rsidRPr="00414C4D">
        <w:rPr>
          <w:sz w:val="28"/>
          <w:lang w:eastAsia="ar-SA"/>
        </w:rPr>
        <w:t>с указанием размера таког</w:t>
      </w:r>
      <w:r w:rsidR="00C0330A">
        <w:rPr>
          <w:sz w:val="28"/>
          <w:lang w:eastAsia="ar-SA"/>
        </w:rPr>
        <w:t>о обеспечения</w:t>
      </w:r>
      <w:r w:rsidR="00C0330A" w:rsidRPr="00414C4D">
        <w:rPr>
          <w:sz w:val="28"/>
          <w:lang w:eastAsia="ar-SA"/>
        </w:rPr>
        <w:t xml:space="preserve"> </w:t>
      </w:r>
      <w:r w:rsidR="00C0330A">
        <w:rPr>
          <w:sz w:val="28"/>
          <w:lang w:eastAsia="ar-SA"/>
        </w:rPr>
        <w:t xml:space="preserve">и его способов </w:t>
      </w:r>
      <w:r w:rsidR="00C0330A" w:rsidRPr="00414C4D">
        <w:rPr>
          <w:sz w:val="28"/>
          <w:lang w:eastAsia="ar-SA"/>
        </w:rPr>
        <w:t xml:space="preserve">устанавливается в </w:t>
      </w:r>
      <w:r w:rsidR="00C0330A">
        <w:rPr>
          <w:sz w:val="28"/>
          <w:lang w:eastAsia="ar-SA"/>
        </w:rPr>
        <w:t xml:space="preserve">пункте </w:t>
      </w:r>
      <w:r w:rsidR="00C0330A" w:rsidRPr="00FC73EE">
        <w:rPr>
          <w:sz w:val="28"/>
          <w:lang w:eastAsia="ar-SA"/>
        </w:rPr>
        <w:t xml:space="preserve">6.2 раздела 1 «Информационная карта» настоящей документации о проведении </w:t>
      </w:r>
      <w:r w:rsidR="000A232D" w:rsidRPr="00FC73EE">
        <w:rPr>
          <w:sz w:val="28"/>
          <w:lang w:eastAsia="ar-SA"/>
        </w:rPr>
        <w:t xml:space="preserve">конкурса в </w:t>
      </w:r>
      <w:r w:rsidR="00C0330A" w:rsidRPr="00FC73EE">
        <w:rPr>
          <w:sz w:val="28"/>
          <w:lang w:eastAsia="ar-SA"/>
        </w:rPr>
        <w:t>электронно</w:t>
      </w:r>
      <w:r w:rsidR="000A232D" w:rsidRPr="00FC73EE">
        <w:rPr>
          <w:sz w:val="28"/>
          <w:lang w:eastAsia="ar-SA"/>
        </w:rPr>
        <w:t>й форме</w:t>
      </w:r>
      <w:r w:rsidR="00C0330A" w:rsidRPr="00FC73EE">
        <w:rPr>
          <w:sz w:val="28"/>
          <w:lang w:eastAsia="ar-SA"/>
        </w:rPr>
        <w:t xml:space="preserve"> и предъявляется </w:t>
      </w:r>
      <w:r w:rsidR="00414C4D" w:rsidRPr="00FC73EE">
        <w:rPr>
          <w:sz w:val="28"/>
          <w:lang w:eastAsia="ar-SA"/>
        </w:rPr>
        <w:t>к победителю закупки или лицу</w:t>
      </w:r>
      <w:r w:rsidR="00C0330A" w:rsidRPr="00FC73EE">
        <w:rPr>
          <w:sz w:val="28"/>
          <w:lang w:eastAsia="ar-SA"/>
        </w:rPr>
        <w:t>, с которым заключается договор</w:t>
      </w:r>
      <w:r w:rsidR="00414C4D" w:rsidRPr="00FC73EE">
        <w:rPr>
          <w:sz w:val="28"/>
          <w:lang w:eastAsia="ar-SA"/>
        </w:rPr>
        <w:t>.</w:t>
      </w:r>
    </w:p>
    <w:p w14:paraId="5F62BA47" w14:textId="77777777" w:rsidR="00414C4D" w:rsidRPr="00414C4D" w:rsidRDefault="004B1D50" w:rsidP="00414C4D">
      <w:pPr>
        <w:suppressAutoHyphens/>
        <w:ind w:right="-55" w:firstLine="709"/>
        <w:jc w:val="both"/>
        <w:rPr>
          <w:sz w:val="28"/>
          <w:lang w:eastAsia="ar-SA"/>
        </w:rPr>
      </w:pPr>
      <w:r w:rsidRPr="00FC73EE">
        <w:rPr>
          <w:sz w:val="28"/>
          <w:lang w:eastAsia="ar-SA"/>
        </w:rPr>
        <w:t>1.</w:t>
      </w:r>
      <w:r w:rsidR="006C6AF7" w:rsidRPr="00FC73EE">
        <w:rPr>
          <w:sz w:val="28"/>
          <w:lang w:eastAsia="ar-SA"/>
        </w:rPr>
        <w:t>2</w:t>
      </w:r>
      <w:r w:rsidRPr="00FC73EE">
        <w:rPr>
          <w:sz w:val="28"/>
          <w:lang w:eastAsia="ar-SA"/>
        </w:rPr>
        <w:t xml:space="preserve">. </w:t>
      </w:r>
      <w:r w:rsidR="000A4FBD" w:rsidRPr="00FC73EE">
        <w:rPr>
          <w:sz w:val="28"/>
          <w:lang w:eastAsia="ar-SA"/>
        </w:rPr>
        <w:t>П</w:t>
      </w:r>
      <w:r w:rsidR="00414C4D" w:rsidRPr="00FC73EE">
        <w:rPr>
          <w:sz w:val="28"/>
          <w:lang w:eastAsia="ar-SA"/>
        </w:rPr>
        <w:t>обедитель обязан вместе с подписанным прое</w:t>
      </w:r>
      <w:r w:rsidR="00414C4D" w:rsidRPr="00414C4D">
        <w:rPr>
          <w:sz w:val="28"/>
          <w:lang w:eastAsia="ar-SA"/>
        </w:rPr>
        <w:t xml:space="preserve">ктом договора в срок, установленный для заключения договора, представить документ, подтверждающий обеспечение исполнения договора. </w:t>
      </w:r>
    </w:p>
    <w:p w14:paraId="69912224" w14:textId="77777777" w:rsidR="00414C4D" w:rsidRPr="00414C4D" w:rsidRDefault="004B1D50" w:rsidP="00414C4D">
      <w:pPr>
        <w:suppressAutoHyphens/>
        <w:ind w:right="-55" w:firstLine="709"/>
        <w:jc w:val="both"/>
        <w:rPr>
          <w:sz w:val="28"/>
          <w:lang w:eastAsia="ar-SA"/>
        </w:rPr>
      </w:pPr>
      <w:r>
        <w:rPr>
          <w:sz w:val="28"/>
          <w:lang w:eastAsia="ar-SA"/>
        </w:rPr>
        <w:t>1.</w:t>
      </w:r>
      <w:r w:rsidR="006C6AF7">
        <w:rPr>
          <w:sz w:val="28"/>
          <w:lang w:eastAsia="ar-SA"/>
        </w:rPr>
        <w:t>3</w:t>
      </w:r>
      <w:r>
        <w:rPr>
          <w:sz w:val="28"/>
          <w:lang w:eastAsia="ar-SA"/>
        </w:rPr>
        <w:t xml:space="preserve">. </w:t>
      </w:r>
      <w:r w:rsidR="00414C4D" w:rsidRPr="00414C4D">
        <w:rPr>
          <w:sz w:val="28"/>
          <w:lang w:eastAsia="ar-SA"/>
        </w:rPr>
        <w:t xml:space="preserve">В случае </w:t>
      </w:r>
      <w:proofErr w:type="spellStart"/>
      <w:r w:rsidR="00414C4D" w:rsidRPr="00414C4D">
        <w:rPr>
          <w:sz w:val="28"/>
          <w:lang w:eastAsia="ar-SA"/>
        </w:rPr>
        <w:t>непредоставления</w:t>
      </w:r>
      <w:proofErr w:type="spellEnd"/>
      <w:r w:rsidR="00414C4D" w:rsidRPr="00414C4D">
        <w:rPr>
          <w:sz w:val="28"/>
          <w:lang w:eastAsia="ar-SA"/>
        </w:rPr>
        <w:t xml:space="preserve">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7FD7A294" w14:textId="77777777" w:rsidR="00414C4D" w:rsidRPr="000A4FBD" w:rsidRDefault="004B1D50" w:rsidP="00414C4D">
      <w:pPr>
        <w:suppressAutoHyphens/>
        <w:ind w:right="-55" w:firstLine="709"/>
        <w:jc w:val="both"/>
        <w:rPr>
          <w:sz w:val="28"/>
          <w:lang w:eastAsia="ar-SA"/>
        </w:rPr>
      </w:pPr>
      <w:r>
        <w:rPr>
          <w:sz w:val="28"/>
          <w:lang w:eastAsia="ar-SA"/>
        </w:rPr>
        <w:t>1.</w:t>
      </w:r>
      <w:r w:rsidR="006C6AF7">
        <w:rPr>
          <w:sz w:val="28"/>
          <w:lang w:eastAsia="ar-SA"/>
        </w:rPr>
        <w:t>4</w:t>
      </w:r>
      <w:r>
        <w:rPr>
          <w:sz w:val="28"/>
          <w:lang w:eastAsia="ar-SA"/>
        </w:rPr>
        <w:t xml:space="preserve">. </w:t>
      </w:r>
      <w:r w:rsidR="00414C4D" w:rsidRPr="000A4FBD">
        <w:rPr>
          <w:sz w:val="28"/>
          <w:lang w:eastAsia="ar-SA"/>
        </w:rPr>
        <w:t>Денежные средства, перечисленные победителем закупки в качестве обеспечения исполнения договора, возвращаются:</w:t>
      </w:r>
    </w:p>
    <w:p w14:paraId="0E85105D" w14:textId="77777777" w:rsidR="00414C4D" w:rsidRPr="000A4FBD" w:rsidRDefault="00414C4D" w:rsidP="00414C4D">
      <w:pPr>
        <w:suppressAutoHyphens/>
        <w:ind w:right="-55" w:firstLine="709"/>
        <w:jc w:val="both"/>
        <w:rPr>
          <w:sz w:val="28"/>
          <w:lang w:eastAsia="ar-SA"/>
        </w:rPr>
      </w:pPr>
      <w:r w:rsidRPr="000A4FBD">
        <w:rPr>
          <w:sz w:val="28"/>
          <w:lang w:eastAsia="ar-SA"/>
        </w:rPr>
        <w:t xml:space="preserve">1) в случае отказа заказчика от заключения договора – в течение десяти рабочих дней с момента принятия комиссией по осуществлению закупок решения об отказе в заключении договора; </w:t>
      </w:r>
    </w:p>
    <w:p w14:paraId="21D1785C" w14:textId="77777777" w:rsidR="00414C4D" w:rsidRPr="000A4FBD" w:rsidRDefault="00414C4D" w:rsidP="00414C4D">
      <w:pPr>
        <w:suppressAutoHyphens/>
        <w:ind w:right="-55" w:firstLine="709"/>
        <w:jc w:val="both"/>
        <w:rPr>
          <w:sz w:val="28"/>
          <w:lang w:eastAsia="ar-SA"/>
        </w:rPr>
      </w:pPr>
      <w:r w:rsidRPr="000A4FBD">
        <w:rPr>
          <w:sz w:val="28"/>
          <w:lang w:eastAsia="ar-SA"/>
        </w:rPr>
        <w:t>2) в случае надлежащего исполнения договора поставщиком (подрядчиком, исполнителем) – в течение десяти рабочих дней с момента исполнения договора поставщиком (подрядчиком, исполнителем);</w:t>
      </w:r>
    </w:p>
    <w:p w14:paraId="7C031A37" w14:textId="77777777" w:rsidR="00414C4D" w:rsidRPr="00414C4D" w:rsidRDefault="00414C4D" w:rsidP="00414C4D">
      <w:pPr>
        <w:suppressAutoHyphens/>
        <w:ind w:right="-55" w:firstLine="709"/>
        <w:jc w:val="both"/>
        <w:rPr>
          <w:sz w:val="28"/>
          <w:lang w:eastAsia="ar-SA"/>
        </w:rPr>
      </w:pPr>
      <w:r w:rsidRPr="000A4FBD">
        <w:rPr>
          <w:sz w:val="28"/>
          <w:lang w:eastAsia="ar-SA"/>
        </w:rPr>
        <w:t>3) в случае расторжения договора по взаимному соглашению сторон без наличия вины поставщика (подрядчика, исполнителя) – в течение десяти рабочих дней с момента подписания соглашения о расторжении договора.</w:t>
      </w:r>
    </w:p>
    <w:p w14:paraId="1E11A40C" w14:textId="77777777" w:rsidR="00414C4D" w:rsidRPr="00414C4D" w:rsidRDefault="004B1D50" w:rsidP="00414C4D">
      <w:pPr>
        <w:suppressAutoHyphens/>
        <w:ind w:right="-55" w:firstLine="709"/>
        <w:jc w:val="both"/>
        <w:rPr>
          <w:sz w:val="28"/>
          <w:lang w:eastAsia="ar-SA"/>
        </w:rPr>
      </w:pPr>
      <w:r>
        <w:rPr>
          <w:sz w:val="28"/>
          <w:lang w:eastAsia="ar-SA"/>
        </w:rPr>
        <w:t>1.</w:t>
      </w:r>
      <w:r w:rsidR="006C6AF7">
        <w:rPr>
          <w:sz w:val="28"/>
          <w:lang w:eastAsia="ar-SA"/>
        </w:rPr>
        <w:t>5</w:t>
      </w:r>
      <w:r>
        <w:rPr>
          <w:sz w:val="28"/>
          <w:lang w:eastAsia="ar-SA"/>
        </w:rPr>
        <w:t xml:space="preserve">. </w:t>
      </w:r>
      <w:r w:rsidR="00414C4D" w:rsidRPr="00414C4D">
        <w:rPr>
          <w:sz w:val="28"/>
          <w:lang w:eastAsia="ar-SA"/>
        </w:rPr>
        <w:t>В случае ненадлежащего исполнения договора поставщиком (подрядчиком, исполнителем) порядок взыскания штрафных санкций из средств обеспечения исполнения договора определяется в соответствии с договором.</w:t>
      </w:r>
    </w:p>
    <w:p w14:paraId="25CF21C6" w14:textId="77777777" w:rsidR="00414C4D" w:rsidRPr="00414C4D" w:rsidRDefault="004B1D50" w:rsidP="00414C4D">
      <w:pPr>
        <w:suppressAutoHyphens/>
        <w:ind w:right="-55" w:firstLine="709"/>
        <w:jc w:val="both"/>
        <w:rPr>
          <w:sz w:val="28"/>
          <w:lang w:eastAsia="ar-SA"/>
        </w:rPr>
      </w:pPr>
      <w:r>
        <w:rPr>
          <w:sz w:val="28"/>
          <w:lang w:eastAsia="ar-SA"/>
        </w:rPr>
        <w:t>1.</w:t>
      </w:r>
      <w:r w:rsidR="006C6AF7">
        <w:rPr>
          <w:sz w:val="28"/>
          <w:lang w:eastAsia="ar-SA"/>
        </w:rPr>
        <w:t>6</w:t>
      </w:r>
      <w:r>
        <w:rPr>
          <w:sz w:val="28"/>
          <w:lang w:eastAsia="ar-SA"/>
        </w:rPr>
        <w:t xml:space="preserve">. </w:t>
      </w:r>
      <w:r w:rsidR="00414C4D" w:rsidRPr="00414C4D">
        <w:rPr>
          <w:sz w:val="28"/>
          <w:lang w:eastAsia="ar-SA"/>
        </w:rPr>
        <w:t xml:space="preserve">В ходе исполнения договора поставщик (подрядчик,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w:t>
      </w:r>
    </w:p>
    <w:p w14:paraId="164F725D" w14:textId="77777777" w:rsidR="000A4FBD" w:rsidRDefault="000A4FBD" w:rsidP="00414C4D">
      <w:pPr>
        <w:suppressAutoHyphens/>
        <w:ind w:right="-55" w:firstLine="709"/>
        <w:jc w:val="both"/>
        <w:rPr>
          <w:lang w:eastAsia="ar-SA"/>
        </w:rPr>
      </w:pPr>
    </w:p>
    <w:p w14:paraId="00E30D91" w14:textId="77777777" w:rsidR="002612FD" w:rsidRPr="004B1D50" w:rsidRDefault="002612FD" w:rsidP="004B1D50">
      <w:pPr>
        <w:pStyle w:val="af1"/>
        <w:numPr>
          <w:ilvl w:val="0"/>
          <w:numId w:val="3"/>
        </w:numPr>
        <w:suppressAutoHyphens/>
        <w:ind w:right="-55"/>
        <w:jc w:val="center"/>
        <w:rPr>
          <w:sz w:val="28"/>
          <w:lang w:eastAsia="ar-SA"/>
        </w:rPr>
      </w:pPr>
      <w:r w:rsidRPr="004B1D50">
        <w:rPr>
          <w:sz w:val="28"/>
          <w:lang w:eastAsia="ar-SA"/>
        </w:rPr>
        <w:t xml:space="preserve">Условия предоставления обеспечения исполнения </w:t>
      </w:r>
      <w:r w:rsidR="005C2539" w:rsidRPr="004B1D50">
        <w:rPr>
          <w:sz w:val="28"/>
          <w:lang w:eastAsia="ar-SA"/>
        </w:rPr>
        <w:t>договора</w:t>
      </w:r>
      <w:r w:rsidRPr="004B1D50">
        <w:rPr>
          <w:sz w:val="28"/>
          <w:lang w:eastAsia="ar-SA"/>
        </w:rPr>
        <w:t xml:space="preserve"> при применении антидемпинговых мер</w:t>
      </w:r>
    </w:p>
    <w:p w14:paraId="218C147F" w14:textId="77777777" w:rsidR="00E85B0B" w:rsidRDefault="00E85B0B" w:rsidP="005C2539">
      <w:pPr>
        <w:suppressAutoHyphens/>
        <w:ind w:right="-55" w:firstLine="709"/>
        <w:jc w:val="both"/>
        <w:rPr>
          <w:sz w:val="28"/>
          <w:lang w:eastAsia="en-US"/>
        </w:rPr>
      </w:pPr>
    </w:p>
    <w:p w14:paraId="15FB150C" w14:textId="77777777" w:rsidR="005C2539" w:rsidRPr="005C2539" w:rsidRDefault="004B1D50" w:rsidP="005C2539">
      <w:pPr>
        <w:suppressAutoHyphens/>
        <w:ind w:right="-55" w:firstLine="709"/>
        <w:jc w:val="both"/>
        <w:rPr>
          <w:sz w:val="28"/>
          <w:lang w:eastAsia="en-US"/>
        </w:rPr>
      </w:pPr>
      <w:r>
        <w:rPr>
          <w:sz w:val="28"/>
          <w:lang w:eastAsia="en-US"/>
        </w:rPr>
        <w:t xml:space="preserve">2.1. </w:t>
      </w:r>
      <w:r w:rsidR="005C2539" w:rsidRPr="005C2539">
        <w:rPr>
          <w:sz w:val="28"/>
          <w:lang w:eastAsia="en-US"/>
        </w:rPr>
        <w:t xml:space="preserve">Если в ходе </w:t>
      </w:r>
      <w:r w:rsidR="005C2539" w:rsidRPr="00FC73EE">
        <w:rPr>
          <w:sz w:val="28"/>
          <w:lang w:eastAsia="en-US"/>
        </w:rPr>
        <w:t xml:space="preserve">проведения </w:t>
      </w:r>
      <w:r w:rsidR="000A232D" w:rsidRPr="00FC73EE">
        <w:rPr>
          <w:sz w:val="28"/>
          <w:lang w:eastAsia="en-US"/>
        </w:rPr>
        <w:t xml:space="preserve">конкурса в </w:t>
      </w:r>
      <w:r w:rsidR="005C2539" w:rsidRPr="00FC73EE">
        <w:rPr>
          <w:sz w:val="28"/>
          <w:lang w:eastAsia="en-US"/>
        </w:rPr>
        <w:t>электронно</w:t>
      </w:r>
      <w:r w:rsidR="000A232D" w:rsidRPr="00FC73EE">
        <w:rPr>
          <w:sz w:val="28"/>
          <w:lang w:eastAsia="en-US"/>
        </w:rPr>
        <w:t>й форме</w:t>
      </w:r>
      <w:r w:rsidR="005C2539" w:rsidRPr="00FC73EE">
        <w:rPr>
          <w:sz w:val="28"/>
          <w:lang w:eastAsia="en-US"/>
        </w:rPr>
        <w:t xml:space="preserve"> победителем начальная (максимальная) цена договора была снижена на двадцать пять</w:t>
      </w:r>
      <w:r w:rsidR="005C2539" w:rsidRPr="005C2539">
        <w:rPr>
          <w:sz w:val="28"/>
          <w:lang w:eastAsia="en-US"/>
        </w:rPr>
        <w:t xml:space="preserve"> и более процентов, заказчик вправе применить к победителю</w:t>
      </w:r>
      <w:r w:rsidR="00F810B9">
        <w:rPr>
          <w:sz w:val="28"/>
          <w:lang w:eastAsia="en-US"/>
        </w:rPr>
        <w:t xml:space="preserve"> закупки антидемпинговые меры: </w:t>
      </w:r>
      <w:r w:rsidR="005C2539" w:rsidRPr="005C2539">
        <w:rPr>
          <w:sz w:val="28"/>
          <w:lang w:eastAsia="en-US"/>
        </w:rPr>
        <w:t xml:space="preserve">победитель закупки обязан до заключения договора </w:t>
      </w:r>
      <w:r w:rsidR="005C2539" w:rsidRPr="005C2539">
        <w:rPr>
          <w:sz w:val="28"/>
          <w:lang w:eastAsia="en-US"/>
        </w:rPr>
        <w:lastRenderedPageBreak/>
        <w:t>предоставить обеспечение исполнения договора в размере, превышающем в полтора раза размер обеспечения исполнения договора, указанный в документации о закупке, но не менее чем в размере аванса (если договором предусмотрена выплата аванса), если в документации установлено требование о предоставлении обеспечения исполнения договора.</w:t>
      </w:r>
    </w:p>
    <w:p w14:paraId="5C632238" w14:textId="77777777" w:rsidR="005C2539" w:rsidRPr="005C2539" w:rsidRDefault="004B1D50" w:rsidP="005C2539">
      <w:pPr>
        <w:suppressAutoHyphens/>
        <w:ind w:right="-55" w:firstLine="709"/>
        <w:jc w:val="both"/>
        <w:rPr>
          <w:sz w:val="28"/>
          <w:lang w:eastAsia="en-US"/>
        </w:rPr>
      </w:pPr>
      <w:r>
        <w:rPr>
          <w:sz w:val="28"/>
          <w:lang w:eastAsia="en-US"/>
        </w:rPr>
        <w:t>2.</w:t>
      </w:r>
      <w:r w:rsidR="00F810B9">
        <w:rPr>
          <w:sz w:val="28"/>
          <w:lang w:eastAsia="en-US"/>
        </w:rPr>
        <w:t>2</w:t>
      </w:r>
      <w:r>
        <w:rPr>
          <w:sz w:val="28"/>
          <w:lang w:eastAsia="en-US"/>
        </w:rPr>
        <w:t xml:space="preserve">. </w:t>
      </w:r>
      <w:r w:rsidR="005C2539" w:rsidRPr="005C2539">
        <w:rPr>
          <w:sz w:val="28"/>
          <w:lang w:eastAsia="en-US"/>
        </w:rPr>
        <w:t xml:space="preserve">В случае неисполнения требований, установленных в рамках применения антидемпинговых мер, победитель закупки признается уклонившимся от заключения договора. </w:t>
      </w:r>
    </w:p>
    <w:p w14:paraId="6224B105" w14:textId="77777777" w:rsidR="002B00D4" w:rsidRDefault="00F810B9" w:rsidP="005C2539">
      <w:pPr>
        <w:suppressAutoHyphens/>
        <w:ind w:right="-55" w:firstLine="709"/>
        <w:jc w:val="both"/>
        <w:rPr>
          <w:sz w:val="28"/>
          <w:lang w:eastAsia="en-US"/>
        </w:rPr>
      </w:pPr>
      <w:r>
        <w:rPr>
          <w:sz w:val="28"/>
          <w:lang w:eastAsia="en-US"/>
        </w:rPr>
        <w:t>2.3</w:t>
      </w:r>
      <w:r w:rsidR="004B1D50">
        <w:rPr>
          <w:sz w:val="28"/>
          <w:lang w:eastAsia="en-US"/>
        </w:rPr>
        <w:t xml:space="preserve">. </w:t>
      </w:r>
      <w:r w:rsidR="005C2539" w:rsidRPr="005C2539">
        <w:rPr>
          <w:sz w:val="28"/>
          <w:lang w:eastAsia="en-US"/>
        </w:rPr>
        <w:t>Если заказчиком принято решение о заключении договора с участником, занявшим второе место по результатам проведения закупки, на такого участника распространяются аналогичные требования.</w:t>
      </w:r>
    </w:p>
    <w:p w14:paraId="34A7F9EA" w14:textId="77777777" w:rsidR="00DD6223" w:rsidRPr="005C2539" w:rsidRDefault="00DD6223" w:rsidP="005C2539">
      <w:pPr>
        <w:suppressAutoHyphens/>
        <w:ind w:right="-55" w:firstLine="709"/>
        <w:jc w:val="both"/>
        <w:rPr>
          <w:sz w:val="28"/>
          <w:lang w:eastAsia="en-US"/>
        </w:rPr>
      </w:pPr>
    </w:p>
    <w:p w14:paraId="2B2B4B78" w14:textId="77777777" w:rsidR="00DD6223" w:rsidRPr="00DD6223" w:rsidRDefault="00DD6223" w:rsidP="00DD6223">
      <w:pPr>
        <w:pStyle w:val="af1"/>
        <w:numPr>
          <w:ilvl w:val="0"/>
          <w:numId w:val="3"/>
        </w:numPr>
        <w:suppressAutoHyphens/>
        <w:ind w:right="-55"/>
        <w:jc w:val="center"/>
        <w:rPr>
          <w:sz w:val="28"/>
          <w:lang w:eastAsia="en-US"/>
        </w:rPr>
      </w:pPr>
      <w:r w:rsidRPr="00DD6223">
        <w:rPr>
          <w:sz w:val="28"/>
          <w:lang w:eastAsia="en-US"/>
        </w:rPr>
        <w:t>Банковская гарантия (понятие «</w:t>
      </w:r>
      <w:r w:rsidRPr="00DD6223">
        <w:rPr>
          <w:color w:val="000000"/>
          <w:sz w:val="28"/>
          <w:szCs w:val="28"/>
        </w:rPr>
        <w:t>банковская гарантия</w:t>
      </w:r>
      <w:r w:rsidRPr="00DD6223">
        <w:rPr>
          <w:sz w:val="28"/>
          <w:lang w:eastAsia="en-US"/>
        </w:rPr>
        <w:t>» включает также независимую гарантию)</w:t>
      </w:r>
    </w:p>
    <w:p w14:paraId="36FAFCAE" w14:textId="77777777" w:rsidR="00DD6223" w:rsidRPr="00DD6223" w:rsidRDefault="00DD6223" w:rsidP="00DD6223">
      <w:pPr>
        <w:suppressAutoHyphens/>
        <w:ind w:right="-55"/>
        <w:jc w:val="center"/>
        <w:rPr>
          <w:bCs/>
          <w:color w:val="000000"/>
          <w:lang w:eastAsia="ar-SA"/>
        </w:rPr>
      </w:pPr>
    </w:p>
    <w:p w14:paraId="55BC80FE" w14:textId="77777777" w:rsidR="00DD6223" w:rsidRPr="00DD6223" w:rsidRDefault="00DD6223" w:rsidP="00DD6223">
      <w:pPr>
        <w:ind w:firstLine="709"/>
        <w:jc w:val="both"/>
        <w:rPr>
          <w:color w:val="000000"/>
          <w:sz w:val="28"/>
          <w:szCs w:val="28"/>
        </w:rPr>
      </w:pPr>
      <w:r w:rsidRPr="00DD6223">
        <w:rPr>
          <w:color w:val="000000"/>
          <w:sz w:val="28"/>
          <w:szCs w:val="28"/>
        </w:rPr>
        <w:t>1. Банковская гарантия должна быть безотзывной и должна содержать:</w:t>
      </w:r>
    </w:p>
    <w:p w14:paraId="3BAD6BB0" w14:textId="77777777" w:rsidR="00DD6223" w:rsidRPr="00DD6223" w:rsidRDefault="00DD6223" w:rsidP="00DD6223">
      <w:pPr>
        <w:ind w:firstLine="709"/>
        <w:jc w:val="both"/>
        <w:rPr>
          <w:color w:val="000000"/>
          <w:sz w:val="28"/>
          <w:szCs w:val="28"/>
        </w:rPr>
      </w:pPr>
      <w:r w:rsidRPr="00DD6223">
        <w:rPr>
          <w:color w:val="000000"/>
          <w:sz w:val="28"/>
          <w:szCs w:val="28"/>
        </w:rPr>
        <w:t>1) сумму банковской гарантии, подлежащую уплате гарантом заказчику в случаях, указанных в пункте 20.8 положения, или сумму банковской гарантии, подлежащую уплате гарантом заказчику в случае ненадлежащего исполнения обязательств принципалом в соответствии с положениями главы 22 Положения;</w:t>
      </w:r>
    </w:p>
    <w:p w14:paraId="0709097F" w14:textId="77777777" w:rsidR="00DD6223" w:rsidRPr="00DD6223" w:rsidRDefault="00DD6223" w:rsidP="00DD6223">
      <w:pPr>
        <w:ind w:firstLine="709"/>
        <w:jc w:val="both"/>
        <w:rPr>
          <w:color w:val="000000"/>
          <w:sz w:val="28"/>
          <w:szCs w:val="28"/>
        </w:rPr>
      </w:pPr>
      <w:r w:rsidRPr="00DD6223">
        <w:rPr>
          <w:color w:val="000000"/>
          <w:sz w:val="28"/>
          <w:szCs w:val="28"/>
        </w:rPr>
        <w:t>2) обязательства принципала, надлежащее исполнение которых обеспечивается банковской гарантией;</w:t>
      </w:r>
    </w:p>
    <w:p w14:paraId="00BDF65A" w14:textId="77777777" w:rsidR="00DD6223" w:rsidRPr="00DD6223" w:rsidRDefault="00DD6223" w:rsidP="00DD6223">
      <w:pPr>
        <w:ind w:firstLine="709"/>
        <w:jc w:val="both"/>
        <w:rPr>
          <w:color w:val="000000"/>
          <w:sz w:val="28"/>
          <w:szCs w:val="28"/>
        </w:rPr>
      </w:pPr>
      <w:r w:rsidRPr="00DD6223">
        <w:rPr>
          <w:color w:val="000000"/>
          <w:sz w:val="28"/>
          <w:szCs w:val="28"/>
        </w:rPr>
        <w:t>3) обязанность гаранта уплатить заказчику неустойку в размере 0,1 процента денежной суммы, подлежащей уплате, за каждый день просрочки;</w:t>
      </w:r>
    </w:p>
    <w:p w14:paraId="12A08A6D" w14:textId="77777777" w:rsidR="00DD6223" w:rsidRPr="00DD6223" w:rsidRDefault="00DD6223" w:rsidP="00DD6223">
      <w:pPr>
        <w:ind w:firstLine="709"/>
        <w:jc w:val="both"/>
        <w:rPr>
          <w:color w:val="000000"/>
          <w:sz w:val="28"/>
          <w:szCs w:val="28"/>
        </w:rPr>
      </w:pPr>
      <w:r w:rsidRPr="00DD6223">
        <w:rPr>
          <w:color w:val="000000"/>
          <w:sz w:val="28"/>
          <w:szCs w:val="28"/>
        </w:rPr>
        <w:t>4) условие, согласно которому исполнением обязательств гаранта по банковской гарантии является фактическое поступление денежных сумм на счет, который указан заказчиком в извещении и документации о закупке (за исключением запроса котировок в электронной форме);</w:t>
      </w:r>
    </w:p>
    <w:p w14:paraId="33EB4620" w14:textId="77777777" w:rsidR="00DD6223" w:rsidRPr="00DD6223" w:rsidRDefault="00DD6223" w:rsidP="00DD6223">
      <w:pPr>
        <w:ind w:firstLine="709"/>
        <w:jc w:val="both"/>
        <w:rPr>
          <w:color w:val="000000"/>
          <w:sz w:val="28"/>
          <w:szCs w:val="28"/>
        </w:rPr>
      </w:pPr>
      <w:r w:rsidRPr="00DD6223">
        <w:rPr>
          <w:color w:val="000000"/>
          <w:sz w:val="28"/>
          <w:szCs w:val="28"/>
        </w:rPr>
        <w:t>5) срок действия банковской гарантии с учетом требований глав 20 и 22 Положения;</w:t>
      </w:r>
    </w:p>
    <w:p w14:paraId="63EE0663" w14:textId="77777777" w:rsidR="00DD6223" w:rsidRPr="00DD6223" w:rsidRDefault="00DD6223" w:rsidP="00DD6223">
      <w:pPr>
        <w:ind w:firstLine="709"/>
        <w:jc w:val="both"/>
        <w:rPr>
          <w:color w:val="000000"/>
          <w:sz w:val="28"/>
          <w:szCs w:val="28"/>
        </w:rPr>
      </w:pPr>
      <w:r w:rsidRPr="00DD6223">
        <w:rPr>
          <w:color w:val="000000"/>
          <w:sz w:val="28"/>
          <w:szCs w:val="28"/>
        </w:rPr>
        <w:t>6) отлагательное условие, предусматривающее заключение соглашения о предоставлении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14:paraId="3D77F478" w14:textId="77777777" w:rsidR="00DD6223" w:rsidRPr="00DD6223" w:rsidRDefault="00DD6223" w:rsidP="00DD6223">
      <w:pPr>
        <w:ind w:firstLine="709"/>
        <w:jc w:val="both"/>
        <w:rPr>
          <w:color w:val="000000"/>
          <w:sz w:val="28"/>
          <w:szCs w:val="28"/>
        </w:rPr>
      </w:pPr>
      <w:r w:rsidRPr="00DD6223">
        <w:rPr>
          <w:color w:val="000000"/>
          <w:sz w:val="28"/>
          <w:szCs w:val="28"/>
        </w:rPr>
        <w:t>7) право заказчика в случае ненадлежащего выполнения или невыполнения поставщиком (подрядчиком, исполнителем) обязательств, определенных настоящим Положением в качестве обязательных к исполнению при заключении договора и обеспеченных банковской гарантией, представлять на бумажном носителе или в форме электронного документа требование об уплате денежной суммы (или) ее части по банковской гарантии, предоставленной в качестве обеспечения исполнения договора;</w:t>
      </w:r>
    </w:p>
    <w:p w14:paraId="3DEA825A" w14:textId="77777777" w:rsidR="00DD6223" w:rsidRPr="00DD6223" w:rsidRDefault="00DD6223" w:rsidP="00DD6223">
      <w:pPr>
        <w:ind w:firstLine="709"/>
        <w:jc w:val="both"/>
        <w:rPr>
          <w:color w:val="000000"/>
          <w:sz w:val="28"/>
          <w:szCs w:val="28"/>
        </w:rPr>
      </w:pPr>
      <w:r w:rsidRPr="00DD6223">
        <w:rPr>
          <w:color w:val="000000"/>
          <w:sz w:val="28"/>
          <w:szCs w:val="28"/>
        </w:rPr>
        <w:t xml:space="preserve">8) право заказчика в случае ненадлежащего выполнения или невыполнения поставщиком (подрядчиком, исполнителем) требований к гарантии качества товара, работы, услуги, а также требований к гарантийному </w:t>
      </w:r>
      <w:r w:rsidRPr="00DD6223">
        <w:rPr>
          <w:color w:val="000000"/>
          <w:sz w:val="28"/>
          <w:szCs w:val="28"/>
        </w:rPr>
        <w:lastRenderedPageBreak/>
        <w:t>сроку и (или) объему предоставления гарантий их качества, гарантийному обслуживанию товара,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гарантийных обязательств, в порядке и размере, установленными в договоре в соответствии с Положением;</w:t>
      </w:r>
    </w:p>
    <w:p w14:paraId="6897799B" w14:textId="77777777" w:rsidR="00DD6223" w:rsidRPr="00DD6223" w:rsidRDefault="00DD6223" w:rsidP="00DD6223">
      <w:pPr>
        <w:ind w:firstLine="709"/>
        <w:jc w:val="both"/>
        <w:rPr>
          <w:color w:val="000000"/>
          <w:sz w:val="28"/>
          <w:szCs w:val="28"/>
        </w:rPr>
      </w:pPr>
      <w:r w:rsidRPr="00DD6223">
        <w:rPr>
          <w:color w:val="000000"/>
          <w:sz w:val="28"/>
          <w:szCs w:val="28"/>
        </w:rPr>
        <w:t>9) право заказчика в случаях, предусмотренных пунктом 20.8 положения,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заявки, в размере обеспечения заявки, установленном в извещении и документации о закупке (за исключением запроса котировок в электронной форме);</w:t>
      </w:r>
    </w:p>
    <w:p w14:paraId="16211105" w14:textId="77777777" w:rsidR="00DD6223" w:rsidRPr="00DD6223" w:rsidRDefault="00DD6223" w:rsidP="00DD6223">
      <w:pPr>
        <w:ind w:firstLine="709"/>
        <w:jc w:val="both"/>
        <w:rPr>
          <w:color w:val="000000"/>
          <w:sz w:val="28"/>
          <w:szCs w:val="28"/>
        </w:rPr>
      </w:pPr>
      <w:r w:rsidRPr="00DD6223">
        <w:rPr>
          <w:color w:val="000000"/>
          <w:sz w:val="28"/>
          <w:szCs w:val="28"/>
        </w:rPr>
        <w:t>10) право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14:paraId="0D969AE7" w14:textId="77777777" w:rsidR="00DD6223" w:rsidRPr="00DD6223" w:rsidRDefault="00DD6223" w:rsidP="00DD6223">
      <w:pPr>
        <w:ind w:firstLine="709"/>
        <w:jc w:val="both"/>
        <w:rPr>
          <w:color w:val="000000"/>
          <w:sz w:val="28"/>
          <w:szCs w:val="28"/>
        </w:rPr>
      </w:pPr>
      <w:r w:rsidRPr="00DD6223">
        <w:rPr>
          <w:color w:val="000000"/>
          <w:sz w:val="28"/>
          <w:szCs w:val="28"/>
        </w:rPr>
        <w:t>11) условие о том, что расходы, возникающие в связи с перечислением денежных средств гарантом по банковской гарантии, несет гарант;</w:t>
      </w:r>
    </w:p>
    <w:p w14:paraId="65C1383A" w14:textId="77777777" w:rsidR="00DD6223" w:rsidRPr="00DD6223" w:rsidRDefault="00DD6223" w:rsidP="00DD6223">
      <w:pPr>
        <w:ind w:firstLine="709"/>
        <w:jc w:val="both"/>
        <w:rPr>
          <w:color w:val="000000"/>
          <w:sz w:val="28"/>
          <w:szCs w:val="28"/>
        </w:rPr>
      </w:pPr>
      <w:r w:rsidRPr="00DD6223">
        <w:rPr>
          <w:color w:val="000000"/>
          <w:sz w:val="28"/>
          <w:szCs w:val="28"/>
        </w:rPr>
        <w:t>12) перечень документов, предоставляемых заказчиком гаранту одновременно с требованием об осуществлении уплаты денежной суммы по банковской гарантии.</w:t>
      </w:r>
    </w:p>
    <w:p w14:paraId="4096FEA2" w14:textId="77777777" w:rsidR="00DD6223" w:rsidRPr="00DD6223" w:rsidRDefault="00DD6223" w:rsidP="00DD6223">
      <w:pPr>
        <w:ind w:firstLine="709"/>
        <w:jc w:val="both"/>
        <w:rPr>
          <w:color w:val="000000"/>
          <w:sz w:val="28"/>
          <w:szCs w:val="28"/>
        </w:rPr>
      </w:pPr>
      <w:r w:rsidRPr="00DD6223">
        <w:rPr>
          <w:color w:val="000000"/>
          <w:sz w:val="28"/>
          <w:szCs w:val="28"/>
        </w:rPr>
        <w:t>2. 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14:paraId="7BB36676" w14:textId="77777777" w:rsidR="00DD6223" w:rsidRPr="00DD6223" w:rsidRDefault="00DD6223" w:rsidP="00DD6223">
      <w:pPr>
        <w:ind w:firstLine="709"/>
        <w:jc w:val="both"/>
        <w:rPr>
          <w:color w:val="000000"/>
          <w:sz w:val="28"/>
          <w:szCs w:val="28"/>
        </w:rPr>
      </w:pPr>
      <w:r w:rsidRPr="00DD6223">
        <w:rPr>
          <w:color w:val="000000"/>
          <w:sz w:val="28"/>
          <w:szCs w:val="28"/>
        </w:rPr>
        <w:t>3. В случае, предусмотренном извещением о проведении запроса котировок в электронной форме, документацией о закупке, в банковскую гарантию включается условие о праве заказчика на бесспорное списание денежных средств со счета гаранта при отсутствии оснований для отказа в удовлетворении требования бенефициара, предусмотренных Гражданским кодексом Российской Федерации,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2C6EC65D" w14:textId="77777777" w:rsidR="00DD6223" w:rsidRPr="00DD6223" w:rsidRDefault="00DD6223" w:rsidP="00DD6223">
      <w:pPr>
        <w:ind w:firstLine="709"/>
        <w:jc w:val="both"/>
        <w:rPr>
          <w:color w:val="000000"/>
          <w:sz w:val="28"/>
          <w:szCs w:val="28"/>
        </w:rPr>
      </w:pPr>
      <w:r w:rsidRPr="00DD6223">
        <w:rPr>
          <w:color w:val="000000"/>
          <w:sz w:val="28"/>
          <w:szCs w:val="28"/>
        </w:rPr>
        <w:t>4. Заказчик рассматривает поступившую банковскую гарантию на обеспечение заявки в течение срока рассмотрения заявок на участие в закупке.</w:t>
      </w:r>
    </w:p>
    <w:p w14:paraId="30BC9D40" w14:textId="77777777" w:rsidR="00DD6223" w:rsidRPr="00DD6223" w:rsidRDefault="00DD6223" w:rsidP="00DD6223">
      <w:pPr>
        <w:ind w:firstLine="709"/>
        <w:jc w:val="both"/>
        <w:rPr>
          <w:color w:val="000000"/>
          <w:sz w:val="28"/>
          <w:szCs w:val="28"/>
        </w:rPr>
      </w:pPr>
      <w:r w:rsidRPr="00DD6223">
        <w:rPr>
          <w:color w:val="000000"/>
          <w:sz w:val="28"/>
          <w:szCs w:val="28"/>
        </w:rPr>
        <w:t>5. Основанием для отказа в принятии банковской гарантии заказчиком является:</w:t>
      </w:r>
    </w:p>
    <w:p w14:paraId="4EE97452" w14:textId="77777777" w:rsidR="00DD6223" w:rsidRPr="00DD6223" w:rsidRDefault="00DD6223" w:rsidP="00DD6223">
      <w:pPr>
        <w:ind w:firstLine="709"/>
        <w:jc w:val="both"/>
        <w:rPr>
          <w:color w:val="000000"/>
          <w:sz w:val="28"/>
          <w:szCs w:val="28"/>
        </w:rPr>
      </w:pPr>
      <w:r w:rsidRPr="00DD6223">
        <w:rPr>
          <w:color w:val="000000"/>
          <w:sz w:val="28"/>
          <w:szCs w:val="28"/>
        </w:rPr>
        <w:t>1) несоответствие банковской гарантии условиям, указанным в пунктах 1 – 3 настоящего Раздела;</w:t>
      </w:r>
    </w:p>
    <w:p w14:paraId="6D203FFC" w14:textId="77777777" w:rsidR="00DD6223" w:rsidRPr="00DD6223" w:rsidRDefault="00DD6223" w:rsidP="00DD6223">
      <w:pPr>
        <w:ind w:firstLine="709"/>
        <w:jc w:val="both"/>
        <w:rPr>
          <w:color w:val="000000"/>
          <w:sz w:val="28"/>
          <w:szCs w:val="28"/>
        </w:rPr>
      </w:pPr>
      <w:r w:rsidRPr="00DD6223">
        <w:rPr>
          <w:color w:val="000000"/>
          <w:sz w:val="28"/>
          <w:szCs w:val="28"/>
        </w:rPr>
        <w:t>2) несоответствие банковской гарантии требованиям, содержащимся в извещении о проведении запроса котировок в электронной форме, документации о закупке.</w:t>
      </w:r>
    </w:p>
    <w:p w14:paraId="09438A5B" w14:textId="77777777" w:rsidR="00DD6223" w:rsidRPr="00DD6223" w:rsidRDefault="00DD6223" w:rsidP="00DD6223">
      <w:pPr>
        <w:ind w:firstLine="709"/>
        <w:jc w:val="both"/>
        <w:rPr>
          <w:color w:val="000000"/>
          <w:sz w:val="28"/>
          <w:szCs w:val="28"/>
        </w:rPr>
      </w:pPr>
      <w:r w:rsidRPr="00DD6223">
        <w:rPr>
          <w:color w:val="000000"/>
          <w:sz w:val="28"/>
          <w:szCs w:val="28"/>
        </w:rPr>
        <w:lastRenderedPageBreak/>
        <w:t>6. В случае отказа в принятии банковской гарантии заказчик в срок, установленный пунктом 4 Раздела,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14:paraId="7F1F766F" w14:textId="77777777" w:rsidR="00DD6223" w:rsidRPr="00DD6223" w:rsidRDefault="00DD6223" w:rsidP="00DD6223">
      <w:pPr>
        <w:ind w:firstLine="709"/>
        <w:jc w:val="both"/>
        <w:rPr>
          <w:color w:val="000000"/>
          <w:sz w:val="28"/>
          <w:szCs w:val="28"/>
        </w:rPr>
      </w:pPr>
      <w:r w:rsidRPr="00DD6223">
        <w:rPr>
          <w:color w:val="000000"/>
          <w:sz w:val="28"/>
          <w:szCs w:val="28"/>
        </w:rPr>
        <w:t>7. Возврат банковской гарантии заказчиком предоставившему ее лицу или гаранту, в том числе в случае предоставления нового обеспечения исполнения договора, обеспечения гарантийных обязательств в соответствии с пунктом 8 настоящей раздела, не осуществляется, взыскание по ней не производится.</w:t>
      </w:r>
    </w:p>
    <w:p w14:paraId="750F750F" w14:textId="77777777" w:rsidR="00DD6223" w:rsidRPr="00E6658B" w:rsidRDefault="00DD6223" w:rsidP="00DD6223">
      <w:pPr>
        <w:ind w:firstLine="709"/>
        <w:jc w:val="both"/>
        <w:rPr>
          <w:color w:val="000000"/>
          <w:sz w:val="28"/>
          <w:szCs w:val="28"/>
        </w:rPr>
      </w:pPr>
      <w:r w:rsidRPr="00DD6223">
        <w:rPr>
          <w:color w:val="000000"/>
          <w:sz w:val="28"/>
          <w:szCs w:val="28"/>
        </w:rPr>
        <w:t>8. Если заказчиком установлено требование обеспечения исполнения договора, обеспечения гарантийных обязательств, в договор включается обязательство поставщика (подрядчика, исполнителя)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договора, обеспечения гарантийных обязательств, лицензии на осуществление банковских операций предоставить новое обеспечение исполнения договора, обеспечение гарантийных обязательств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w:t>
      </w:r>
    </w:p>
    <w:p w14:paraId="6D0AC0A6" w14:textId="6E1DC344" w:rsidR="00DE1ED6" w:rsidRDefault="00DD6223" w:rsidP="00DE1ED6">
      <w:pPr>
        <w:ind w:firstLine="709"/>
        <w:jc w:val="both"/>
        <w:rPr>
          <w:color w:val="000000"/>
          <w:sz w:val="28"/>
          <w:szCs w:val="28"/>
        </w:rPr>
      </w:pPr>
      <w:r w:rsidRPr="00DD6223">
        <w:rPr>
          <w:color w:val="000000"/>
          <w:sz w:val="28"/>
          <w:szCs w:val="28"/>
        </w:rPr>
        <w:t>9. Исполнение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36ADD103" w14:textId="77777777" w:rsidR="0069003A" w:rsidRDefault="0069003A" w:rsidP="00DE1ED6">
      <w:pPr>
        <w:ind w:firstLine="709"/>
        <w:jc w:val="both"/>
        <w:rPr>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7542"/>
      </w:tblGrid>
      <w:tr w:rsidR="0069003A" w14:paraId="7224207B" w14:textId="77777777" w:rsidTr="0069003A">
        <w:tc>
          <w:tcPr>
            <w:tcW w:w="2348" w:type="dxa"/>
            <w:tcBorders>
              <w:top w:val="single" w:sz="4" w:space="0" w:color="auto"/>
              <w:left w:val="single" w:sz="4" w:space="0" w:color="auto"/>
              <w:bottom w:val="single" w:sz="4" w:space="0" w:color="auto"/>
              <w:right w:val="single" w:sz="4" w:space="0" w:color="auto"/>
            </w:tcBorders>
            <w:hideMark/>
          </w:tcPr>
          <w:p w14:paraId="11337AB6" w14:textId="77777777" w:rsidR="0069003A" w:rsidRDefault="0069003A">
            <w:pPr>
              <w:suppressAutoHyphens/>
              <w:autoSpaceDE w:val="0"/>
              <w:autoSpaceDN w:val="0"/>
              <w:adjustRightInd w:val="0"/>
              <w:spacing w:line="276" w:lineRule="auto"/>
              <w:jc w:val="both"/>
              <w:rPr>
                <w:rFonts w:eastAsia="Calibri"/>
                <w:sz w:val="28"/>
                <w:szCs w:val="28"/>
                <w:lang w:eastAsia="en-US"/>
              </w:rPr>
            </w:pPr>
            <w:r>
              <w:rPr>
                <w:rFonts w:eastAsia="Calibri"/>
                <w:sz w:val="28"/>
                <w:szCs w:val="28"/>
                <w:lang w:eastAsia="en-US"/>
              </w:rPr>
              <w:t>Получатель</w:t>
            </w:r>
          </w:p>
        </w:tc>
        <w:tc>
          <w:tcPr>
            <w:tcW w:w="7966" w:type="dxa"/>
            <w:tcBorders>
              <w:top w:val="single" w:sz="4" w:space="0" w:color="auto"/>
              <w:left w:val="single" w:sz="4" w:space="0" w:color="auto"/>
              <w:bottom w:val="single" w:sz="4" w:space="0" w:color="auto"/>
              <w:right w:val="single" w:sz="4" w:space="0" w:color="auto"/>
            </w:tcBorders>
            <w:hideMark/>
          </w:tcPr>
          <w:p w14:paraId="7EF75927" w14:textId="6F5302BE" w:rsidR="0069003A" w:rsidRDefault="0069003A" w:rsidP="00E85A94">
            <w:pPr>
              <w:spacing w:line="276" w:lineRule="auto"/>
              <w:rPr>
                <w:sz w:val="28"/>
                <w:szCs w:val="28"/>
                <w:highlight w:val="yellow"/>
                <w:lang w:eastAsia="en-US"/>
              </w:rPr>
            </w:pPr>
            <w:r>
              <w:rPr>
                <w:sz w:val="28"/>
                <w:szCs w:val="28"/>
                <w:lang w:eastAsia="en-US"/>
              </w:rPr>
              <w:t>МАОУ МО Динской муниципальный район Краснодарского края «Лицей №1»</w:t>
            </w:r>
          </w:p>
        </w:tc>
      </w:tr>
      <w:tr w:rsidR="0069003A" w14:paraId="64A4BD6A" w14:textId="77777777" w:rsidTr="0069003A">
        <w:tc>
          <w:tcPr>
            <w:tcW w:w="2348" w:type="dxa"/>
            <w:tcBorders>
              <w:top w:val="single" w:sz="4" w:space="0" w:color="auto"/>
              <w:left w:val="single" w:sz="4" w:space="0" w:color="auto"/>
              <w:bottom w:val="single" w:sz="4" w:space="0" w:color="auto"/>
              <w:right w:val="single" w:sz="4" w:space="0" w:color="auto"/>
            </w:tcBorders>
            <w:hideMark/>
          </w:tcPr>
          <w:p w14:paraId="6EFEFD80" w14:textId="77777777" w:rsidR="0069003A" w:rsidRDefault="0069003A">
            <w:pPr>
              <w:suppressAutoHyphens/>
              <w:autoSpaceDE w:val="0"/>
              <w:autoSpaceDN w:val="0"/>
              <w:adjustRightInd w:val="0"/>
              <w:spacing w:line="276" w:lineRule="auto"/>
              <w:jc w:val="both"/>
              <w:rPr>
                <w:rFonts w:eastAsia="Calibri"/>
                <w:sz w:val="28"/>
                <w:szCs w:val="28"/>
                <w:lang w:eastAsia="en-US"/>
              </w:rPr>
            </w:pPr>
            <w:r>
              <w:rPr>
                <w:rFonts w:eastAsia="Calibri"/>
                <w:sz w:val="28"/>
                <w:szCs w:val="28"/>
                <w:lang w:eastAsia="en-US"/>
              </w:rPr>
              <w:t>Лицевой счет</w:t>
            </w:r>
          </w:p>
        </w:tc>
        <w:tc>
          <w:tcPr>
            <w:tcW w:w="7966" w:type="dxa"/>
            <w:tcBorders>
              <w:top w:val="single" w:sz="4" w:space="0" w:color="auto"/>
              <w:left w:val="single" w:sz="4" w:space="0" w:color="auto"/>
              <w:bottom w:val="single" w:sz="4" w:space="0" w:color="auto"/>
              <w:right w:val="single" w:sz="4" w:space="0" w:color="auto"/>
            </w:tcBorders>
            <w:hideMark/>
          </w:tcPr>
          <w:p w14:paraId="47500A37" w14:textId="77777777" w:rsidR="0069003A" w:rsidRDefault="0069003A">
            <w:pPr>
              <w:spacing w:line="276" w:lineRule="auto"/>
              <w:rPr>
                <w:sz w:val="28"/>
                <w:szCs w:val="28"/>
                <w:highlight w:val="yellow"/>
                <w:lang w:eastAsia="en-US"/>
              </w:rPr>
            </w:pPr>
            <w:r>
              <w:rPr>
                <w:sz w:val="28"/>
                <w:szCs w:val="28"/>
                <w:lang w:eastAsia="en-US"/>
              </w:rPr>
              <w:t>903D244200</w:t>
            </w:r>
          </w:p>
        </w:tc>
      </w:tr>
      <w:tr w:rsidR="0069003A" w14:paraId="1CF5F670" w14:textId="77777777" w:rsidTr="0069003A">
        <w:tc>
          <w:tcPr>
            <w:tcW w:w="2348" w:type="dxa"/>
            <w:tcBorders>
              <w:top w:val="single" w:sz="4" w:space="0" w:color="auto"/>
              <w:left w:val="single" w:sz="4" w:space="0" w:color="auto"/>
              <w:bottom w:val="single" w:sz="4" w:space="0" w:color="auto"/>
              <w:right w:val="single" w:sz="4" w:space="0" w:color="auto"/>
            </w:tcBorders>
            <w:hideMark/>
          </w:tcPr>
          <w:p w14:paraId="1F0378C1" w14:textId="77777777" w:rsidR="0069003A" w:rsidRDefault="0069003A">
            <w:pPr>
              <w:suppressAutoHyphens/>
              <w:autoSpaceDE w:val="0"/>
              <w:autoSpaceDN w:val="0"/>
              <w:adjustRightInd w:val="0"/>
              <w:spacing w:line="276" w:lineRule="auto"/>
              <w:jc w:val="both"/>
              <w:rPr>
                <w:rFonts w:eastAsia="Calibri"/>
                <w:sz w:val="28"/>
                <w:szCs w:val="28"/>
                <w:lang w:eastAsia="en-US"/>
              </w:rPr>
            </w:pPr>
            <w:r>
              <w:rPr>
                <w:rFonts w:eastAsia="Calibri"/>
                <w:sz w:val="28"/>
                <w:szCs w:val="28"/>
                <w:lang w:eastAsia="en-US"/>
              </w:rPr>
              <w:t>Банк получателя</w:t>
            </w:r>
          </w:p>
        </w:tc>
        <w:tc>
          <w:tcPr>
            <w:tcW w:w="7966" w:type="dxa"/>
            <w:tcBorders>
              <w:top w:val="single" w:sz="4" w:space="0" w:color="auto"/>
              <w:left w:val="single" w:sz="4" w:space="0" w:color="auto"/>
              <w:bottom w:val="single" w:sz="4" w:space="0" w:color="auto"/>
              <w:right w:val="single" w:sz="4" w:space="0" w:color="auto"/>
            </w:tcBorders>
            <w:hideMark/>
          </w:tcPr>
          <w:p w14:paraId="633C5782" w14:textId="77777777" w:rsidR="0069003A" w:rsidRDefault="0069003A">
            <w:pPr>
              <w:suppressAutoHyphens/>
              <w:autoSpaceDE w:val="0"/>
              <w:autoSpaceDN w:val="0"/>
              <w:adjustRightInd w:val="0"/>
              <w:spacing w:line="276" w:lineRule="auto"/>
              <w:jc w:val="both"/>
              <w:rPr>
                <w:rFonts w:eastAsia="Calibri"/>
                <w:sz w:val="28"/>
                <w:szCs w:val="28"/>
                <w:lang w:eastAsia="en-US"/>
              </w:rPr>
            </w:pPr>
            <w:r>
              <w:rPr>
                <w:rFonts w:eastAsia="Calibri"/>
                <w:sz w:val="28"/>
                <w:szCs w:val="28"/>
                <w:lang w:eastAsia="en-US"/>
              </w:rPr>
              <w:t>ОКЦ № 1 ВВГУ Банка России// УФК по Нижегородской области, г. Нижний Новгород</w:t>
            </w:r>
          </w:p>
        </w:tc>
      </w:tr>
      <w:tr w:rsidR="0069003A" w14:paraId="4CE1D52B" w14:textId="77777777" w:rsidTr="0069003A">
        <w:tc>
          <w:tcPr>
            <w:tcW w:w="2348" w:type="dxa"/>
            <w:tcBorders>
              <w:top w:val="single" w:sz="4" w:space="0" w:color="auto"/>
              <w:left w:val="single" w:sz="4" w:space="0" w:color="auto"/>
              <w:bottom w:val="single" w:sz="4" w:space="0" w:color="auto"/>
              <w:right w:val="single" w:sz="4" w:space="0" w:color="auto"/>
            </w:tcBorders>
            <w:hideMark/>
          </w:tcPr>
          <w:p w14:paraId="22FBE2DB" w14:textId="77777777" w:rsidR="0069003A" w:rsidRDefault="0069003A">
            <w:pPr>
              <w:suppressAutoHyphens/>
              <w:autoSpaceDE w:val="0"/>
              <w:autoSpaceDN w:val="0"/>
              <w:adjustRightInd w:val="0"/>
              <w:spacing w:line="276" w:lineRule="auto"/>
              <w:jc w:val="both"/>
              <w:rPr>
                <w:rFonts w:eastAsia="Calibri"/>
                <w:sz w:val="28"/>
                <w:szCs w:val="28"/>
                <w:lang w:eastAsia="en-US"/>
              </w:rPr>
            </w:pPr>
            <w:r>
              <w:rPr>
                <w:rFonts w:eastAsia="Calibri"/>
                <w:sz w:val="28"/>
                <w:szCs w:val="28"/>
                <w:lang w:eastAsia="en-US"/>
              </w:rPr>
              <w:t>Расчетный счет (казначейский счет)</w:t>
            </w:r>
          </w:p>
        </w:tc>
        <w:tc>
          <w:tcPr>
            <w:tcW w:w="7966" w:type="dxa"/>
            <w:tcBorders>
              <w:top w:val="single" w:sz="4" w:space="0" w:color="auto"/>
              <w:left w:val="single" w:sz="4" w:space="0" w:color="auto"/>
              <w:bottom w:val="single" w:sz="4" w:space="0" w:color="auto"/>
              <w:right w:val="single" w:sz="4" w:space="0" w:color="auto"/>
            </w:tcBorders>
            <w:hideMark/>
          </w:tcPr>
          <w:p w14:paraId="343ABFEE" w14:textId="77777777" w:rsidR="0069003A" w:rsidRDefault="0069003A">
            <w:pPr>
              <w:suppressAutoHyphens/>
              <w:autoSpaceDE w:val="0"/>
              <w:autoSpaceDN w:val="0"/>
              <w:adjustRightInd w:val="0"/>
              <w:spacing w:line="276" w:lineRule="auto"/>
              <w:jc w:val="both"/>
              <w:rPr>
                <w:rFonts w:eastAsia="Calibri"/>
                <w:sz w:val="28"/>
                <w:szCs w:val="28"/>
                <w:highlight w:val="yellow"/>
                <w:lang w:eastAsia="en-US"/>
              </w:rPr>
            </w:pPr>
            <w:r>
              <w:rPr>
                <w:rFonts w:eastAsia="Calibri"/>
                <w:sz w:val="28"/>
                <w:szCs w:val="28"/>
                <w:lang w:eastAsia="en-US"/>
              </w:rPr>
              <w:t>03234643036140003200</w:t>
            </w:r>
          </w:p>
        </w:tc>
      </w:tr>
      <w:tr w:rsidR="0069003A" w14:paraId="759E1708" w14:textId="77777777" w:rsidTr="0069003A">
        <w:tc>
          <w:tcPr>
            <w:tcW w:w="2348" w:type="dxa"/>
            <w:tcBorders>
              <w:top w:val="single" w:sz="4" w:space="0" w:color="auto"/>
              <w:left w:val="single" w:sz="4" w:space="0" w:color="auto"/>
              <w:bottom w:val="single" w:sz="4" w:space="0" w:color="auto"/>
              <w:right w:val="single" w:sz="4" w:space="0" w:color="auto"/>
            </w:tcBorders>
            <w:hideMark/>
          </w:tcPr>
          <w:p w14:paraId="0EBBA5F2" w14:textId="77777777" w:rsidR="0069003A" w:rsidRDefault="0069003A">
            <w:pPr>
              <w:suppressAutoHyphens/>
              <w:autoSpaceDE w:val="0"/>
              <w:autoSpaceDN w:val="0"/>
              <w:adjustRightInd w:val="0"/>
              <w:spacing w:line="276" w:lineRule="auto"/>
              <w:jc w:val="both"/>
              <w:rPr>
                <w:rFonts w:eastAsia="Calibri"/>
                <w:sz w:val="28"/>
                <w:szCs w:val="28"/>
                <w:lang w:eastAsia="en-US"/>
              </w:rPr>
            </w:pPr>
            <w:r>
              <w:rPr>
                <w:sz w:val="28"/>
                <w:szCs w:val="28"/>
                <w:lang w:eastAsia="en-US"/>
              </w:rPr>
              <w:t>Банковский счет</w:t>
            </w:r>
          </w:p>
        </w:tc>
        <w:tc>
          <w:tcPr>
            <w:tcW w:w="7966" w:type="dxa"/>
            <w:tcBorders>
              <w:top w:val="single" w:sz="4" w:space="0" w:color="auto"/>
              <w:left w:val="single" w:sz="4" w:space="0" w:color="auto"/>
              <w:bottom w:val="single" w:sz="4" w:space="0" w:color="auto"/>
              <w:right w:val="single" w:sz="4" w:space="0" w:color="auto"/>
            </w:tcBorders>
            <w:hideMark/>
          </w:tcPr>
          <w:p w14:paraId="4FD9E7CA" w14:textId="77777777" w:rsidR="0069003A" w:rsidRDefault="0069003A">
            <w:pPr>
              <w:suppressAutoHyphens/>
              <w:autoSpaceDE w:val="0"/>
              <w:autoSpaceDN w:val="0"/>
              <w:adjustRightInd w:val="0"/>
              <w:spacing w:line="276" w:lineRule="auto"/>
              <w:jc w:val="both"/>
              <w:rPr>
                <w:rFonts w:eastAsia="Calibri"/>
                <w:sz w:val="28"/>
                <w:szCs w:val="28"/>
                <w:highlight w:val="yellow"/>
                <w:lang w:eastAsia="en-US"/>
              </w:rPr>
            </w:pPr>
            <w:r>
              <w:rPr>
                <w:rFonts w:eastAsia="Calibri"/>
                <w:sz w:val="28"/>
                <w:szCs w:val="28"/>
                <w:lang w:eastAsia="en-US"/>
              </w:rPr>
              <w:t>40102810745370000024</w:t>
            </w:r>
          </w:p>
        </w:tc>
      </w:tr>
      <w:tr w:rsidR="0069003A" w14:paraId="67376941" w14:textId="77777777" w:rsidTr="0069003A">
        <w:tc>
          <w:tcPr>
            <w:tcW w:w="2348" w:type="dxa"/>
            <w:tcBorders>
              <w:top w:val="single" w:sz="4" w:space="0" w:color="auto"/>
              <w:left w:val="single" w:sz="4" w:space="0" w:color="auto"/>
              <w:bottom w:val="single" w:sz="4" w:space="0" w:color="auto"/>
              <w:right w:val="single" w:sz="4" w:space="0" w:color="auto"/>
            </w:tcBorders>
            <w:hideMark/>
          </w:tcPr>
          <w:p w14:paraId="4CE68844" w14:textId="77777777" w:rsidR="0069003A" w:rsidRDefault="0069003A">
            <w:pPr>
              <w:suppressAutoHyphens/>
              <w:autoSpaceDE w:val="0"/>
              <w:autoSpaceDN w:val="0"/>
              <w:adjustRightInd w:val="0"/>
              <w:spacing w:line="276" w:lineRule="auto"/>
              <w:jc w:val="both"/>
              <w:rPr>
                <w:rFonts w:eastAsia="Calibri"/>
                <w:sz w:val="28"/>
                <w:szCs w:val="28"/>
                <w:lang w:eastAsia="en-US"/>
              </w:rPr>
            </w:pPr>
            <w:r>
              <w:rPr>
                <w:rFonts w:eastAsia="Calibri"/>
                <w:sz w:val="28"/>
                <w:szCs w:val="28"/>
                <w:lang w:eastAsia="en-US"/>
              </w:rPr>
              <w:t>БИК</w:t>
            </w:r>
          </w:p>
        </w:tc>
        <w:tc>
          <w:tcPr>
            <w:tcW w:w="7966" w:type="dxa"/>
            <w:tcBorders>
              <w:top w:val="single" w:sz="4" w:space="0" w:color="auto"/>
              <w:left w:val="single" w:sz="4" w:space="0" w:color="auto"/>
              <w:bottom w:val="single" w:sz="4" w:space="0" w:color="auto"/>
              <w:right w:val="single" w:sz="4" w:space="0" w:color="auto"/>
            </w:tcBorders>
            <w:hideMark/>
          </w:tcPr>
          <w:p w14:paraId="43066402" w14:textId="77777777" w:rsidR="0069003A" w:rsidRDefault="0069003A">
            <w:pPr>
              <w:suppressAutoHyphens/>
              <w:autoSpaceDE w:val="0"/>
              <w:autoSpaceDN w:val="0"/>
              <w:adjustRightInd w:val="0"/>
              <w:spacing w:line="276" w:lineRule="auto"/>
              <w:jc w:val="both"/>
              <w:rPr>
                <w:rFonts w:eastAsia="Calibri"/>
                <w:sz w:val="28"/>
                <w:szCs w:val="28"/>
                <w:highlight w:val="yellow"/>
                <w:lang w:eastAsia="en-US"/>
              </w:rPr>
            </w:pPr>
            <w:r>
              <w:rPr>
                <w:rFonts w:eastAsia="Calibri"/>
                <w:sz w:val="28"/>
                <w:szCs w:val="28"/>
                <w:lang w:eastAsia="en-US"/>
              </w:rPr>
              <w:t>012202102</w:t>
            </w:r>
          </w:p>
        </w:tc>
      </w:tr>
      <w:tr w:rsidR="0069003A" w14:paraId="09AA8999" w14:textId="77777777" w:rsidTr="0069003A">
        <w:tc>
          <w:tcPr>
            <w:tcW w:w="2348" w:type="dxa"/>
            <w:tcBorders>
              <w:top w:val="single" w:sz="4" w:space="0" w:color="auto"/>
              <w:left w:val="single" w:sz="4" w:space="0" w:color="auto"/>
              <w:bottom w:val="single" w:sz="4" w:space="0" w:color="auto"/>
              <w:right w:val="single" w:sz="4" w:space="0" w:color="auto"/>
            </w:tcBorders>
            <w:hideMark/>
          </w:tcPr>
          <w:p w14:paraId="53CDDC39" w14:textId="77777777" w:rsidR="0069003A" w:rsidRDefault="0069003A">
            <w:pPr>
              <w:suppressAutoHyphens/>
              <w:autoSpaceDE w:val="0"/>
              <w:autoSpaceDN w:val="0"/>
              <w:adjustRightInd w:val="0"/>
              <w:spacing w:line="276" w:lineRule="auto"/>
              <w:jc w:val="both"/>
              <w:rPr>
                <w:rFonts w:eastAsia="Calibri"/>
                <w:sz w:val="28"/>
                <w:szCs w:val="28"/>
                <w:lang w:eastAsia="en-US"/>
              </w:rPr>
            </w:pPr>
            <w:r>
              <w:rPr>
                <w:rFonts w:eastAsia="Calibri"/>
                <w:sz w:val="28"/>
                <w:szCs w:val="28"/>
                <w:lang w:eastAsia="en-US"/>
              </w:rPr>
              <w:t>ИНН</w:t>
            </w:r>
          </w:p>
        </w:tc>
        <w:tc>
          <w:tcPr>
            <w:tcW w:w="7966" w:type="dxa"/>
            <w:tcBorders>
              <w:top w:val="single" w:sz="4" w:space="0" w:color="auto"/>
              <w:left w:val="single" w:sz="4" w:space="0" w:color="auto"/>
              <w:bottom w:val="single" w:sz="4" w:space="0" w:color="auto"/>
              <w:right w:val="single" w:sz="4" w:space="0" w:color="auto"/>
            </w:tcBorders>
            <w:hideMark/>
          </w:tcPr>
          <w:p w14:paraId="1B8648FB" w14:textId="77777777" w:rsidR="0069003A" w:rsidRDefault="0069003A">
            <w:pPr>
              <w:suppressAutoHyphens/>
              <w:autoSpaceDE w:val="0"/>
              <w:autoSpaceDN w:val="0"/>
              <w:adjustRightInd w:val="0"/>
              <w:spacing w:line="276" w:lineRule="auto"/>
              <w:jc w:val="both"/>
              <w:rPr>
                <w:rFonts w:eastAsia="Calibri"/>
                <w:sz w:val="28"/>
                <w:szCs w:val="28"/>
                <w:highlight w:val="yellow"/>
                <w:lang w:eastAsia="en-US"/>
              </w:rPr>
            </w:pPr>
            <w:r>
              <w:rPr>
                <w:rFonts w:eastAsia="Calibri"/>
                <w:sz w:val="28"/>
                <w:szCs w:val="28"/>
                <w:lang w:eastAsia="en-US"/>
              </w:rPr>
              <w:t>2373025805</w:t>
            </w:r>
          </w:p>
        </w:tc>
      </w:tr>
      <w:tr w:rsidR="0069003A" w14:paraId="7D6F6CCC" w14:textId="77777777" w:rsidTr="0069003A">
        <w:tc>
          <w:tcPr>
            <w:tcW w:w="2348" w:type="dxa"/>
            <w:tcBorders>
              <w:top w:val="single" w:sz="4" w:space="0" w:color="auto"/>
              <w:left w:val="single" w:sz="4" w:space="0" w:color="auto"/>
              <w:bottom w:val="single" w:sz="4" w:space="0" w:color="auto"/>
              <w:right w:val="single" w:sz="4" w:space="0" w:color="auto"/>
            </w:tcBorders>
            <w:hideMark/>
          </w:tcPr>
          <w:p w14:paraId="6E6D5FD6" w14:textId="77777777" w:rsidR="0069003A" w:rsidRDefault="0069003A">
            <w:pPr>
              <w:suppressAutoHyphens/>
              <w:autoSpaceDE w:val="0"/>
              <w:autoSpaceDN w:val="0"/>
              <w:adjustRightInd w:val="0"/>
              <w:spacing w:line="276" w:lineRule="auto"/>
              <w:jc w:val="both"/>
              <w:rPr>
                <w:rFonts w:eastAsia="Calibri"/>
                <w:sz w:val="28"/>
                <w:szCs w:val="28"/>
                <w:lang w:eastAsia="en-US"/>
              </w:rPr>
            </w:pPr>
            <w:r>
              <w:rPr>
                <w:rFonts w:eastAsia="Calibri"/>
                <w:sz w:val="28"/>
                <w:szCs w:val="28"/>
                <w:lang w:eastAsia="en-US"/>
              </w:rPr>
              <w:t>КПП</w:t>
            </w:r>
          </w:p>
        </w:tc>
        <w:tc>
          <w:tcPr>
            <w:tcW w:w="7966" w:type="dxa"/>
            <w:tcBorders>
              <w:top w:val="single" w:sz="4" w:space="0" w:color="auto"/>
              <w:left w:val="single" w:sz="4" w:space="0" w:color="auto"/>
              <w:bottom w:val="single" w:sz="4" w:space="0" w:color="auto"/>
              <w:right w:val="single" w:sz="4" w:space="0" w:color="auto"/>
            </w:tcBorders>
            <w:hideMark/>
          </w:tcPr>
          <w:p w14:paraId="750289DA" w14:textId="77777777" w:rsidR="0069003A" w:rsidRDefault="0069003A">
            <w:pPr>
              <w:suppressAutoHyphens/>
              <w:autoSpaceDE w:val="0"/>
              <w:autoSpaceDN w:val="0"/>
              <w:adjustRightInd w:val="0"/>
              <w:spacing w:line="276" w:lineRule="auto"/>
              <w:jc w:val="both"/>
              <w:rPr>
                <w:rFonts w:eastAsia="Calibri"/>
                <w:sz w:val="28"/>
                <w:szCs w:val="28"/>
                <w:highlight w:val="yellow"/>
                <w:lang w:eastAsia="en-US"/>
              </w:rPr>
            </w:pPr>
            <w:r>
              <w:rPr>
                <w:rFonts w:eastAsia="Calibri"/>
                <w:sz w:val="28"/>
                <w:szCs w:val="28"/>
                <w:lang w:eastAsia="en-US"/>
              </w:rPr>
              <w:t>237301001</w:t>
            </w:r>
          </w:p>
        </w:tc>
      </w:tr>
    </w:tbl>
    <w:p w14:paraId="5F84366B" w14:textId="77777777" w:rsidR="0069003A" w:rsidRDefault="0069003A" w:rsidP="00DE1ED6">
      <w:pPr>
        <w:ind w:firstLine="709"/>
        <w:jc w:val="both"/>
        <w:rPr>
          <w:color w:val="000000"/>
          <w:sz w:val="28"/>
          <w:szCs w:val="28"/>
        </w:rPr>
      </w:pPr>
    </w:p>
    <w:p w14:paraId="2C2A079A" w14:textId="77777777" w:rsidR="00DE1ED6" w:rsidRPr="00E6658B" w:rsidRDefault="00DD6223" w:rsidP="00DE1ED6">
      <w:pPr>
        <w:ind w:firstLine="709"/>
        <w:jc w:val="both"/>
        <w:rPr>
          <w:color w:val="000000"/>
          <w:sz w:val="28"/>
          <w:szCs w:val="28"/>
        </w:rPr>
      </w:pPr>
      <w:r>
        <w:rPr>
          <w:color w:val="000000"/>
          <w:sz w:val="28"/>
          <w:szCs w:val="28"/>
        </w:rPr>
        <w:t xml:space="preserve">10. </w:t>
      </w:r>
      <w:r w:rsidR="00DE1ED6">
        <w:rPr>
          <w:color w:val="000000"/>
          <w:sz w:val="28"/>
          <w:szCs w:val="28"/>
        </w:rPr>
        <w:t> </w:t>
      </w:r>
      <w:r>
        <w:rPr>
          <w:color w:val="000000"/>
          <w:sz w:val="28"/>
          <w:szCs w:val="28"/>
        </w:rPr>
        <w:t>С</w:t>
      </w:r>
      <w:r w:rsidR="00DE1ED6" w:rsidRPr="00E6658B">
        <w:rPr>
          <w:color w:val="000000"/>
          <w:sz w:val="28"/>
          <w:szCs w:val="28"/>
        </w:rPr>
        <w:t>рок действия независимой гарантии, предоставленной в качестве обеспечения исполнения контракта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 44-ФЗ);</w:t>
      </w:r>
    </w:p>
    <w:p w14:paraId="637277CF" w14:textId="77777777" w:rsidR="00DE1ED6" w:rsidRPr="00E6658B" w:rsidRDefault="00DD6223" w:rsidP="00DE1ED6">
      <w:pPr>
        <w:ind w:firstLine="709"/>
        <w:jc w:val="both"/>
        <w:rPr>
          <w:color w:val="000000"/>
          <w:sz w:val="28"/>
          <w:szCs w:val="28"/>
        </w:rPr>
      </w:pPr>
      <w:r>
        <w:rPr>
          <w:color w:val="000000"/>
          <w:sz w:val="28"/>
          <w:szCs w:val="28"/>
        </w:rPr>
        <w:lastRenderedPageBreak/>
        <w:t>11.</w:t>
      </w:r>
      <w:r w:rsidR="00DE1ED6">
        <w:rPr>
          <w:color w:val="000000"/>
          <w:sz w:val="28"/>
          <w:szCs w:val="28"/>
        </w:rPr>
        <w:t> </w:t>
      </w:r>
      <w:r w:rsidR="003D4354">
        <w:rPr>
          <w:color w:val="000000"/>
          <w:sz w:val="28"/>
          <w:szCs w:val="28"/>
        </w:rPr>
        <w:t>О</w:t>
      </w:r>
      <w:r w:rsidR="00DE1ED6" w:rsidRPr="00E6658B">
        <w:rPr>
          <w:color w:val="000000"/>
          <w:sz w:val="28"/>
          <w:szCs w:val="28"/>
        </w:rPr>
        <w:t>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14:paraId="396B2A60" w14:textId="77777777" w:rsidR="00DE1ED6" w:rsidRPr="00E6658B" w:rsidRDefault="003D4354" w:rsidP="00DE1ED6">
      <w:pPr>
        <w:ind w:firstLine="709"/>
        <w:jc w:val="both"/>
        <w:rPr>
          <w:color w:val="000000"/>
          <w:sz w:val="28"/>
          <w:szCs w:val="28"/>
        </w:rPr>
      </w:pPr>
      <w:r>
        <w:rPr>
          <w:color w:val="000000"/>
          <w:sz w:val="28"/>
          <w:szCs w:val="28"/>
        </w:rPr>
        <w:t xml:space="preserve">12. </w:t>
      </w:r>
      <w:r w:rsidR="00DE1ED6">
        <w:rPr>
          <w:color w:val="000000"/>
          <w:sz w:val="28"/>
          <w:szCs w:val="28"/>
        </w:rPr>
        <w:t> </w:t>
      </w:r>
      <w:r>
        <w:rPr>
          <w:color w:val="000000"/>
          <w:sz w:val="28"/>
          <w:szCs w:val="28"/>
        </w:rPr>
        <w:t>П</w:t>
      </w:r>
      <w:r w:rsidR="00DE1ED6" w:rsidRPr="00E6658B">
        <w:rPr>
          <w:color w:val="000000"/>
          <w:sz w:val="28"/>
          <w:szCs w:val="28"/>
        </w:rPr>
        <w:t>еречень документов, предоставляемых заказчиком гаранту одновременно с требованием об осуществлении уплаты денежной суммы по независимой гарантии, установленный в соответствии с постановлением Правительства Российской Федерации от 08.11.2013 № 1005 «О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(далее - постановление № 1005);</w:t>
      </w:r>
    </w:p>
    <w:p w14:paraId="5F45671C" w14:textId="77777777" w:rsidR="00DE1ED6" w:rsidRPr="00E6658B" w:rsidRDefault="003D4354" w:rsidP="00DE1ED6">
      <w:pPr>
        <w:ind w:firstLine="709"/>
        <w:jc w:val="both"/>
        <w:rPr>
          <w:color w:val="000000"/>
          <w:sz w:val="28"/>
          <w:szCs w:val="28"/>
        </w:rPr>
      </w:pPr>
      <w:r>
        <w:rPr>
          <w:color w:val="000000"/>
          <w:sz w:val="28"/>
          <w:szCs w:val="28"/>
        </w:rPr>
        <w:t xml:space="preserve">13. </w:t>
      </w:r>
      <w:r w:rsidR="00DE1ED6">
        <w:rPr>
          <w:color w:val="000000"/>
          <w:sz w:val="28"/>
          <w:szCs w:val="28"/>
        </w:rPr>
        <w:t> </w:t>
      </w:r>
      <w:r>
        <w:rPr>
          <w:color w:val="000000"/>
          <w:sz w:val="28"/>
          <w:szCs w:val="28"/>
        </w:rPr>
        <w:t>У</w:t>
      </w:r>
      <w:r w:rsidR="00DE1ED6" w:rsidRPr="00E6658B">
        <w:rPr>
          <w:color w:val="000000"/>
          <w:sz w:val="28"/>
          <w:szCs w:val="28"/>
        </w:rPr>
        <w:t xml:space="preserve">словие </w:t>
      </w:r>
      <w:r w:rsidR="00DE1ED6" w:rsidRPr="00847E6B">
        <w:rPr>
          <w:color w:val="000000"/>
          <w:sz w:val="28"/>
          <w:szCs w:val="28"/>
        </w:rPr>
        <w:t xml:space="preserve">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w:t>
      </w:r>
      <w:r w:rsidR="00DE1ED6">
        <w:rPr>
          <w:color w:val="000000"/>
          <w:sz w:val="28"/>
          <w:szCs w:val="28"/>
        </w:rPr>
        <w:t>этого требования;</w:t>
      </w:r>
    </w:p>
    <w:p w14:paraId="04918CE5" w14:textId="77777777" w:rsidR="00DE1ED6" w:rsidRPr="00E6658B" w:rsidRDefault="003D4354" w:rsidP="00DE1ED6">
      <w:pPr>
        <w:ind w:firstLine="709"/>
        <w:jc w:val="both"/>
      </w:pPr>
      <w:r>
        <w:rPr>
          <w:color w:val="000000"/>
          <w:sz w:val="28"/>
          <w:szCs w:val="28"/>
        </w:rPr>
        <w:t xml:space="preserve">14. </w:t>
      </w:r>
      <w:r w:rsidR="00DE1ED6">
        <w:rPr>
          <w:color w:val="000000"/>
          <w:sz w:val="28"/>
          <w:szCs w:val="28"/>
        </w:rPr>
        <w:t> </w:t>
      </w:r>
      <w:r>
        <w:rPr>
          <w:color w:val="000000"/>
          <w:sz w:val="28"/>
          <w:szCs w:val="28"/>
        </w:rPr>
        <w:t>П</w:t>
      </w:r>
      <w:r w:rsidR="00DE1ED6" w:rsidRPr="00E6658B">
        <w:rPr>
          <w:color w:val="000000"/>
          <w:sz w:val="28"/>
          <w:szCs w:val="28"/>
        </w:rPr>
        <w:t>рава</w:t>
      </w:r>
      <w:r w:rsidR="00DE1ED6">
        <w:rPr>
          <w:color w:val="000000"/>
          <w:sz w:val="28"/>
          <w:szCs w:val="28"/>
        </w:rPr>
        <w:t xml:space="preserve"> </w:t>
      </w:r>
      <w:r w:rsidR="00DE1ED6" w:rsidRPr="00E6658B">
        <w:rPr>
          <w:color w:val="000000"/>
          <w:sz w:val="28"/>
          <w:szCs w:val="28"/>
        </w:rPr>
        <w:t>заказчика</w:t>
      </w:r>
      <w:r w:rsidR="00DE1ED6">
        <w:rPr>
          <w:color w:val="000000"/>
          <w:sz w:val="28"/>
          <w:szCs w:val="28"/>
        </w:rPr>
        <w:t xml:space="preserve"> </w:t>
      </w:r>
      <w:r w:rsidR="00DE1ED6" w:rsidRPr="00E6658B">
        <w:rPr>
          <w:color w:val="000000"/>
          <w:sz w:val="28"/>
          <w:szCs w:val="28"/>
        </w:rPr>
        <w:t>в случае</w:t>
      </w:r>
      <w:r w:rsidR="00DE1ED6">
        <w:rPr>
          <w:color w:val="000000"/>
          <w:sz w:val="28"/>
          <w:szCs w:val="28"/>
        </w:rPr>
        <w:t xml:space="preserve"> </w:t>
      </w:r>
      <w:r w:rsidR="00DE1ED6" w:rsidRPr="00E6658B">
        <w:rPr>
          <w:color w:val="000000"/>
          <w:sz w:val="28"/>
          <w:szCs w:val="28"/>
        </w:rPr>
        <w:t>ненадлежащего</w:t>
      </w:r>
      <w:r w:rsidR="00DE1ED6">
        <w:rPr>
          <w:color w:val="000000"/>
          <w:sz w:val="28"/>
          <w:szCs w:val="28"/>
        </w:rPr>
        <w:t xml:space="preserve"> </w:t>
      </w:r>
      <w:r w:rsidR="00DE1ED6" w:rsidRPr="00E6658B">
        <w:rPr>
          <w:color w:val="000000"/>
          <w:sz w:val="28"/>
          <w:szCs w:val="28"/>
        </w:rPr>
        <w:t>выполнения или</w:t>
      </w:r>
      <w:r w:rsidR="00DE1ED6">
        <w:rPr>
          <w:color w:val="000000"/>
          <w:sz w:val="28"/>
          <w:szCs w:val="28"/>
        </w:rPr>
        <w:t xml:space="preserve"> </w:t>
      </w:r>
      <w:r w:rsidR="00DE1ED6" w:rsidRPr="00E6658B">
        <w:rPr>
          <w:color w:val="000000"/>
          <w:sz w:val="28"/>
          <w:szCs w:val="28"/>
        </w:rPr>
        <w:t>невыполнения поставщиком (подрядчиком, исполнителем) обязательств,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контракта, в размере цены контракта, уменьшенном на сумму, пропорциональную объему фактически исполненных поставщиком (подрядчиком, исполнителем) обязательств, предусмотренных контрактом и оплаченных заказчиком, но не превышающем размер обеспечения исполнения контракта;</w:t>
      </w:r>
    </w:p>
    <w:p w14:paraId="5ED6D9FF" w14:textId="77777777" w:rsidR="00DE1ED6" w:rsidRPr="00E6658B" w:rsidRDefault="003D4354" w:rsidP="00DE1ED6">
      <w:pPr>
        <w:ind w:firstLine="709"/>
        <w:jc w:val="both"/>
      </w:pPr>
      <w:r>
        <w:rPr>
          <w:color w:val="000000"/>
          <w:sz w:val="28"/>
          <w:szCs w:val="28"/>
        </w:rPr>
        <w:t xml:space="preserve">15. </w:t>
      </w:r>
      <w:r w:rsidR="00DE1ED6">
        <w:rPr>
          <w:color w:val="000000"/>
          <w:sz w:val="28"/>
          <w:szCs w:val="28"/>
        </w:rPr>
        <w:t> </w:t>
      </w:r>
      <w:r>
        <w:rPr>
          <w:color w:val="000000"/>
          <w:sz w:val="28"/>
          <w:szCs w:val="28"/>
        </w:rPr>
        <w:t>П</w:t>
      </w:r>
      <w:r w:rsidR="00DE1ED6" w:rsidRPr="00E6658B">
        <w:rPr>
          <w:color w:val="000000"/>
          <w:sz w:val="28"/>
          <w:szCs w:val="28"/>
        </w:rPr>
        <w:t>рава заказчика по передаче права требования по независимой</w:t>
      </w:r>
      <w:r w:rsidR="00DE1ED6">
        <w:rPr>
          <w:color w:val="000000"/>
          <w:sz w:val="28"/>
          <w:szCs w:val="28"/>
        </w:rPr>
        <w:t xml:space="preserve"> </w:t>
      </w:r>
      <w:r w:rsidR="00DE1ED6" w:rsidRPr="00E6658B">
        <w:rPr>
          <w:color w:val="000000"/>
          <w:sz w:val="28"/>
          <w:szCs w:val="28"/>
        </w:rPr>
        <w:t>гарантии</w:t>
      </w:r>
      <w:r w:rsidR="00DE1ED6">
        <w:rPr>
          <w:color w:val="000000"/>
          <w:sz w:val="28"/>
          <w:szCs w:val="28"/>
        </w:rPr>
        <w:t xml:space="preserve"> </w:t>
      </w:r>
      <w:r w:rsidR="00DE1ED6" w:rsidRPr="00E6658B">
        <w:rPr>
          <w:color w:val="000000"/>
          <w:sz w:val="28"/>
          <w:szCs w:val="28"/>
        </w:rPr>
        <w:t>при</w:t>
      </w:r>
      <w:r w:rsidR="00DE1ED6">
        <w:rPr>
          <w:color w:val="000000"/>
          <w:sz w:val="28"/>
          <w:szCs w:val="28"/>
        </w:rPr>
        <w:t xml:space="preserve"> </w:t>
      </w:r>
      <w:r w:rsidR="00DE1ED6" w:rsidRPr="00E6658B">
        <w:rPr>
          <w:color w:val="000000"/>
          <w:sz w:val="28"/>
          <w:szCs w:val="28"/>
        </w:rPr>
        <w:t>перемене заказчика в случаях,</w:t>
      </w:r>
      <w:r w:rsidR="00DE1ED6">
        <w:rPr>
          <w:color w:val="000000"/>
          <w:sz w:val="28"/>
          <w:szCs w:val="28"/>
        </w:rPr>
        <w:t xml:space="preserve"> </w:t>
      </w:r>
      <w:r w:rsidR="00DE1ED6" w:rsidRPr="00E6658B">
        <w:rPr>
          <w:color w:val="000000"/>
          <w:sz w:val="28"/>
          <w:szCs w:val="28"/>
        </w:rPr>
        <w:t>предусмотренных</w:t>
      </w:r>
      <w:r w:rsidR="00DE1ED6">
        <w:rPr>
          <w:color w:val="000000"/>
          <w:sz w:val="28"/>
          <w:szCs w:val="28"/>
        </w:rPr>
        <w:t xml:space="preserve"> </w:t>
      </w:r>
      <w:r w:rsidR="00DE1ED6" w:rsidRPr="00E6658B">
        <w:rPr>
          <w:color w:val="000000"/>
          <w:sz w:val="28"/>
          <w:szCs w:val="28"/>
        </w:rPr>
        <w:t>законодательством Российской Федерации, с предварительным извещением об этом гаранта;</w:t>
      </w:r>
    </w:p>
    <w:p w14:paraId="7375FD4D" w14:textId="77777777" w:rsidR="00DE1ED6" w:rsidRDefault="003D4354" w:rsidP="00DE1ED6">
      <w:pPr>
        <w:ind w:firstLine="709"/>
        <w:jc w:val="both"/>
        <w:rPr>
          <w:color w:val="000000"/>
          <w:sz w:val="28"/>
          <w:szCs w:val="28"/>
        </w:rPr>
      </w:pPr>
      <w:r>
        <w:rPr>
          <w:color w:val="000000"/>
          <w:sz w:val="28"/>
          <w:szCs w:val="28"/>
        </w:rPr>
        <w:t xml:space="preserve">16. </w:t>
      </w:r>
      <w:r w:rsidR="00DE1ED6">
        <w:rPr>
          <w:color w:val="000000"/>
          <w:sz w:val="28"/>
          <w:szCs w:val="28"/>
        </w:rPr>
        <w:t> </w:t>
      </w:r>
      <w:r>
        <w:rPr>
          <w:color w:val="000000"/>
          <w:sz w:val="28"/>
          <w:szCs w:val="28"/>
        </w:rPr>
        <w:t>У</w:t>
      </w:r>
      <w:r w:rsidR="00DE1ED6" w:rsidRPr="00E6658B">
        <w:rPr>
          <w:color w:val="000000"/>
          <w:sz w:val="28"/>
          <w:szCs w:val="28"/>
        </w:rPr>
        <w:t>словия о том, что расходы, возникающие в связи с перечислением денежных средств гарантом по независимой гарантии, несет гарант.</w:t>
      </w:r>
    </w:p>
    <w:p w14:paraId="108361DF" w14:textId="77777777" w:rsidR="00DE1ED6" w:rsidRPr="00E6658B" w:rsidRDefault="003D4354" w:rsidP="00DE1ED6">
      <w:pPr>
        <w:ind w:firstLine="709"/>
        <w:jc w:val="both"/>
        <w:rPr>
          <w:color w:val="000000"/>
          <w:sz w:val="28"/>
          <w:szCs w:val="28"/>
        </w:rPr>
      </w:pPr>
      <w:r>
        <w:rPr>
          <w:color w:val="000000"/>
          <w:sz w:val="28"/>
          <w:szCs w:val="28"/>
        </w:rPr>
        <w:t xml:space="preserve">17. </w:t>
      </w:r>
      <w:r w:rsidR="00DE1ED6">
        <w:rPr>
          <w:color w:val="000000"/>
          <w:sz w:val="28"/>
          <w:szCs w:val="28"/>
        </w:rPr>
        <w:t> </w:t>
      </w:r>
      <w:r w:rsidR="00DE1ED6" w:rsidRPr="00E6658B">
        <w:rPr>
          <w:color w:val="000000"/>
          <w:sz w:val="28"/>
          <w:szCs w:val="28"/>
        </w:rPr>
        <w:t>Недопустимо включать в независимую гарантию:</w:t>
      </w:r>
    </w:p>
    <w:p w14:paraId="1B4E54E5" w14:textId="77777777" w:rsidR="00DE1ED6" w:rsidRPr="00E6658B" w:rsidRDefault="00DE1ED6" w:rsidP="00DD6223">
      <w:pPr>
        <w:ind w:firstLine="709"/>
        <w:jc w:val="both"/>
      </w:pPr>
      <w:r w:rsidRPr="00E6658B">
        <w:rPr>
          <w:color w:val="000000"/>
          <w:sz w:val="28"/>
          <w:szCs w:val="28"/>
        </w:rPr>
        <w:t>положение о праве гаранта отказывать в удовлетворении требования заказчика о платеже по независимой</w:t>
      </w:r>
      <w:r w:rsidR="00DD6223">
        <w:t xml:space="preserve"> </w:t>
      </w:r>
      <w:r w:rsidRPr="00E6658B">
        <w:rPr>
          <w:color w:val="000000"/>
          <w:sz w:val="28"/>
          <w:szCs w:val="28"/>
        </w:rPr>
        <w:t xml:space="preserve">гарантии в случае </w:t>
      </w:r>
      <w:proofErr w:type="spellStart"/>
      <w:r w:rsidRPr="00E6658B">
        <w:rPr>
          <w:color w:val="000000"/>
          <w:sz w:val="28"/>
          <w:szCs w:val="28"/>
        </w:rPr>
        <w:t>непредоставления</w:t>
      </w:r>
      <w:proofErr w:type="spellEnd"/>
      <w:r w:rsidRPr="00E6658B">
        <w:rPr>
          <w:color w:val="000000"/>
          <w:sz w:val="28"/>
          <w:szCs w:val="28"/>
        </w:rPr>
        <w:t xml:space="preserve"> гаранту заказчиком уведомления о нарушении поставщиком (подрядчиком, исполнителем) условий контракта, гарантийных обязательств или расторжении контракта (за исключением случаев, когда направление такого уведомления предусмотрено условиями контракта или законодательством Российской Федерации);</w:t>
      </w:r>
    </w:p>
    <w:p w14:paraId="271BA777" w14:textId="77777777" w:rsidR="00DE1ED6" w:rsidRPr="00E6658B" w:rsidRDefault="00DE1ED6" w:rsidP="00DE1ED6">
      <w:pPr>
        <w:ind w:firstLine="709"/>
        <w:jc w:val="both"/>
      </w:pPr>
      <w:r w:rsidRPr="00E6658B">
        <w:rPr>
          <w:color w:val="000000"/>
          <w:sz w:val="28"/>
          <w:szCs w:val="28"/>
        </w:rPr>
        <w:t>требования о предоставлении заказчиком гаранту отчета об исполнении контракта, гарантийных обязательств;</w:t>
      </w:r>
    </w:p>
    <w:p w14:paraId="6AF444A3" w14:textId="77777777" w:rsidR="00DE1ED6" w:rsidRPr="00E6658B" w:rsidRDefault="00DE1ED6" w:rsidP="00DE1ED6">
      <w:pPr>
        <w:ind w:firstLine="709"/>
        <w:jc w:val="both"/>
      </w:pPr>
      <w:r w:rsidRPr="00E6658B">
        <w:rPr>
          <w:color w:val="000000"/>
          <w:sz w:val="28"/>
          <w:szCs w:val="28"/>
        </w:rPr>
        <w:lastRenderedPageBreak/>
        <w:t>требования о предоставлении заказчиком гаранту одновременно с требованием об осуществлении уплаты денежной суммы по независимой гарантии документов, не включенных в перечень документов, представляемых</w:t>
      </w:r>
      <w:r>
        <w:rPr>
          <w:color w:val="000000"/>
          <w:sz w:val="28"/>
          <w:szCs w:val="28"/>
        </w:rPr>
        <w:t xml:space="preserve"> </w:t>
      </w:r>
      <w:r w:rsidRPr="00E6658B">
        <w:rPr>
          <w:color w:val="000000"/>
          <w:sz w:val="28"/>
          <w:szCs w:val="28"/>
        </w:rPr>
        <w:t>заказчиком банку одновременно с требованием об осуществлении уплаты денежной суммы по независимой гарантии;</w:t>
      </w:r>
    </w:p>
    <w:p w14:paraId="37FA1B33" w14:textId="77777777" w:rsidR="00DE1ED6" w:rsidRDefault="00DE1ED6" w:rsidP="00DE1ED6">
      <w:pPr>
        <w:ind w:firstLine="709"/>
        <w:jc w:val="both"/>
        <w:rPr>
          <w:color w:val="000000"/>
          <w:sz w:val="28"/>
          <w:szCs w:val="28"/>
        </w:rPr>
      </w:pPr>
      <w:r w:rsidRPr="00E6658B">
        <w:rPr>
          <w:color w:val="000000"/>
          <w:sz w:val="28"/>
          <w:szCs w:val="28"/>
        </w:rPr>
        <w:t>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14:paraId="10F24248" w14:textId="77777777" w:rsidR="00DE1ED6" w:rsidRPr="00E6658B" w:rsidRDefault="003D4354" w:rsidP="00DE1ED6">
      <w:pPr>
        <w:ind w:firstLine="709"/>
        <w:jc w:val="both"/>
        <w:rPr>
          <w:color w:val="000000"/>
          <w:sz w:val="28"/>
          <w:szCs w:val="28"/>
        </w:rPr>
      </w:pPr>
      <w:r>
        <w:rPr>
          <w:color w:val="000000"/>
          <w:sz w:val="28"/>
          <w:szCs w:val="28"/>
        </w:rPr>
        <w:t>18</w:t>
      </w:r>
      <w:r w:rsidR="00DE1ED6">
        <w:rPr>
          <w:color w:val="000000"/>
          <w:sz w:val="28"/>
          <w:szCs w:val="28"/>
        </w:rPr>
        <w:t>. </w:t>
      </w:r>
      <w:r w:rsidR="00DE1ED6" w:rsidRPr="004729A2">
        <w:rPr>
          <w:color w:val="000000"/>
          <w:sz w:val="28"/>
          <w:szCs w:val="28"/>
        </w:rPr>
        <w:t>Дополнительные требования к независимой гарантии, используемой для обеспечения исполнения контракта, порядок ведения и размещения в единой информационной системе реестра независимых гарантий, порядок формирования и ведения закрытого реестра независимых гарантий, в том числе включения в него информации, порядок и сроки предоставления выписок из него, типовая форма независимой гарантии, используемой для обеспечения исполнения контракта, форма требования об уплате денежной суммы по независимой гарантии устанавливаются Правительством Российской Федерации.</w:t>
      </w:r>
    </w:p>
    <w:p w14:paraId="38E573F6" w14:textId="77777777" w:rsidR="005C2539" w:rsidRPr="00E824AE" w:rsidRDefault="005C2539" w:rsidP="005C2539">
      <w:pPr>
        <w:ind w:firstLine="708"/>
        <w:jc w:val="both"/>
        <w:rPr>
          <w:sz w:val="28"/>
          <w:szCs w:val="28"/>
        </w:rPr>
      </w:pPr>
    </w:p>
    <w:p w14:paraId="559E79DC" w14:textId="77777777" w:rsidR="002612FD" w:rsidRPr="004B1D50" w:rsidRDefault="002612FD" w:rsidP="00DD6223">
      <w:pPr>
        <w:pStyle w:val="af1"/>
        <w:numPr>
          <w:ilvl w:val="0"/>
          <w:numId w:val="3"/>
        </w:numPr>
        <w:jc w:val="center"/>
        <w:rPr>
          <w:sz w:val="28"/>
          <w:szCs w:val="28"/>
        </w:rPr>
      </w:pPr>
      <w:bookmarkStart w:id="0" w:name="Par1"/>
      <w:bookmarkEnd w:id="0"/>
      <w:r w:rsidRPr="004B1D50">
        <w:rPr>
          <w:sz w:val="28"/>
          <w:szCs w:val="28"/>
        </w:rPr>
        <w:t xml:space="preserve">Внесение денежных средств в качестве обеспечения исполнения </w:t>
      </w:r>
      <w:r w:rsidR="007D04BC" w:rsidRPr="004B1D50">
        <w:rPr>
          <w:sz w:val="28"/>
          <w:szCs w:val="28"/>
        </w:rPr>
        <w:t>договора</w:t>
      </w:r>
    </w:p>
    <w:p w14:paraId="3BB5D06D" w14:textId="77777777" w:rsidR="003353A2" w:rsidRPr="006A6D45" w:rsidRDefault="003353A2" w:rsidP="001672F9">
      <w:pPr>
        <w:autoSpaceDE w:val="0"/>
        <w:autoSpaceDN w:val="0"/>
        <w:adjustRightInd w:val="0"/>
        <w:ind w:firstLine="709"/>
        <w:jc w:val="center"/>
        <w:rPr>
          <w:bCs/>
        </w:rPr>
      </w:pPr>
    </w:p>
    <w:p w14:paraId="4909C7D4" w14:textId="6A1E0252" w:rsidR="002612FD" w:rsidRDefault="002612FD" w:rsidP="00DD6223">
      <w:pPr>
        <w:pStyle w:val="af1"/>
        <w:numPr>
          <w:ilvl w:val="1"/>
          <w:numId w:val="3"/>
        </w:numPr>
        <w:ind w:left="0" w:firstLine="709"/>
        <w:jc w:val="both"/>
        <w:rPr>
          <w:sz w:val="28"/>
          <w:szCs w:val="28"/>
        </w:rPr>
      </w:pPr>
      <w:r w:rsidRPr="004B1D50">
        <w:rPr>
          <w:sz w:val="28"/>
          <w:szCs w:val="28"/>
        </w:rPr>
        <w:t xml:space="preserve">Участник </w:t>
      </w:r>
      <w:r w:rsidR="00F50B60" w:rsidRPr="004B1D50">
        <w:rPr>
          <w:sz w:val="28"/>
          <w:szCs w:val="28"/>
        </w:rPr>
        <w:t>закупки</w:t>
      </w:r>
      <w:r w:rsidRPr="004B1D50">
        <w:rPr>
          <w:sz w:val="28"/>
          <w:szCs w:val="28"/>
        </w:rPr>
        <w:t xml:space="preserve"> должен внести денежные средства в качестве обеспечения исполнения </w:t>
      </w:r>
      <w:r w:rsidR="007D04BC" w:rsidRPr="004B1D50">
        <w:rPr>
          <w:sz w:val="28"/>
          <w:szCs w:val="28"/>
        </w:rPr>
        <w:t>договора</w:t>
      </w:r>
      <w:r w:rsidRPr="004B1D50">
        <w:rPr>
          <w:sz w:val="28"/>
          <w:szCs w:val="28"/>
        </w:rPr>
        <w:t xml:space="preserve"> в разме</w:t>
      </w:r>
      <w:r w:rsidR="00F50B60" w:rsidRPr="004B1D50">
        <w:rPr>
          <w:sz w:val="28"/>
          <w:szCs w:val="28"/>
        </w:rPr>
        <w:t xml:space="preserve">ре, установленном в </w:t>
      </w:r>
      <w:r w:rsidRPr="004B1D50">
        <w:rPr>
          <w:sz w:val="28"/>
          <w:szCs w:val="28"/>
        </w:rPr>
        <w:t>документации</w:t>
      </w:r>
      <w:r w:rsidR="00F50B60" w:rsidRPr="004B1D50">
        <w:rPr>
          <w:sz w:val="28"/>
          <w:szCs w:val="28"/>
        </w:rPr>
        <w:t xml:space="preserve"> о закупке</w:t>
      </w:r>
      <w:r w:rsidRPr="004B1D50">
        <w:rPr>
          <w:sz w:val="28"/>
          <w:szCs w:val="28"/>
        </w:rPr>
        <w:t xml:space="preserve">, или в случаях, предусмотренных в </w:t>
      </w:r>
      <w:proofErr w:type="spellStart"/>
      <w:r w:rsidRPr="004B1D50">
        <w:rPr>
          <w:sz w:val="28"/>
          <w:szCs w:val="28"/>
        </w:rPr>
        <w:t>п</w:t>
      </w:r>
      <w:r w:rsidR="004B1D50">
        <w:rPr>
          <w:sz w:val="28"/>
          <w:szCs w:val="28"/>
        </w:rPr>
        <w:t>п</w:t>
      </w:r>
      <w:proofErr w:type="spellEnd"/>
      <w:r w:rsidRPr="004B1D50">
        <w:rPr>
          <w:sz w:val="28"/>
          <w:szCs w:val="28"/>
        </w:rPr>
        <w:t xml:space="preserve">. </w:t>
      </w:r>
      <w:r w:rsidR="004B1D50">
        <w:rPr>
          <w:sz w:val="28"/>
          <w:szCs w:val="28"/>
        </w:rPr>
        <w:t>2</w:t>
      </w:r>
      <w:r w:rsidRPr="004B1D50">
        <w:rPr>
          <w:sz w:val="28"/>
          <w:szCs w:val="28"/>
        </w:rPr>
        <w:t xml:space="preserve">, </w:t>
      </w:r>
      <w:proofErr w:type="gramStart"/>
      <w:r w:rsidR="004B1D50">
        <w:rPr>
          <w:sz w:val="28"/>
          <w:szCs w:val="28"/>
        </w:rPr>
        <w:t>п</w:t>
      </w:r>
      <w:proofErr w:type="gramEnd"/>
      <w:r w:rsidR="00F50B60" w:rsidRPr="004B1D50">
        <w:rPr>
          <w:sz w:val="28"/>
          <w:szCs w:val="28"/>
        </w:rPr>
        <w:t xml:space="preserve"> </w:t>
      </w:r>
      <w:r w:rsidR="004B1D50">
        <w:rPr>
          <w:sz w:val="28"/>
          <w:szCs w:val="28"/>
        </w:rPr>
        <w:t>2.</w:t>
      </w:r>
      <w:r w:rsidRPr="004B1D50">
        <w:rPr>
          <w:sz w:val="28"/>
          <w:szCs w:val="28"/>
        </w:rPr>
        <w:t xml:space="preserve">1 настоящего раздела – в размере, превышающем установленный в полтора раза, </w:t>
      </w:r>
      <w:r w:rsidR="00056C9B">
        <w:rPr>
          <w:sz w:val="28"/>
          <w:szCs w:val="28"/>
        </w:rPr>
        <w:t xml:space="preserve">за исключением случаев предоставления банковской гарантии, </w:t>
      </w:r>
      <w:r w:rsidRPr="004B1D50">
        <w:rPr>
          <w:sz w:val="28"/>
          <w:szCs w:val="28"/>
        </w:rPr>
        <w:t>на банковский счет:</w:t>
      </w:r>
    </w:p>
    <w:p w14:paraId="415269BC" w14:textId="77777777" w:rsidR="00BF2E41" w:rsidRDefault="00BF2E41" w:rsidP="00DD6223">
      <w:pPr>
        <w:pStyle w:val="af1"/>
        <w:numPr>
          <w:ilvl w:val="1"/>
          <w:numId w:val="3"/>
        </w:numPr>
        <w:ind w:left="0" w:firstLine="709"/>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7542"/>
      </w:tblGrid>
      <w:tr w:rsidR="00BF2E41" w:rsidRPr="00BF2E41" w14:paraId="6851A00D" w14:textId="77777777" w:rsidTr="00BF2E41">
        <w:tc>
          <w:tcPr>
            <w:tcW w:w="2348" w:type="dxa"/>
            <w:tcBorders>
              <w:top w:val="single" w:sz="4" w:space="0" w:color="auto"/>
              <w:left w:val="single" w:sz="4" w:space="0" w:color="auto"/>
              <w:bottom w:val="single" w:sz="4" w:space="0" w:color="auto"/>
              <w:right w:val="single" w:sz="4" w:space="0" w:color="auto"/>
            </w:tcBorders>
            <w:hideMark/>
          </w:tcPr>
          <w:p w14:paraId="61CEA47F" w14:textId="77777777" w:rsidR="00BF2E41" w:rsidRPr="00BF2E41" w:rsidRDefault="00BF2E41" w:rsidP="00BF2E41">
            <w:pPr>
              <w:suppressAutoHyphens/>
              <w:autoSpaceDE w:val="0"/>
              <w:autoSpaceDN w:val="0"/>
              <w:adjustRightInd w:val="0"/>
              <w:spacing w:line="276" w:lineRule="auto"/>
              <w:jc w:val="both"/>
              <w:rPr>
                <w:rFonts w:eastAsia="Calibri"/>
                <w:sz w:val="28"/>
                <w:szCs w:val="28"/>
                <w:lang w:eastAsia="en-US"/>
              </w:rPr>
            </w:pPr>
            <w:r w:rsidRPr="00BF2E41">
              <w:rPr>
                <w:rFonts w:eastAsia="Calibri"/>
                <w:sz w:val="28"/>
                <w:szCs w:val="28"/>
                <w:lang w:eastAsia="en-US"/>
              </w:rPr>
              <w:t>Получатель</w:t>
            </w:r>
          </w:p>
        </w:tc>
        <w:tc>
          <w:tcPr>
            <w:tcW w:w="7966" w:type="dxa"/>
            <w:tcBorders>
              <w:top w:val="single" w:sz="4" w:space="0" w:color="auto"/>
              <w:left w:val="single" w:sz="4" w:space="0" w:color="auto"/>
              <w:bottom w:val="single" w:sz="4" w:space="0" w:color="auto"/>
              <w:right w:val="single" w:sz="4" w:space="0" w:color="auto"/>
            </w:tcBorders>
            <w:hideMark/>
          </w:tcPr>
          <w:p w14:paraId="4F897B72" w14:textId="40758624" w:rsidR="00BF2E41" w:rsidRPr="00BF2E41" w:rsidRDefault="00BF2E41" w:rsidP="00F3290F">
            <w:pPr>
              <w:spacing w:line="276" w:lineRule="auto"/>
              <w:rPr>
                <w:sz w:val="28"/>
                <w:szCs w:val="28"/>
                <w:highlight w:val="yellow"/>
                <w:lang w:eastAsia="en-US"/>
              </w:rPr>
            </w:pPr>
            <w:r w:rsidRPr="00BF2E41">
              <w:rPr>
                <w:sz w:val="28"/>
                <w:szCs w:val="28"/>
                <w:lang w:eastAsia="en-US"/>
              </w:rPr>
              <w:t>МАОУ МО Динской муниципальный район Краснодарского края «Лицей №1»</w:t>
            </w:r>
            <w:bookmarkStart w:id="1" w:name="_GoBack"/>
            <w:bookmarkEnd w:id="1"/>
          </w:p>
        </w:tc>
      </w:tr>
      <w:tr w:rsidR="00BF2E41" w:rsidRPr="00BF2E41" w14:paraId="6E229FBC" w14:textId="77777777" w:rsidTr="00BF2E41">
        <w:tc>
          <w:tcPr>
            <w:tcW w:w="2348" w:type="dxa"/>
            <w:tcBorders>
              <w:top w:val="single" w:sz="4" w:space="0" w:color="auto"/>
              <w:left w:val="single" w:sz="4" w:space="0" w:color="auto"/>
              <w:bottom w:val="single" w:sz="4" w:space="0" w:color="auto"/>
              <w:right w:val="single" w:sz="4" w:space="0" w:color="auto"/>
            </w:tcBorders>
            <w:hideMark/>
          </w:tcPr>
          <w:p w14:paraId="1E75F22F" w14:textId="77777777" w:rsidR="00BF2E41" w:rsidRPr="00BF2E41" w:rsidRDefault="00BF2E41" w:rsidP="00BF2E41">
            <w:pPr>
              <w:suppressAutoHyphens/>
              <w:autoSpaceDE w:val="0"/>
              <w:autoSpaceDN w:val="0"/>
              <w:adjustRightInd w:val="0"/>
              <w:spacing w:line="276" w:lineRule="auto"/>
              <w:jc w:val="both"/>
              <w:rPr>
                <w:rFonts w:eastAsia="Calibri"/>
                <w:sz w:val="28"/>
                <w:szCs w:val="28"/>
                <w:lang w:eastAsia="en-US"/>
              </w:rPr>
            </w:pPr>
            <w:r w:rsidRPr="00BF2E41">
              <w:rPr>
                <w:rFonts w:eastAsia="Calibri"/>
                <w:sz w:val="28"/>
                <w:szCs w:val="28"/>
                <w:lang w:eastAsia="en-US"/>
              </w:rPr>
              <w:t>Лицевой счет</w:t>
            </w:r>
          </w:p>
        </w:tc>
        <w:tc>
          <w:tcPr>
            <w:tcW w:w="7966" w:type="dxa"/>
            <w:tcBorders>
              <w:top w:val="single" w:sz="4" w:space="0" w:color="auto"/>
              <w:left w:val="single" w:sz="4" w:space="0" w:color="auto"/>
              <w:bottom w:val="single" w:sz="4" w:space="0" w:color="auto"/>
              <w:right w:val="single" w:sz="4" w:space="0" w:color="auto"/>
            </w:tcBorders>
            <w:hideMark/>
          </w:tcPr>
          <w:p w14:paraId="2DD8B849" w14:textId="77777777" w:rsidR="00BF2E41" w:rsidRPr="00BF2E41" w:rsidRDefault="00BF2E41" w:rsidP="00BF2E41">
            <w:pPr>
              <w:spacing w:line="276" w:lineRule="auto"/>
              <w:rPr>
                <w:sz w:val="28"/>
                <w:szCs w:val="28"/>
                <w:highlight w:val="yellow"/>
                <w:lang w:eastAsia="en-US"/>
              </w:rPr>
            </w:pPr>
            <w:r w:rsidRPr="00BF2E41">
              <w:rPr>
                <w:sz w:val="28"/>
                <w:szCs w:val="28"/>
                <w:lang w:eastAsia="en-US"/>
              </w:rPr>
              <w:t>903D244200</w:t>
            </w:r>
          </w:p>
        </w:tc>
      </w:tr>
      <w:tr w:rsidR="00BF2E41" w:rsidRPr="00BF2E41" w14:paraId="3A1A302C" w14:textId="77777777" w:rsidTr="00BF2E41">
        <w:tc>
          <w:tcPr>
            <w:tcW w:w="2348" w:type="dxa"/>
            <w:tcBorders>
              <w:top w:val="single" w:sz="4" w:space="0" w:color="auto"/>
              <w:left w:val="single" w:sz="4" w:space="0" w:color="auto"/>
              <w:bottom w:val="single" w:sz="4" w:space="0" w:color="auto"/>
              <w:right w:val="single" w:sz="4" w:space="0" w:color="auto"/>
            </w:tcBorders>
            <w:hideMark/>
          </w:tcPr>
          <w:p w14:paraId="4156D99F" w14:textId="77777777" w:rsidR="00BF2E41" w:rsidRPr="00BF2E41" w:rsidRDefault="00BF2E41" w:rsidP="00BF2E41">
            <w:pPr>
              <w:suppressAutoHyphens/>
              <w:autoSpaceDE w:val="0"/>
              <w:autoSpaceDN w:val="0"/>
              <w:adjustRightInd w:val="0"/>
              <w:spacing w:line="276" w:lineRule="auto"/>
              <w:jc w:val="both"/>
              <w:rPr>
                <w:rFonts w:eastAsia="Calibri"/>
                <w:sz w:val="28"/>
                <w:szCs w:val="28"/>
                <w:lang w:eastAsia="en-US"/>
              </w:rPr>
            </w:pPr>
            <w:r w:rsidRPr="00BF2E41">
              <w:rPr>
                <w:rFonts w:eastAsia="Calibri"/>
                <w:sz w:val="28"/>
                <w:szCs w:val="28"/>
                <w:lang w:eastAsia="en-US"/>
              </w:rPr>
              <w:t>Банк получателя</w:t>
            </w:r>
          </w:p>
        </w:tc>
        <w:tc>
          <w:tcPr>
            <w:tcW w:w="7966" w:type="dxa"/>
            <w:tcBorders>
              <w:top w:val="single" w:sz="4" w:space="0" w:color="auto"/>
              <w:left w:val="single" w:sz="4" w:space="0" w:color="auto"/>
              <w:bottom w:val="single" w:sz="4" w:space="0" w:color="auto"/>
              <w:right w:val="single" w:sz="4" w:space="0" w:color="auto"/>
            </w:tcBorders>
            <w:hideMark/>
          </w:tcPr>
          <w:p w14:paraId="3BE77903" w14:textId="77777777" w:rsidR="00BF2E41" w:rsidRPr="00BF2E41" w:rsidRDefault="00BF2E41" w:rsidP="00BF2E41">
            <w:pPr>
              <w:suppressAutoHyphens/>
              <w:autoSpaceDE w:val="0"/>
              <w:autoSpaceDN w:val="0"/>
              <w:adjustRightInd w:val="0"/>
              <w:spacing w:line="276" w:lineRule="auto"/>
              <w:jc w:val="both"/>
              <w:rPr>
                <w:rFonts w:eastAsia="Calibri"/>
                <w:sz w:val="28"/>
                <w:szCs w:val="28"/>
                <w:lang w:eastAsia="en-US"/>
              </w:rPr>
            </w:pPr>
            <w:r w:rsidRPr="00BF2E41">
              <w:rPr>
                <w:rFonts w:eastAsia="Calibri"/>
                <w:sz w:val="28"/>
                <w:szCs w:val="28"/>
                <w:lang w:eastAsia="en-US"/>
              </w:rPr>
              <w:t>ОКЦ № 1 ВВГУ Банка России// УФК по Нижегородской области, г. Нижний Новгород</w:t>
            </w:r>
          </w:p>
        </w:tc>
      </w:tr>
      <w:tr w:rsidR="00BF2E41" w:rsidRPr="00BF2E41" w14:paraId="6DB63531" w14:textId="77777777" w:rsidTr="00BF2E41">
        <w:tc>
          <w:tcPr>
            <w:tcW w:w="2348" w:type="dxa"/>
            <w:tcBorders>
              <w:top w:val="single" w:sz="4" w:space="0" w:color="auto"/>
              <w:left w:val="single" w:sz="4" w:space="0" w:color="auto"/>
              <w:bottom w:val="single" w:sz="4" w:space="0" w:color="auto"/>
              <w:right w:val="single" w:sz="4" w:space="0" w:color="auto"/>
            </w:tcBorders>
            <w:hideMark/>
          </w:tcPr>
          <w:p w14:paraId="19B6D7C9" w14:textId="77777777" w:rsidR="00BF2E41" w:rsidRPr="00BF2E41" w:rsidRDefault="00BF2E41" w:rsidP="00BF2E41">
            <w:pPr>
              <w:suppressAutoHyphens/>
              <w:autoSpaceDE w:val="0"/>
              <w:autoSpaceDN w:val="0"/>
              <w:adjustRightInd w:val="0"/>
              <w:spacing w:line="276" w:lineRule="auto"/>
              <w:jc w:val="both"/>
              <w:rPr>
                <w:rFonts w:eastAsia="Calibri"/>
                <w:sz w:val="28"/>
                <w:szCs w:val="28"/>
                <w:lang w:eastAsia="en-US"/>
              </w:rPr>
            </w:pPr>
            <w:r w:rsidRPr="00BF2E41">
              <w:rPr>
                <w:rFonts w:eastAsia="Calibri"/>
                <w:sz w:val="28"/>
                <w:szCs w:val="28"/>
                <w:lang w:eastAsia="en-US"/>
              </w:rPr>
              <w:t>Расчетный счет (казначейский счет)</w:t>
            </w:r>
          </w:p>
        </w:tc>
        <w:tc>
          <w:tcPr>
            <w:tcW w:w="7966" w:type="dxa"/>
            <w:tcBorders>
              <w:top w:val="single" w:sz="4" w:space="0" w:color="auto"/>
              <w:left w:val="single" w:sz="4" w:space="0" w:color="auto"/>
              <w:bottom w:val="single" w:sz="4" w:space="0" w:color="auto"/>
              <w:right w:val="single" w:sz="4" w:space="0" w:color="auto"/>
            </w:tcBorders>
            <w:hideMark/>
          </w:tcPr>
          <w:p w14:paraId="1680FEA8" w14:textId="77777777" w:rsidR="00BF2E41" w:rsidRPr="00BF2E41" w:rsidRDefault="00BF2E41" w:rsidP="00BF2E41">
            <w:pPr>
              <w:suppressAutoHyphens/>
              <w:autoSpaceDE w:val="0"/>
              <w:autoSpaceDN w:val="0"/>
              <w:adjustRightInd w:val="0"/>
              <w:spacing w:line="276" w:lineRule="auto"/>
              <w:jc w:val="both"/>
              <w:rPr>
                <w:rFonts w:eastAsia="Calibri"/>
                <w:sz w:val="28"/>
                <w:szCs w:val="28"/>
                <w:highlight w:val="yellow"/>
                <w:lang w:eastAsia="en-US"/>
              </w:rPr>
            </w:pPr>
            <w:r w:rsidRPr="00BF2E41">
              <w:rPr>
                <w:rFonts w:eastAsia="Calibri"/>
                <w:sz w:val="28"/>
                <w:szCs w:val="28"/>
                <w:lang w:eastAsia="en-US"/>
              </w:rPr>
              <w:t>03234643036140003200</w:t>
            </w:r>
          </w:p>
        </w:tc>
      </w:tr>
      <w:tr w:rsidR="00BF2E41" w:rsidRPr="00BF2E41" w14:paraId="2464F3E3" w14:textId="77777777" w:rsidTr="00BF2E41">
        <w:tc>
          <w:tcPr>
            <w:tcW w:w="2348" w:type="dxa"/>
            <w:tcBorders>
              <w:top w:val="single" w:sz="4" w:space="0" w:color="auto"/>
              <w:left w:val="single" w:sz="4" w:space="0" w:color="auto"/>
              <w:bottom w:val="single" w:sz="4" w:space="0" w:color="auto"/>
              <w:right w:val="single" w:sz="4" w:space="0" w:color="auto"/>
            </w:tcBorders>
            <w:hideMark/>
          </w:tcPr>
          <w:p w14:paraId="0223818E" w14:textId="77777777" w:rsidR="00BF2E41" w:rsidRPr="00BF2E41" w:rsidRDefault="00BF2E41" w:rsidP="00BF2E41">
            <w:pPr>
              <w:suppressAutoHyphens/>
              <w:autoSpaceDE w:val="0"/>
              <w:autoSpaceDN w:val="0"/>
              <w:adjustRightInd w:val="0"/>
              <w:spacing w:line="276" w:lineRule="auto"/>
              <w:jc w:val="both"/>
              <w:rPr>
                <w:rFonts w:eastAsia="Calibri"/>
                <w:sz w:val="28"/>
                <w:szCs w:val="28"/>
                <w:lang w:eastAsia="en-US"/>
              </w:rPr>
            </w:pPr>
            <w:r w:rsidRPr="00BF2E41">
              <w:rPr>
                <w:sz w:val="28"/>
                <w:szCs w:val="28"/>
                <w:lang w:eastAsia="en-US"/>
              </w:rPr>
              <w:t>Банковский счет</w:t>
            </w:r>
          </w:p>
        </w:tc>
        <w:tc>
          <w:tcPr>
            <w:tcW w:w="7966" w:type="dxa"/>
            <w:tcBorders>
              <w:top w:val="single" w:sz="4" w:space="0" w:color="auto"/>
              <w:left w:val="single" w:sz="4" w:space="0" w:color="auto"/>
              <w:bottom w:val="single" w:sz="4" w:space="0" w:color="auto"/>
              <w:right w:val="single" w:sz="4" w:space="0" w:color="auto"/>
            </w:tcBorders>
            <w:hideMark/>
          </w:tcPr>
          <w:p w14:paraId="272DD584" w14:textId="77777777" w:rsidR="00BF2E41" w:rsidRPr="00BF2E41" w:rsidRDefault="00BF2E41" w:rsidP="00BF2E41">
            <w:pPr>
              <w:suppressAutoHyphens/>
              <w:autoSpaceDE w:val="0"/>
              <w:autoSpaceDN w:val="0"/>
              <w:adjustRightInd w:val="0"/>
              <w:spacing w:line="276" w:lineRule="auto"/>
              <w:jc w:val="both"/>
              <w:rPr>
                <w:rFonts w:eastAsia="Calibri"/>
                <w:sz w:val="28"/>
                <w:szCs w:val="28"/>
                <w:highlight w:val="yellow"/>
                <w:lang w:eastAsia="en-US"/>
              </w:rPr>
            </w:pPr>
            <w:r w:rsidRPr="00BF2E41">
              <w:rPr>
                <w:rFonts w:eastAsia="Calibri"/>
                <w:sz w:val="28"/>
                <w:szCs w:val="28"/>
                <w:lang w:eastAsia="en-US"/>
              </w:rPr>
              <w:t>40102810745370000024</w:t>
            </w:r>
          </w:p>
        </w:tc>
      </w:tr>
      <w:tr w:rsidR="00BF2E41" w:rsidRPr="00BF2E41" w14:paraId="75C485A5" w14:textId="77777777" w:rsidTr="00BF2E41">
        <w:tc>
          <w:tcPr>
            <w:tcW w:w="2348" w:type="dxa"/>
            <w:tcBorders>
              <w:top w:val="single" w:sz="4" w:space="0" w:color="auto"/>
              <w:left w:val="single" w:sz="4" w:space="0" w:color="auto"/>
              <w:bottom w:val="single" w:sz="4" w:space="0" w:color="auto"/>
              <w:right w:val="single" w:sz="4" w:space="0" w:color="auto"/>
            </w:tcBorders>
            <w:hideMark/>
          </w:tcPr>
          <w:p w14:paraId="4FED0828" w14:textId="77777777" w:rsidR="00BF2E41" w:rsidRPr="00BF2E41" w:rsidRDefault="00BF2E41" w:rsidP="00BF2E41">
            <w:pPr>
              <w:suppressAutoHyphens/>
              <w:autoSpaceDE w:val="0"/>
              <w:autoSpaceDN w:val="0"/>
              <w:adjustRightInd w:val="0"/>
              <w:spacing w:line="276" w:lineRule="auto"/>
              <w:jc w:val="both"/>
              <w:rPr>
                <w:rFonts w:eastAsia="Calibri"/>
                <w:sz w:val="28"/>
                <w:szCs w:val="28"/>
                <w:lang w:eastAsia="en-US"/>
              </w:rPr>
            </w:pPr>
            <w:r w:rsidRPr="00BF2E41">
              <w:rPr>
                <w:rFonts w:eastAsia="Calibri"/>
                <w:sz w:val="28"/>
                <w:szCs w:val="28"/>
                <w:lang w:eastAsia="en-US"/>
              </w:rPr>
              <w:t>БИК</w:t>
            </w:r>
          </w:p>
        </w:tc>
        <w:tc>
          <w:tcPr>
            <w:tcW w:w="7966" w:type="dxa"/>
            <w:tcBorders>
              <w:top w:val="single" w:sz="4" w:space="0" w:color="auto"/>
              <w:left w:val="single" w:sz="4" w:space="0" w:color="auto"/>
              <w:bottom w:val="single" w:sz="4" w:space="0" w:color="auto"/>
              <w:right w:val="single" w:sz="4" w:space="0" w:color="auto"/>
            </w:tcBorders>
            <w:hideMark/>
          </w:tcPr>
          <w:p w14:paraId="535EC551" w14:textId="77777777" w:rsidR="00BF2E41" w:rsidRPr="00BF2E41" w:rsidRDefault="00BF2E41" w:rsidP="00BF2E41">
            <w:pPr>
              <w:suppressAutoHyphens/>
              <w:autoSpaceDE w:val="0"/>
              <w:autoSpaceDN w:val="0"/>
              <w:adjustRightInd w:val="0"/>
              <w:spacing w:line="276" w:lineRule="auto"/>
              <w:jc w:val="both"/>
              <w:rPr>
                <w:rFonts w:eastAsia="Calibri"/>
                <w:sz w:val="28"/>
                <w:szCs w:val="28"/>
                <w:highlight w:val="yellow"/>
                <w:lang w:eastAsia="en-US"/>
              </w:rPr>
            </w:pPr>
            <w:r w:rsidRPr="00BF2E41">
              <w:rPr>
                <w:rFonts w:eastAsia="Calibri"/>
                <w:sz w:val="28"/>
                <w:szCs w:val="28"/>
                <w:lang w:eastAsia="en-US"/>
              </w:rPr>
              <w:t>012202102</w:t>
            </w:r>
          </w:p>
        </w:tc>
      </w:tr>
      <w:tr w:rsidR="00BF2E41" w:rsidRPr="00BF2E41" w14:paraId="28EFFB7C" w14:textId="77777777" w:rsidTr="00BF2E41">
        <w:tc>
          <w:tcPr>
            <w:tcW w:w="2348" w:type="dxa"/>
            <w:tcBorders>
              <w:top w:val="single" w:sz="4" w:space="0" w:color="auto"/>
              <w:left w:val="single" w:sz="4" w:space="0" w:color="auto"/>
              <w:bottom w:val="single" w:sz="4" w:space="0" w:color="auto"/>
              <w:right w:val="single" w:sz="4" w:space="0" w:color="auto"/>
            </w:tcBorders>
            <w:hideMark/>
          </w:tcPr>
          <w:p w14:paraId="0F480740" w14:textId="77777777" w:rsidR="00BF2E41" w:rsidRPr="00BF2E41" w:rsidRDefault="00BF2E41" w:rsidP="00BF2E41">
            <w:pPr>
              <w:suppressAutoHyphens/>
              <w:autoSpaceDE w:val="0"/>
              <w:autoSpaceDN w:val="0"/>
              <w:adjustRightInd w:val="0"/>
              <w:spacing w:line="276" w:lineRule="auto"/>
              <w:jc w:val="both"/>
              <w:rPr>
                <w:rFonts w:eastAsia="Calibri"/>
                <w:sz w:val="28"/>
                <w:szCs w:val="28"/>
                <w:lang w:eastAsia="en-US"/>
              </w:rPr>
            </w:pPr>
            <w:r w:rsidRPr="00BF2E41">
              <w:rPr>
                <w:rFonts w:eastAsia="Calibri"/>
                <w:sz w:val="28"/>
                <w:szCs w:val="28"/>
                <w:lang w:eastAsia="en-US"/>
              </w:rPr>
              <w:t>ИНН</w:t>
            </w:r>
          </w:p>
        </w:tc>
        <w:tc>
          <w:tcPr>
            <w:tcW w:w="7966" w:type="dxa"/>
            <w:tcBorders>
              <w:top w:val="single" w:sz="4" w:space="0" w:color="auto"/>
              <w:left w:val="single" w:sz="4" w:space="0" w:color="auto"/>
              <w:bottom w:val="single" w:sz="4" w:space="0" w:color="auto"/>
              <w:right w:val="single" w:sz="4" w:space="0" w:color="auto"/>
            </w:tcBorders>
            <w:hideMark/>
          </w:tcPr>
          <w:p w14:paraId="594AE2E9" w14:textId="77777777" w:rsidR="00BF2E41" w:rsidRPr="00BF2E41" w:rsidRDefault="00BF2E41" w:rsidP="00BF2E41">
            <w:pPr>
              <w:suppressAutoHyphens/>
              <w:autoSpaceDE w:val="0"/>
              <w:autoSpaceDN w:val="0"/>
              <w:adjustRightInd w:val="0"/>
              <w:spacing w:line="276" w:lineRule="auto"/>
              <w:jc w:val="both"/>
              <w:rPr>
                <w:rFonts w:eastAsia="Calibri"/>
                <w:sz w:val="28"/>
                <w:szCs w:val="28"/>
                <w:highlight w:val="yellow"/>
                <w:lang w:eastAsia="en-US"/>
              </w:rPr>
            </w:pPr>
            <w:r w:rsidRPr="00BF2E41">
              <w:rPr>
                <w:rFonts w:eastAsia="Calibri"/>
                <w:sz w:val="28"/>
                <w:szCs w:val="28"/>
                <w:lang w:eastAsia="en-US"/>
              </w:rPr>
              <w:t>2373025805</w:t>
            </w:r>
          </w:p>
        </w:tc>
      </w:tr>
      <w:tr w:rsidR="00BF2E41" w:rsidRPr="00BF2E41" w14:paraId="353EB27E" w14:textId="77777777" w:rsidTr="00BF2E41">
        <w:tc>
          <w:tcPr>
            <w:tcW w:w="2348" w:type="dxa"/>
            <w:tcBorders>
              <w:top w:val="single" w:sz="4" w:space="0" w:color="auto"/>
              <w:left w:val="single" w:sz="4" w:space="0" w:color="auto"/>
              <w:bottom w:val="single" w:sz="4" w:space="0" w:color="auto"/>
              <w:right w:val="single" w:sz="4" w:space="0" w:color="auto"/>
            </w:tcBorders>
            <w:hideMark/>
          </w:tcPr>
          <w:p w14:paraId="198F7AAC" w14:textId="77777777" w:rsidR="00BF2E41" w:rsidRPr="00BF2E41" w:rsidRDefault="00BF2E41" w:rsidP="00BF2E41">
            <w:pPr>
              <w:suppressAutoHyphens/>
              <w:autoSpaceDE w:val="0"/>
              <w:autoSpaceDN w:val="0"/>
              <w:adjustRightInd w:val="0"/>
              <w:spacing w:line="276" w:lineRule="auto"/>
              <w:jc w:val="both"/>
              <w:rPr>
                <w:rFonts w:eastAsia="Calibri"/>
                <w:sz w:val="28"/>
                <w:szCs w:val="28"/>
                <w:lang w:eastAsia="en-US"/>
              </w:rPr>
            </w:pPr>
            <w:r w:rsidRPr="00BF2E41">
              <w:rPr>
                <w:rFonts w:eastAsia="Calibri"/>
                <w:sz w:val="28"/>
                <w:szCs w:val="28"/>
                <w:lang w:eastAsia="en-US"/>
              </w:rPr>
              <w:t>КПП</w:t>
            </w:r>
          </w:p>
        </w:tc>
        <w:tc>
          <w:tcPr>
            <w:tcW w:w="7966" w:type="dxa"/>
            <w:tcBorders>
              <w:top w:val="single" w:sz="4" w:space="0" w:color="auto"/>
              <w:left w:val="single" w:sz="4" w:space="0" w:color="auto"/>
              <w:bottom w:val="single" w:sz="4" w:space="0" w:color="auto"/>
              <w:right w:val="single" w:sz="4" w:space="0" w:color="auto"/>
            </w:tcBorders>
            <w:hideMark/>
          </w:tcPr>
          <w:p w14:paraId="3061DBEC" w14:textId="77777777" w:rsidR="00BF2E41" w:rsidRPr="00BF2E41" w:rsidRDefault="00BF2E41" w:rsidP="00BF2E41">
            <w:pPr>
              <w:suppressAutoHyphens/>
              <w:autoSpaceDE w:val="0"/>
              <w:autoSpaceDN w:val="0"/>
              <w:adjustRightInd w:val="0"/>
              <w:spacing w:line="276" w:lineRule="auto"/>
              <w:jc w:val="both"/>
              <w:rPr>
                <w:rFonts w:eastAsia="Calibri"/>
                <w:sz w:val="28"/>
                <w:szCs w:val="28"/>
                <w:highlight w:val="yellow"/>
                <w:lang w:eastAsia="en-US"/>
              </w:rPr>
            </w:pPr>
            <w:r w:rsidRPr="00BF2E41">
              <w:rPr>
                <w:rFonts w:eastAsia="Calibri"/>
                <w:sz w:val="28"/>
                <w:szCs w:val="28"/>
                <w:lang w:eastAsia="en-US"/>
              </w:rPr>
              <w:t>237301001</w:t>
            </w:r>
          </w:p>
        </w:tc>
      </w:tr>
    </w:tbl>
    <w:p w14:paraId="24D02DC3" w14:textId="77777777" w:rsidR="00BF2E41" w:rsidRDefault="00BF2E41" w:rsidP="00BF2E41">
      <w:pPr>
        <w:jc w:val="both"/>
        <w:rPr>
          <w:sz w:val="28"/>
          <w:szCs w:val="28"/>
        </w:rPr>
      </w:pPr>
    </w:p>
    <w:p w14:paraId="43450CCA" w14:textId="77777777" w:rsidR="001672F9" w:rsidRPr="00090B0E" w:rsidRDefault="001672F9" w:rsidP="00DD6223">
      <w:pPr>
        <w:pStyle w:val="af1"/>
        <w:numPr>
          <w:ilvl w:val="1"/>
          <w:numId w:val="3"/>
        </w:numPr>
        <w:ind w:left="0" w:firstLine="709"/>
        <w:jc w:val="both"/>
        <w:rPr>
          <w:sz w:val="28"/>
          <w:szCs w:val="28"/>
        </w:rPr>
      </w:pPr>
      <w:r w:rsidRPr="00090B0E">
        <w:rPr>
          <w:sz w:val="28"/>
          <w:szCs w:val="28"/>
        </w:rPr>
        <w:t xml:space="preserve">Платежное поручение, которым в силу закона перечисляются средства в обеспечение исполнения договора, должно быть оформлено в </w:t>
      </w:r>
      <w:r w:rsidRPr="00090B0E">
        <w:rPr>
          <w:sz w:val="28"/>
          <w:szCs w:val="28"/>
        </w:rPr>
        <w:lastRenderedPageBreak/>
        <w:t xml:space="preserve">соответствии с требованиями Положения Центрального банка Российской </w:t>
      </w:r>
      <w:r w:rsidR="002862BE">
        <w:rPr>
          <w:sz w:val="28"/>
          <w:szCs w:val="28"/>
        </w:rPr>
        <w:t>Ф</w:t>
      </w:r>
      <w:r w:rsidRPr="00090B0E">
        <w:rPr>
          <w:sz w:val="28"/>
          <w:szCs w:val="28"/>
        </w:rPr>
        <w:t xml:space="preserve">едерации от </w:t>
      </w:r>
      <w:r w:rsidR="005F4BE0">
        <w:rPr>
          <w:sz w:val="28"/>
          <w:szCs w:val="28"/>
        </w:rPr>
        <w:t>29</w:t>
      </w:r>
      <w:r w:rsidRPr="00090B0E">
        <w:rPr>
          <w:sz w:val="28"/>
          <w:szCs w:val="28"/>
        </w:rPr>
        <w:t xml:space="preserve"> июня 20</w:t>
      </w:r>
      <w:r w:rsidR="005F4BE0">
        <w:rPr>
          <w:sz w:val="28"/>
          <w:szCs w:val="28"/>
        </w:rPr>
        <w:t>21</w:t>
      </w:r>
      <w:r w:rsidRPr="00090B0E">
        <w:rPr>
          <w:sz w:val="28"/>
          <w:szCs w:val="28"/>
        </w:rPr>
        <w:t xml:space="preserve"> года № </w:t>
      </w:r>
      <w:r w:rsidR="005F4BE0">
        <w:rPr>
          <w:sz w:val="28"/>
          <w:szCs w:val="28"/>
        </w:rPr>
        <w:t>762</w:t>
      </w:r>
      <w:r w:rsidRPr="00090B0E">
        <w:rPr>
          <w:sz w:val="28"/>
          <w:szCs w:val="28"/>
        </w:rPr>
        <w:t>-П «О правилах осуществления перевода денежных средств».</w:t>
      </w:r>
    </w:p>
    <w:p w14:paraId="4B087ED1" w14:textId="77777777" w:rsidR="004E6FFB" w:rsidRPr="004B1D50" w:rsidRDefault="002612FD" w:rsidP="00DD6223">
      <w:pPr>
        <w:pStyle w:val="af1"/>
        <w:numPr>
          <w:ilvl w:val="1"/>
          <w:numId w:val="3"/>
        </w:numPr>
        <w:ind w:left="0" w:firstLine="709"/>
        <w:jc w:val="both"/>
        <w:rPr>
          <w:sz w:val="28"/>
          <w:szCs w:val="28"/>
        </w:rPr>
      </w:pPr>
      <w:r w:rsidRPr="004B1D50">
        <w:rPr>
          <w:sz w:val="28"/>
          <w:szCs w:val="28"/>
        </w:rPr>
        <w:t xml:space="preserve">Если отсутствует возможность идентифицировать необходимые реквизиты, содержащиеся в платежном поручении, указывающие на назначение платежа: «обеспечение исполнения </w:t>
      </w:r>
      <w:r w:rsidR="00EF2209">
        <w:rPr>
          <w:sz w:val="28"/>
          <w:szCs w:val="28"/>
        </w:rPr>
        <w:t>договора</w:t>
      </w:r>
      <w:r w:rsidRPr="004B1D50">
        <w:rPr>
          <w:sz w:val="28"/>
          <w:szCs w:val="28"/>
        </w:rPr>
        <w:t xml:space="preserve">», «номер извещения (лота)», участник, с которым заключается </w:t>
      </w:r>
      <w:r w:rsidR="00EF2209">
        <w:rPr>
          <w:sz w:val="28"/>
          <w:szCs w:val="28"/>
        </w:rPr>
        <w:t>договор</w:t>
      </w:r>
      <w:r w:rsidRPr="004B1D50">
        <w:rPr>
          <w:sz w:val="28"/>
          <w:szCs w:val="28"/>
        </w:rPr>
        <w:t xml:space="preserve">, несет риски, связанные с </w:t>
      </w:r>
      <w:proofErr w:type="spellStart"/>
      <w:r w:rsidRPr="004B1D50">
        <w:rPr>
          <w:sz w:val="28"/>
          <w:szCs w:val="28"/>
        </w:rPr>
        <w:t>непредоставлением</w:t>
      </w:r>
      <w:proofErr w:type="spellEnd"/>
      <w:r w:rsidRPr="004B1D50">
        <w:rPr>
          <w:sz w:val="28"/>
          <w:szCs w:val="28"/>
        </w:rPr>
        <w:t xml:space="preserve"> обеспечения исполнения </w:t>
      </w:r>
      <w:r w:rsidR="00EF2209">
        <w:rPr>
          <w:sz w:val="28"/>
          <w:szCs w:val="28"/>
        </w:rPr>
        <w:t>договора</w:t>
      </w:r>
      <w:r w:rsidR="00F86616" w:rsidRPr="004B1D50">
        <w:rPr>
          <w:sz w:val="28"/>
          <w:szCs w:val="28"/>
        </w:rPr>
        <w:t>.</w:t>
      </w:r>
    </w:p>
    <w:sectPr w:rsidR="004E6FFB" w:rsidRPr="004B1D50" w:rsidSect="007244E8">
      <w:headerReference w:type="default" r:id="rId9"/>
      <w:headerReference w:type="first" r:id="rId10"/>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C06518" w14:textId="77777777" w:rsidR="00EB0086" w:rsidRDefault="00EB0086" w:rsidP="00063F29">
      <w:r>
        <w:separator/>
      </w:r>
    </w:p>
  </w:endnote>
  <w:endnote w:type="continuationSeparator" w:id="0">
    <w:p w14:paraId="67EAC1AF" w14:textId="77777777" w:rsidR="00EB0086" w:rsidRDefault="00EB0086" w:rsidP="00063F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994A09" w14:textId="77777777" w:rsidR="00EB0086" w:rsidRDefault="00EB0086" w:rsidP="00063F29">
      <w:r>
        <w:separator/>
      </w:r>
    </w:p>
  </w:footnote>
  <w:footnote w:type="continuationSeparator" w:id="0">
    <w:p w14:paraId="6B447641" w14:textId="77777777" w:rsidR="00EB0086" w:rsidRDefault="00EB0086" w:rsidP="00063F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9303245"/>
      <w:docPartObj>
        <w:docPartGallery w:val="Page Numbers (Top of Page)"/>
        <w:docPartUnique/>
      </w:docPartObj>
    </w:sdtPr>
    <w:sdtEndPr>
      <w:rPr>
        <w:sz w:val="28"/>
        <w:szCs w:val="28"/>
      </w:rPr>
    </w:sdtEndPr>
    <w:sdtContent>
      <w:p w14:paraId="7AD5AE66" w14:textId="77777777" w:rsidR="002E4BC9" w:rsidRPr="004B7877" w:rsidRDefault="002E4BC9">
        <w:pPr>
          <w:pStyle w:val="a4"/>
          <w:jc w:val="center"/>
          <w:rPr>
            <w:sz w:val="28"/>
            <w:szCs w:val="28"/>
          </w:rPr>
        </w:pPr>
        <w:r w:rsidRPr="004B7877">
          <w:rPr>
            <w:sz w:val="28"/>
            <w:szCs w:val="28"/>
          </w:rPr>
          <w:fldChar w:fldCharType="begin"/>
        </w:r>
        <w:r w:rsidRPr="004B7877">
          <w:rPr>
            <w:sz w:val="28"/>
            <w:szCs w:val="28"/>
          </w:rPr>
          <w:instrText>PAGE   \* MERGEFORMAT</w:instrText>
        </w:r>
        <w:r w:rsidRPr="004B7877">
          <w:rPr>
            <w:sz w:val="28"/>
            <w:szCs w:val="28"/>
          </w:rPr>
          <w:fldChar w:fldCharType="separate"/>
        </w:r>
        <w:r w:rsidR="00F3290F">
          <w:rPr>
            <w:noProof/>
            <w:sz w:val="28"/>
            <w:szCs w:val="28"/>
          </w:rPr>
          <w:t>6</w:t>
        </w:r>
        <w:r w:rsidRPr="004B7877">
          <w:rPr>
            <w:sz w:val="28"/>
            <w:szCs w:val="28"/>
          </w:rPr>
          <w:fldChar w:fldCharType="end"/>
        </w:r>
      </w:p>
    </w:sdtContent>
  </w:sdt>
  <w:p w14:paraId="72908061" w14:textId="77777777" w:rsidR="002E4BC9" w:rsidRDefault="002E4BC9">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A025DF" w14:textId="77777777" w:rsidR="004D0D2A" w:rsidRDefault="004D0D2A">
    <w:pPr>
      <w:pStyle w:val="a4"/>
      <w:jc w:val="center"/>
    </w:pPr>
  </w:p>
  <w:p w14:paraId="7FD9AE94" w14:textId="77777777" w:rsidR="002E4BC9" w:rsidRDefault="002E4BC9">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F0591"/>
    <w:multiLevelType w:val="multilevel"/>
    <w:tmpl w:val="221871DE"/>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
    <w:nsid w:val="0D081310"/>
    <w:multiLevelType w:val="hybridMultilevel"/>
    <w:tmpl w:val="F07C65E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6CF70BC1"/>
    <w:multiLevelType w:val="multilevel"/>
    <w:tmpl w:val="B6E277F2"/>
    <w:lvl w:ilvl="0">
      <w:start w:val="1"/>
      <w:numFmt w:val="decimal"/>
      <w:lvlText w:val="%1."/>
      <w:lvlJc w:val="left"/>
      <w:pPr>
        <w:tabs>
          <w:tab w:val="num" w:pos="432"/>
        </w:tabs>
        <w:ind w:left="432" w:hanging="432"/>
      </w:pPr>
      <w:rPr>
        <w:b/>
      </w:rPr>
    </w:lvl>
    <w:lvl w:ilvl="1">
      <w:start w:val="1"/>
      <w:numFmt w:val="decimal"/>
      <w:lvlText w:val="%1.%2"/>
      <w:lvlJc w:val="left"/>
      <w:pPr>
        <w:tabs>
          <w:tab w:val="num" w:pos="1416"/>
        </w:tabs>
        <w:ind w:left="1416" w:hanging="576"/>
      </w:pPr>
    </w:lvl>
    <w:lvl w:ilvl="2">
      <w:start w:val="1"/>
      <w:numFmt w:val="decimal"/>
      <w:lvlText w:val="%1.%2.%3"/>
      <w:lvlJc w:val="left"/>
      <w:pPr>
        <w:tabs>
          <w:tab w:val="num" w:pos="1307"/>
        </w:tabs>
        <w:ind w:left="1080" w:firstLine="0"/>
      </w:pPr>
      <w:rPr>
        <w:color w:val="auto"/>
        <w:sz w:val="20"/>
        <w:szCs w:val="2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nsid w:val="78A638E0"/>
    <w:multiLevelType w:val="multilevel"/>
    <w:tmpl w:val="221871DE"/>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7D81"/>
    <w:rsid w:val="00014695"/>
    <w:rsid w:val="00044E89"/>
    <w:rsid w:val="00051AD1"/>
    <w:rsid w:val="0005263E"/>
    <w:rsid w:val="00056C9B"/>
    <w:rsid w:val="00063F29"/>
    <w:rsid w:val="00090B0E"/>
    <w:rsid w:val="000A232D"/>
    <w:rsid w:val="000A4FBD"/>
    <w:rsid w:val="000B0360"/>
    <w:rsid w:val="000B0923"/>
    <w:rsid w:val="000C01E9"/>
    <w:rsid w:val="000C4B06"/>
    <w:rsid w:val="000D08F5"/>
    <w:rsid w:val="000D242A"/>
    <w:rsid w:val="000D4892"/>
    <w:rsid w:val="000D70CC"/>
    <w:rsid w:val="000F4B4A"/>
    <w:rsid w:val="001069E0"/>
    <w:rsid w:val="00107FB0"/>
    <w:rsid w:val="0011481E"/>
    <w:rsid w:val="00136240"/>
    <w:rsid w:val="00145820"/>
    <w:rsid w:val="0015507F"/>
    <w:rsid w:val="00163D73"/>
    <w:rsid w:val="001672F9"/>
    <w:rsid w:val="00181781"/>
    <w:rsid w:val="00185C26"/>
    <w:rsid w:val="001B0C36"/>
    <w:rsid w:val="001C1F69"/>
    <w:rsid w:val="001C59C6"/>
    <w:rsid w:val="001C5A2C"/>
    <w:rsid w:val="001D67A7"/>
    <w:rsid w:val="00210199"/>
    <w:rsid w:val="00221943"/>
    <w:rsid w:val="002357FB"/>
    <w:rsid w:val="00243A62"/>
    <w:rsid w:val="002501B6"/>
    <w:rsid w:val="0026059F"/>
    <w:rsid w:val="00260C9A"/>
    <w:rsid w:val="002612FD"/>
    <w:rsid w:val="002628DC"/>
    <w:rsid w:val="002664B0"/>
    <w:rsid w:val="0026703A"/>
    <w:rsid w:val="00267B74"/>
    <w:rsid w:val="00281A2F"/>
    <w:rsid w:val="002862BE"/>
    <w:rsid w:val="00286DAF"/>
    <w:rsid w:val="002B00D4"/>
    <w:rsid w:val="002B342D"/>
    <w:rsid w:val="002C4627"/>
    <w:rsid w:val="002E4BC9"/>
    <w:rsid w:val="002E6DD4"/>
    <w:rsid w:val="002F2CBA"/>
    <w:rsid w:val="002F4306"/>
    <w:rsid w:val="00321793"/>
    <w:rsid w:val="00330B6D"/>
    <w:rsid w:val="00330E39"/>
    <w:rsid w:val="00331FB4"/>
    <w:rsid w:val="003353A2"/>
    <w:rsid w:val="0033592E"/>
    <w:rsid w:val="003372B3"/>
    <w:rsid w:val="00344FBA"/>
    <w:rsid w:val="00347C0E"/>
    <w:rsid w:val="00352C40"/>
    <w:rsid w:val="00353986"/>
    <w:rsid w:val="00362230"/>
    <w:rsid w:val="00371BA6"/>
    <w:rsid w:val="0037377B"/>
    <w:rsid w:val="00374290"/>
    <w:rsid w:val="00374D8C"/>
    <w:rsid w:val="00381926"/>
    <w:rsid w:val="003851C0"/>
    <w:rsid w:val="003A315A"/>
    <w:rsid w:val="003A4FAA"/>
    <w:rsid w:val="003C7896"/>
    <w:rsid w:val="003D4354"/>
    <w:rsid w:val="00407159"/>
    <w:rsid w:val="00414C4D"/>
    <w:rsid w:val="00422CCD"/>
    <w:rsid w:val="004360AC"/>
    <w:rsid w:val="00445969"/>
    <w:rsid w:val="00452832"/>
    <w:rsid w:val="00452C7A"/>
    <w:rsid w:val="00452EA9"/>
    <w:rsid w:val="00455E09"/>
    <w:rsid w:val="00456820"/>
    <w:rsid w:val="0045767B"/>
    <w:rsid w:val="004665BD"/>
    <w:rsid w:val="00474227"/>
    <w:rsid w:val="004A0728"/>
    <w:rsid w:val="004B1D50"/>
    <w:rsid w:val="004B4DF7"/>
    <w:rsid w:val="004B7877"/>
    <w:rsid w:val="004B7C72"/>
    <w:rsid w:val="004D0D2A"/>
    <w:rsid w:val="004D1120"/>
    <w:rsid w:val="004D13F1"/>
    <w:rsid w:val="004D3C63"/>
    <w:rsid w:val="004E1A49"/>
    <w:rsid w:val="004E51DE"/>
    <w:rsid w:val="004E6FFB"/>
    <w:rsid w:val="004E74F8"/>
    <w:rsid w:val="004F00AF"/>
    <w:rsid w:val="00501825"/>
    <w:rsid w:val="00505D90"/>
    <w:rsid w:val="00524970"/>
    <w:rsid w:val="0053556C"/>
    <w:rsid w:val="00537AD2"/>
    <w:rsid w:val="00545AF3"/>
    <w:rsid w:val="00546BC5"/>
    <w:rsid w:val="0055230A"/>
    <w:rsid w:val="00564C09"/>
    <w:rsid w:val="00577851"/>
    <w:rsid w:val="00592226"/>
    <w:rsid w:val="005968B0"/>
    <w:rsid w:val="005A38B4"/>
    <w:rsid w:val="005C1D3A"/>
    <w:rsid w:val="005C2539"/>
    <w:rsid w:val="005C3AD3"/>
    <w:rsid w:val="005D434B"/>
    <w:rsid w:val="005D4D8F"/>
    <w:rsid w:val="005D769D"/>
    <w:rsid w:val="005F3F14"/>
    <w:rsid w:val="005F45BB"/>
    <w:rsid w:val="005F4BE0"/>
    <w:rsid w:val="00635BF6"/>
    <w:rsid w:val="00653299"/>
    <w:rsid w:val="0065503D"/>
    <w:rsid w:val="00665A22"/>
    <w:rsid w:val="00686C01"/>
    <w:rsid w:val="0069003A"/>
    <w:rsid w:val="006930CD"/>
    <w:rsid w:val="0069641D"/>
    <w:rsid w:val="006A6D45"/>
    <w:rsid w:val="006A7FD8"/>
    <w:rsid w:val="006B4356"/>
    <w:rsid w:val="006B54D8"/>
    <w:rsid w:val="006C6AF7"/>
    <w:rsid w:val="006D321F"/>
    <w:rsid w:val="006E0473"/>
    <w:rsid w:val="006E2FAF"/>
    <w:rsid w:val="006F017C"/>
    <w:rsid w:val="00701B9D"/>
    <w:rsid w:val="00702F6F"/>
    <w:rsid w:val="00705210"/>
    <w:rsid w:val="007123BF"/>
    <w:rsid w:val="007244E8"/>
    <w:rsid w:val="0072640E"/>
    <w:rsid w:val="00726F55"/>
    <w:rsid w:val="00732D4E"/>
    <w:rsid w:val="00733208"/>
    <w:rsid w:val="00741B11"/>
    <w:rsid w:val="00751D90"/>
    <w:rsid w:val="00777505"/>
    <w:rsid w:val="00787046"/>
    <w:rsid w:val="007940CB"/>
    <w:rsid w:val="007A3B28"/>
    <w:rsid w:val="007B4231"/>
    <w:rsid w:val="007C0F70"/>
    <w:rsid w:val="007C71EB"/>
    <w:rsid w:val="007D04BC"/>
    <w:rsid w:val="007E554E"/>
    <w:rsid w:val="007E6F27"/>
    <w:rsid w:val="007E7E15"/>
    <w:rsid w:val="007F5001"/>
    <w:rsid w:val="00823894"/>
    <w:rsid w:val="00824F59"/>
    <w:rsid w:val="008471CF"/>
    <w:rsid w:val="0087535F"/>
    <w:rsid w:val="00891FB6"/>
    <w:rsid w:val="00893BC5"/>
    <w:rsid w:val="008B17DC"/>
    <w:rsid w:val="008C55D0"/>
    <w:rsid w:val="008E152A"/>
    <w:rsid w:val="008E2848"/>
    <w:rsid w:val="008E7D81"/>
    <w:rsid w:val="00900613"/>
    <w:rsid w:val="00913C5A"/>
    <w:rsid w:val="00922A82"/>
    <w:rsid w:val="0094795B"/>
    <w:rsid w:val="009625F4"/>
    <w:rsid w:val="00966F61"/>
    <w:rsid w:val="00971E8C"/>
    <w:rsid w:val="00982101"/>
    <w:rsid w:val="00987DE2"/>
    <w:rsid w:val="00992697"/>
    <w:rsid w:val="0099580D"/>
    <w:rsid w:val="009A7AE4"/>
    <w:rsid w:val="009B2FA4"/>
    <w:rsid w:val="009C50CA"/>
    <w:rsid w:val="009D2232"/>
    <w:rsid w:val="009D406A"/>
    <w:rsid w:val="009D50C6"/>
    <w:rsid w:val="009D6C68"/>
    <w:rsid w:val="009D7055"/>
    <w:rsid w:val="009F22B5"/>
    <w:rsid w:val="009F710F"/>
    <w:rsid w:val="00A50F5C"/>
    <w:rsid w:val="00A520F9"/>
    <w:rsid w:val="00A57E0D"/>
    <w:rsid w:val="00A71015"/>
    <w:rsid w:val="00A758A2"/>
    <w:rsid w:val="00A81158"/>
    <w:rsid w:val="00A83C37"/>
    <w:rsid w:val="00A84C37"/>
    <w:rsid w:val="00A85191"/>
    <w:rsid w:val="00A851D1"/>
    <w:rsid w:val="00AA397D"/>
    <w:rsid w:val="00AA77FA"/>
    <w:rsid w:val="00AC3DC4"/>
    <w:rsid w:val="00AD0914"/>
    <w:rsid w:val="00AD5718"/>
    <w:rsid w:val="00AF6917"/>
    <w:rsid w:val="00B00952"/>
    <w:rsid w:val="00B02A34"/>
    <w:rsid w:val="00B12DCE"/>
    <w:rsid w:val="00B150B1"/>
    <w:rsid w:val="00B2010E"/>
    <w:rsid w:val="00B323E0"/>
    <w:rsid w:val="00B515CA"/>
    <w:rsid w:val="00B53480"/>
    <w:rsid w:val="00B7008E"/>
    <w:rsid w:val="00B80EB0"/>
    <w:rsid w:val="00B90B51"/>
    <w:rsid w:val="00BA2517"/>
    <w:rsid w:val="00BB24AF"/>
    <w:rsid w:val="00BB339A"/>
    <w:rsid w:val="00BB4BE4"/>
    <w:rsid w:val="00BC4729"/>
    <w:rsid w:val="00BD114F"/>
    <w:rsid w:val="00BD26FA"/>
    <w:rsid w:val="00BD3645"/>
    <w:rsid w:val="00BE4637"/>
    <w:rsid w:val="00BF2E41"/>
    <w:rsid w:val="00C02059"/>
    <w:rsid w:val="00C0330A"/>
    <w:rsid w:val="00C13A27"/>
    <w:rsid w:val="00C14084"/>
    <w:rsid w:val="00C31BE3"/>
    <w:rsid w:val="00C36B36"/>
    <w:rsid w:val="00C53992"/>
    <w:rsid w:val="00C66EF7"/>
    <w:rsid w:val="00C779DD"/>
    <w:rsid w:val="00C802D1"/>
    <w:rsid w:val="00C954CC"/>
    <w:rsid w:val="00C967C9"/>
    <w:rsid w:val="00CA3099"/>
    <w:rsid w:val="00CA4753"/>
    <w:rsid w:val="00CB693C"/>
    <w:rsid w:val="00CB6BC5"/>
    <w:rsid w:val="00CB79E9"/>
    <w:rsid w:val="00CD22E8"/>
    <w:rsid w:val="00CE1248"/>
    <w:rsid w:val="00CE6986"/>
    <w:rsid w:val="00CF196E"/>
    <w:rsid w:val="00CF1C3C"/>
    <w:rsid w:val="00CF2052"/>
    <w:rsid w:val="00D04409"/>
    <w:rsid w:val="00D06CC0"/>
    <w:rsid w:val="00D14C81"/>
    <w:rsid w:val="00D20CB0"/>
    <w:rsid w:val="00D30A75"/>
    <w:rsid w:val="00D33B3A"/>
    <w:rsid w:val="00D378C2"/>
    <w:rsid w:val="00D52A72"/>
    <w:rsid w:val="00D56EF9"/>
    <w:rsid w:val="00DA7B70"/>
    <w:rsid w:val="00DB3081"/>
    <w:rsid w:val="00DB6D98"/>
    <w:rsid w:val="00DD6223"/>
    <w:rsid w:val="00DE1ED6"/>
    <w:rsid w:val="00DE6B55"/>
    <w:rsid w:val="00E121B8"/>
    <w:rsid w:val="00E12E35"/>
    <w:rsid w:val="00E12E45"/>
    <w:rsid w:val="00E12F5B"/>
    <w:rsid w:val="00E26B74"/>
    <w:rsid w:val="00E35E69"/>
    <w:rsid w:val="00E54306"/>
    <w:rsid w:val="00E6414C"/>
    <w:rsid w:val="00E81715"/>
    <w:rsid w:val="00E84D28"/>
    <w:rsid w:val="00E84FB6"/>
    <w:rsid w:val="00E85A94"/>
    <w:rsid w:val="00E85B0B"/>
    <w:rsid w:val="00E9764F"/>
    <w:rsid w:val="00EA05DD"/>
    <w:rsid w:val="00EB0086"/>
    <w:rsid w:val="00EB095B"/>
    <w:rsid w:val="00EB11F4"/>
    <w:rsid w:val="00EC7F45"/>
    <w:rsid w:val="00ED036A"/>
    <w:rsid w:val="00EE5348"/>
    <w:rsid w:val="00EF0EF8"/>
    <w:rsid w:val="00EF2209"/>
    <w:rsid w:val="00EF2AAF"/>
    <w:rsid w:val="00EF3D95"/>
    <w:rsid w:val="00EF4CB0"/>
    <w:rsid w:val="00F00BE8"/>
    <w:rsid w:val="00F1643A"/>
    <w:rsid w:val="00F221E8"/>
    <w:rsid w:val="00F31555"/>
    <w:rsid w:val="00F3290F"/>
    <w:rsid w:val="00F37C35"/>
    <w:rsid w:val="00F50B60"/>
    <w:rsid w:val="00F51614"/>
    <w:rsid w:val="00F52956"/>
    <w:rsid w:val="00F52AD3"/>
    <w:rsid w:val="00F71443"/>
    <w:rsid w:val="00F75D3A"/>
    <w:rsid w:val="00F810B9"/>
    <w:rsid w:val="00F83F4C"/>
    <w:rsid w:val="00F86616"/>
    <w:rsid w:val="00F86697"/>
    <w:rsid w:val="00F9192A"/>
    <w:rsid w:val="00FA4FBE"/>
    <w:rsid w:val="00FB0368"/>
    <w:rsid w:val="00FC73EE"/>
    <w:rsid w:val="00FD6350"/>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D14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4227"/>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913C5A"/>
    <w:pPr>
      <w:spacing w:before="100" w:beforeAutospacing="1" w:after="100" w:afterAutospacing="1"/>
      <w:outlineLvl w:val="1"/>
    </w:pPr>
    <w:rPr>
      <w:b/>
      <w:bCs/>
      <w:sz w:val="36"/>
      <w:szCs w:val="36"/>
      <w:lang w:eastAsia="tr-T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13C5A"/>
    <w:rPr>
      <w:rFonts w:ascii="Times New Roman" w:eastAsia="Times New Roman" w:hAnsi="Times New Roman" w:cs="Times New Roman"/>
      <w:b/>
      <w:bCs/>
      <w:sz w:val="36"/>
      <w:szCs w:val="36"/>
      <w:lang w:eastAsia="tr-TR"/>
    </w:rPr>
  </w:style>
  <w:style w:type="table" w:styleId="a3">
    <w:name w:val="Table Grid"/>
    <w:basedOn w:val="a1"/>
    <w:uiPriority w:val="59"/>
    <w:rsid w:val="00F164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
    <w:name w:val="Стиль3 Знак"/>
    <w:basedOn w:val="21"/>
    <w:link w:val="30"/>
    <w:uiPriority w:val="99"/>
    <w:rsid w:val="00E12E45"/>
    <w:pPr>
      <w:widowControl w:val="0"/>
      <w:adjustRightInd w:val="0"/>
      <w:spacing w:after="0" w:line="240" w:lineRule="auto"/>
      <w:ind w:left="0"/>
      <w:jc w:val="both"/>
      <w:textAlignment w:val="baseline"/>
    </w:pPr>
    <w:rPr>
      <w:rFonts w:ascii="Arial" w:hAnsi="Arial"/>
    </w:rPr>
  </w:style>
  <w:style w:type="character" w:customStyle="1" w:styleId="30">
    <w:name w:val="Стиль3 Знак Знак"/>
    <w:basedOn w:val="a0"/>
    <w:link w:val="3"/>
    <w:uiPriority w:val="99"/>
    <w:rsid w:val="00E12E45"/>
    <w:rPr>
      <w:rFonts w:ascii="Arial" w:eastAsia="Times New Roman" w:hAnsi="Arial" w:cs="Times New Roman"/>
      <w:sz w:val="24"/>
      <w:szCs w:val="24"/>
      <w:lang w:eastAsia="ru-RU"/>
    </w:rPr>
  </w:style>
  <w:style w:type="paragraph" w:styleId="21">
    <w:name w:val="Body Text Indent 2"/>
    <w:basedOn w:val="a"/>
    <w:link w:val="22"/>
    <w:uiPriority w:val="99"/>
    <w:semiHidden/>
    <w:unhideWhenUsed/>
    <w:rsid w:val="00E12E45"/>
    <w:pPr>
      <w:spacing w:after="120" w:line="480" w:lineRule="auto"/>
      <w:ind w:left="283"/>
    </w:pPr>
  </w:style>
  <w:style w:type="character" w:customStyle="1" w:styleId="22">
    <w:name w:val="Основной текст с отступом 2 Знак"/>
    <w:basedOn w:val="a0"/>
    <w:link w:val="21"/>
    <w:uiPriority w:val="99"/>
    <w:semiHidden/>
    <w:rsid w:val="00E12E45"/>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063F29"/>
    <w:pPr>
      <w:tabs>
        <w:tab w:val="center" w:pos="4677"/>
        <w:tab w:val="right" w:pos="9355"/>
      </w:tabs>
    </w:pPr>
  </w:style>
  <w:style w:type="character" w:customStyle="1" w:styleId="a5">
    <w:name w:val="Верхний колонтитул Знак"/>
    <w:basedOn w:val="a0"/>
    <w:link w:val="a4"/>
    <w:uiPriority w:val="99"/>
    <w:rsid w:val="00063F29"/>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063F29"/>
    <w:pPr>
      <w:tabs>
        <w:tab w:val="center" w:pos="4677"/>
        <w:tab w:val="right" w:pos="9355"/>
      </w:tabs>
    </w:pPr>
  </w:style>
  <w:style w:type="character" w:customStyle="1" w:styleId="a7">
    <w:name w:val="Нижний колонтитул Знак"/>
    <w:basedOn w:val="a0"/>
    <w:link w:val="a6"/>
    <w:uiPriority w:val="99"/>
    <w:rsid w:val="00063F29"/>
    <w:rPr>
      <w:rFonts w:ascii="Times New Roman" w:eastAsia="Times New Roman" w:hAnsi="Times New Roman" w:cs="Times New Roman"/>
      <w:sz w:val="24"/>
      <w:szCs w:val="24"/>
      <w:lang w:eastAsia="ru-RU"/>
    </w:rPr>
  </w:style>
  <w:style w:type="paragraph" w:customStyle="1" w:styleId="1">
    <w:name w:val="Стиль1"/>
    <w:basedOn w:val="a"/>
    <w:rsid w:val="001D67A7"/>
    <w:pPr>
      <w:keepNext/>
      <w:keepLines/>
      <w:widowControl w:val="0"/>
      <w:suppressLineNumbers/>
      <w:tabs>
        <w:tab w:val="num" w:pos="432"/>
      </w:tabs>
      <w:suppressAutoHyphens/>
      <w:spacing w:after="60"/>
      <w:ind w:left="432" w:hanging="432"/>
    </w:pPr>
    <w:rPr>
      <w:b/>
      <w:sz w:val="28"/>
    </w:rPr>
  </w:style>
  <w:style w:type="paragraph" w:styleId="a8">
    <w:name w:val="Balloon Text"/>
    <w:basedOn w:val="a"/>
    <w:link w:val="a9"/>
    <w:uiPriority w:val="99"/>
    <w:semiHidden/>
    <w:unhideWhenUsed/>
    <w:rsid w:val="00BB339A"/>
    <w:rPr>
      <w:rFonts w:ascii="Tahoma" w:hAnsi="Tahoma" w:cs="Tahoma"/>
      <w:sz w:val="16"/>
      <w:szCs w:val="16"/>
    </w:rPr>
  </w:style>
  <w:style w:type="character" w:customStyle="1" w:styleId="a9">
    <w:name w:val="Текст выноски Знак"/>
    <w:basedOn w:val="a0"/>
    <w:link w:val="a8"/>
    <w:uiPriority w:val="99"/>
    <w:semiHidden/>
    <w:rsid w:val="00BB339A"/>
    <w:rPr>
      <w:rFonts w:ascii="Tahoma" w:eastAsia="Times New Roman" w:hAnsi="Tahoma" w:cs="Tahoma"/>
      <w:sz w:val="16"/>
      <w:szCs w:val="16"/>
      <w:lang w:eastAsia="ru-RU"/>
    </w:rPr>
  </w:style>
  <w:style w:type="character" w:styleId="aa">
    <w:name w:val="Hyperlink"/>
    <w:basedOn w:val="a0"/>
    <w:uiPriority w:val="99"/>
    <w:semiHidden/>
    <w:unhideWhenUsed/>
    <w:rsid w:val="00992697"/>
    <w:rPr>
      <w:color w:val="0000FF"/>
      <w:u w:val="single"/>
    </w:rPr>
  </w:style>
  <w:style w:type="paragraph" w:styleId="ab">
    <w:name w:val="endnote text"/>
    <w:basedOn w:val="a"/>
    <w:link w:val="ac"/>
    <w:uiPriority w:val="99"/>
    <w:semiHidden/>
    <w:unhideWhenUsed/>
    <w:rsid w:val="00181781"/>
    <w:rPr>
      <w:sz w:val="20"/>
      <w:szCs w:val="20"/>
    </w:rPr>
  </w:style>
  <w:style w:type="character" w:customStyle="1" w:styleId="ac">
    <w:name w:val="Текст концевой сноски Знак"/>
    <w:basedOn w:val="a0"/>
    <w:link w:val="ab"/>
    <w:uiPriority w:val="99"/>
    <w:semiHidden/>
    <w:rsid w:val="00181781"/>
    <w:rPr>
      <w:rFonts w:ascii="Times New Roman" w:eastAsia="Times New Roman" w:hAnsi="Times New Roman" w:cs="Times New Roman"/>
      <w:sz w:val="20"/>
      <w:szCs w:val="20"/>
      <w:lang w:eastAsia="ru-RU"/>
    </w:rPr>
  </w:style>
  <w:style w:type="character" w:styleId="ad">
    <w:name w:val="endnote reference"/>
    <w:basedOn w:val="a0"/>
    <w:uiPriority w:val="99"/>
    <w:semiHidden/>
    <w:unhideWhenUsed/>
    <w:rsid w:val="00181781"/>
    <w:rPr>
      <w:vertAlign w:val="superscript"/>
    </w:rPr>
  </w:style>
  <w:style w:type="paragraph" w:styleId="ae">
    <w:name w:val="footnote text"/>
    <w:basedOn w:val="a"/>
    <w:link w:val="af"/>
    <w:uiPriority w:val="99"/>
    <w:semiHidden/>
    <w:unhideWhenUsed/>
    <w:rsid w:val="00181781"/>
    <w:rPr>
      <w:sz w:val="20"/>
      <w:szCs w:val="20"/>
    </w:rPr>
  </w:style>
  <w:style w:type="character" w:customStyle="1" w:styleId="af">
    <w:name w:val="Текст сноски Знак"/>
    <w:basedOn w:val="a0"/>
    <w:link w:val="ae"/>
    <w:uiPriority w:val="99"/>
    <w:semiHidden/>
    <w:rsid w:val="00181781"/>
    <w:rPr>
      <w:rFonts w:ascii="Times New Roman" w:eastAsia="Times New Roman" w:hAnsi="Times New Roman" w:cs="Times New Roman"/>
      <w:sz w:val="20"/>
      <w:szCs w:val="20"/>
      <w:lang w:eastAsia="ru-RU"/>
    </w:rPr>
  </w:style>
  <w:style w:type="character" w:styleId="af0">
    <w:name w:val="footnote reference"/>
    <w:basedOn w:val="a0"/>
    <w:uiPriority w:val="99"/>
    <w:semiHidden/>
    <w:unhideWhenUsed/>
    <w:rsid w:val="00181781"/>
    <w:rPr>
      <w:vertAlign w:val="superscript"/>
    </w:rPr>
  </w:style>
  <w:style w:type="paragraph" w:styleId="af1">
    <w:name w:val="List Paragraph"/>
    <w:basedOn w:val="a"/>
    <w:uiPriority w:val="34"/>
    <w:qFormat/>
    <w:rsid w:val="004B1D50"/>
    <w:pPr>
      <w:ind w:left="720"/>
      <w:contextualSpacing/>
    </w:pPr>
  </w:style>
  <w:style w:type="table" w:customStyle="1" w:styleId="10">
    <w:name w:val="Сетка таблицы1"/>
    <w:basedOn w:val="a1"/>
    <w:uiPriority w:val="59"/>
    <w:rsid w:val="00DE1E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4227"/>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913C5A"/>
    <w:pPr>
      <w:spacing w:before="100" w:beforeAutospacing="1" w:after="100" w:afterAutospacing="1"/>
      <w:outlineLvl w:val="1"/>
    </w:pPr>
    <w:rPr>
      <w:b/>
      <w:bCs/>
      <w:sz w:val="36"/>
      <w:szCs w:val="36"/>
      <w:lang w:eastAsia="tr-T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13C5A"/>
    <w:rPr>
      <w:rFonts w:ascii="Times New Roman" w:eastAsia="Times New Roman" w:hAnsi="Times New Roman" w:cs="Times New Roman"/>
      <w:b/>
      <w:bCs/>
      <w:sz w:val="36"/>
      <w:szCs w:val="36"/>
      <w:lang w:eastAsia="tr-TR"/>
    </w:rPr>
  </w:style>
  <w:style w:type="table" w:styleId="a3">
    <w:name w:val="Table Grid"/>
    <w:basedOn w:val="a1"/>
    <w:uiPriority w:val="59"/>
    <w:rsid w:val="00F164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
    <w:name w:val="Стиль3 Знак"/>
    <w:basedOn w:val="21"/>
    <w:link w:val="30"/>
    <w:uiPriority w:val="99"/>
    <w:rsid w:val="00E12E45"/>
    <w:pPr>
      <w:widowControl w:val="0"/>
      <w:adjustRightInd w:val="0"/>
      <w:spacing w:after="0" w:line="240" w:lineRule="auto"/>
      <w:ind w:left="0"/>
      <w:jc w:val="both"/>
      <w:textAlignment w:val="baseline"/>
    </w:pPr>
    <w:rPr>
      <w:rFonts w:ascii="Arial" w:hAnsi="Arial"/>
    </w:rPr>
  </w:style>
  <w:style w:type="character" w:customStyle="1" w:styleId="30">
    <w:name w:val="Стиль3 Знак Знак"/>
    <w:basedOn w:val="a0"/>
    <w:link w:val="3"/>
    <w:uiPriority w:val="99"/>
    <w:rsid w:val="00E12E45"/>
    <w:rPr>
      <w:rFonts w:ascii="Arial" w:eastAsia="Times New Roman" w:hAnsi="Arial" w:cs="Times New Roman"/>
      <w:sz w:val="24"/>
      <w:szCs w:val="24"/>
      <w:lang w:eastAsia="ru-RU"/>
    </w:rPr>
  </w:style>
  <w:style w:type="paragraph" w:styleId="21">
    <w:name w:val="Body Text Indent 2"/>
    <w:basedOn w:val="a"/>
    <w:link w:val="22"/>
    <w:uiPriority w:val="99"/>
    <w:semiHidden/>
    <w:unhideWhenUsed/>
    <w:rsid w:val="00E12E45"/>
    <w:pPr>
      <w:spacing w:after="120" w:line="480" w:lineRule="auto"/>
      <w:ind w:left="283"/>
    </w:pPr>
  </w:style>
  <w:style w:type="character" w:customStyle="1" w:styleId="22">
    <w:name w:val="Основной текст с отступом 2 Знак"/>
    <w:basedOn w:val="a0"/>
    <w:link w:val="21"/>
    <w:uiPriority w:val="99"/>
    <w:semiHidden/>
    <w:rsid w:val="00E12E45"/>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063F29"/>
    <w:pPr>
      <w:tabs>
        <w:tab w:val="center" w:pos="4677"/>
        <w:tab w:val="right" w:pos="9355"/>
      </w:tabs>
    </w:pPr>
  </w:style>
  <w:style w:type="character" w:customStyle="1" w:styleId="a5">
    <w:name w:val="Верхний колонтитул Знак"/>
    <w:basedOn w:val="a0"/>
    <w:link w:val="a4"/>
    <w:uiPriority w:val="99"/>
    <w:rsid w:val="00063F29"/>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063F29"/>
    <w:pPr>
      <w:tabs>
        <w:tab w:val="center" w:pos="4677"/>
        <w:tab w:val="right" w:pos="9355"/>
      </w:tabs>
    </w:pPr>
  </w:style>
  <w:style w:type="character" w:customStyle="1" w:styleId="a7">
    <w:name w:val="Нижний колонтитул Знак"/>
    <w:basedOn w:val="a0"/>
    <w:link w:val="a6"/>
    <w:uiPriority w:val="99"/>
    <w:rsid w:val="00063F29"/>
    <w:rPr>
      <w:rFonts w:ascii="Times New Roman" w:eastAsia="Times New Roman" w:hAnsi="Times New Roman" w:cs="Times New Roman"/>
      <w:sz w:val="24"/>
      <w:szCs w:val="24"/>
      <w:lang w:eastAsia="ru-RU"/>
    </w:rPr>
  </w:style>
  <w:style w:type="paragraph" w:customStyle="1" w:styleId="1">
    <w:name w:val="Стиль1"/>
    <w:basedOn w:val="a"/>
    <w:rsid w:val="001D67A7"/>
    <w:pPr>
      <w:keepNext/>
      <w:keepLines/>
      <w:widowControl w:val="0"/>
      <w:suppressLineNumbers/>
      <w:tabs>
        <w:tab w:val="num" w:pos="432"/>
      </w:tabs>
      <w:suppressAutoHyphens/>
      <w:spacing w:after="60"/>
      <w:ind w:left="432" w:hanging="432"/>
    </w:pPr>
    <w:rPr>
      <w:b/>
      <w:sz w:val="28"/>
    </w:rPr>
  </w:style>
  <w:style w:type="paragraph" w:styleId="a8">
    <w:name w:val="Balloon Text"/>
    <w:basedOn w:val="a"/>
    <w:link w:val="a9"/>
    <w:uiPriority w:val="99"/>
    <w:semiHidden/>
    <w:unhideWhenUsed/>
    <w:rsid w:val="00BB339A"/>
    <w:rPr>
      <w:rFonts w:ascii="Tahoma" w:hAnsi="Tahoma" w:cs="Tahoma"/>
      <w:sz w:val="16"/>
      <w:szCs w:val="16"/>
    </w:rPr>
  </w:style>
  <w:style w:type="character" w:customStyle="1" w:styleId="a9">
    <w:name w:val="Текст выноски Знак"/>
    <w:basedOn w:val="a0"/>
    <w:link w:val="a8"/>
    <w:uiPriority w:val="99"/>
    <w:semiHidden/>
    <w:rsid w:val="00BB339A"/>
    <w:rPr>
      <w:rFonts w:ascii="Tahoma" w:eastAsia="Times New Roman" w:hAnsi="Tahoma" w:cs="Tahoma"/>
      <w:sz w:val="16"/>
      <w:szCs w:val="16"/>
      <w:lang w:eastAsia="ru-RU"/>
    </w:rPr>
  </w:style>
  <w:style w:type="character" w:styleId="aa">
    <w:name w:val="Hyperlink"/>
    <w:basedOn w:val="a0"/>
    <w:uiPriority w:val="99"/>
    <w:semiHidden/>
    <w:unhideWhenUsed/>
    <w:rsid w:val="00992697"/>
    <w:rPr>
      <w:color w:val="0000FF"/>
      <w:u w:val="single"/>
    </w:rPr>
  </w:style>
  <w:style w:type="paragraph" w:styleId="ab">
    <w:name w:val="endnote text"/>
    <w:basedOn w:val="a"/>
    <w:link w:val="ac"/>
    <w:uiPriority w:val="99"/>
    <w:semiHidden/>
    <w:unhideWhenUsed/>
    <w:rsid w:val="00181781"/>
    <w:rPr>
      <w:sz w:val="20"/>
      <w:szCs w:val="20"/>
    </w:rPr>
  </w:style>
  <w:style w:type="character" w:customStyle="1" w:styleId="ac">
    <w:name w:val="Текст концевой сноски Знак"/>
    <w:basedOn w:val="a0"/>
    <w:link w:val="ab"/>
    <w:uiPriority w:val="99"/>
    <w:semiHidden/>
    <w:rsid w:val="00181781"/>
    <w:rPr>
      <w:rFonts w:ascii="Times New Roman" w:eastAsia="Times New Roman" w:hAnsi="Times New Roman" w:cs="Times New Roman"/>
      <w:sz w:val="20"/>
      <w:szCs w:val="20"/>
      <w:lang w:eastAsia="ru-RU"/>
    </w:rPr>
  </w:style>
  <w:style w:type="character" w:styleId="ad">
    <w:name w:val="endnote reference"/>
    <w:basedOn w:val="a0"/>
    <w:uiPriority w:val="99"/>
    <w:semiHidden/>
    <w:unhideWhenUsed/>
    <w:rsid w:val="00181781"/>
    <w:rPr>
      <w:vertAlign w:val="superscript"/>
    </w:rPr>
  </w:style>
  <w:style w:type="paragraph" w:styleId="ae">
    <w:name w:val="footnote text"/>
    <w:basedOn w:val="a"/>
    <w:link w:val="af"/>
    <w:uiPriority w:val="99"/>
    <w:semiHidden/>
    <w:unhideWhenUsed/>
    <w:rsid w:val="00181781"/>
    <w:rPr>
      <w:sz w:val="20"/>
      <w:szCs w:val="20"/>
    </w:rPr>
  </w:style>
  <w:style w:type="character" w:customStyle="1" w:styleId="af">
    <w:name w:val="Текст сноски Знак"/>
    <w:basedOn w:val="a0"/>
    <w:link w:val="ae"/>
    <w:uiPriority w:val="99"/>
    <w:semiHidden/>
    <w:rsid w:val="00181781"/>
    <w:rPr>
      <w:rFonts w:ascii="Times New Roman" w:eastAsia="Times New Roman" w:hAnsi="Times New Roman" w:cs="Times New Roman"/>
      <w:sz w:val="20"/>
      <w:szCs w:val="20"/>
      <w:lang w:eastAsia="ru-RU"/>
    </w:rPr>
  </w:style>
  <w:style w:type="character" w:styleId="af0">
    <w:name w:val="footnote reference"/>
    <w:basedOn w:val="a0"/>
    <w:uiPriority w:val="99"/>
    <w:semiHidden/>
    <w:unhideWhenUsed/>
    <w:rsid w:val="00181781"/>
    <w:rPr>
      <w:vertAlign w:val="superscript"/>
    </w:rPr>
  </w:style>
  <w:style w:type="paragraph" w:styleId="af1">
    <w:name w:val="List Paragraph"/>
    <w:basedOn w:val="a"/>
    <w:uiPriority w:val="34"/>
    <w:qFormat/>
    <w:rsid w:val="004B1D50"/>
    <w:pPr>
      <w:ind w:left="720"/>
      <w:contextualSpacing/>
    </w:pPr>
  </w:style>
  <w:style w:type="table" w:customStyle="1" w:styleId="10">
    <w:name w:val="Сетка таблицы1"/>
    <w:basedOn w:val="a1"/>
    <w:uiPriority w:val="59"/>
    <w:rsid w:val="00DE1E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592417">
      <w:bodyDiv w:val="1"/>
      <w:marLeft w:val="0"/>
      <w:marRight w:val="0"/>
      <w:marTop w:val="0"/>
      <w:marBottom w:val="0"/>
      <w:divBdr>
        <w:top w:val="none" w:sz="0" w:space="0" w:color="auto"/>
        <w:left w:val="none" w:sz="0" w:space="0" w:color="auto"/>
        <w:bottom w:val="none" w:sz="0" w:space="0" w:color="auto"/>
        <w:right w:val="none" w:sz="0" w:space="0" w:color="auto"/>
      </w:divBdr>
    </w:div>
    <w:div w:id="186679108">
      <w:bodyDiv w:val="1"/>
      <w:marLeft w:val="0"/>
      <w:marRight w:val="0"/>
      <w:marTop w:val="0"/>
      <w:marBottom w:val="0"/>
      <w:divBdr>
        <w:top w:val="none" w:sz="0" w:space="0" w:color="auto"/>
        <w:left w:val="none" w:sz="0" w:space="0" w:color="auto"/>
        <w:bottom w:val="none" w:sz="0" w:space="0" w:color="auto"/>
        <w:right w:val="none" w:sz="0" w:space="0" w:color="auto"/>
      </w:divBdr>
    </w:div>
    <w:div w:id="220606153">
      <w:bodyDiv w:val="1"/>
      <w:marLeft w:val="0"/>
      <w:marRight w:val="0"/>
      <w:marTop w:val="0"/>
      <w:marBottom w:val="0"/>
      <w:divBdr>
        <w:top w:val="none" w:sz="0" w:space="0" w:color="auto"/>
        <w:left w:val="none" w:sz="0" w:space="0" w:color="auto"/>
        <w:bottom w:val="none" w:sz="0" w:space="0" w:color="auto"/>
        <w:right w:val="none" w:sz="0" w:space="0" w:color="auto"/>
      </w:divBdr>
    </w:div>
    <w:div w:id="276722326">
      <w:bodyDiv w:val="1"/>
      <w:marLeft w:val="0"/>
      <w:marRight w:val="0"/>
      <w:marTop w:val="0"/>
      <w:marBottom w:val="0"/>
      <w:divBdr>
        <w:top w:val="none" w:sz="0" w:space="0" w:color="auto"/>
        <w:left w:val="none" w:sz="0" w:space="0" w:color="auto"/>
        <w:bottom w:val="none" w:sz="0" w:space="0" w:color="auto"/>
        <w:right w:val="none" w:sz="0" w:space="0" w:color="auto"/>
      </w:divBdr>
    </w:div>
    <w:div w:id="672609966">
      <w:bodyDiv w:val="1"/>
      <w:marLeft w:val="0"/>
      <w:marRight w:val="0"/>
      <w:marTop w:val="0"/>
      <w:marBottom w:val="0"/>
      <w:divBdr>
        <w:top w:val="none" w:sz="0" w:space="0" w:color="auto"/>
        <w:left w:val="none" w:sz="0" w:space="0" w:color="auto"/>
        <w:bottom w:val="none" w:sz="0" w:space="0" w:color="auto"/>
        <w:right w:val="none" w:sz="0" w:space="0" w:color="auto"/>
      </w:divBdr>
    </w:div>
    <w:div w:id="1391492931">
      <w:bodyDiv w:val="1"/>
      <w:marLeft w:val="0"/>
      <w:marRight w:val="0"/>
      <w:marTop w:val="0"/>
      <w:marBottom w:val="0"/>
      <w:divBdr>
        <w:top w:val="none" w:sz="0" w:space="0" w:color="auto"/>
        <w:left w:val="none" w:sz="0" w:space="0" w:color="auto"/>
        <w:bottom w:val="none" w:sz="0" w:space="0" w:color="auto"/>
        <w:right w:val="none" w:sz="0" w:space="0" w:color="auto"/>
      </w:divBdr>
    </w:div>
    <w:div w:id="1416513341">
      <w:bodyDiv w:val="1"/>
      <w:marLeft w:val="0"/>
      <w:marRight w:val="0"/>
      <w:marTop w:val="0"/>
      <w:marBottom w:val="0"/>
      <w:divBdr>
        <w:top w:val="none" w:sz="0" w:space="0" w:color="auto"/>
        <w:left w:val="none" w:sz="0" w:space="0" w:color="auto"/>
        <w:bottom w:val="none" w:sz="0" w:space="0" w:color="auto"/>
        <w:right w:val="none" w:sz="0" w:space="0" w:color="auto"/>
      </w:divBdr>
    </w:div>
    <w:div w:id="1507133201">
      <w:bodyDiv w:val="1"/>
      <w:marLeft w:val="0"/>
      <w:marRight w:val="0"/>
      <w:marTop w:val="0"/>
      <w:marBottom w:val="0"/>
      <w:divBdr>
        <w:top w:val="none" w:sz="0" w:space="0" w:color="auto"/>
        <w:left w:val="none" w:sz="0" w:space="0" w:color="auto"/>
        <w:bottom w:val="none" w:sz="0" w:space="0" w:color="auto"/>
        <w:right w:val="none" w:sz="0" w:space="0" w:color="auto"/>
      </w:divBdr>
    </w:div>
    <w:div w:id="1617329421">
      <w:bodyDiv w:val="1"/>
      <w:marLeft w:val="0"/>
      <w:marRight w:val="0"/>
      <w:marTop w:val="0"/>
      <w:marBottom w:val="0"/>
      <w:divBdr>
        <w:top w:val="none" w:sz="0" w:space="0" w:color="auto"/>
        <w:left w:val="none" w:sz="0" w:space="0" w:color="auto"/>
        <w:bottom w:val="none" w:sz="0" w:space="0" w:color="auto"/>
        <w:right w:val="none" w:sz="0" w:space="0" w:color="auto"/>
      </w:divBdr>
    </w:div>
    <w:div w:id="1636832676">
      <w:bodyDiv w:val="1"/>
      <w:marLeft w:val="0"/>
      <w:marRight w:val="0"/>
      <w:marTop w:val="0"/>
      <w:marBottom w:val="0"/>
      <w:divBdr>
        <w:top w:val="none" w:sz="0" w:space="0" w:color="auto"/>
        <w:left w:val="none" w:sz="0" w:space="0" w:color="auto"/>
        <w:bottom w:val="none" w:sz="0" w:space="0" w:color="auto"/>
        <w:right w:val="none" w:sz="0" w:space="0" w:color="auto"/>
      </w:divBdr>
    </w:div>
    <w:div w:id="1729720825">
      <w:bodyDiv w:val="1"/>
      <w:marLeft w:val="0"/>
      <w:marRight w:val="0"/>
      <w:marTop w:val="0"/>
      <w:marBottom w:val="0"/>
      <w:divBdr>
        <w:top w:val="none" w:sz="0" w:space="0" w:color="auto"/>
        <w:left w:val="none" w:sz="0" w:space="0" w:color="auto"/>
        <w:bottom w:val="none" w:sz="0" w:space="0" w:color="auto"/>
        <w:right w:val="none" w:sz="0" w:space="0" w:color="auto"/>
      </w:divBdr>
    </w:div>
    <w:div w:id="1818375442">
      <w:bodyDiv w:val="1"/>
      <w:marLeft w:val="0"/>
      <w:marRight w:val="0"/>
      <w:marTop w:val="0"/>
      <w:marBottom w:val="0"/>
      <w:divBdr>
        <w:top w:val="none" w:sz="0" w:space="0" w:color="auto"/>
        <w:left w:val="none" w:sz="0" w:space="0" w:color="auto"/>
        <w:bottom w:val="none" w:sz="0" w:space="0" w:color="auto"/>
        <w:right w:val="none" w:sz="0" w:space="0" w:color="auto"/>
      </w:divBdr>
    </w:div>
    <w:div w:id="2024432765">
      <w:bodyDiv w:val="1"/>
      <w:marLeft w:val="0"/>
      <w:marRight w:val="0"/>
      <w:marTop w:val="0"/>
      <w:marBottom w:val="0"/>
      <w:divBdr>
        <w:top w:val="none" w:sz="0" w:space="0" w:color="auto"/>
        <w:left w:val="none" w:sz="0" w:space="0" w:color="auto"/>
        <w:bottom w:val="none" w:sz="0" w:space="0" w:color="auto"/>
        <w:right w:val="none" w:sz="0" w:space="0" w:color="auto"/>
      </w:divBdr>
    </w:div>
    <w:div w:id="2030599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A16D89-9C96-4AA4-9C26-01CF3075A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7</Pages>
  <Words>2201</Words>
  <Characters>12552</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Ubiikon.M.A</dc:creator>
  <cp:keywords/>
  <dc:description/>
  <cp:lastModifiedBy>user206</cp:lastModifiedBy>
  <cp:revision>43</cp:revision>
  <cp:lastPrinted>2019-06-28T13:24:00Z</cp:lastPrinted>
  <dcterms:created xsi:type="dcterms:W3CDTF">2019-09-24T09:44:00Z</dcterms:created>
  <dcterms:modified xsi:type="dcterms:W3CDTF">2026-08-25T11:51:00Z</dcterms:modified>
</cp:coreProperties>
</file>