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:rsidR="008339D0" w:rsidRPr="003B4B6A" w:rsidRDefault="008339D0" w:rsidP="008339D0">
      <w:pPr>
        <w:jc w:val="center"/>
        <w:rPr>
          <w:b/>
          <w:sz w:val="22"/>
          <w:szCs w:val="22"/>
        </w:rPr>
      </w:pPr>
    </w:p>
    <w:p w:rsidR="008339D0" w:rsidRPr="00C96387" w:rsidRDefault="0006483B" w:rsidP="00925AF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Описание объекта закупки </w:t>
      </w:r>
      <w:r w:rsidRPr="00C96387">
        <w:rPr>
          <w:b/>
          <w:sz w:val="22"/>
          <w:szCs w:val="22"/>
        </w:rPr>
        <w:t>при</w:t>
      </w:r>
      <w:r w:rsidR="00A27142" w:rsidRPr="00C96387">
        <w:rPr>
          <w:b/>
          <w:sz w:val="22"/>
          <w:szCs w:val="22"/>
        </w:rPr>
        <w:t xml:space="preserve"> проведении запроса котировок в электронной форме </w:t>
      </w:r>
      <w:r w:rsidR="008339D0" w:rsidRPr="00C96387">
        <w:rPr>
          <w:b/>
          <w:sz w:val="22"/>
          <w:szCs w:val="22"/>
        </w:rPr>
        <w:t>на</w:t>
      </w:r>
      <w:r w:rsidR="00FA3556" w:rsidRPr="00C96387">
        <w:rPr>
          <w:b/>
          <w:sz w:val="22"/>
          <w:szCs w:val="22"/>
        </w:rPr>
        <w:t xml:space="preserve"> </w:t>
      </w:r>
      <w:r w:rsidR="00C11CC3" w:rsidRPr="00C96387">
        <w:rPr>
          <w:b/>
          <w:sz w:val="22"/>
          <w:szCs w:val="22"/>
        </w:rPr>
        <w:t xml:space="preserve">поставку </w:t>
      </w:r>
      <w:r w:rsidR="00DA38C1">
        <w:rPr>
          <w:b/>
          <w:sz w:val="22"/>
          <w:szCs w:val="22"/>
        </w:rPr>
        <w:t xml:space="preserve">реактивов </w:t>
      </w:r>
      <w:r w:rsidR="00100F54">
        <w:rPr>
          <w:b/>
          <w:sz w:val="22"/>
          <w:szCs w:val="22"/>
        </w:rPr>
        <w:t>для клинических исследований</w:t>
      </w:r>
    </w:p>
    <w:p w:rsidR="0049081C" w:rsidRPr="00925AFA" w:rsidRDefault="0049081C" w:rsidP="00925AFA">
      <w:pPr>
        <w:jc w:val="center"/>
        <w:rPr>
          <w:b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25"/>
        <w:gridCol w:w="2127"/>
        <w:gridCol w:w="3117"/>
        <w:gridCol w:w="1136"/>
        <w:gridCol w:w="2835"/>
        <w:gridCol w:w="1243"/>
        <w:gridCol w:w="2016"/>
      </w:tblGrid>
      <w:tr w:rsidR="008339D0" w:rsidTr="009665AA">
        <w:trPr>
          <w:trHeight w:val="4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Описание объекта закупки  </w:t>
            </w:r>
          </w:p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6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Предложение участника закупки</w:t>
            </w:r>
          </w:p>
          <w:p w:rsidR="008339D0" w:rsidRDefault="008339D0">
            <w:pPr>
              <w:jc w:val="center"/>
              <w:rPr>
                <w:b/>
                <w:i/>
                <w:strike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Заполняется участником закупки в соответствии с </w:t>
            </w:r>
            <w:r>
              <w:rPr>
                <w:i/>
                <w:iCs/>
                <w:sz w:val="16"/>
                <w:szCs w:val="16"/>
              </w:rPr>
              <w:t>Инструкцией</w:t>
            </w:r>
          </w:p>
        </w:tc>
      </w:tr>
      <w:tr w:rsidR="008339D0" w:rsidTr="00AA613D">
        <w:trPr>
          <w:cantSplit/>
          <w:trHeight w:val="158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D0" w:rsidRDefault="008339D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D0" w:rsidRDefault="00AA61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товара</w:t>
            </w:r>
          </w:p>
          <w:p w:rsidR="008339D0" w:rsidRDefault="008339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Функциональные, технические, качественные характеристики объекта закупки</w:t>
            </w:r>
          </w:p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(товара), единицы измерения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Эксплуатационные характеристики </w:t>
            </w:r>
          </w:p>
          <w:p w:rsidR="008339D0" w:rsidRDefault="008339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(при необходимости)</w:t>
            </w:r>
          </w:p>
          <w:p w:rsidR="008339D0" w:rsidRDefault="008339D0">
            <w:pPr>
              <w:rPr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D0" w:rsidRDefault="008339D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</w:t>
            </w:r>
          </w:p>
          <w:p w:rsidR="008339D0" w:rsidRDefault="008339D0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Наименование страны происхождения товара</w:t>
            </w:r>
            <w:r>
              <w:rPr>
                <w:rFonts w:eastAsia="Calibri"/>
                <w:strike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9D0" w:rsidRDefault="008339D0">
            <w:pPr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1C4117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17" w:rsidRPr="004A1073" w:rsidRDefault="001C4117" w:rsidP="001C4117">
            <w:pPr>
              <w:jc w:val="center"/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17" w:rsidRPr="004A1073" w:rsidRDefault="004A1073" w:rsidP="00C81DEC">
            <w:pPr>
              <w:pStyle w:val="a7"/>
              <w:rPr>
                <w:rFonts w:ascii="Times New Roman" w:hAnsi="Times New Roman"/>
                <w:b/>
                <w:sz w:val="18"/>
                <w:szCs w:val="18"/>
              </w:rPr>
            </w:pPr>
            <w:r w:rsidRPr="004A1073">
              <w:rPr>
                <w:rFonts w:ascii="Times New Roman" w:hAnsi="Times New Roman"/>
                <w:b/>
                <w:sz w:val="18"/>
                <w:szCs w:val="18"/>
              </w:rPr>
              <w:t xml:space="preserve">Набор </w:t>
            </w:r>
            <w:r w:rsidR="008A3ED4">
              <w:rPr>
                <w:rFonts w:ascii="Times New Roman" w:hAnsi="Times New Roman"/>
                <w:b/>
                <w:sz w:val="18"/>
                <w:szCs w:val="18"/>
              </w:rPr>
              <w:t xml:space="preserve">реагентов </w:t>
            </w:r>
            <w:r w:rsidRPr="004A1073">
              <w:rPr>
                <w:rFonts w:ascii="Times New Roman" w:hAnsi="Times New Roman"/>
                <w:b/>
                <w:sz w:val="18"/>
                <w:szCs w:val="18"/>
              </w:rPr>
              <w:t>для окраски по Грамму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Набор рассчитан на </w:t>
            </w:r>
            <w:r w:rsidR="008A3ED4">
              <w:rPr>
                <w:sz w:val="18"/>
                <w:szCs w:val="18"/>
              </w:rPr>
              <w:t xml:space="preserve">не менее </w:t>
            </w:r>
            <w:r w:rsidRPr="004A1073">
              <w:rPr>
                <w:sz w:val="18"/>
                <w:szCs w:val="18"/>
              </w:rPr>
              <w:t xml:space="preserve">200 исследований. 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Предназначен для дифференциальной окраски, исследования структуры клеточной стенки и выявления принадлежности бактерий к грамположительным или к грамотрицательным группам. 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Состав набора: карболовый раствор генциана фиолетового </w:t>
            </w:r>
            <w:r w:rsidR="008A3ED4">
              <w:rPr>
                <w:sz w:val="18"/>
                <w:szCs w:val="18"/>
              </w:rPr>
              <w:t>–</w:t>
            </w:r>
            <w:r w:rsidRPr="004A1073">
              <w:rPr>
                <w:sz w:val="18"/>
                <w:szCs w:val="18"/>
              </w:rPr>
              <w:t xml:space="preserve"> </w:t>
            </w:r>
            <w:r w:rsidR="008A3ED4">
              <w:rPr>
                <w:sz w:val="18"/>
                <w:szCs w:val="18"/>
              </w:rPr>
              <w:t xml:space="preserve"> </w:t>
            </w:r>
            <w:r w:rsidRPr="004A1073">
              <w:rPr>
                <w:sz w:val="18"/>
                <w:szCs w:val="18"/>
              </w:rPr>
              <w:t xml:space="preserve">флакон не менее 100 мл 1 шт.; раствор </w:t>
            </w:r>
            <w:proofErr w:type="spellStart"/>
            <w:r w:rsidRPr="004A1073">
              <w:rPr>
                <w:sz w:val="18"/>
                <w:szCs w:val="18"/>
              </w:rPr>
              <w:t>Люголя</w:t>
            </w:r>
            <w:proofErr w:type="spellEnd"/>
            <w:r w:rsidRPr="004A1073">
              <w:rPr>
                <w:sz w:val="18"/>
                <w:szCs w:val="18"/>
              </w:rPr>
              <w:t xml:space="preserve"> – флакон не менее 100 мл 1 шт.; фуксин </w:t>
            </w:r>
            <w:proofErr w:type="spellStart"/>
            <w:r w:rsidRPr="004A1073">
              <w:rPr>
                <w:sz w:val="18"/>
                <w:szCs w:val="18"/>
              </w:rPr>
              <w:t>Циля</w:t>
            </w:r>
            <w:proofErr w:type="spellEnd"/>
            <w:r w:rsidRPr="004A1073">
              <w:rPr>
                <w:sz w:val="18"/>
                <w:szCs w:val="18"/>
              </w:rPr>
              <w:t xml:space="preserve"> флакон не менее 10мл - 1 шт.</w:t>
            </w:r>
          </w:p>
          <w:p w:rsidR="00AA613D" w:rsidRPr="004A1073" w:rsidRDefault="00AA613D" w:rsidP="00AA613D">
            <w:pPr>
              <w:pStyle w:val="a9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A10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Наличие </w:t>
            </w:r>
            <w:r w:rsidR="008A3ED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действующего </w:t>
            </w:r>
            <w:r w:rsidRPr="004A10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регистрационного удостоверения РФ.</w:t>
            </w:r>
          </w:p>
          <w:p w:rsidR="00663F9E" w:rsidRPr="004A1073" w:rsidRDefault="004A1073" w:rsidP="00663F9E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4A1073">
              <w:rPr>
                <w:color w:val="FF0000"/>
                <w:sz w:val="18"/>
                <w:szCs w:val="18"/>
              </w:rPr>
              <w:t>На момент поставки о</w:t>
            </w:r>
            <w:r w:rsidR="00663F9E" w:rsidRPr="004A1073">
              <w:rPr>
                <w:color w:val="FF0000"/>
                <w:sz w:val="18"/>
                <w:szCs w:val="18"/>
              </w:rPr>
              <w:t xml:space="preserve">статочный срок годности товара </w:t>
            </w:r>
            <w:r w:rsidRPr="004A1073">
              <w:rPr>
                <w:color w:val="FF0000"/>
                <w:sz w:val="18"/>
                <w:szCs w:val="18"/>
              </w:rPr>
              <w:t>должен составлять не менее 10</w:t>
            </w:r>
            <w:r w:rsidR="00663F9E" w:rsidRPr="004A1073">
              <w:rPr>
                <w:color w:val="FF0000"/>
                <w:sz w:val="18"/>
                <w:szCs w:val="18"/>
              </w:rPr>
              <w:t xml:space="preserve"> месяцев</w:t>
            </w:r>
          </w:p>
          <w:p w:rsidR="001C4117" w:rsidRPr="004A1073" w:rsidRDefault="00397396" w:rsidP="001C4117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>Единица измерения:</w:t>
            </w:r>
            <w:r w:rsidR="004A1073" w:rsidRPr="004A1073">
              <w:rPr>
                <w:b/>
                <w:sz w:val="18"/>
                <w:szCs w:val="18"/>
              </w:rPr>
              <w:t xml:space="preserve"> набор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17" w:rsidRPr="004A1073" w:rsidRDefault="004A1073" w:rsidP="001C4117">
            <w:pPr>
              <w:jc w:val="center"/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17" w:rsidRPr="00BA7E14" w:rsidRDefault="001C4117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17" w:rsidRPr="00BA7E14" w:rsidRDefault="001C4117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17" w:rsidRPr="00BA7E14" w:rsidRDefault="001C4117" w:rsidP="001C4117"/>
        </w:tc>
      </w:tr>
      <w:tr w:rsidR="00C81DEC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4A1073" w:rsidRDefault="00C81DEC" w:rsidP="001C4117">
            <w:pPr>
              <w:jc w:val="center"/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4A1073" w:rsidRDefault="004A1073" w:rsidP="00C81DEC">
            <w:pPr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 xml:space="preserve">Набор </w:t>
            </w:r>
            <w:r w:rsidR="008A3ED4">
              <w:rPr>
                <w:b/>
                <w:sz w:val="18"/>
                <w:szCs w:val="18"/>
              </w:rPr>
              <w:t xml:space="preserve">реагентов </w:t>
            </w:r>
            <w:r w:rsidRPr="004A1073">
              <w:rPr>
                <w:b/>
                <w:sz w:val="18"/>
                <w:szCs w:val="18"/>
              </w:rPr>
              <w:t>для клинического анализа спинномозговой жидкости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Состав набора: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Реагент 1 - Реактив Самсона – не менее 10 мл- 1 флакон,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Реагент 2 - Фенол – не менее 2,5 г-  1 флакон,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Реагент 3 - Кислота сульфосалициловая 2-водная – не менее 50 мл - 1 флакон,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Реагент 4 - Натрий сернокислый (</w:t>
            </w:r>
            <w:r w:rsidR="008A3ED4">
              <w:rPr>
                <w:sz w:val="18"/>
                <w:szCs w:val="18"/>
              </w:rPr>
              <w:t xml:space="preserve">не менее </w:t>
            </w:r>
            <w:r w:rsidRPr="004A1073">
              <w:rPr>
                <w:sz w:val="18"/>
                <w:szCs w:val="18"/>
              </w:rPr>
              <w:t>70г) или натрий сернокислый 10-водный – не менее 160 г,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Реагент 5 - Калибровочный раствор общего белка,10 г/л –  не менее 5,0 мл - 1 флакон,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Реагент 6 - Аммоний сернокислый – </w:t>
            </w:r>
            <w:r w:rsidR="008A3ED4">
              <w:rPr>
                <w:sz w:val="18"/>
                <w:szCs w:val="18"/>
              </w:rPr>
              <w:t xml:space="preserve">1 флакон, масса </w:t>
            </w:r>
            <w:r w:rsidRPr="004A1073">
              <w:rPr>
                <w:sz w:val="18"/>
                <w:szCs w:val="18"/>
              </w:rPr>
              <w:t>не менее 85 г.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Рабочий раствор годен не более 1 суток. </w:t>
            </w:r>
          </w:p>
          <w:p w:rsid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Аналитические характеристики:</w:t>
            </w:r>
          </w:p>
          <w:p w:rsidR="008A3ED4" w:rsidRPr="004A1073" w:rsidRDefault="008A3ED4" w:rsidP="004A1073">
            <w:pPr>
              <w:spacing w:line="0" w:lineRule="atLeast"/>
              <w:rPr>
                <w:sz w:val="18"/>
                <w:szCs w:val="18"/>
              </w:rPr>
            </w:pPr>
            <w:r w:rsidRPr="008A3ED4">
              <w:rPr>
                <w:sz w:val="18"/>
                <w:szCs w:val="18"/>
              </w:rPr>
              <w:t>Линейный диапазон определения общего белка: в пределах от 0,1 г/л до 1,5 г/л с относительным отклонением не более 10%;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>Чувствительность – не более 0,05 г/л.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 Коэффициент вариации результатов определения – не более 10 %.</w:t>
            </w:r>
          </w:p>
          <w:p w:rsidR="004A1073" w:rsidRPr="004A1073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4A1073">
              <w:rPr>
                <w:sz w:val="18"/>
                <w:szCs w:val="18"/>
              </w:rPr>
              <w:t xml:space="preserve">Минимальная определяемая концентрация глобулинов – </w:t>
            </w:r>
            <w:r w:rsidR="008A3ED4">
              <w:rPr>
                <w:sz w:val="18"/>
                <w:szCs w:val="18"/>
              </w:rPr>
              <w:t xml:space="preserve">не более </w:t>
            </w:r>
            <w:r w:rsidRPr="004A1073">
              <w:rPr>
                <w:sz w:val="18"/>
                <w:szCs w:val="18"/>
              </w:rPr>
              <w:t>0,05 г/л (</w:t>
            </w:r>
            <w:r w:rsidR="008A3ED4">
              <w:rPr>
                <w:sz w:val="18"/>
                <w:szCs w:val="18"/>
              </w:rPr>
              <w:t xml:space="preserve">при содержании </w:t>
            </w:r>
            <w:r w:rsidRPr="004A1073">
              <w:rPr>
                <w:sz w:val="18"/>
                <w:szCs w:val="18"/>
              </w:rPr>
              <w:t>0,3 г/л общего белка).</w:t>
            </w:r>
          </w:p>
          <w:p w:rsidR="004A1073" w:rsidRPr="004A1073" w:rsidRDefault="004A1073" w:rsidP="004A1073">
            <w:pPr>
              <w:pStyle w:val="a9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A10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Наличие </w:t>
            </w:r>
            <w:r w:rsidR="008A3ED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действующего </w:t>
            </w:r>
            <w:r w:rsidRPr="004A10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регистрационного удостоверения РФ.</w:t>
            </w:r>
          </w:p>
          <w:p w:rsidR="004A1073" w:rsidRPr="004A1073" w:rsidRDefault="004A1073" w:rsidP="004A1073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66840">
              <w:rPr>
                <w:color w:val="FF0000"/>
                <w:sz w:val="18"/>
                <w:szCs w:val="18"/>
              </w:rPr>
              <w:t>Остаточный срок годност</w:t>
            </w:r>
            <w:r w:rsidR="00666840" w:rsidRPr="00666840">
              <w:rPr>
                <w:color w:val="FF0000"/>
                <w:sz w:val="18"/>
                <w:szCs w:val="18"/>
              </w:rPr>
              <w:t>и на момент поставки не менее 10</w:t>
            </w:r>
            <w:r w:rsidRPr="00666840">
              <w:rPr>
                <w:color w:val="FF0000"/>
                <w:sz w:val="18"/>
                <w:szCs w:val="18"/>
              </w:rPr>
              <w:t xml:space="preserve"> месяцев.</w:t>
            </w:r>
          </w:p>
          <w:p w:rsidR="00C81DEC" w:rsidRPr="004A1073" w:rsidRDefault="004A1073" w:rsidP="004A1073">
            <w:pPr>
              <w:spacing w:line="0" w:lineRule="atLeast"/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>Единица измерения:</w:t>
            </w:r>
            <w:r w:rsidRPr="004A1073">
              <w:rPr>
                <w:sz w:val="18"/>
                <w:szCs w:val="18"/>
              </w:rPr>
              <w:t xml:space="preserve"> </w:t>
            </w:r>
            <w:r w:rsidRPr="004A1073">
              <w:rPr>
                <w:b/>
                <w:sz w:val="18"/>
                <w:szCs w:val="18"/>
              </w:rPr>
              <w:t>набор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4A1073" w:rsidRDefault="004A1073" w:rsidP="001C4117">
            <w:pPr>
              <w:jc w:val="center"/>
              <w:rPr>
                <w:b/>
                <w:sz w:val="18"/>
                <w:szCs w:val="18"/>
              </w:rPr>
            </w:pPr>
            <w:r w:rsidRPr="004A107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/>
        </w:tc>
      </w:tr>
      <w:tr w:rsidR="00C81DEC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023C52" w:rsidRDefault="00C81DEC" w:rsidP="001C41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106D0F" w:rsidRDefault="004A1073" w:rsidP="00C81DEC">
            <w:pPr>
              <w:rPr>
                <w:b/>
                <w:sz w:val="20"/>
                <w:szCs w:val="20"/>
              </w:rPr>
            </w:pPr>
            <w:r w:rsidRPr="00FB4361">
              <w:rPr>
                <w:b/>
                <w:sz w:val="20"/>
                <w:szCs w:val="20"/>
              </w:rPr>
              <w:t>Масло иммерсионное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73" w:rsidRDefault="004A1073" w:rsidP="004A1073">
            <w:pPr>
              <w:spacing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Назначение: иммерсионная жидкость для микроскопии в видимой области спектра.</w:t>
            </w:r>
          </w:p>
          <w:p w:rsidR="004A1073" w:rsidRDefault="004A1073" w:rsidP="004A1073">
            <w:pPr>
              <w:spacing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Свойства: прозрачное, имеет показатель преломления света, равный таковому стекла линзы и предметного стекла (1,57), не содержит примесей, вызывающих помутнение объектива. </w:t>
            </w:r>
          </w:p>
          <w:p w:rsidR="004A1073" w:rsidRDefault="004A1073" w:rsidP="004A1073">
            <w:pPr>
              <w:spacing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Плотность при 20˚С: </w:t>
            </w:r>
            <w:r w:rsidR="007D466D">
              <w:rPr>
                <w:sz w:val="16"/>
                <w:szCs w:val="16"/>
              </w:rPr>
              <w:t xml:space="preserve">не уже </w:t>
            </w:r>
            <w:r>
              <w:rPr>
                <w:sz w:val="16"/>
                <w:szCs w:val="16"/>
              </w:rPr>
              <w:t>0,985 - 0,995, индекс преломления 1,57 - 1,58, индекс риска R36/37/38, индекс безопасности S26.</w:t>
            </w:r>
          </w:p>
          <w:p w:rsidR="004A1073" w:rsidRPr="00797D6E" w:rsidRDefault="007D466D" w:rsidP="004A1073">
            <w:pPr>
              <w:spacing w:line="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 выпуска и упаковка: Поставка во флаконах объемом не менее 100мл (в комплекте с инструкцией по медицинскому применению)</w:t>
            </w:r>
          </w:p>
          <w:p w:rsidR="004A1073" w:rsidRPr="00663F9E" w:rsidRDefault="004A1073" w:rsidP="004A1073">
            <w:pPr>
              <w:pStyle w:val="a9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3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Наличие</w:t>
            </w:r>
            <w:r w:rsidR="007D466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76672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действующего </w:t>
            </w:r>
            <w:r w:rsidR="00766723" w:rsidRPr="00663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регистрационного</w:t>
            </w:r>
            <w:r w:rsidRPr="00663F9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удостоверения РФ.</w:t>
            </w:r>
          </w:p>
          <w:p w:rsidR="004A1073" w:rsidRPr="00663F9E" w:rsidRDefault="004A1073" w:rsidP="004A1073">
            <w:pPr>
              <w:spacing w:line="0" w:lineRule="atLeast"/>
              <w:rPr>
                <w:color w:val="FF0000"/>
                <w:sz w:val="20"/>
                <w:szCs w:val="20"/>
              </w:rPr>
            </w:pPr>
            <w:r w:rsidRPr="00663F9E">
              <w:rPr>
                <w:color w:val="FF0000"/>
                <w:sz w:val="20"/>
                <w:szCs w:val="20"/>
              </w:rPr>
              <w:t xml:space="preserve">Остаточный срок годности на момент </w:t>
            </w:r>
            <w:r>
              <w:rPr>
                <w:color w:val="FF0000"/>
                <w:sz w:val="20"/>
                <w:szCs w:val="20"/>
              </w:rPr>
              <w:t>поставки не менее 10</w:t>
            </w:r>
            <w:r w:rsidRPr="00663F9E">
              <w:rPr>
                <w:color w:val="FF0000"/>
                <w:sz w:val="20"/>
                <w:szCs w:val="20"/>
              </w:rPr>
              <w:t xml:space="preserve"> месяцев.</w:t>
            </w:r>
          </w:p>
          <w:p w:rsidR="00C81DEC" w:rsidRPr="00EE29BD" w:rsidRDefault="004A1073" w:rsidP="004A1073">
            <w:pPr>
              <w:spacing w:line="0" w:lineRule="atLeast"/>
              <w:rPr>
                <w:b/>
                <w:sz w:val="20"/>
                <w:szCs w:val="20"/>
              </w:rPr>
            </w:pPr>
            <w:r w:rsidRPr="00663F9E">
              <w:rPr>
                <w:b/>
                <w:sz w:val="20"/>
                <w:szCs w:val="20"/>
              </w:rPr>
              <w:t>Единица измерения:</w:t>
            </w:r>
            <w:r w:rsidRPr="00663F9E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штука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FB4361" w:rsidRDefault="004A1073" w:rsidP="001C41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/>
        </w:tc>
      </w:tr>
      <w:tr w:rsidR="00C81DEC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0D22C9" w:rsidRDefault="00C81DEC" w:rsidP="001C4117">
            <w:pPr>
              <w:jc w:val="center"/>
              <w:rPr>
                <w:b/>
                <w:sz w:val="18"/>
                <w:szCs w:val="18"/>
              </w:rPr>
            </w:pPr>
            <w:r w:rsidRPr="000D22C9">
              <w:rPr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0D22C9" w:rsidRDefault="004A1073" w:rsidP="00C81DEC">
            <w:pPr>
              <w:rPr>
                <w:b/>
                <w:sz w:val="18"/>
                <w:szCs w:val="18"/>
              </w:rPr>
            </w:pPr>
            <w:r w:rsidRPr="000D22C9">
              <w:rPr>
                <w:b/>
                <w:sz w:val="18"/>
                <w:szCs w:val="18"/>
              </w:rPr>
              <w:t>Набор реагентов для определения общего белка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073" w:rsidRPr="000D22C9" w:rsidRDefault="007D466D" w:rsidP="004A1073">
            <w:pPr>
              <w:spacing w:line="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Назначение:</w:t>
            </w:r>
            <w:r w:rsidRPr="000D22C9">
              <w:rPr>
                <w:sz w:val="18"/>
                <w:szCs w:val="18"/>
              </w:rPr>
              <w:t xml:space="preserve"> Набор</w:t>
            </w:r>
            <w:r w:rsidR="004A1073" w:rsidRPr="000D22C9">
              <w:rPr>
                <w:sz w:val="18"/>
                <w:szCs w:val="18"/>
              </w:rPr>
              <w:t xml:space="preserve"> реагентов для определения общего белка в суточной моче или ликворе колориметрическим методом на основе реакции с </w:t>
            </w:r>
            <w:proofErr w:type="spellStart"/>
            <w:r w:rsidR="004A1073" w:rsidRPr="000D22C9">
              <w:rPr>
                <w:sz w:val="18"/>
                <w:szCs w:val="18"/>
              </w:rPr>
              <w:t>пирогаллоловым</w:t>
            </w:r>
            <w:proofErr w:type="spellEnd"/>
            <w:r w:rsidR="004A1073" w:rsidRPr="000D22C9">
              <w:rPr>
                <w:sz w:val="18"/>
                <w:szCs w:val="18"/>
              </w:rPr>
              <w:t xml:space="preserve"> красным.</w:t>
            </w:r>
          </w:p>
          <w:p w:rsidR="004A1073" w:rsidRPr="000D22C9" w:rsidRDefault="004A1073" w:rsidP="004A1073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0D22C9">
              <w:rPr>
                <w:sz w:val="18"/>
                <w:szCs w:val="18"/>
              </w:rPr>
              <w:t>Состав набора:</w:t>
            </w:r>
          </w:p>
          <w:p w:rsidR="004A1073" w:rsidRPr="000D22C9" w:rsidRDefault="004A1073" w:rsidP="004A1073">
            <w:pPr>
              <w:numPr>
                <w:ilvl w:val="0"/>
                <w:numId w:val="3"/>
              </w:numPr>
              <w:suppressAutoHyphens/>
              <w:spacing w:line="0" w:lineRule="atLeast"/>
              <w:jc w:val="both"/>
              <w:rPr>
                <w:sz w:val="18"/>
                <w:szCs w:val="18"/>
              </w:rPr>
            </w:pPr>
            <w:proofErr w:type="spellStart"/>
            <w:r w:rsidRPr="000D22C9">
              <w:rPr>
                <w:sz w:val="18"/>
                <w:szCs w:val="18"/>
              </w:rPr>
              <w:t>Монореагент</w:t>
            </w:r>
            <w:proofErr w:type="spellEnd"/>
            <w:r w:rsidRPr="000D22C9">
              <w:rPr>
                <w:sz w:val="18"/>
                <w:szCs w:val="18"/>
              </w:rPr>
              <w:t xml:space="preserve"> </w:t>
            </w:r>
            <w:r w:rsidR="007D466D">
              <w:rPr>
                <w:sz w:val="18"/>
                <w:szCs w:val="18"/>
              </w:rPr>
              <w:t>(готовый к использованию)-1 флакон объемом не менее 50 мл</w:t>
            </w:r>
          </w:p>
          <w:p w:rsidR="004A1073" w:rsidRDefault="004A1073" w:rsidP="004A1073">
            <w:pPr>
              <w:numPr>
                <w:ilvl w:val="0"/>
                <w:numId w:val="3"/>
              </w:numPr>
              <w:suppressAutoHyphens/>
              <w:spacing w:line="0" w:lineRule="atLeast"/>
              <w:jc w:val="both"/>
              <w:rPr>
                <w:sz w:val="18"/>
                <w:szCs w:val="18"/>
              </w:rPr>
            </w:pPr>
            <w:r w:rsidRPr="000D22C9">
              <w:rPr>
                <w:sz w:val="18"/>
                <w:szCs w:val="18"/>
              </w:rPr>
              <w:t xml:space="preserve">Калибратор </w:t>
            </w:r>
            <w:r w:rsidR="007D466D">
              <w:rPr>
                <w:sz w:val="18"/>
                <w:szCs w:val="18"/>
              </w:rPr>
              <w:t>– 1 флакон объемом не менее</w:t>
            </w:r>
            <w:r w:rsidRPr="000D22C9">
              <w:rPr>
                <w:sz w:val="18"/>
                <w:szCs w:val="18"/>
              </w:rPr>
              <w:t xml:space="preserve"> 2мл</w:t>
            </w:r>
          </w:p>
          <w:p w:rsidR="007D466D" w:rsidRPr="000D22C9" w:rsidRDefault="007D466D" w:rsidP="007D466D">
            <w:pPr>
              <w:suppressAutoHyphens/>
              <w:spacing w:line="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характеристики:</w:t>
            </w:r>
          </w:p>
          <w:p w:rsidR="004A1073" w:rsidRPr="000D22C9" w:rsidRDefault="004A1073" w:rsidP="004A1073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0D22C9">
              <w:rPr>
                <w:sz w:val="18"/>
                <w:szCs w:val="18"/>
              </w:rPr>
              <w:t xml:space="preserve">Линейность </w:t>
            </w:r>
            <w:r w:rsidR="007D466D">
              <w:rPr>
                <w:sz w:val="18"/>
                <w:szCs w:val="18"/>
              </w:rPr>
              <w:t>определения\ концентрации белка: не уже 0,05-3,0 г/л</w:t>
            </w:r>
          </w:p>
          <w:p w:rsidR="004A1073" w:rsidRPr="000D22C9" w:rsidRDefault="004A1073" w:rsidP="004A1073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0D22C9">
              <w:rPr>
                <w:sz w:val="18"/>
                <w:szCs w:val="18"/>
              </w:rPr>
              <w:t>Коэффициент вариации не более 5%</w:t>
            </w:r>
          </w:p>
          <w:p w:rsidR="004A1073" w:rsidRPr="000D22C9" w:rsidRDefault="007D466D" w:rsidP="004A1073">
            <w:pPr>
              <w:pStyle w:val="a9"/>
              <w:snapToGrid w:val="0"/>
              <w:spacing w:line="0" w:lineRule="atLeas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D22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Наличие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действующего </w:t>
            </w:r>
            <w:r w:rsidR="004A1073" w:rsidRPr="000D22C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регистрационного удостоверения РФ.</w:t>
            </w:r>
          </w:p>
          <w:p w:rsidR="004A1073" w:rsidRPr="000D22C9" w:rsidRDefault="004A1073" w:rsidP="004A1073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0D22C9">
              <w:rPr>
                <w:color w:val="FF0000"/>
                <w:sz w:val="18"/>
                <w:szCs w:val="18"/>
              </w:rPr>
              <w:t>Остаточный срок годности на момент поставки не менее 10 месяцев.</w:t>
            </w:r>
          </w:p>
          <w:p w:rsidR="00C81DEC" w:rsidRPr="000D22C9" w:rsidRDefault="004A1073" w:rsidP="004A1073">
            <w:pPr>
              <w:spacing w:line="0" w:lineRule="atLeast"/>
              <w:rPr>
                <w:sz w:val="18"/>
                <w:szCs w:val="18"/>
              </w:rPr>
            </w:pPr>
            <w:r w:rsidRPr="000D22C9">
              <w:rPr>
                <w:b/>
                <w:sz w:val="18"/>
                <w:szCs w:val="18"/>
              </w:rPr>
              <w:t>Единица измерения:</w:t>
            </w:r>
            <w:r w:rsidRPr="000D22C9">
              <w:rPr>
                <w:sz w:val="18"/>
                <w:szCs w:val="18"/>
              </w:rPr>
              <w:t xml:space="preserve"> </w:t>
            </w:r>
            <w:r w:rsidRPr="000D22C9">
              <w:rPr>
                <w:b/>
                <w:sz w:val="18"/>
                <w:szCs w:val="18"/>
              </w:rPr>
              <w:t>набор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DEC" w:rsidRPr="000D22C9" w:rsidRDefault="004A1073" w:rsidP="001C4117">
            <w:pPr>
              <w:jc w:val="center"/>
              <w:rPr>
                <w:b/>
                <w:sz w:val="18"/>
                <w:szCs w:val="18"/>
              </w:rPr>
            </w:pPr>
            <w:r w:rsidRPr="000D22C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DEC" w:rsidRPr="00BA7E14" w:rsidRDefault="00C81DEC" w:rsidP="001C4117"/>
        </w:tc>
      </w:tr>
      <w:tr w:rsidR="00FB4361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Default="00FB4361" w:rsidP="001C41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Default="000D22C9" w:rsidP="00C81D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Гидроксид калия (ЧДА)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66D" w:rsidRDefault="007D466D" w:rsidP="007D466D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8417A2">
              <w:rPr>
                <w:sz w:val="18"/>
                <w:szCs w:val="18"/>
              </w:rPr>
              <w:t>Квалификация: ЧДА («чистый для анализа»)</w:t>
            </w:r>
          </w:p>
          <w:p w:rsidR="007D466D" w:rsidRDefault="007D466D" w:rsidP="007D466D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CE2B79">
              <w:rPr>
                <w:sz w:val="18"/>
                <w:szCs w:val="18"/>
              </w:rPr>
              <w:t>Внешний вид:</w:t>
            </w:r>
            <w:r>
              <w:rPr>
                <w:sz w:val="18"/>
                <w:szCs w:val="18"/>
              </w:rPr>
              <w:t xml:space="preserve"> </w:t>
            </w:r>
            <w:r w:rsidRPr="008417A2">
              <w:rPr>
                <w:sz w:val="18"/>
                <w:szCs w:val="18"/>
              </w:rPr>
              <w:t>Гранулы или сухие хлопья белого цвета гидроксида калия.</w:t>
            </w:r>
          </w:p>
          <w:p w:rsidR="007D466D" w:rsidRPr="007D466D" w:rsidRDefault="007D466D" w:rsidP="007D466D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Массовая доля гидроксида калия (KOH): не менее 85,0%.</w:t>
            </w:r>
          </w:p>
          <w:p w:rsidR="007D466D" w:rsidRPr="007D466D" w:rsidRDefault="007D466D" w:rsidP="007D466D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Масса единицы упаковки: не менее 0,5 кг</w:t>
            </w:r>
          </w:p>
          <w:p w:rsidR="007D466D" w:rsidRDefault="007D466D" w:rsidP="007D466D">
            <w:pPr>
              <w:spacing w:line="0" w:lineRule="atLeast"/>
              <w:rPr>
                <w:rFonts w:eastAsia="Mangal"/>
                <w:kern w:val="1"/>
                <w:sz w:val="18"/>
                <w:szCs w:val="18"/>
                <w:lang w:bidi="ru-RU"/>
              </w:rPr>
            </w:pPr>
            <w:r w:rsidRPr="007D466D">
              <w:rPr>
                <w:rFonts w:eastAsia="Mangal"/>
                <w:kern w:val="1"/>
                <w:sz w:val="18"/>
                <w:szCs w:val="18"/>
                <w:lang w:bidi="ru-RU"/>
              </w:rPr>
              <w:t>Документация: Наличие паспорта качества/безопасности завода-изготовителя на партию товара.</w:t>
            </w:r>
          </w:p>
          <w:p w:rsidR="007D466D" w:rsidRPr="008417A2" w:rsidRDefault="007D466D" w:rsidP="007D466D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8417A2">
              <w:rPr>
                <w:color w:val="FF0000"/>
                <w:sz w:val="18"/>
                <w:szCs w:val="18"/>
              </w:rPr>
              <w:t>Остаточный срок годности на момент поставки не менее 10 месяцев.</w:t>
            </w:r>
          </w:p>
          <w:p w:rsidR="00FB4361" w:rsidRPr="00663F9E" w:rsidRDefault="007D466D" w:rsidP="007D466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8417A2">
              <w:rPr>
                <w:b/>
                <w:sz w:val="18"/>
                <w:szCs w:val="18"/>
              </w:rPr>
              <w:t>Единица измерения: упаковка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Pr="00FB4361" w:rsidRDefault="000D22C9" w:rsidP="004A10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/>
        </w:tc>
      </w:tr>
      <w:tr w:rsidR="000D22C9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C9" w:rsidRPr="000D22C9" w:rsidRDefault="000D22C9" w:rsidP="001C4117">
            <w:pPr>
              <w:jc w:val="center"/>
              <w:rPr>
                <w:b/>
                <w:sz w:val="18"/>
                <w:szCs w:val="18"/>
              </w:rPr>
            </w:pPr>
            <w:r w:rsidRPr="000D22C9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C9" w:rsidRPr="000D22C9" w:rsidRDefault="000D22C9" w:rsidP="00C81DEC">
            <w:pPr>
              <w:rPr>
                <w:b/>
                <w:sz w:val="18"/>
                <w:szCs w:val="18"/>
              </w:rPr>
            </w:pPr>
            <w:r w:rsidRPr="000D22C9">
              <w:rPr>
                <w:b/>
                <w:bCs/>
                <w:sz w:val="18"/>
                <w:szCs w:val="18"/>
              </w:rPr>
              <w:t>Глицерин ХЧ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66D" w:rsidRPr="007D466D" w:rsidRDefault="007D466D" w:rsidP="007D466D">
            <w:pPr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 xml:space="preserve">Квалификация: ХЧ (химически чистый) </w:t>
            </w:r>
          </w:p>
          <w:p w:rsidR="007D466D" w:rsidRPr="007D466D" w:rsidRDefault="007D466D" w:rsidP="007D466D">
            <w:pPr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Внешний вид: бесцветная прозрачная жидкость.</w:t>
            </w:r>
          </w:p>
          <w:p w:rsidR="007D466D" w:rsidRPr="007D466D" w:rsidRDefault="007D466D" w:rsidP="007D466D">
            <w:pPr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Форма выпуска и упаковка: Флаконы (бутылки) с массой нетто не менее 1,0 кг не более 1,5 кг</w:t>
            </w:r>
          </w:p>
          <w:p w:rsidR="007D466D" w:rsidRDefault="007D466D" w:rsidP="007D466D">
            <w:pPr>
              <w:spacing w:line="0" w:lineRule="atLeast"/>
              <w:rPr>
                <w:rFonts w:eastAsia="Mangal"/>
                <w:kern w:val="1"/>
                <w:sz w:val="18"/>
                <w:szCs w:val="18"/>
                <w:lang w:bidi="ru-RU"/>
              </w:rPr>
            </w:pPr>
            <w:r w:rsidRPr="007D466D">
              <w:rPr>
                <w:rFonts w:eastAsia="Mangal"/>
                <w:kern w:val="1"/>
                <w:sz w:val="18"/>
                <w:szCs w:val="18"/>
                <w:lang w:bidi="ru-RU"/>
              </w:rPr>
              <w:t>Документация: Наличие паспорта качества/безопасности завода-изготовителя на партию товара.</w:t>
            </w:r>
          </w:p>
          <w:p w:rsidR="007D466D" w:rsidRPr="008417A2" w:rsidRDefault="007D466D" w:rsidP="007D466D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8417A2">
              <w:rPr>
                <w:color w:val="FF0000"/>
                <w:sz w:val="18"/>
                <w:szCs w:val="18"/>
              </w:rPr>
              <w:t>Остаточный срок годности на момент поставки не менее 10 месяцев.</w:t>
            </w:r>
          </w:p>
          <w:p w:rsidR="000D22C9" w:rsidRPr="000D22C9" w:rsidRDefault="007D466D" w:rsidP="007D466D">
            <w:pPr>
              <w:spacing w:line="0" w:lineRule="atLeast"/>
              <w:jc w:val="both"/>
              <w:rPr>
                <w:sz w:val="18"/>
                <w:szCs w:val="18"/>
              </w:rPr>
            </w:pPr>
            <w:r w:rsidRPr="008417A2">
              <w:rPr>
                <w:sz w:val="18"/>
                <w:szCs w:val="18"/>
              </w:rPr>
              <w:t>Единица измерения: штука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C9" w:rsidRPr="000D22C9" w:rsidRDefault="000D22C9" w:rsidP="001C41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C9" w:rsidRPr="00BA7E14" w:rsidRDefault="000D22C9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C9" w:rsidRPr="00BA7E14" w:rsidRDefault="000D22C9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C9" w:rsidRPr="00BA7E14" w:rsidRDefault="000D22C9" w:rsidP="001C4117"/>
        </w:tc>
      </w:tr>
      <w:tr w:rsidR="00FB4361" w:rsidRPr="00BA7E14" w:rsidTr="00AA613D">
        <w:trPr>
          <w:cantSplit/>
          <w:trHeight w:val="78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Default="000D22C9" w:rsidP="001C41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Default="00FB4361" w:rsidP="00C81DEC">
            <w:pPr>
              <w:rPr>
                <w:b/>
                <w:sz w:val="20"/>
                <w:szCs w:val="20"/>
              </w:rPr>
            </w:pPr>
            <w:r w:rsidRPr="00FB4361">
              <w:rPr>
                <w:b/>
                <w:sz w:val="20"/>
                <w:szCs w:val="20"/>
              </w:rPr>
              <w:t>Очищающий раствор с гипохлоритом 5%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66D" w:rsidRDefault="007D466D" w:rsidP="007D466D">
            <w:pPr>
              <w:widowControl w:val="0"/>
              <w:spacing w:line="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Назначение:</w:t>
            </w:r>
            <w:r w:rsidRPr="008417A2">
              <w:rPr>
                <w:sz w:val="18"/>
                <w:szCs w:val="18"/>
              </w:rPr>
              <w:t xml:space="preserve"> для автоматического анализатора с 5% гипохлоритом натрия.</w:t>
            </w:r>
          </w:p>
          <w:p w:rsidR="007D466D" w:rsidRPr="007D466D" w:rsidRDefault="007D466D" w:rsidP="007D466D">
            <w:pPr>
              <w:widowControl w:val="0"/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Состав: очищающий раствор на основе гипохлорита натрия.</w:t>
            </w:r>
          </w:p>
          <w:p w:rsidR="007D466D" w:rsidRPr="007D466D" w:rsidRDefault="007D466D" w:rsidP="007D466D">
            <w:pPr>
              <w:widowControl w:val="0"/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Концентрация активного вещества (гипохлорита натрия): не менее 5%.</w:t>
            </w:r>
          </w:p>
          <w:p w:rsidR="007D466D" w:rsidRPr="007D466D" w:rsidRDefault="007D466D" w:rsidP="007D466D">
            <w:pPr>
              <w:widowControl w:val="0"/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>Форма выпуска и упаковка: флакон объемом не менее 1000 мл</w:t>
            </w:r>
          </w:p>
          <w:p w:rsidR="007D466D" w:rsidRPr="008417A2" w:rsidRDefault="007D466D" w:rsidP="007D466D">
            <w:pPr>
              <w:widowControl w:val="0"/>
              <w:spacing w:line="0" w:lineRule="atLeast"/>
              <w:rPr>
                <w:sz w:val="18"/>
                <w:szCs w:val="18"/>
              </w:rPr>
            </w:pPr>
            <w:r w:rsidRPr="007D466D">
              <w:rPr>
                <w:sz w:val="18"/>
                <w:szCs w:val="18"/>
              </w:rPr>
              <w:t xml:space="preserve"> (1 л)</w:t>
            </w:r>
          </w:p>
          <w:p w:rsidR="007D466D" w:rsidRPr="008417A2" w:rsidRDefault="007D466D" w:rsidP="007D466D">
            <w:pPr>
              <w:pStyle w:val="a9"/>
              <w:snapToGrid w:val="0"/>
              <w:spacing w:line="0" w:lineRule="atLeas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4789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Наличие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действующего </w:t>
            </w:r>
            <w:r w:rsidRPr="0064789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регистрационного удостоверения РФ.</w:t>
            </w:r>
          </w:p>
          <w:p w:rsidR="007D466D" w:rsidRPr="008417A2" w:rsidRDefault="007D466D" w:rsidP="007D466D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  <w:r w:rsidRPr="008417A2">
              <w:rPr>
                <w:color w:val="FF0000"/>
                <w:sz w:val="18"/>
                <w:szCs w:val="18"/>
              </w:rPr>
              <w:t>Остаточный срок годности на момент поставки не менее 6 месяцев.</w:t>
            </w:r>
          </w:p>
          <w:p w:rsidR="00FB4361" w:rsidRPr="00663F9E" w:rsidRDefault="00FB4361" w:rsidP="007D466D">
            <w:pPr>
              <w:spacing w:line="0" w:lineRule="atLeast"/>
              <w:jc w:val="both"/>
              <w:rPr>
                <w:sz w:val="20"/>
                <w:szCs w:val="20"/>
              </w:rPr>
            </w:pPr>
            <w:r w:rsidRPr="00663F9E">
              <w:rPr>
                <w:b/>
                <w:sz w:val="20"/>
                <w:szCs w:val="20"/>
              </w:rPr>
              <w:t>Единица измерения:</w:t>
            </w:r>
            <w:r w:rsidRPr="00663F9E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штука</w:t>
            </w:r>
            <w:r w:rsidR="00797D6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361" w:rsidRPr="00FB4361" w:rsidRDefault="000D22C9" w:rsidP="001C411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61" w:rsidRPr="00BA7E14" w:rsidRDefault="00FB4361" w:rsidP="001C4117"/>
        </w:tc>
      </w:tr>
    </w:tbl>
    <w:p w:rsidR="000A341E" w:rsidRDefault="000A341E" w:rsidP="000A341E">
      <w:pPr>
        <w:pStyle w:val="3"/>
        <w:spacing w:after="0"/>
        <w:ind w:left="0"/>
        <w:jc w:val="both"/>
        <w:rPr>
          <w:sz w:val="22"/>
          <w:szCs w:val="22"/>
        </w:rPr>
      </w:pPr>
    </w:p>
    <w:p w:rsidR="00766723" w:rsidRPr="00766723" w:rsidRDefault="00766723" w:rsidP="00766723">
      <w:pPr>
        <w:jc w:val="both"/>
        <w:rPr>
          <w:sz w:val="18"/>
          <w:szCs w:val="18"/>
        </w:rPr>
      </w:pPr>
      <w:r w:rsidRPr="00766723">
        <w:rPr>
          <w:sz w:val="18"/>
          <w:szCs w:val="18"/>
        </w:rPr>
        <w:t>* Участник закупки в составе заявки представляет сведения о действующем регистрационном удостоверении (номер и дата регистрации) либо его копию (для позиций, являющихся медицинскими изделиями в соответствии со ст. 38 ФЗ № 323 "Об основах охраны здоровья граждан в РФ"), а для позиций, не являющихся медицинскими изделиями и относящихся к химическим реактивам, — сведения о соответствии товара стандартам качества ГОСТ/ТУ; при этом оригиналы или копии документов, подтверждающих легальность обращения и качество товара (регистрационные удостоверения, паспорта качества завода-изготовителя, сертификаты/декларации соответствия), предоставляются Поставщиком Заказчику в обязательном порядке при фактической поставке товара.</w:t>
      </w:r>
    </w:p>
    <w:p w:rsidR="000A341E" w:rsidRDefault="000A341E"/>
    <w:sectPr w:rsidR="000A341E" w:rsidSect="008339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7AF7208E"/>
    <w:multiLevelType w:val="hybridMultilevel"/>
    <w:tmpl w:val="EB04B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14F1E"/>
    <w:rsid w:val="000177C5"/>
    <w:rsid w:val="00023C52"/>
    <w:rsid w:val="0003678B"/>
    <w:rsid w:val="00036CCA"/>
    <w:rsid w:val="000451B0"/>
    <w:rsid w:val="00047C29"/>
    <w:rsid w:val="0006483B"/>
    <w:rsid w:val="000648A6"/>
    <w:rsid w:val="00067EE7"/>
    <w:rsid w:val="00070A69"/>
    <w:rsid w:val="00070FFE"/>
    <w:rsid w:val="000A341E"/>
    <w:rsid w:val="000D0050"/>
    <w:rsid w:val="000D22C9"/>
    <w:rsid w:val="001006D2"/>
    <w:rsid w:val="00100F54"/>
    <w:rsid w:val="001228EA"/>
    <w:rsid w:val="001A0488"/>
    <w:rsid w:val="001A2580"/>
    <w:rsid w:val="001C4117"/>
    <w:rsid w:val="001E301B"/>
    <w:rsid w:val="00244722"/>
    <w:rsid w:val="00252D23"/>
    <w:rsid w:val="002650B3"/>
    <w:rsid w:val="002675D8"/>
    <w:rsid w:val="00276887"/>
    <w:rsid w:val="00281CD5"/>
    <w:rsid w:val="002843A9"/>
    <w:rsid w:val="0028493D"/>
    <w:rsid w:val="002B3505"/>
    <w:rsid w:val="002B3D46"/>
    <w:rsid w:val="002F1BFB"/>
    <w:rsid w:val="003463E3"/>
    <w:rsid w:val="003646BD"/>
    <w:rsid w:val="00372680"/>
    <w:rsid w:val="00394889"/>
    <w:rsid w:val="00397396"/>
    <w:rsid w:val="003A6D8A"/>
    <w:rsid w:val="003B4B6A"/>
    <w:rsid w:val="003C4EF4"/>
    <w:rsid w:val="004049EC"/>
    <w:rsid w:val="004229DE"/>
    <w:rsid w:val="00467604"/>
    <w:rsid w:val="004705B0"/>
    <w:rsid w:val="0049081C"/>
    <w:rsid w:val="004A1073"/>
    <w:rsid w:val="004C4164"/>
    <w:rsid w:val="004C594E"/>
    <w:rsid w:val="004F2875"/>
    <w:rsid w:val="00545D56"/>
    <w:rsid w:val="0056683A"/>
    <w:rsid w:val="00566C27"/>
    <w:rsid w:val="005B5F2B"/>
    <w:rsid w:val="005C116D"/>
    <w:rsid w:val="005C3DBC"/>
    <w:rsid w:val="005D18F3"/>
    <w:rsid w:val="006104DD"/>
    <w:rsid w:val="00626E3C"/>
    <w:rsid w:val="00657C30"/>
    <w:rsid w:val="00663F9E"/>
    <w:rsid w:val="00666840"/>
    <w:rsid w:val="006D7DBE"/>
    <w:rsid w:val="006E04C1"/>
    <w:rsid w:val="00711900"/>
    <w:rsid w:val="00711F8D"/>
    <w:rsid w:val="007530B6"/>
    <w:rsid w:val="00754F81"/>
    <w:rsid w:val="00766723"/>
    <w:rsid w:val="00797D6E"/>
    <w:rsid w:val="007D466D"/>
    <w:rsid w:val="00830D6B"/>
    <w:rsid w:val="008339D0"/>
    <w:rsid w:val="008664AB"/>
    <w:rsid w:val="00876C48"/>
    <w:rsid w:val="00884E2A"/>
    <w:rsid w:val="008A3ED4"/>
    <w:rsid w:val="008A7B08"/>
    <w:rsid w:val="008D4DE4"/>
    <w:rsid w:val="008F4F64"/>
    <w:rsid w:val="00925AFA"/>
    <w:rsid w:val="00927A0D"/>
    <w:rsid w:val="009665AA"/>
    <w:rsid w:val="009B0A6F"/>
    <w:rsid w:val="009C022F"/>
    <w:rsid w:val="009F2761"/>
    <w:rsid w:val="009F5E55"/>
    <w:rsid w:val="00A27142"/>
    <w:rsid w:val="00A43283"/>
    <w:rsid w:val="00A56082"/>
    <w:rsid w:val="00A74115"/>
    <w:rsid w:val="00A856D8"/>
    <w:rsid w:val="00AA613D"/>
    <w:rsid w:val="00AC759E"/>
    <w:rsid w:val="00AD3D40"/>
    <w:rsid w:val="00AD4EC8"/>
    <w:rsid w:val="00B45AD7"/>
    <w:rsid w:val="00BA7E14"/>
    <w:rsid w:val="00BB1477"/>
    <w:rsid w:val="00BB68E4"/>
    <w:rsid w:val="00BF4180"/>
    <w:rsid w:val="00BF76B0"/>
    <w:rsid w:val="00C10750"/>
    <w:rsid w:val="00C11CB0"/>
    <w:rsid w:val="00C11CC3"/>
    <w:rsid w:val="00C325AB"/>
    <w:rsid w:val="00C3467A"/>
    <w:rsid w:val="00C34F7E"/>
    <w:rsid w:val="00C70004"/>
    <w:rsid w:val="00C712AC"/>
    <w:rsid w:val="00C81DEC"/>
    <w:rsid w:val="00C941E2"/>
    <w:rsid w:val="00C96387"/>
    <w:rsid w:val="00CB2E22"/>
    <w:rsid w:val="00CD6883"/>
    <w:rsid w:val="00D77359"/>
    <w:rsid w:val="00DA38C1"/>
    <w:rsid w:val="00DC1303"/>
    <w:rsid w:val="00DF2C3E"/>
    <w:rsid w:val="00E26B81"/>
    <w:rsid w:val="00E32AB4"/>
    <w:rsid w:val="00E6003C"/>
    <w:rsid w:val="00E66C82"/>
    <w:rsid w:val="00E95C0A"/>
    <w:rsid w:val="00EE1BA6"/>
    <w:rsid w:val="00EE29BD"/>
    <w:rsid w:val="00F05629"/>
    <w:rsid w:val="00F0578F"/>
    <w:rsid w:val="00F63204"/>
    <w:rsid w:val="00F85849"/>
    <w:rsid w:val="00F94D23"/>
    <w:rsid w:val="00F96AEC"/>
    <w:rsid w:val="00FA3556"/>
    <w:rsid w:val="00FB4361"/>
    <w:rsid w:val="00FD57C1"/>
    <w:rsid w:val="00FE4E44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C37F"/>
  <w15:docId w15:val="{B245283C-7D69-47B8-ACEB-6DBCDBD9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qFormat/>
    <w:rsid w:val="00E6003C"/>
    <w:pPr>
      <w:keepNext/>
      <w:widowControl w:val="0"/>
      <w:numPr>
        <w:numId w:val="1"/>
      </w:numPr>
      <w:suppressAutoHyphens/>
      <w:spacing w:line="11" w:lineRule="atLeast"/>
      <w:jc w:val="right"/>
      <w:outlineLvl w:val="0"/>
    </w:pPr>
    <w:rPr>
      <w:rFonts w:ascii="Liberation Serif" w:eastAsia="Mangal" w:hAnsi="Liberation Serif" w:cs="Liberation Serif"/>
      <w:b/>
      <w:color w:val="000000"/>
      <w:kern w:val="1"/>
      <w:lang w:bidi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5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character" w:styleId="a6">
    <w:name w:val="Strong"/>
    <w:uiPriority w:val="22"/>
    <w:qFormat/>
    <w:rsid w:val="00C96387"/>
    <w:rPr>
      <w:b/>
      <w:bCs/>
    </w:rPr>
  </w:style>
  <w:style w:type="character" w:customStyle="1" w:styleId="10">
    <w:name w:val="Заголовок 1 Знак"/>
    <w:basedOn w:val="a1"/>
    <w:link w:val="1"/>
    <w:rsid w:val="00E6003C"/>
    <w:rPr>
      <w:rFonts w:ascii="Liberation Serif" w:eastAsia="Mangal" w:hAnsi="Liberation Serif" w:cs="Liberation Serif"/>
      <w:b/>
      <w:color w:val="000000"/>
      <w:kern w:val="1"/>
      <w:sz w:val="24"/>
      <w:szCs w:val="24"/>
      <w:lang w:eastAsia="ru-RU" w:bidi="ru-RU"/>
    </w:rPr>
  </w:style>
  <w:style w:type="paragraph" w:styleId="a7">
    <w:name w:val="No Spacing"/>
    <w:uiPriority w:val="1"/>
    <w:qFormat/>
    <w:rsid w:val="00E6003C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styleId="a0">
    <w:name w:val="Body Text"/>
    <w:basedOn w:val="a"/>
    <w:link w:val="a8"/>
    <w:uiPriority w:val="99"/>
    <w:semiHidden/>
    <w:unhideWhenUsed/>
    <w:rsid w:val="00E6003C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E60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AA613D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  <w:style w:type="paragraph" w:styleId="aa">
    <w:name w:val="Balloon Text"/>
    <w:basedOn w:val="a"/>
    <w:link w:val="ab"/>
    <w:uiPriority w:val="99"/>
    <w:semiHidden/>
    <w:unhideWhenUsed/>
    <w:rsid w:val="00C81DEC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1"/>
    <w:link w:val="aa"/>
    <w:uiPriority w:val="99"/>
    <w:semiHidden/>
    <w:rsid w:val="00C81DEC"/>
    <w:rPr>
      <w:rFonts w:ascii="Segoe UI" w:eastAsia="Calibr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0A341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0A341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95</cp:revision>
  <cp:lastPrinted>2026-09-17T09:12:00Z</cp:lastPrinted>
  <dcterms:created xsi:type="dcterms:W3CDTF">2019-01-14T11:37:00Z</dcterms:created>
  <dcterms:modified xsi:type="dcterms:W3CDTF">2026-09-17T09:14:00Z</dcterms:modified>
</cp:coreProperties>
</file>