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FD654" w14:textId="5E69273F" w:rsidR="00EF5E9B" w:rsidRPr="00A66E49" w:rsidRDefault="00EF5E9B" w:rsidP="00EF5E9B">
      <w:pPr>
        <w:jc w:val="right"/>
        <w:rPr>
          <w:rFonts w:ascii="Liberation Serif" w:hAnsi="Liberation Serif"/>
        </w:rPr>
      </w:pPr>
      <w:r w:rsidRPr="00A66E49">
        <w:rPr>
          <w:rFonts w:ascii="Liberation Serif" w:hAnsi="Liberation Serif"/>
        </w:rPr>
        <w:t xml:space="preserve">Приложение </w:t>
      </w:r>
      <w:r w:rsidR="00450F92" w:rsidRPr="00A66E49">
        <w:rPr>
          <w:rFonts w:ascii="Liberation Serif" w:hAnsi="Liberation Serif"/>
        </w:rPr>
        <w:t>1</w:t>
      </w:r>
      <w:r w:rsidRPr="00A66E49">
        <w:rPr>
          <w:rFonts w:ascii="Liberation Serif" w:hAnsi="Liberation Serif"/>
        </w:rPr>
        <w:t xml:space="preserve"> </w:t>
      </w:r>
    </w:p>
    <w:p w14:paraId="57C89162" w14:textId="7DB30B48" w:rsidR="00FE0F99" w:rsidRPr="00A66E49" w:rsidRDefault="00EF5E9B" w:rsidP="00A450AC">
      <w:pPr>
        <w:jc w:val="center"/>
        <w:rPr>
          <w:rFonts w:ascii="Liberation Serif" w:hAnsi="Liberation Serif"/>
          <w:b/>
          <w:bCs/>
        </w:rPr>
      </w:pPr>
      <w:r w:rsidRPr="00A66E49">
        <w:rPr>
          <w:rFonts w:ascii="Liberation Serif" w:hAnsi="Liberation Serif"/>
          <w:b/>
          <w:bCs/>
        </w:rPr>
        <w:t>Описание предмета закупки</w:t>
      </w:r>
    </w:p>
    <w:p w14:paraId="003D30A2" w14:textId="04B2E183" w:rsidR="004C67AE" w:rsidRDefault="00A450AC" w:rsidP="004C67AE">
      <w:pPr>
        <w:widowControl w:val="0"/>
        <w:suppressAutoHyphens/>
        <w:jc w:val="center"/>
        <w:rPr>
          <w:rFonts w:ascii="Liberation Serif" w:hAnsi="Liberation Serif"/>
          <w:b/>
        </w:rPr>
      </w:pPr>
      <w:r w:rsidRPr="00A66E49">
        <w:rPr>
          <w:rFonts w:ascii="Liberation Serif" w:hAnsi="Liberation Serif"/>
          <w:b/>
        </w:rPr>
        <w:t xml:space="preserve">Поставка медицинских расходных материалов для Операционного блока </w:t>
      </w:r>
    </w:p>
    <w:p w14:paraId="661931E0" w14:textId="77777777" w:rsidR="00A66E49" w:rsidRPr="00A66E49" w:rsidRDefault="00A66E49" w:rsidP="004C67AE">
      <w:pPr>
        <w:widowControl w:val="0"/>
        <w:suppressAutoHyphens/>
        <w:jc w:val="center"/>
        <w:rPr>
          <w:rFonts w:ascii="Liberation Serif" w:hAnsi="Liberation Serif"/>
          <w:b/>
        </w:rPr>
      </w:pPr>
    </w:p>
    <w:p w14:paraId="3899A31F" w14:textId="20D14DAF" w:rsidR="00FE0F99" w:rsidRPr="00A66E49" w:rsidRDefault="004C67AE" w:rsidP="004C67AE">
      <w:pPr>
        <w:jc w:val="center"/>
        <w:rPr>
          <w:rFonts w:ascii="Liberation Serif" w:hAnsi="Liberation Serif"/>
          <w:sz w:val="22"/>
          <w:szCs w:val="22"/>
        </w:rPr>
      </w:pPr>
      <w:r w:rsidRPr="00A66E49">
        <w:rPr>
          <w:rFonts w:ascii="Liberation Serif" w:hAnsi="Liberation Serif"/>
          <w:sz w:val="22"/>
          <w:szCs w:val="22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товаров.</w:t>
      </w:r>
    </w:p>
    <w:tbl>
      <w:tblPr>
        <w:tblW w:w="1558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2336"/>
        <w:gridCol w:w="798"/>
        <w:gridCol w:w="708"/>
        <w:gridCol w:w="5032"/>
        <w:gridCol w:w="3119"/>
        <w:gridCol w:w="2835"/>
      </w:tblGrid>
      <w:tr w:rsidR="00A450AC" w:rsidRPr="00A66E49" w14:paraId="4F0AE486" w14:textId="77777777" w:rsidTr="00A66E49">
        <w:trPr>
          <w:trHeight w:val="510"/>
          <w:jc w:val="right"/>
        </w:trPr>
        <w:tc>
          <w:tcPr>
            <w:tcW w:w="760" w:type="dxa"/>
            <w:vAlign w:val="center"/>
            <w:hideMark/>
          </w:tcPr>
          <w:p w14:paraId="66658836" w14:textId="77777777" w:rsidR="00A450AC" w:rsidRPr="00A66E49" w:rsidRDefault="00A450AC" w:rsidP="00B16980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№ п/п</w:t>
            </w:r>
          </w:p>
        </w:tc>
        <w:tc>
          <w:tcPr>
            <w:tcW w:w="2336" w:type="dxa"/>
            <w:vAlign w:val="center"/>
            <w:hideMark/>
          </w:tcPr>
          <w:p w14:paraId="60278031" w14:textId="77777777" w:rsidR="00A450AC" w:rsidRPr="00A66E49" w:rsidRDefault="00A450AC" w:rsidP="00B16980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Наименование товара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66DCC50" w14:textId="77777777" w:rsidR="00A450AC" w:rsidRPr="00A66E49" w:rsidRDefault="00A450AC" w:rsidP="00B16980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Ед. изм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D440436" w14:textId="77777777" w:rsidR="00A450AC" w:rsidRPr="00A66E49" w:rsidRDefault="00A450AC" w:rsidP="00B16980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Кол-во</w:t>
            </w:r>
          </w:p>
        </w:tc>
        <w:tc>
          <w:tcPr>
            <w:tcW w:w="5032" w:type="dxa"/>
            <w:vAlign w:val="center"/>
          </w:tcPr>
          <w:p w14:paraId="55625BB7" w14:textId="77777777" w:rsidR="00A450AC" w:rsidRPr="00A66E49" w:rsidRDefault="00A450AC" w:rsidP="00B16980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Наименование характеристик, показателя</w:t>
            </w:r>
          </w:p>
        </w:tc>
        <w:tc>
          <w:tcPr>
            <w:tcW w:w="3119" w:type="dxa"/>
            <w:vAlign w:val="center"/>
            <w:hideMark/>
          </w:tcPr>
          <w:p w14:paraId="39655BFD" w14:textId="77777777" w:rsidR="00A450AC" w:rsidRPr="00A66E49" w:rsidRDefault="00A450AC" w:rsidP="00B16980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Значение характеристики, показателя</w:t>
            </w:r>
          </w:p>
        </w:tc>
        <w:tc>
          <w:tcPr>
            <w:tcW w:w="2835" w:type="dxa"/>
            <w:vAlign w:val="center"/>
          </w:tcPr>
          <w:p w14:paraId="0086D0F5" w14:textId="77777777" w:rsidR="00A450AC" w:rsidRPr="00A66E49" w:rsidRDefault="00A450AC" w:rsidP="00B16980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Инструкция участнику закупки по формированию предложения</w:t>
            </w:r>
          </w:p>
        </w:tc>
      </w:tr>
      <w:tr w:rsidR="00A1046E" w:rsidRPr="00A66E49" w14:paraId="49E8B146" w14:textId="77777777" w:rsidTr="00C37AD8">
        <w:trPr>
          <w:trHeight w:val="70"/>
          <w:jc w:val="right"/>
        </w:trPr>
        <w:tc>
          <w:tcPr>
            <w:tcW w:w="760" w:type="dxa"/>
            <w:vMerge w:val="restart"/>
          </w:tcPr>
          <w:p w14:paraId="36F75061" w14:textId="007CBF4E" w:rsidR="00A1046E" w:rsidRPr="00A66E49" w:rsidRDefault="00A1046E" w:rsidP="006B035E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1</w:t>
            </w:r>
          </w:p>
        </w:tc>
        <w:tc>
          <w:tcPr>
            <w:tcW w:w="2336" w:type="dxa"/>
            <w:vMerge w:val="restart"/>
          </w:tcPr>
          <w:p w14:paraId="48D36969" w14:textId="42D5761E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Электрод биполярный, коагулирующий</w:t>
            </w:r>
          </w:p>
        </w:tc>
        <w:tc>
          <w:tcPr>
            <w:tcW w:w="798" w:type="dxa"/>
            <w:vMerge w:val="restart"/>
          </w:tcPr>
          <w:p w14:paraId="717FC89E" w14:textId="7737A605" w:rsidR="00A1046E" w:rsidRPr="00A66E49" w:rsidRDefault="00A1046E" w:rsidP="006B035E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Уп</w:t>
            </w:r>
            <w:r>
              <w:rPr>
                <w:rFonts w:ascii="Liberation Serif" w:hAnsi="Liberation Serif"/>
              </w:rPr>
              <w:t>ак.</w:t>
            </w:r>
          </w:p>
        </w:tc>
        <w:tc>
          <w:tcPr>
            <w:tcW w:w="708" w:type="dxa"/>
            <w:vMerge w:val="restart"/>
          </w:tcPr>
          <w:p w14:paraId="4E404FAE" w14:textId="2D03949C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1</w:t>
            </w:r>
          </w:p>
        </w:tc>
        <w:tc>
          <w:tcPr>
            <w:tcW w:w="5032" w:type="dxa"/>
          </w:tcPr>
          <w:p w14:paraId="143DB0D6" w14:textId="2A8CF91C" w:rsidR="00A1046E" w:rsidRPr="00A66E49" w:rsidRDefault="00A1046E" w:rsidP="006B035E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Форма активного электрода остроконечная</w:t>
            </w:r>
          </w:p>
        </w:tc>
        <w:tc>
          <w:tcPr>
            <w:tcW w:w="3119" w:type="dxa"/>
          </w:tcPr>
          <w:p w14:paraId="1DB5C76E" w14:textId="7345A7D3" w:rsidR="00A1046E" w:rsidRPr="00A66E49" w:rsidRDefault="00A1046E" w:rsidP="006B035E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Наличие</w:t>
            </w:r>
          </w:p>
        </w:tc>
        <w:tc>
          <w:tcPr>
            <w:tcW w:w="2835" w:type="dxa"/>
          </w:tcPr>
          <w:p w14:paraId="61B07796" w14:textId="0CF5B093" w:rsidR="00A1046E" w:rsidRPr="00A66E49" w:rsidRDefault="00A1046E" w:rsidP="006B035E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A1046E" w:rsidRPr="00A66E49" w14:paraId="62CCA0AC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052A46F8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1F156CF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629C1E4F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1A43B81C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32FAC3DE" w14:textId="139097B9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Размер, Шр</w:t>
            </w:r>
          </w:p>
        </w:tc>
        <w:tc>
          <w:tcPr>
            <w:tcW w:w="3119" w:type="dxa"/>
          </w:tcPr>
          <w:p w14:paraId="5938F03E" w14:textId="2D195D30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более 24</w:t>
            </w:r>
          </w:p>
        </w:tc>
        <w:tc>
          <w:tcPr>
            <w:tcW w:w="2835" w:type="dxa"/>
          </w:tcPr>
          <w:p w14:paraId="78655722" w14:textId="0ECE9A4A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A1046E" w:rsidRPr="00A66E49" w14:paraId="33AB9951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4474B0FE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BB6DF22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419AF38B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707DED51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2A0623C1" w14:textId="4118D121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Для использования с оптикой с направлением обзора, градусов</w:t>
            </w:r>
          </w:p>
        </w:tc>
        <w:tc>
          <w:tcPr>
            <w:tcW w:w="3119" w:type="dxa"/>
          </w:tcPr>
          <w:p w14:paraId="4896692C" w14:textId="701BBEE5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12 и 30</w:t>
            </w:r>
          </w:p>
        </w:tc>
        <w:tc>
          <w:tcPr>
            <w:tcW w:w="2835" w:type="dxa"/>
          </w:tcPr>
          <w:p w14:paraId="4D4D9074" w14:textId="2644193F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A1046E" w:rsidRPr="00A66E49" w14:paraId="06321006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103F4EFB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67C5BE8F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282C69D0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4AE41FB0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2CA07596" w14:textId="73774436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Со стабилизатором положения</w:t>
            </w:r>
          </w:p>
        </w:tc>
        <w:tc>
          <w:tcPr>
            <w:tcW w:w="3119" w:type="dxa"/>
          </w:tcPr>
          <w:p w14:paraId="22CBBC62" w14:textId="4180B08C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7D06BA9D" w14:textId="002DB52C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A1046E" w:rsidRPr="00A66E49" w14:paraId="4932E7DA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698F6157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3C964190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6B5E0DEC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1249040F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162D6787" w14:textId="0101B81D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Фиксатор двухштырьковый</w:t>
            </w:r>
          </w:p>
        </w:tc>
        <w:tc>
          <w:tcPr>
            <w:tcW w:w="3119" w:type="dxa"/>
          </w:tcPr>
          <w:p w14:paraId="66E962BC" w14:textId="3A00EE6D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227DA515" w14:textId="4FBCF691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A1046E" w:rsidRPr="00A66E49" w14:paraId="27239697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33E7B423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5AF67EA7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3D65A1A3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7EF6C34D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5BAF600D" w14:textId="50C7A6C9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Возвратный электрод расположен над активным электродом</w:t>
            </w:r>
          </w:p>
        </w:tc>
        <w:tc>
          <w:tcPr>
            <w:tcW w:w="3119" w:type="dxa"/>
          </w:tcPr>
          <w:p w14:paraId="7204AEF5" w14:textId="16565480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38B8DDD9" w14:textId="087FDED6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A1046E" w:rsidRPr="00A66E49" w14:paraId="73C25D85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719FC73E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9AB8000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635A37D2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171C597E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35A20753" w14:textId="08F4600F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Возвратный электрод выполнен из проволоки диаметром, мм</w:t>
            </w:r>
          </w:p>
        </w:tc>
        <w:tc>
          <w:tcPr>
            <w:tcW w:w="3119" w:type="dxa"/>
          </w:tcPr>
          <w:p w14:paraId="23FFB8BF" w14:textId="2215E3B6" w:rsidR="00A1046E" w:rsidRPr="00A66E49" w:rsidRDefault="00A1046E" w:rsidP="008D4196">
            <w:pPr>
              <w:rPr>
                <w:rFonts w:ascii="Liberation Serif" w:hAnsi="Liberation Serif"/>
                <w:highlight w:val="yellow"/>
              </w:rPr>
            </w:pPr>
            <w:r w:rsidRPr="00A66E49">
              <w:rPr>
                <w:rFonts w:ascii="Liberation Serif" w:hAnsi="Liberation Serif" w:cs="Arial"/>
              </w:rPr>
              <w:t>Не более 0,6</w:t>
            </w:r>
          </w:p>
        </w:tc>
        <w:tc>
          <w:tcPr>
            <w:tcW w:w="2835" w:type="dxa"/>
          </w:tcPr>
          <w:p w14:paraId="245F36B4" w14:textId="5BF0D3D2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A1046E" w:rsidRPr="00A66E49" w14:paraId="47EAE9F4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2AE45D72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5E1A29A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0C27ACAA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6917AA81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4BF51245" w14:textId="3CCD82CD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Возвратный электрод U-образной формы</w:t>
            </w:r>
          </w:p>
        </w:tc>
        <w:tc>
          <w:tcPr>
            <w:tcW w:w="3119" w:type="dxa"/>
          </w:tcPr>
          <w:p w14:paraId="13CAC121" w14:textId="331FC977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645FBD38" w14:textId="5E63745E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A1046E" w:rsidRPr="00A66E49" w14:paraId="6342691B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00A26150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707BECDD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5D3AD0F7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346F761D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3312FCF8" w14:textId="6580AFA6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Возвратный электрод с антибликовым покрытием</w:t>
            </w:r>
          </w:p>
        </w:tc>
        <w:tc>
          <w:tcPr>
            <w:tcW w:w="3119" w:type="dxa"/>
          </w:tcPr>
          <w:p w14:paraId="7A7F860A" w14:textId="14DF4FD8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09462692" w14:textId="1EA33D0D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A1046E" w:rsidRPr="00A66E49" w14:paraId="17795D48" w14:textId="77777777" w:rsidTr="00C37AD8">
        <w:trPr>
          <w:trHeight w:val="70"/>
          <w:jc w:val="right"/>
        </w:trPr>
        <w:tc>
          <w:tcPr>
            <w:tcW w:w="760" w:type="dxa"/>
            <w:vMerge/>
          </w:tcPr>
          <w:p w14:paraId="0D6AB2A8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5154A0FC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36B0C81A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36F95E25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179D7CF9" w14:textId="5606D175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Количество в упаковке, штук</w:t>
            </w:r>
          </w:p>
        </w:tc>
        <w:tc>
          <w:tcPr>
            <w:tcW w:w="3119" w:type="dxa"/>
          </w:tcPr>
          <w:p w14:paraId="0FD01388" w14:textId="5E9E53FD" w:rsidR="00A1046E" w:rsidRPr="00A66E49" w:rsidRDefault="00A1046E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менее 6</w:t>
            </w:r>
          </w:p>
        </w:tc>
        <w:tc>
          <w:tcPr>
            <w:tcW w:w="2835" w:type="dxa"/>
          </w:tcPr>
          <w:p w14:paraId="3C8A0F4A" w14:textId="6BAD4958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A1046E" w:rsidRPr="00A66E49" w14:paraId="44B2C495" w14:textId="77777777" w:rsidTr="008B44EA">
        <w:trPr>
          <w:trHeight w:val="1932"/>
          <w:jc w:val="right"/>
        </w:trPr>
        <w:tc>
          <w:tcPr>
            <w:tcW w:w="760" w:type="dxa"/>
            <w:vMerge/>
            <w:tcBorders>
              <w:bottom w:val="single" w:sz="4" w:space="0" w:color="auto"/>
            </w:tcBorders>
          </w:tcPr>
          <w:p w14:paraId="62608B16" w14:textId="77777777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  <w:tcBorders>
              <w:bottom w:val="single" w:sz="4" w:space="0" w:color="auto"/>
            </w:tcBorders>
          </w:tcPr>
          <w:p w14:paraId="2CC4BDDC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  <w:tcBorders>
              <w:bottom w:val="nil"/>
            </w:tcBorders>
          </w:tcPr>
          <w:p w14:paraId="12B465DC" w14:textId="77777777" w:rsidR="00A1046E" w:rsidRPr="00A66E49" w:rsidRDefault="00A1046E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14:paraId="2DB46098" w14:textId="77777777" w:rsidR="00A1046E" w:rsidRPr="00A66E49" w:rsidRDefault="00A1046E" w:rsidP="00A66E4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  <w:tcBorders>
              <w:bottom w:val="single" w:sz="4" w:space="0" w:color="auto"/>
            </w:tcBorders>
          </w:tcPr>
          <w:p w14:paraId="7BEA7F7B" w14:textId="192C53F6" w:rsidR="00A1046E" w:rsidRPr="00A66E49" w:rsidRDefault="00A1046E" w:rsidP="008D4196">
            <w:pPr>
              <w:rPr>
                <w:rFonts w:ascii="Liberation Serif" w:hAnsi="Liberation Serif" w:cs="Arial"/>
              </w:rPr>
            </w:pPr>
            <w:r w:rsidRPr="004C43B8">
              <w:rPr>
                <w:rFonts w:ascii="Liberation Serif" w:hAnsi="Liberation Serif" w:cs="Arial"/>
              </w:rPr>
              <w:t>Совместимость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E2990D6" w14:textId="1A4D507A" w:rsidR="00A1046E" w:rsidRPr="00A66E49" w:rsidRDefault="00A1046E" w:rsidP="008D4196">
            <w:pPr>
              <w:rPr>
                <w:rFonts w:ascii="Liberation Serif" w:hAnsi="Liberation Serif" w:cs="Arial"/>
              </w:rPr>
            </w:pPr>
            <w:r w:rsidRPr="004C43B8">
              <w:rPr>
                <w:rFonts w:ascii="Liberation Serif" w:hAnsi="Liberation Serif" w:cs="Arial"/>
              </w:rPr>
              <w:t>Конструктивная совместимость с имеющимися у Заказчика рабочим элементом трансуретрального резектоскопа производства KARL STORZ*</w:t>
            </w:r>
            <w:r>
              <w:rPr>
                <w:rFonts w:ascii="Liberation Serif" w:hAnsi="Liberation Serif" w:cs="Arial"/>
              </w:rPr>
              <w:t xml:space="preserve">, </w:t>
            </w:r>
            <w:r w:rsidRPr="004C43B8">
              <w:rPr>
                <w:rFonts w:ascii="Liberation Serif" w:hAnsi="Liberation Serif" w:cs="Arial"/>
              </w:rPr>
              <w:t>Германия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BA64506" w14:textId="773E4F86" w:rsidR="00A1046E" w:rsidRPr="00A66E49" w:rsidRDefault="00A1046E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5055B986" w14:textId="77777777" w:rsidTr="00D40936">
        <w:trPr>
          <w:trHeight w:val="70"/>
          <w:jc w:val="right"/>
        </w:trPr>
        <w:tc>
          <w:tcPr>
            <w:tcW w:w="760" w:type="dxa"/>
            <w:vMerge w:val="restart"/>
          </w:tcPr>
          <w:p w14:paraId="72204B2C" w14:textId="31DD33EF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2</w:t>
            </w:r>
          </w:p>
        </w:tc>
        <w:tc>
          <w:tcPr>
            <w:tcW w:w="2336" w:type="dxa"/>
            <w:vMerge w:val="restart"/>
          </w:tcPr>
          <w:p w14:paraId="5BF0CCD8" w14:textId="1DC70545" w:rsidR="008D4196" w:rsidRPr="00A66E49" w:rsidRDefault="008D4196" w:rsidP="00D4093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 xml:space="preserve">Вапоризационный электрод 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</w:tcPr>
          <w:p w14:paraId="3FEF7008" w14:textId="7B4B8FCC" w:rsidR="008D4196" w:rsidRPr="00A66E49" w:rsidRDefault="00997F23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Уп</w:t>
            </w:r>
            <w:r w:rsidR="00A66E49">
              <w:rPr>
                <w:rFonts w:ascii="Liberation Serif" w:hAnsi="Liberation Serif"/>
              </w:rPr>
              <w:t>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5FA9BC85" w14:textId="7D68FB5C" w:rsidR="008D4196" w:rsidRPr="00A66E49" w:rsidRDefault="008D4196" w:rsidP="00A66E49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1</w:t>
            </w:r>
          </w:p>
        </w:tc>
        <w:tc>
          <w:tcPr>
            <w:tcW w:w="5032" w:type="dxa"/>
          </w:tcPr>
          <w:p w14:paraId="0DB21D73" w14:textId="5E1B2C9F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Форма активного электрода полусферическая</w:t>
            </w:r>
          </w:p>
        </w:tc>
        <w:tc>
          <w:tcPr>
            <w:tcW w:w="3119" w:type="dxa"/>
          </w:tcPr>
          <w:p w14:paraId="0520842C" w14:textId="538BBF67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4B7B32B9" w14:textId="38E3CA38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6F302290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3CA5FCFA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6E6E653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231EE063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7292EE75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09D2FD10" w14:textId="333AC4FC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Форма возвратного электрода лопаткообразная, изогнутая</w:t>
            </w:r>
          </w:p>
        </w:tc>
        <w:tc>
          <w:tcPr>
            <w:tcW w:w="3119" w:type="dxa"/>
          </w:tcPr>
          <w:p w14:paraId="7E42FA58" w14:textId="70A3C6F8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 xml:space="preserve">Наличие </w:t>
            </w:r>
          </w:p>
        </w:tc>
        <w:tc>
          <w:tcPr>
            <w:tcW w:w="2835" w:type="dxa"/>
          </w:tcPr>
          <w:p w14:paraId="6A8AF043" w14:textId="22CC1E5F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1AF6D4CA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4D5CFFF8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03D498ED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0DFB68AF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00EBB7FA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6DFDA059" w14:textId="5615069D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Размер, Шр</w:t>
            </w:r>
          </w:p>
        </w:tc>
        <w:tc>
          <w:tcPr>
            <w:tcW w:w="3119" w:type="dxa"/>
          </w:tcPr>
          <w:p w14:paraId="35FD6ED2" w14:textId="7FAB8BE0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более 24</w:t>
            </w:r>
          </w:p>
        </w:tc>
        <w:tc>
          <w:tcPr>
            <w:tcW w:w="2835" w:type="dxa"/>
          </w:tcPr>
          <w:p w14:paraId="5691304D" w14:textId="5B1E6295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24FD624F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1BCCC244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94561DA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15C7B60C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299FB9A3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6FA15C6E" w14:textId="7321FE38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Для использования с оптикой, градусов</w:t>
            </w:r>
          </w:p>
        </w:tc>
        <w:tc>
          <w:tcPr>
            <w:tcW w:w="3119" w:type="dxa"/>
          </w:tcPr>
          <w:p w14:paraId="1C63ED56" w14:textId="7A228F45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менее 12 и 30</w:t>
            </w:r>
          </w:p>
        </w:tc>
        <w:tc>
          <w:tcPr>
            <w:tcW w:w="2835" w:type="dxa"/>
          </w:tcPr>
          <w:p w14:paraId="4094BC02" w14:textId="7164B47A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1D43C6AC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3C07B44D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0E9CB5FB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2CFE2704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2D2B8D36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7AD51267" w14:textId="1ADF3DAF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Со стабилизатором положения</w:t>
            </w:r>
          </w:p>
        </w:tc>
        <w:tc>
          <w:tcPr>
            <w:tcW w:w="3119" w:type="dxa"/>
          </w:tcPr>
          <w:p w14:paraId="5B2FE5B0" w14:textId="014E208B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578B7CE8" w14:textId="09CB8476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371AB36B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148CE8EA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7CD01E2A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57222432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53D38494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7492099D" w14:textId="2D43304A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Активный и возвратный электроды расположены на расстоянии, мм</w:t>
            </w:r>
          </w:p>
        </w:tc>
        <w:tc>
          <w:tcPr>
            <w:tcW w:w="3119" w:type="dxa"/>
          </w:tcPr>
          <w:p w14:paraId="2187C2CC" w14:textId="05A05EC7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более 5</w:t>
            </w:r>
          </w:p>
        </w:tc>
        <w:tc>
          <w:tcPr>
            <w:tcW w:w="2835" w:type="dxa"/>
          </w:tcPr>
          <w:p w14:paraId="7048E233" w14:textId="4578C068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496CB39B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4DDA076D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05BB5CB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1959F461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2B00F998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5F73F337" w14:textId="7460B9BD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С двумя направляющими стержнями для крепления петли в рабочем элементе резектоскопа</w:t>
            </w:r>
          </w:p>
        </w:tc>
        <w:tc>
          <w:tcPr>
            <w:tcW w:w="3119" w:type="dxa"/>
          </w:tcPr>
          <w:p w14:paraId="7E466B41" w14:textId="3DC28E1F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6E8D9A7E" w14:textId="7F5AE988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3A1DA674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5B1215C5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5FDA0A38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4AC6F683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4DEBD635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6B858831" w14:textId="6BD30045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Многоразовый</w:t>
            </w:r>
          </w:p>
        </w:tc>
        <w:tc>
          <w:tcPr>
            <w:tcW w:w="3119" w:type="dxa"/>
          </w:tcPr>
          <w:p w14:paraId="7CC6B0F0" w14:textId="18BE3C13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6D7EF22D" w14:textId="31600420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099D58CA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45D8CB14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28F386A6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2181539E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7971888C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13904CE3" w14:textId="551352AF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Для вапоризации и коагуляции тканей</w:t>
            </w:r>
          </w:p>
        </w:tc>
        <w:tc>
          <w:tcPr>
            <w:tcW w:w="3119" w:type="dxa"/>
          </w:tcPr>
          <w:p w14:paraId="21E254D8" w14:textId="6157DCBD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02DD94AD" w14:textId="525ECF15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63BA49AB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74961E44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3E140C1E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2221A6A7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000320A6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13083AD4" w14:textId="02BC1E59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Полностью изолированный активный и возвратный электроды от тубуса</w:t>
            </w:r>
          </w:p>
        </w:tc>
        <w:tc>
          <w:tcPr>
            <w:tcW w:w="3119" w:type="dxa"/>
          </w:tcPr>
          <w:p w14:paraId="3DC5852C" w14:textId="05E4EE17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5D92CC73" w14:textId="3DD243F3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16080A45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32BE7B75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5092FA44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3197D679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290BBCA5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4250D3DE" w14:textId="137BC130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Активный и возвратный электроды находятся на одной основе, ток проходит только между этими электродами</w:t>
            </w:r>
          </w:p>
        </w:tc>
        <w:tc>
          <w:tcPr>
            <w:tcW w:w="3119" w:type="dxa"/>
          </w:tcPr>
          <w:p w14:paraId="31DCC1E4" w14:textId="09BE3CEA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7D072449" w14:textId="7C6EA2AC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74E58F23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4D7EB562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10152E9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7AD6741B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10312A3F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492E5EDF" w14:textId="62338A43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Количество в упаковке, штук</w:t>
            </w:r>
          </w:p>
        </w:tc>
        <w:tc>
          <w:tcPr>
            <w:tcW w:w="3119" w:type="dxa"/>
          </w:tcPr>
          <w:p w14:paraId="12FA5C65" w14:textId="6E4C2173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менее 6</w:t>
            </w:r>
          </w:p>
        </w:tc>
        <w:tc>
          <w:tcPr>
            <w:tcW w:w="2835" w:type="dxa"/>
          </w:tcPr>
          <w:p w14:paraId="29B737D4" w14:textId="2069D851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0D979218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25B12ABA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8C0E289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3ABF67C1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5BFC239D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72EF2954" w14:textId="5FB80655" w:rsidR="008D4196" w:rsidRPr="00A66E49" w:rsidRDefault="00D40936" w:rsidP="008D4196">
            <w:pPr>
              <w:rPr>
                <w:rFonts w:ascii="Liberation Serif" w:hAnsi="Liberation Serif"/>
              </w:rPr>
            </w:pPr>
            <w:r w:rsidRPr="004C43B8">
              <w:rPr>
                <w:rFonts w:ascii="Liberation Serif" w:hAnsi="Liberation Serif" w:cs="Arial"/>
              </w:rPr>
              <w:t>Совместимость</w:t>
            </w:r>
          </w:p>
        </w:tc>
        <w:tc>
          <w:tcPr>
            <w:tcW w:w="3119" w:type="dxa"/>
          </w:tcPr>
          <w:p w14:paraId="5C117FEA" w14:textId="3E9B3E2D" w:rsidR="008D4196" w:rsidRPr="00A66E49" w:rsidRDefault="00D40936" w:rsidP="008D4196">
            <w:pPr>
              <w:rPr>
                <w:rFonts w:ascii="Liberation Serif" w:hAnsi="Liberation Serif"/>
              </w:rPr>
            </w:pPr>
            <w:r w:rsidRPr="004C43B8">
              <w:rPr>
                <w:rFonts w:ascii="Liberation Serif" w:hAnsi="Liberation Serif" w:cs="Arial"/>
              </w:rPr>
              <w:t>Конструктивная совместимость с имеющимися у Заказчика рабочим элементом трансуретрального резектоскопа производства KARL STORZ*</w:t>
            </w:r>
            <w:r>
              <w:rPr>
                <w:rFonts w:ascii="Liberation Serif" w:hAnsi="Liberation Serif" w:cs="Arial"/>
              </w:rPr>
              <w:t xml:space="preserve">, </w:t>
            </w:r>
            <w:r w:rsidRPr="004C43B8">
              <w:rPr>
                <w:rFonts w:ascii="Liberation Serif" w:hAnsi="Liberation Serif" w:cs="Arial"/>
              </w:rPr>
              <w:t>Германия</w:t>
            </w:r>
          </w:p>
        </w:tc>
        <w:tc>
          <w:tcPr>
            <w:tcW w:w="2835" w:type="dxa"/>
          </w:tcPr>
          <w:p w14:paraId="26650C5A" w14:textId="3E2E0C45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66A3F0CA" w14:textId="77777777" w:rsidTr="0085651A">
        <w:trPr>
          <w:trHeight w:val="70"/>
          <w:jc w:val="right"/>
        </w:trPr>
        <w:tc>
          <w:tcPr>
            <w:tcW w:w="760" w:type="dxa"/>
            <w:vMerge w:val="restart"/>
          </w:tcPr>
          <w:p w14:paraId="7F9C5836" w14:textId="0B390759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 xml:space="preserve">3 </w:t>
            </w:r>
          </w:p>
        </w:tc>
        <w:tc>
          <w:tcPr>
            <w:tcW w:w="2336" w:type="dxa"/>
            <w:vMerge w:val="restart"/>
          </w:tcPr>
          <w:p w14:paraId="2BF10CF9" w14:textId="5FF790AF" w:rsidR="008D4196" w:rsidRPr="00A66E49" w:rsidRDefault="008D4196" w:rsidP="0085651A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Электрод биполярный, петля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</w:tcPr>
          <w:p w14:paraId="598B81F3" w14:textId="6870F56D" w:rsidR="008D4196" w:rsidRPr="00A66E49" w:rsidRDefault="00997F23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Уп</w:t>
            </w:r>
            <w:r w:rsidR="0085651A">
              <w:rPr>
                <w:rFonts w:ascii="Liberation Serif" w:hAnsi="Liberation Serif"/>
              </w:rPr>
              <w:t>ак.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58052AC8" w14:textId="0E60FB3C" w:rsidR="008D4196" w:rsidRPr="00A66E49" w:rsidRDefault="00997F23" w:rsidP="0085651A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7</w:t>
            </w:r>
          </w:p>
        </w:tc>
        <w:tc>
          <w:tcPr>
            <w:tcW w:w="5032" w:type="dxa"/>
          </w:tcPr>
          <w:p w14:paraId="59471CE3" w14:textId="6A7A3405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Режущая петля многоразового использования, может быть подвергнута стерилизации</w:t>
            </w:r>
          </w:p>
        </w:tc>
        <w:tc>
          <w:tcPr>
            <w:tcW w:w="3119" w:type="dxa"/>
          </w:tcPr>
          <w:p w14:paraId="182C0F54" w14:textId="6D2A9A6D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6D54BB57" w14:textId="2ACD1106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64E6191B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0DEBBFC4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28286F50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324310E0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51EB3FC9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48FAD6C3" w14:textId="1673360B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Размер, Шр</w:t>
            </w:r>
          </w:p>
        </w:tc>
        <w:tc>
          <w:tcPr>
            <w:tcW w:w="3119" w:type="dxa"/>
          </w:tcPr>
          <w:p w14:paraId="5A0DE163" w14:textId="5CED13F1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более 24</w:t>
            </w:r>
          </w:p>
        </w:tc>
        <w:tc>
          <w:tcPr>
            <w:tcW w:w="2835" w:type="dxa"/>
          </w:tcPr>
          <w:p w14:paraId="618C780B" w14:textId="7B76C9D1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46B3FE77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6A5E1C37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376D4A0A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76BE3639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7A332BAE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181F9F89" w14:textId="0E22FD7D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Для использования с оптикой с направлением обзора, градусов</w:t>
            </w:r>
          </w:p>
        </w:tc>
        <w:tc>
          <w:tcPr>
            <w:tcW w:w="3119" w:type="dxa"/>
          </w:tcPr>
          <w:p w14:paraId="1037FED9" w14:textId="6F635E54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12 и 30</w:t>
            </w:r>
          </w:p>
        </w:tc>
        <w:tc>
          <w:tcPr>
            <w:tcW w:w="2835" w:type="dxa"/>
          </w:tcPr>
          <w:p w14:paraId="4F388786" w14:textId="0B6ABAB4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54D56E02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0235EC75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69BCF415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10ECB096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633F24A2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086D5942" w14:textId="5226A604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Со стабилизатором положения</w:t>
            </w:r>
          </w:p>
        </w:tc>
        <w:tc>
          <w:tcPr>
            <w:tcW w:w="3119" w:type="dxa"/>
          </w:tcPr>
          <w:p w14:paraId="6605FCDC" w14:textId="2FBBB7B4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0EC2737E" w14:textId="426E2FAD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5070A15A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58123AEF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E6BC2A8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17178D16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7D8C479A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09A3CB25" w14:textId="4F833C79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Фиксатор двухштырьковый</w:t>
            </w:r>
          </w:p>
        </w:tc>
        <w:tc>
          <w:tcPr>
            <w:tcW w:w="3119" w:type="dxa"/>
          </w:tcPr>
          <w:p w14:paraId="6BB50901" w14:textId="78B3BDC1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1B275EE8" w14:textId="4C2F1755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71D6C1BA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0BEAE6F2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DAA7EF2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20D4EA20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232689CB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1881051E" w14:textId="2283801D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С активным и возвратными электродами, расположенными на расстоянии, мм</w:t>
            </w:r>
          </w:p>
        </w:tc>
        <w:tc>
          <w:tcPr>
            <w:tcW w:w="3119" w:type="dxa"/>
          </w:tcPr>
          <w:p w14:paraId="28AE179B" w14:textId="29D69AB3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более 5</w:t>
            </w:r>
          </w:p>
        </w:tc>
        <w:tc>
          <w:tcPr>
            <w:tcW w:w="2835" w:type="dxa"/>
          </w:tcPr>
          <w:p w14:paraId="39CC68A1" w14:textId="4AB37620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1256AFB3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56D2E339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7363D5D9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580FE55C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74DEDA41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2467D5AB" w14:textId="28F9876A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Активный электрод выполнен из проволоки диаметром, мм</w:t>
            </w:r>
          </w:p>
        </w:tc>
        <w:tc>
          <w:tcPr>
            <w:tcW w:w="3119" w:type="dxa"/>
          </w:tcPr>
          <w:p w14:paraId="3E7CC3E2" w14:textId="07CCC4CE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менее 0,35</w:t>
            </w:r>
          </w:p>
        </w:tc>
        <w:tc>
          <w:tcPr>
            <w:tcW w:w="2835" w:type="dxa"/>
          </w:tcPr>
          <w:p w14:paraId="537388DF" w14:textId="59D514A0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2E5086C3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1AEA1646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21654337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44D048E8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0589C167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10CD4D16" w14:textId="55A6B766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Возвратный электрод расположен над активным электродом</w:t>
            </w:r>
          </w:p>
        </w:tc>
        <w:tc>
          <w:tcPr>
            <w:tcW w:w="3119" w:type="dxa"/>
          </w:tcPr>
          <w:p w14:paraId="2F12EF1A" w14:textId="77D6B678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046B956F" w14:textId="384C4216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5F137DCE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624EAC99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7F40478A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600570CB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4BC4F8BB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5E8707BB" w14:textId="03230173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Возвратный электрод выполнен из проволоки диаметром, мм</w:t>
            </w:r>
          </w:p>
        </w:tc>
        <w:tc>
          <w:tcPr>
            <w:tcW w:w="3119" w:type="dxa"/>
          </w:tcPr>
          <w:p w14:paraId="7D407D0D" w14:textId="70FB42F6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более 0,6</w:t>
            </w:r>
          </w:p>
        </w:tc>
        <w:tc>
          <w:tcPr>
            <w:tcW w:w="2835" w:type="dxa"/>
          </w:tcPr>
          <w:p w14:paraId="2E0A600C" w14:textId="61651955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46B8F26A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09CE32B0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67B3E2A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010C9BE4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5BC52A01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35E960B3" w14:textId="7244BB52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Возвратный электрод U-образной формы</w:t>
            </w:r>
          </w:p>
        </w:tc>
        <w:tc>
          <w:tcPr>
            <w:tcW w:w="3119" w:type="dxa"/>
          </w:tcPr>
          <w:p w14:paraId="552F8D64" w14:textId="51D3358B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1C50116B" w14:textId="48CA81B9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55A1424E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04BB95CD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2B6E8FF2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4B9512C7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30FE2A4B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21A95C76" w14:textId="2EB9FFF8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Возвратный электрод с антибликовым покрытием</w:t>
            </w:r>
          </w:p>
        </w:tc>
        <w:tc>
          <w:tcPr>
            <w:tcW w:w="3119" w:type="dxa"/>
          </w:tcPr>
          <w:p w14:paraId="794CCCD7" w14:textId="309DAB34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Наличие</w:t>
            </w:r>
          </w:p>
        </w:tc>
        <w:tc>
          <w:tcPr>
            <w:tcW w:w="2835" w:type="dxa"/>
          </w:tcPr>
          <w:p w14:paraId="125B5A3B" w14:textId="0885F162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11FB2C5A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26797F02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E0A2CF2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076B02C1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2F555A7D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787D45F9" w14:textId="2BBDC920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Количество в упаковке, штук</w:t>
            </w:r>
          </w:p>
        </w:tc>
        <w:tc>
          <w:tcPr>
            <w:tcW w:w="3119" w:type="dxa"/>
          </w:tcPr>
          <w:p w14:paraId="78F2561E" w14:textId="2AD9A54C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менее 6</w:t>
            </w:r>
          </w:p>
        </w:tc>
        <w:tc>
          <w:tcPr>
            <w:tcW w:w="2835" w:type="dxa"/>
          </w:tcPr>
          <w:p w14:paraId="03DEB610" w14:textId="02216DE1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5651A" w:rsidRPr="00A66E49" w14:paraId="45D44561" w14:textId="77777777" w:rsidTr="00A66E49">
        <w:trPr>
          <w:trHeight w:val="70"/>
          <w:jc w:val="right"/>
        </w:trPr>
        <w:tc>
          <w:tcPr>
            <w:tcW w:w="760" w:type="dxa"/>
            <w:vMerge/>
            <w:tcBorders>
              <w:bottom w:val="single" w:sz="4" w:space="0" w:color="auto"/>
            </w:tcBorders>
          </w:tcPr>
          <w:p w14:paraId="6BE1366F" w14:textId="77777777" w:rsidR="0085651A" w:rsidRPr="00A66E49" w:rsidRDefault="0085651A" w:rsidP="0085651A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  <w:tcBorders>
              <w:bottom w:val="single" w:sz="4" w:space="0" w:color="auto"/>
            </w:tcBorders>
          </w:tcPr>
          <w:p w14:paraId="39F233F0" w14:textId="77777777" w:rsidR="0085651A" w:rsidRPr="00A66E49" w:rsidRDefault="0085651A" w:rsidP="0085651A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  <w:tcBorders>
              <w:bottom w:val="single" w:sz="4" w:space="0" w:color="auto"/>
            </w:tcBorders>
          </w:tcPr>
          <w:p w14:paraId="1BBF6285" w14:textId="77777777" w:rsidR="0085651A" w:rsidRPr="00A66E49" w:rsidRDefault="0085651A" w:rsidP="0085651A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1833441D" w14:textId="77777777" w:rsidR="0085651A" w:rsidRPr="00A66E49" w:rsidRDefault="0085651A" w:rsidP="0085651A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01C8BE11" w14:textId="2253367A" w:rsidR="0085651A" w:rsidRPr="00A66E49" w:rsidRDefault="0085651A" w:rsidP="0085651A">
            <w:pPr>
              <w:rPr>
                <w:rFonts w:ascii="Liberation Serif" w:hAnsi="Liberation Serif"/>
              </w:rPr>
            </w:pPr>
            <w:r w:rsidRPr="004C43B8">
              <w:rPr>
                <w:rFonts w:ascii="Liberation Serif" w:hAnsi="Liberation Serif" w:cs="Arial"/>
              </w:rPr>
              <w:t>Совместимость</w:t>
            </w:r>
          </w:p>
        </w:tc>
        <w:tc>
          <w:tcPr>
            <w:tcW w:w="3119" w:type="dxa"/>
          </w:tcPr>
          <w:p w14:paraId="0D304821" w14:textId="3B2F954A" w:rsidR="0085651A" w:rsidRPr="00A66E49" w:rsidRDefault="0085651A" w:rsidP="0085651A">
            <w:pPr>
              <w:rPr>
                <w:rFonts w:ascii="Liberation Serif" w:hAnsi="Liberation Serif"/>
              </w:rPr>
            </w:pPr>
            <w:r w:rsidRPr="004C43B8">
              <w:rPr>
                <w:rFonts w:ascii="Liberation Serif" w:hAnsi="Liberation Serif" w:cs="Arial"/>
              </w:rPr>
              <w:t>Конструктивная совместимость с имеющимися у Заказчика рабочим элементом трансуретрального резектоскопа производства KARL STORZ*</w:t>
            </w:r>
            <w:r>
              <w:rPr>
                <w:rFonts w:ascii="Liberation Serif" w:hAnsi="Liberation Serif" w:cs="Arial"/>
              </w:rPr>
              <w:t xml:space="preserve">, </w:t>
            </w:r>
            <w:r w:rsidRPr="004C43B8">
              <w:rPr>
                <w:rFonts w:ascii="Liberation Serif" w:hAnsi="Liberation Serif" w:cs="Arial"/>
              </w:rPr>
              <w:t>Германия</w:t>
            </w:r>
          </w:p>
        </w:tc>
        <w:tc>
          <w:tcPr>
            <w:tcW w:w="2835" w:type="dxa"/>
          </w:tcPr>
          <w:p w14:paraId="104BC514" w14:textId="62C2B6ED" w:rsidR="0085651A" w:rsidRPr="00A66E49" w:rsidRDefault="0085651A" w:rsidP="0085651A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1FF0C13A" w14:textId="77777777" w:rsidTr="00A66E49">
        <w:trPr>
          <w:trHeight w:val="70"/>
          <w:jc w:val="right"/>
        </w:trPr>
        <w:tc>
          <w:tcPr>
            <w:tcW w:w="760" w:type="dxa"/>
            <w:vMerge w:val="restart"/>
          </w:tcPr>
          <w:p w14:paraId="4ED2232A" w14:textId="72317E9F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4</w:t>
            </w:r>
          </w:p>
        </w:tc>
        <w:tc>
          <w:tcPr>
            <w:tcW w:w="2336" w:type="dxa"/>
            <w:vMerge w:val="restart"/>
          </w:tcPr>
          <w:p w14:paraId="6E9BE8D5" w14:textId="1C0CDE53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 xml:space="preserve">Кабель биполярный, для резектоскопии 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</w:tcPr>
          <w:p w14:paraId="6E4026C4" w14:textId="45066E33" w:rsidR="008D4196" w:rsidRPr="00A66E49" w:rsidRDefault="005C54B1" w:rsidP="005C54B1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Ш</w:t>
            </w:r>
            <w:r w:rsidR="008D4196" w:rsidRPr="00A66E49">
              <w:rPr>
                <w:rFonts w:ascii="Liberation Serif" w:hAnsi="Liberation Serif"/>
              </w:rPr>
              <w:t>т</w:t>
            </w:r>
            <w:r>
              <w:rPr>
                <w:rFonts w:ascii="Liberation Serif" w:hAnsi="Liberation Serif"/>
              </w:rPr>
              <w:t>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2E1C22EB" w14:textId="2F8463A5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4</w:t>
            </w:r>
          </w:p>
        </w:tc>
        <w:tc>
          <w:tcPr>
            <w:tcW w:w="5032" w:type="dxa"/>
          </w:tcPr>
          <w:p w14:paraId="087452A3" w14:textId="3B6B94B7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Для биполярной резектоскопии в солевом растворе</w:t>
            </w:r>
          </w:p>
        </w:tc>
        <w:tc>
          <w:tcPr>
            <w:tcW w:w="3119" w:type="dxa"/>
          </w:tcPr>
          <w:p w14:paraId="7192F2B5" w14:textId="29351735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 xml:space="preserve">Наличие </w:t>
            </w:r>
          </w:p>
        </w:tc>
        <w:tc>
          <w:tcPr>
            <w:tcW w:w="2835" w:type="dxa"/>
          </w:tcPr>
          <w:p w14:paraId="2D75EC23" w14:textId="7C6FD672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0DCA238C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38BF03F3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3074670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19260344" w14:textId="7777777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6258139B" w14:textId="7777777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67F4FB38" w14:textId="74C82737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Длина кабеля, м.</w:t>
            </w:r>
          </w:p>
        </w:tc>
        <w:tc>
          <w:tcPr>
            <w:tcW w:w="3119" w:type="dxa"/>
          </w:tcPr>
          <w:p w14:paraId="3C569259" w14:textId="3D955674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менее 4,5</w:t>
            </w:r>
          </w:p>
        </w:tc>
        <w:tc>
          <w:tcPr>
            <w:tcW w:w="2835" w:type="dxa"/>
          </w:tcPr>
          <w:p w14:paraId="60393599" w14:textId="59ECAAB5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63A85504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23E14572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431FB9C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5C8E574D" w14:textId="7777777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5BB817B0" w14:textId="7777777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4071984C" w14:textId="25226228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Кодовая система распознования инструмента с помощью радиочастотной метки (RFID)</w:t>
            </w:r>
          </w:p>
        </w:tc>
        <w:tc>
          <w:tcPr>
            <w:tcW w:w="3119" w:type="dxa"/>
          </w:tcPr>
          <w:p w14:paraId="60EC81E3" w14:textId="331C4CFB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 xml:space="preserve">Наличие </w:t>
            </w:r>
          </w:p>
        </w:tc>
        <w:tc>
          <w:tcPr>
            <w:tcW w:w="2835" w:type="dxa"/>
          </w:tcPr>
          <w:p w14:paraId="6C3FB8FB" w14:textId="79D2E3B3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09324EE0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622B88F0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3B313B6D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6AC18F13" w14:textId="7777777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1E9ABAE0" w14:textId="7777777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30FFD73A" w14:textId="5FC218B7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Разъем подключения кабеля к инструменту угловой с двумя контактами</w:t>
            </w:r>
          </w:p>
        </w:tc>
        <w:tc>
          <w:tcPr>
            <w:tcW w:w="3119" w:type="dxa"/>
          </w:tcPr>
          <w:p w14:paraId="61F09A38" w14:textId="343B1506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 xml:space="preserve">Наличие </w:t>
            </w:r>
          </w:p>
        </w:tc>
        <w:tc>
          <w:tcPr>
            <w:tcW w:w="2835" w:type="dxa"/>
          </w:tcPr>
          <w:p w14:paraId="6659417D" w14:textId="53578092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3649FABA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5401FDDB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6B74AA33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75B25917" w14:textId="7777777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5610BD37" w14:textId="7777777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5B37DC8B" w14:textId="59A25A46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Разъем подключения кабеля к ВЧ аппарату: трехконтактный ассиметричный</w:t>
            </w:r>
          </w:p>
        </w:tc>
        <w:tc>
          <w:tcPr>
            <w:tcW w:w="3119" w:type="dxa"/>
          </w:tcPr>
          <w:p w14:paraId="09149A1D" w14:textId="446E1A21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 xml:space="preserve">Наличие </w:t>
            </w:r>
          </w:p>
        </w:tc>
        <w:tc>
          <w:tcPr>
            <w:tcW w:w="2835" w:type="dxa"/>
          </w:tcPr>
          <w:p w14:paraId="7669074D" w14:textId="0DE53601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63CEE9C4" w14:textId="77777777" w:rsidTr="00A66E49">
        <w:trPr>
          <w:trHeight w:val="70"/>
          <w:jc w:val="right"/>
        </w:trPr>
        <w:tc>
          <w:tcPr>
            <w:tcW w:w="760" w:type="dxa"/>
            <w:vMerge w:val="restart"/>
          </w:tcPr>
          <w:p w14:paraId="33C96C1F" w14:textId="789E768D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5</w:t>
            </w:r>
          </w:p>
        </w:tc>
        <w:tc>
          <w:tcPr>
            <w:tcW w:w="2336" w:type="dxa"/>
            <w:vMerge w:val="restart"/>
          </w:tcPr>
          <w:p w14:paraId="5145A4B2" w14:textId="10D3B1D5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Эндошприц</w:t>
            </w:r>
            <w:r w:rsidRPr="00A66E49">
              <w:rPr>
                <w:rFonts w:ascii="Liberation Serif" w:hAnsi="Liberation Serif"/>
                <w:lang w:val="en-US"/>
              </w:rPr>
              <w:t xml:space="preserve">, </w:t>
            </w:r>
            <w:r w:rsidRPr="00A66E49">
              <w:rPr>
                <w:rFonts w:ascii="Liberation Serif" w:hAnsi="Liberation Serif"/>
              </w:rPr>
              <w:t>по</w:t>
            </w:r>
            <w:r w:rsidRPr="00A66E49">
              <w:rPr>
                <w:rFonts w:ascii="Liberation Serif" w:hAnsi="Liberation Serif"/>
                <w:lang w:val="en-US"/>
              </w:rPr>
              <w:t xml:space="preserve"> REINER-ALEXANDER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</w:tcBorders>
          </w:tcPr>
          <w:p w14:paraId="77CC2CC8" w14:textId="0CF48195" w:rsidR="008D4196" w:rsidRPr="00A66E49" w:rsidRDefault="005C54B1" w:rsidP="005C54B1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Ш</w:t>
            </w:r>
            <w:r w:rsidR="008D4196" w:rsidRPr="00A66E49">
              <w:rPr>
                <w:rFonts w:ascii="Liberation Serif" w:hAnsi="Liberation Serif"/>
              </w:rPr>
              <w:t>т</w:t>
            </w:r>
            <w:r>
              <w:rPr>
                <w:rFonts w:ascii="Liberation Serif" w:hAnsi="Liberation Serif"/>
              </w:rPr>
              <w:t>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6EDEF8FA" w14:textId="04EF7727" w:rsidR="008D4196" w:rsidRPr="00A66E49" w:rsidRDefault="008D4196" w:rsidP="005C54B1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2</w:t>
            </w:r>
          </w:p>
        </w:tc>
        <w:tc>
          <w:tcPr>
            <w:tcW w:w="5032" w:type="dxa"/>
          </w:tcPr>
          <w:p w14:paraId="7B0286A1" w14:textId="2FF90EFB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Общая длина, мм</w:t>
            </w:r>
          </w:p>
        </w:tc>
        <w:tc>
          <w:tcPr>
            <w:tcW w:w="3119" w:type="dxa"/>
          </w:tcPr>
          <w:p w14:paraId="2AF3B96A" w14:textId="00C08AC7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более 259</w:t>
            </w:r>
          </w:p>
        </w:tc>
        <w:tc>
          <w:tcPr>
            <w:tcW w:w="2835" w:type="dxa"/>
          </w:tcPr>
          <w:p w14:paraId="631CD2C6" w14:textId="561984C5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3D9BE0F0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1F256DA2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79EBA1EF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5FB055F8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0ADEE696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2440B3A7" w14:textId="1B1BF996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Внешний диаметр цилиндра,</w:t>
            </w:r>
            <w:r w:rsidR="005C54B1">
              <w:rPr>
                <w:rFonts w:ascii="Liberation Serif" w:hAnsi="Liberation Serif" w:cs="Arial"/>
              </w:rPr>
              <w:t xml:space="preserve"> </w:t>
            </w:r>
            <w:r w:rsidRPr="00A66E49">
              <w:rPr>
                <w:rFonts w:ascii="Liberation Serif" w:hAnsi="Liberation Serif" w:cs="Arial"/>
              </w:rPr>
              <w:t>мм</w:t>
            </w:r>
          </w:p>
        </w:tc>
        <w:tc>
          <w:tcPr>
            <w:tcW w:w="3119" w:type="dxa"/>
          </w:tcPr>
          <w:p w14:paraId="6138D91E" w14:textId="7E5A4BDD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 xml:space="preserve">Не более 49 </w:t>
            </w:r>
          </w:p>
        </w:tc>
        <w:tc>
          <w:tcPr>
            <w:tcW w:w="2835" w:type="dxa"/>
          </w:tcPr>
          <w:p w14:paraId="5CEE50BA" w14:textId="76E93590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3D67E3FA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20112A36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D8D16FC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38B79252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75752648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2A4A97D6" w14:textId="691D523F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Материал цилиндра</w:t>
            </w:r>
          </w:p>
        </w:tc>
        <w:tc>
          <w:tcPr>
            <w:tcW w:w="3119" w:type="dxa"/>
          </w:tcPr>
          <w:p w14:paraId="0AAFB401" w14:textId="24E9298F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Стекло</w:t>
            </w:r>
          </w:p>
        </w:tc>
        <w:tc>
          <w:tcPr>
            <w:tcW w:w="2835" w:type="dxa"/>
          </w:tcPr>
          <w:p w14:paraId="119933E0" w14:textId="151EE0C8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4865EFEF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55A1D239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3C0ABDD5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03216827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33A5567E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68F3EDB3" w14:textId="1FEC114B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Объем, мл</w:t>
            </w:r>
          </w:p>
        </w:tc>
        <w:tc>
          <w:tcPr>
            <w:tcW w:w="3119" w:type="dxa"/>
          </w:tcPr>
          <w:p w14:paraId="70F2D945" w14:textId="3E602285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Не менее 150</w:t>
            </w:r>
          </w:p>
        </w:tc>
        <w:tc>
          <w:tcPr>
            <w:tcW w:w="2835" w:type="dxa"/>
          </w:tcPr>
          <w:p w14:paraId="2F8625D4" w14:textId="646C7471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Конкретное значение</w:t>
            </w:r>
          </w:p>
        </w:tc>
      </w:tr>
      <w:tr w:rsidR="008D4196" w:rsidRPr="00A66E49" w14:paraId="0A96687D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11281F48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4B44D816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2B22900C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67FCDDD8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6AD79E3A" w14:textId="11C91709" w:rsidR="008D4196" w:rsidRPr="00A66E49" w:rsidRDefault="005C54B1" w:rsidP="008D4196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 w:cs="Arial"/>
              </w:rPr>
              <w:t>Назначение</w:t>
            </w:r>
          </w:p>
        </w:tc>
        <w:tc>
          <w:tcPr>
            <w:tcW w:w="3119" w:type="dxa"/>
          </w:tcPr>
          <w:p w14:paraId="6CDE1373" w14:textId="738A8366" w:rsidR="008D4196" w:rsidRPr="00A66E49" w:rsidRDefault="005C54B1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>Предназначен для совместного использования с тубусами цистоскопа, уретротома, резектоскопа, нефроскопа для промывания полости мочевого пузыря или чашечно-лоханочной системы путём возвратно-поступательного движения поршня шприца</w:t>
            </w:r>
          </w:p>
        </w:tc>
        <w:tc>
          <w:tcPr>
            <w:tcW w:w="2835" w:type="dxa"/>
          </w:tcPr>
          <w:p w14:paraId="1E9D10B3" w14:textId="45ABC5F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  <w:tr w:rsidR="008D4196" w:rsidRPr="00A66E49" w14:paraId="5A678F8F" w14:textId="77777777" w:rsidTr="00A66E49">
        <w:trPr>
          <w:trHeight w:val="70"/>
          <w:jc w:val="right"/>
        </w:trPr>
        <w:tc>
          <w:tcPr>
            <w:tcW w:w="760" w:type="dxa"/>
            <w:vMerge/>
          </w:tcPr>
          <w:p w14:paraId="49F685BE" w14:textId="77777777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336" w:type="dxa"/>
            <w:vMerge/>
          </w:tcPr>
          <w:p w14:paraId="11759F5F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98" w:type="dxa"/>
            <w:vMerge/>
          </w:tcPr>
          <w:p w14:paraId="686FAEB7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708" w:type="dxa"/>
            <w:vMerge/>
          </w:tcPr>
          <w:p w14:paraId="1F8E8CF5" w14:textId="77777777" w:rsidR="008D4196" w:rsidRPr="00A66E49" w:rsidRDefault="008D4196" w:rsidP="008D4196">
            <w:pPr>
              <w:rPr>
                <w:rFonts w:ascii="Liberation Serif" w:hAnsi="Liberation Serif"/>
              </w:rPr>
            </w:pPr>
          </w:p>
        </w:tc>
        <w:tc>
          <w:tcPr>
            <w:tcW w:w="5032" w:type="dxa"/>
          </w:tcPr>
          <w:p w14:paraId="3AC24AC0" w14:textId="1B7C7577" w:rsidR="008D4196" w:rsidRPr="00A66E49" w:rsidRDefault="005C54B1" w:rsidP="008D4196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 w:cs="Arial"/>
              </w:rPr>
              <w:t>Г</w:t>
            </w:r>
            <w:r w:rsidR="008D4196" w:rsidRPr="00A66E49">
              <w:rPr>
                <w:rFonts w:ascii="Liberation Serif" w:hAnsi="Liberation Serif" w:cs="Arial"/>
              </w:rPr>
              <w:t>радуировка</w:t>
            </w:r>
          </w:p>
        </w:tc>
        <w:tc>
          <w:tcPr>
            <w:tcW w:w="3119" w:type="dxa"/>
          </w:tcPr>
          <w:p w14:paraId="4ABA86FC" w14:textId="4C97D959" w:rsidR="008D4196" w:rsidRPr="00A66E49" w:rsidRDefault="008D4196" w:rsidP="008D4196">
            <w:pPr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 w:cs="Arial"/>
              </w:rPr>
              <w:t xml:space="preserve">Наличие </w:t>
            </w:r>
          </w:p>
        </w:tc>
        <w:tc>
          <w:tcPr>
            <w:tcW w:w="2835" w:type="dxa"/>
          </w:tcPr>
          <w:p w14:paraId="70D94637" w14:textId="09B63C6C" w:rsidR="008D4196" w:rsidRPr="00A66E49" w:rsidRDefault="008D4196" w:rsidP="008D4196">
            <w:pPr>
              <w:jc w:val="center"/>
              <w:rPr>
                <w:rFonts w:ascii="Liberation Serif" w:hAnsi="Liberation Serif"/>
              </w:rPr>
            </w:pPr>
            <w:r w:rsidRPr="00A66E49">
              <w:rPr>
                <w:rFonts w:ascii="Liberation Serif" w:hAnsi="Liberation Serif"/>
              </w:rPr>
              <w:t>Неизменный показатель</w:t>
            </w:r>
          </w:p>
        </w:tc>
      </w:tr>
    </w:tbl>
    <w:p w14:paraId="5847E5F5" w14:textId="11A876FB" w:rsidR="00B97B7D" w:rsidRPr="004C43B8" w:rsidRDefault="00B97B7D" w:rsidP="004C43B8">
      <w:pPr>
        <w:ind w:left="-142"/>
        <w:jc w:val="both"/>
        <w:rPr>
          <w:rFonts w:ascii="Liberation Serif" w:hAnsi="Liberation Serif"/>
          <w:sz w:val="22"/>
          <w:szCs w:val="22"/>
        </w:rPr>
      </w:pPr>
      <w:r w:rsidRPr="004C43B8">
        <w:rPr>
          <w:rFonts w:ascii="Liberation Serif" w:hAnsi="Liberation Serif"/>
          <w:sz w:val="22"/>
          <w:szCs w:val="22"/>
        </w:rPr>
        <w:t xml:space="preserve">*Указание продукции конкретного производителя в целях, необходимости обеспечения взаимодействия закупаемого товара с оборудованием, используемым </w:t>
      </w:r>
      <w:r w:rsidR="004C43B8">
        <w:rPr>
          <w:rFonts w:ascii="Liberation Serif" w:hAnsi="Liberation Serif"/>
          <w:sz w:val="22"/>
          <w:szCs w:val="22"/>
        </w:rPr>
        <w:t>З</w:t>
      </w:r>
      <w:r w:rsidRPr="004C43B8">
        <w:rPr>
          <w:rFonts w:ascii="Liberation Serif" w:hAnsi="Liberation Serif"/>
          <w:sz w:val="22"/>
          <w:szCs w:val="22"/>
        </w:rPr>
        <w:t>аказчиком на основании пп.3б п.6.1 ст.3 Федерального закона о закупках 223-ФЗ</w:t>
      </w:r>
      <w:r w:rsidR="004C43B8" w:rsidRPr="004C43B8">
        <w:rPr>
          <w:rFonts w:ascii="Liberation Serif" w:hAnsi="Liberation Serif"/>
          <w:sz w:val="22"/>
          <w:szCs w:val="22"/>
        </w:rPr>
        <w:t>.</w:t>
      </w:r>
    </w:p>
    <w:sectPr w:rsidR="00B97B7D" w:rsidRPr="004C43B8" w:rsidSect="00FF0BA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B9"/>
    <w:rsid w:val="00001463"/>
    <w:rsid w:val="00017271"/>
    <w:rsid w:val="00031550"/>
    <w:rsid w:val="00035015"/>
    <w:rsid w:val="000402DA"/>
    <w:rsid w:val="0005301F"/>
    <w:rsid w:val="00060184"/>
    <w:rsid w:val="00077DC0"/>
    <w:rsid w:val="000A1409"/>
    <w:rsid w:val="000A5351"/>
    <w:rsid w:val="000C4372"/>
    <w:rsid w:val="000D229D"/>
    <w:rsid w:val="000F7FE8"/>
    <w:rsid w:val="00115E03"/>
    <w:rsid w:val="00126678"/>
    <w:rsid w:val="001471E1"/>
    <w:rsid w:val="001502B5"/>
    <w:rsid w:val="0015187F"/>
    <w:rsid w:val="00154351"/>
    <w:rsid w:val="00156B3A"/>
    <w:rsid w:val="00157EB3"/>
    <w:rsid w:val="00191B13"/>
    <w:rsid w:val="00193303"/>
    <w:rsid w:val="0019557B"/>
    <w:rsid w:val="0019692F"/>
    <w:rsid w:val="00196E0F"/>
    <w:rsid w:val="001B66EA"/>
    <w:rsid w:val="001C21A7"/>
    <w:rsid w:val="001D5DBF"/>
    <w:rsid w:val="002071C5"/>
    <w:rsid w:val="002174CE"/>
    <w:rsid w:val="0022216A"/>
    <w:rsid w:val="00230C95"/>
    <w:rsid w:val="002372B8"/>
    <w:rsid w:val="002429DD"/>
    <w:rsid w:val="00244844"/>
    <w:rsid w:val="002550C3"/>
    <w:rsid w:val="002600FE"/>
    <w:rsid w:val="00270CB6"/>
    <w:rsid w:val="00276B39"/>
    <w:rsid w:val="00293717"/>
    <w:rsid w:val="002A2111"/>
    <w:rsid w:val="002A6544"/>
    <w:rsid w:val="002D45DB"/>
    <w:rsid w:val="00336769"/>
    <w:rsid w:val="00354FCF"/>
    <w:rsid w:val="0035724D"/>
    <w:rsid w:val="00362B32"/>
    <w:rsid w:val="00370CB2"/>
    <w:rsid w:val="003C482F"/>
    <w:rsid w:val="003F4379"/>
    <w:rsid w:val="0040148D"/>
    <w:rsid w:val="0040776D"/>
    <w:rsid w:val="00413EDA"/>
    <w:rsid w:val="004248E9"/>
    <w:rsid w:val="00430E3A"/>
    <w:rsid w:val="00436E28"/>
    <w:rsid w:val="00450D13"/>
    <w:rsid w:val="00450F92"/>
    <w:rsid w:val="004758EB"/>
    <w:rsid w:val="00487B96"/>
    <w:rsid w:val="004A56D5"/>
    <w:rsid w:val="004C43B8"/>
    <w:rsid w:val="004C5ECC"/>
    <w:rsid w:val="004C67AE"/>
    <w:rsid w:val="004E40BC"/>
    <w:rsid w:val="004F54F9"/>
    <w:rsid w:val="00502C73"/>
    <w:rsid w:val="0050531B"/>
    <w:rsid w:val="00507C1D"/>
    <w:rsid w:val="00512DA6"/>
    <w:rsid w:val="0051308B"/>
    <w:rsid w:val="00515BD1"/>
    <w:rsid w:val="005263C8"/>
    <w:rsid w:val="0054482C"/>
    <w:rsid w:val="00566A6F"/>
    <w:rsid w:val="005911E9"/>
    <w:rsid w:val="00594E26"/>
    <w:rsid w:val="00595E08"/>
    <w:rsid w:val="00597E95"/>
    <w:rsid w:val="005B338A"/>
    <w:rsid w:val="005B7102"/>
    <w:rsid w:val="005C54B1"/>
    <w:rsid w:val="005D3D5A"/>
    <w:rsid w:val="00603573"/>
    <w:rsid w:val="00605877"/>
    <w:rsid w:val="00627F7E"/>
    <w:rsid w:val="006466E4"/>
    <w:rsid w:val="0065589A"/>
    <w:rsid w:val="00691C5B"/>
    <w:rsid w:val="006A04A5"/>
    <w:rsid w:val="006B035E"/>
    <w:rsid w:val="006E1827"/>
    <w:rsid w:val="0070249E"/>
    <w:rsid w:val="00702788"/>
    <w:rsid w:val="00712192"/>
    <w:rsid w:val="00717670"/>
    <w:rsid w:val="00724529"/>
    <w:rsid w:val="0074000E"/>
    <w:rsid w:val="007419FA"/>
    <w:rsid w:val="007552C4"/>
    <w:rsid w:val="00755717"/>
    <w:rsid w:val="00772B3C"/>
    <w:rsid w:val="00772C36"/>
    <w:rsid w:val="0078034F"/>
    <w:rsid w:val="0078695D"/>
    <w:rsid w:val="0078791F"/>
    <w:rsid w:val="00790628"/>
    <w:rsid w:val="00792D8E"/>
    <w:rsid w:val="007B0C9C"/>
    <w:rsid w:val="007B40EE"/>
    <w:rsid w:val="007B78DD"/>
    <w:rsid w:val="007E75B9"/>
    <w:rsid w:val="00805798"/>
    <w:rsid w:val="008130EB"/>
    <w:rsid w:val="00823D3D"/>
    <w:rsid w:val="00833B03"/>
    <w:rsid w:val="00843FE8"/>
    <w:rsid w:val="0085651A"/>
    <w:rsid w:val="0085769A"/>
    <w:rsid w:val="00865410"/>
    <w:rsid w:val="00874021"/>
    <w:rsid w:val="008917A7"/>
    <w:rsid w:val="008B7481"/>
    <w:rsid w:val="008D4196"/>
    <w:rsid w:val="008D5CA4"/>
    <w:rsid w:val="008F35A8"/>
    <w:rsid w:val="00901A4B"/>
    <w:rsid w:val="0090512D"/>
    <w:rsid w:val="009061D7"/>
    <w:rsid w:val="00912C02"/>
    <w:rsid w:val="00915319"/>
    <w:rsid w:val="00926CAA"/>
    <w:rsid w:val="00953A4B"/>
    <w:rsid w:val="00954D77"/>
    <w:rsid w:val="00960AB1"/>
    <w:rsid w:val="0097207D"/>
    <w:rsid w:val="00994B88"/>
    <w:rsid w:val="00997F23"/>
    <w:rsid w:val="009A3CA3"/>
    <w:rsid w:val="009A3CF9"/>
    <w:rsid w:val="009B391A"/>
    <w:rsid w:val="009B4DC4"/>
    <w:rsid w:val="009E292B"/>
    <w:rsid w:val="009F1EEE"/>
    <w:rsid w:val="009F471A"/>
    <w:rsid w:val="00A07EBD"/>
    <w:rsid w:val="00A1046E"/>
    <w:rsid w:val="00A26E99"/>
    <w:rsid w:val="00A42C3A"/>
    <w:rsid w:val="00A450AC"/>
    <w:rsid w:val="00A50A0D"/>
    <w:rsid w:val="00A53261"/>
    <w:rsid w:val="00A66E49"/>
    <w:rsid w:val="00A77533"/>
    <w:rsid w:val="00A9027E"/>
    <w:rsid w:val="00AB0895"/>
    <w:rsid w:val="00AD0BF2"/>
    <w:rsid w:val="00AE21F7"/>
    <w:rsid w:val="00AE49A2"/>
    <w:rsid w:val="00AE5DAA"/>
    <w:rsid w:val="00AF6F05"/>
    <w:rsid w:val="00B13639"/>
    <w:rsid w:val="00B157EA"/>
    <w:rsid w:val="00B26F80"/>
    <w:rsid w:val="00B901D2"/>
    <w:rsid w:val="00B90E12"/>
    <w:rsid w:val="00B97B7D"/>
    <w:rsid w:val="00BB14CC"/>
    <w:rsid w:val="00BB22B4"/>
    <w:rsid w:val="00BB51C5"/>
    <w:rsid w:val="00BC778F"/>
    <w:rsid w:val="00BF0409"/>
    <w:rsid w:val="00BF7026"/>
    <w:rsid w:val="00BF7047"/>
    <w:rsid w:val="00C01B7E"/>
    <w:rsid w:val="00C11536"/>
    <w:rsid w:val="00C227BD"/>
    <w:rsid w:val="00C24704"/>
    <w:rsid w:val="00C40588"/>
    <w:rsid w:val="00C52550"/>
    <w:rsid w:val="00C71F1C"/>
    <w:rsid w:val="00C9764D"/>
    <w:rsid w:val="00CA23B6"/>
    <w:rsid w:val="00CA2D2C"/>
    <w:rsid w:val="00CB156A"/>
    <w:rsid w:val="00CC04A1"/>
    <w:rsid w:val="00CC0534"/>
    <w:rsid w:val="00CC5406"/>
    <w:rsid w:val="00CC5A2C"/>
    <w:rsid w:val="00CD1971"/>
    <w:rsid w:val="00CD4792"/>
    <w:rsid w:val="00CE2D48"/>
    <w:rsid w:val="00CE31A2"/>
    <w:rsid w:val="00CF6150"/>
    <w:rsid w:val="00D06939"/>
    <w:rsid w:val="00D13661"/>
    <w:rsid w:val="00D252BE"/>
    <w:rsid w:val="00D302EC"/>
    <w:rsid w:val="00D33882"/>
    <w:rsid w:val="00D3448B"/>
    <w:rsid w:val="00D345F2"/>
    <w:rsid w:val="00D375D9"/>
    <w:rsid w:val="00D40936"/>
    <w:rsid w:val="00D43602"/>
    <w:rsid w:val="00D530C9"/>
    <w:rsid w:val="00D57B3E"/>
    <w:rsid w:val="00DC7BF5"/>
    <w:rsid w:val="00DD610E"/>
    <w:rsid w:val="00DF4F42"/>
    <w:rsid w:val="00E11C9F"/>
    <w:rsid w:val="00E23E82"/>
    <w:rsid w:val="00E34DB6"/>
    <w:rsid w:val="00E366C1"/>
    <w:rsid w:val="00E4690C"/>
    <w:rsid w:val="00E64310"/>
    <w:rsid w:val="00E7037C"/>
    <w:rsid w:val="00E746B6"/>
    <w:rsid w:val="00E80217"/>
    <w:rsid w:val="00E94BF5"/>
    <w:rsid w:val="00E97C6B"/>
    <w:rsid w:val="00EA13AA"/>
    <w:rsid w:val="00EB6735"/>
    <w:rsid w:val="00EC4992"/>
    <w:rsid w:val="00EC79E9"/>
    <w:rsid w:val="00ED0D09"/>
    <w:rsid w:val="00ED19AA"/>
    <w:rsid w:val="00ED43DF"/>
    <w:rsid w:val="00EF5E9B"/>
    <w:rsid w:val="00F00698"/>
    <w:rsid w:val="00F14519"/>
    <w:rsid w:val="00F21E6C"/>
    <w:rsid w:val="00F21F3F"/>
    <w:rsid w:val="00F25939"/>
    <w:rsid w:val="00F279AB"/>
    <w:rsid w:val="00F32EFA"/>
    <w:rsid w:val="00F355F8"/>
    <w:rsid w:val="00F35D01"/>
    <w:rsid w:val="00F44E17"/>
    <w:rsid w:val="00F53BD4"/>
    <w:rsid w:val="00F56207"/>
    <w:rsid w:val="00F65BBE"/>
    <w:rsid w:val="00F7765E"/>
    <w:rsid w:val="00F91D4B"/>
    <w:rsid w:val="00FB20BE"/>
    <w:rsid w:val="00FC10D7"/>
    <w:rsid w:val="00FC2D0B"/>
    <w:rsid w:val="00FC4A6A"/>
    <w:rsid w:val="00FD5E04"/>
    <w:rsid w:val="00FE0F99"/>
    <w:rsid w:val="00FE12EC"/>
    <w:rsid w:val="00FF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F6773"/>
  <w15:docId w15:val="{CED28255-C962-4BC4-AD07-C388C8C8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F5E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F5E9B"/>
    <w:rPr>
      <w:rFonts w:ascii="Calibri" w:eastAsia="Times New Roman" w:hAnsi="Calibri" w:cs="Times New Roman"/>
      <w:szCs w:val="20"/>
      <w:lang w:eastAsia="ru-RU"/>
    </w:rPr>
  </w:style>
  <w:style w:type="character" w:customStyle="1" w:styleId="sectioninfo2">
    <w:name w:val="section__info2"/>
    <w:basedOn w:val="a0"/>
    <w:rsid w:val="0078791F"/>
    <w:rPr>
      <w:vanish w:val="0"/>
      <w:webHidden w:val="0"/>
      <w:sz w:val="24"/>
      <w:szCs w:val="24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4ABE7-A656-4D9B-98F7-3AAB1CB5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EVRAZ-MED</Company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pronina.e@uralonco.ru</dc:creator>
  <cp:lastModifiedBy>Пронина Елена Геннадьевна</cp:lastModifiedBy>
  <cp:revision>10</cp:revision>
  <cp:lastPrinted>2026-01-15T05:24:00Z</cp:lastPrinted>
  <dcterms:created xsi:type="dcterms:W3CDTF">2023-01-13T09:21:00Z</dcterms:created>
  <dcterms:modified xsi:type="dcterms:W3CDTF">2026-09-21T10:20:00Z</dcterms:modified>
</cp:coreProperties>
</file>