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32CD" w:rsidRDefault="003232CD">
      <w:pPr>
        <w:pStyle w:val="a5"/>
        <w:ind w:right="0"/>
        <w:jc w:val="right"/>
        <w:rPr>
          <w:b/>
          <w:i/>
          <w:sz w:val="24"/>
          <w:szCs w:val="24"/>
        </w:rPr>
      </w:pPr>
    </w:p>
    <w:tbl>
      <w:tblPr>
        <w:tblW w:w="10059" w:type="dxa"/>
        <w:tblInd w:w="114" w:type="dxa"/>
        <w:tblLook w:val="04A0" w:firstRow="1" w:lastRow="0" w:firstColumn="1" w:lastColumn="0" w:noHBand="0" w:noVBand="1"/>
      </w:tblPr>
      <w:tblGrid>
        <w:gridCol w:w="5275"/>
        <w:gridCol w:w="4784"/>
      </w:tblGrid>
      <w:tr w:rsidR="003232CD">
        <w:trPr>
          <w:trHeight w:val="2040"/>
        </w:trPr>
        <w:tc>
          <w:tcPr>
            <w:tcW w:w="5275" w:type="dxa"/>
          </w:tcPr>
          <w:p w:rsidR="003232CD" w:rsidRDefault="004E57D2">
            <w:pPr>
              <w:autoSpaceDE w:val="0"/>
              <w:autoSpaceDN w:val="0"/>
              <w:adjustRightInd w:val="0"/>
              <w:jc w:val="both"/>
            </w:pPr>
            <w:r>
              <w:t>«Согласовано»</w:t>
            </w:r>
          </w:p>
          <w:p w:rsidR="003232CD" w:rsidRDefault="003232CD">
            <w:pPr>
              <w:autoSpaceDE w:val="0"/>
              <w:autoSpaceDN w:val="0"/>
              <w:adjustRightInd w:val="0"/>
              <w:jc w:val="both"/>
            </w:pPr>
          </w:p>
          <w:p w:rsidR="003232CD" w:rsidRDefault="004E57D2">
            <w:pPr>
              <w:autoSpaceDE w:val="0"/>
              <w:autoSpaceDN w:val="0"/>
              <w:adjustRightInd w:val="0"/>
            </w:pPr>
            <w:r>
              <w:t xml:space="preserve">Главный инженер </w:t>
            </w:r>
          </w:p>
          <w:p w:rsidR="003232CD" w:rsidRDefault="004E57D2">
            <w:pPr>
              <w:autoSpaceDE w:val="0"/>
              <w:autoSpaceDN w:val="0"/>
              <w:adjustRightInd w:val="0"/>
            </w:pPr>
            <w:r>
              <w:t>очистных сооружений</w:t>
            </w:r>
            <w:r>
              <w:t xml:space="preserve">    </w:t>
            </w:r>
          </w:p>
          <w:p w:rsidR="003232CD" w:rsidRDefault="004E57D2">
            <w:pPr>
              <w:autoSpaceDE w:val="0"/>
              <w:autoSpaceDN w:val="0"/>
              <w:adjustRightInd w:val="0"/>
            </w:pPr>
            <w:r>
              <w:t xml:space="preserve">                                                                                    </w:t>
            </w:r>
            <w:r>
              <w:t>___</w:t>
            </w:r>
            <w:r>
              <w:t>__________</w:t>
            </w:r>
            <w:r>
              <w:t>О</w:t>
            </w:r>
            <w:r>
              <w:t>.</w:t>
            </w:r>
            <w:r>
              <w:t>В</w:t>
            </w:r>
            <w:r>
              <w:t xml:space="preserve">. </w:t>
            </w:r>
            <w:proofErr w:type="spellStart"/>
            <w:r>
              <w:t>Ижунцов</w:t>
            </w:r>
            <w:proofErr w:type="spellEnd"/>
            <w:r>
              <w:t xml:space="preserve">                                                                                              </w:t>
            </w:r>
          </w:p>
        </w:tc>
        <w:tc>
          <w:tcPr>
            <w:tcW w:w="4784" w:type="dxa"/>
          </w:tcPr>
          <w:p w:rsidR="003232CD" w:rsidRDefault="004E57D2">
            <w:pPr>
              <w:autoSpaceDE w:val="0"/>
              <w:autoSpaceDN w:val="0"/>
              <w:adjustRightInd w:val="0"/>
              <w:jc w:val="both"/>
            </w:pPr>
            <w:r>
              <w:t xml:space="preserve">«Утверждаю»       </w:t>
            </w:r>
          </w:p>
          <w:p w:rsidR="003232CD" w:rsidRDefault="003232CD">
            <w:pPr>
              <w:autoSpaceDE w:val="0"/>
              <w:autoSpaceDN w:val="0"/>
              <w:adjustRightInd w:val="0"/>
              <w:jc w:val="both"/>
            </w:pPr>
          </w:p>
          <w:p w:rsidR="003232CD" w:rsidRDefault="004E57D2">
            <w:pPr>
              <w:autoSpaceDE w:val="0"/>
              <w:autoSpaceDN w:val="0"/>
              <w:adjustRightInd w:val="0"/>
              <w:jc w:val="both"/>
            </w:pPr>
            <w:r>
              <w:t xml:space="preserve"> Директор МУП «Водоканал»</w:t>
            </w:r>
            <w:r>
              <w:br/>
            </w:r>
          </w:p>
          <w:p w:rsidR="003232CD" w:rsidRDefault="003232CD">
            <w:pPr>
              <w:autoSpaceDE w:val="0"/>
              <w:autoSpaceDN w:val="0"/>
              <w:adjustRightInd w:val="0"/>
              <w:jc w:val="both"/>
            </w:pPr>
          </w:p>
          <w:p w:rsidR="003232CD" w:rsidRDefault="004E57D2">
            <w:pPr>
              <w:autoSpaceDE w:val="0"/>
              <w:autoSpaceDN w:val="0"/>
              <w:adjustRightInd w:val="0"/>
              <w:jc w:val="both"/>
            </w:pPr>
            <w:r>
              <w:t>________________</w:t>
            </w:r>
            <w:r>
              <w:t xml:space="preserve">В.В. </w:t>
            </w:r>
            <w:proofErr w:type="spellStart"/>
            <w:r>
              <w:t>Нагибнев</w:t>
            </w:r>
            <w:proofErr w:type="spellEnd"/>
          </w:p>
        </w:tc>
      </w:tr>
    </w:tbl>
    <w:p w:rsidR="003232CD" w:rsidRDefault="003232CD">
      <w:pPr>
        <w:pStyle w:val="a5"/>
        <w:ind w:right="0"/>
        <w:jc w:val="right"/>
        <w:rPr>
          <w:b/>
          <w:i/>
          <w:sz w:val="24"/>
          <w:szCs w:val="24"/>
        </w:rPr>
      </w:pPr>
    </w:p>
    <w:p w:rsidR="003232CD" w:rsidRDefault="003232CD">
      <w:pPr>
        <w:pStyle w:val="a5"/>
        <w:ind w:right="0"/>
        <w:jc w:val="right"/>
        <w:rPr>
          <w:b/>
          <w:i/>
          <w:sz w:val="24"/>
          <w:szCs w:val="24"/>
        </w:rPr>
      </w:pPr>
    </w:p>
    <w:p w:rsidR="003232CD" w:rsidRDefault="003232CD">
      <w:pPr>
        <w:pStyle w:val="a5"/>
        <w:ind w:right="0"/>
        <w:jc w:val="right"/>
        <w:rPr>
          <w:b/>
          <w:i/>
          <w:sz w:val="24"/>
          <w:szCs w:val="24"/>
        </w:rPr>
      </w:pPr>
    </w:p>
    <w:p w:rsidR="003232CD" w:rsidRDefault="003232CD">
      <w:pPr>
        <w:pStyle w:val="a5"/>
        <w:ind w:right="0"/>
        <w:jc w:val="right"/>
        <w:rPr>
          <w:b/>
          <w:i/>
          <w:sz w:val="24"/>
          <w:szCs w:val="24"/>
        </w:rPr>
      </w:pPr>
    </w:p>
    <w:p w:rsidR="003232CD" w:rsidRDefault="003232CD">
      <w:pPr>
        <w:pStyle w:val="a5"/>
        <w:ind w:right="0"/>
        <w:jc w:val="right"/>
        <w:rPr>
          <w:b/>
          <w:i/>
          <w:sz w:val="24"/>
          <w:szCs w:val="24"/>
        </w:rPr>
      </w:pPr>
    </w:p>
    <w:p w:rsidR="003232CD" w:rsidRDefault="003232CD">
      <w:pPr>
        <w:pStyle w:val="a5"/>
        <w:ind w:right="0"/>
        <w:jc w:val="right"/>
        <w:rPr>
          <w:b/>
          <w:i/>
          <w:sz w:val="24"/>
          <w:szCs w:val="24"/>
        </w:rPr>
      </w:pPr>
    </w:p>
    <w:p w:rsidR="003232CD" w:rsidRDefault="003232CD">
      <w:pPr>
        <w:pStyle w:val="a5"/>
        <w:ind w:right="0"/>
        <w:jc w:val="right"/>
        <w:rPr>
          <w:b/>
          <w:i/>
          <w:sz w:val="24"/>
          <w:szCs w:val="24"/>
        </w:rPr>
      </w:pPr>
    </w:p>
    <w:p w:rsidR="003232CD" w:rsidRDefault="003232CD">
      <w:pPr>
        <w:pStyle w:val="a5"/>
        <w:ind w:right="0"/>
        <w:jc w:val="right"/>
        <w:rPr>
          <w:b/>
          <w:i/>
          <w:sz w:val="24"/>
          <w:szCs w:val="24"/>
        </w:rPr>
      </w:pPr>
    </w:p>
    <w:p w:rsidR="003232CD" w:rsidRDefault="004E57D2">
      <w:pPr>
        <w:pStyle w:val="a5"/>
        <w:ind w:right="0"/>
      </w:pPr>
      <w:r>
        <w:t>ТЕХНИЧЕСКОЕ ЗАДАНИЕ</w:t>
      </w:r>
    </w:p>
    <w:p w:rsidR="003232CD" w:rsidRDefault="003232CD">
      <w:pPr>
        <w:pStyle w:val="a5"/>
        <w:ind w:right="0"/>
      </w:pPr>
    </w:p>
    <w:p w:rsidR="003232CD" w:rsidRDefault="004E57D2">
      <w:pPr>
        <w:pStyle w:val="1"/>
        <w:jc w:val="center"/>
        <w:rPr>
          <w:b w:val="0"/>
          <w:bCs w:val="0"/>
          <w:i/>
          <w:color w:val="000000" w:themeColor="text1"/>
          <w:sz w:val="16"/>
          <w:szCs w:val="16"/>
          <w:u w:val="single"/>
        </w:rPr>
      </w:pPr>
      <w:r>
        <w:rPr>
          <w:rFonts w:ascii="Times New Roman" w:hAnsi="Times New Roman"/>
          <w:b w:val="0"/>
          <w:bCs w:val="0"/>
          <w:color w:val="000000"/>
          <w:kern w:val="16"/>
          <w:sz w:val="24"/>
          <w:szCs w:val="24"/>
        </w:rPr>
        <w:t>Ремонт</w:t>
      </w:r>
      <w:r w:rsidRPr="00A06760">
        <w:rPr>
          <w:rFonts w:ascii="Times New Roman" w:hAnsi="Times New Roman"/>
          <w:b w:val="0"/>
          <w:bCs w:val="0"/>
          <w:color w:val="000000"/>
          <w:kern w:val="16"/>
          <w:sz w:val="24"/>
          <w:szCs w:val="24"/>
        </w:rPr>
        <w:t xml:space="preserve"> б</w:t>
      </w:r>
      <w:r>
        <w:rPr>
          <w:rFonts w:ascii="Times New Roman" w:hAnsi="Times New Roman"/>
          <w:b w:val="0"/>
          <w:bCs w:val="0"/>
          <w:color w:val="000000" w:themeColor="text1"/>
          <w:sz w:val="24"/>
          <w:szCs w:val="24"/>
        </w:rPr>
        <w:t>лока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 w:themeColor="text1"/>
          <w:sz w:val="24"/>
          <w:szCs w:val="24"/>
        </w:rPr>
        <w:t>преаэраторов</w:t>
      </w:r>
      <w:proofErr w:type="spellEnd"/>
      <w:r>
        <w:rPr>
          <w:rFonts w:ascii="Times New Roman" w:hAnsi="Times New Roman"/>
          <w:b w:val="0"/>
          <w:bCs w:val="0"/>
          <w:color w:val="000000" w:themeColor="text1"/>
          <w:sz w:val="24"/>
          <w:szCs w:val="24"/>
        </w:rPr>
        <w:t xml:space="preserve">-отстойников первичных </w:t>
      </w:r>
      <w:r>
        <w:rPr>
          <w:rFonts w:ascii="Times New Roman" w:hAnsi="Times New Roman"/>
          <w:b w:val="0"/>
          <w:bCs w:val="0"/>
          <w:color w:val="000000" w:themeColor="text1"/>
          <w:sz w:val="24"/>
          <w:szCs w:val="24"/>
        </w:rPr>
        <w:t xml:space="preserve">(замена технологических трубопроводов). Ремонт скребковых механизмов первичных отстойников. ОКПД </w:t>
      </w:r>
      <w:proofErr w:type="gramStart"/>
      <w:r>
        <w:rPr>
          <w:rFonts w:ascii="Times New Roman" w:hAnsi="Times New Roman"/>
          <w:b w:val="0"/>
          <w:bCs w:val="0"/>
          <w:color w:val="000000" w:themeColor="text1"/>
          <w:sz w:val="24"/>
          <w:szCs w:val="24"/>
        </w:rPr>
        <w:t xml:space="preserve">2  </w:t>
      </w:r>
      <w:r w:rsidR="00A06760" w:rsidRPr="00A06760">
        <w:rPr>
          <w:rFonts w:ascii="Times New Roman" w:hAnsi="Times New Roman"/>
          <w:b w:val="0"/>
          <w:color w:val="auto"/>
          <w:sz w:val="24"/>
          <w:szCs w:val="24"/>
        </w:rPr>
        <w:t>33.11.11.000</w:t>
      </w:r>
      <w:proofErr w:type="gramEnd"/>
    </w:p>
    <w:p w:rsidR="003232CD" w:rsidRDefault="004E57D2">
      <w:pPr>
        <w:pStyle w:val="a7"/>
        <w:tabs>
          <w:tab w:val="clear" w:pos="4677"/>
          <w:tab w:val="clear" w:pos="9355"/>
        </w:tabs>
        <w:jc w:val="center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(наименование закупки)</w:t>
      </w:r>
    </w:p>
    <w:p w:rsidR="003232CD" w:rsidRDefault="003232CD">
      <w:pPr>
        <w:pStyle w:val="a7"/>
        <w:tabs>
          <w:tab w:val="clear" w:pos="4677"/>
          <w:tab w:val="clear" w:pos="9355"/>
        </w:tabs>
        <w:jc w:val="center"/>
        <w:rPr>
          <w:b/>
          <w:bCs/>
          <w:sz w:val="16"/>
          <w:szCs w:val="16"/>
        </w:rPr>
      </w:pPr>
    </w:p>
    <w:p w:rsidR="003232CD" w:rsidRDefault="003232CD">
      <w:pPr>
        <w:pStyle w:val="a7"/>
        <w:tabs>
          <w:tab w:val="clear" w:pos="4677"/>
          <w:tab w:val="clear" w:pos="9355"/>
        </w:tabs>
        <w:jc w:val="center"/>
        <w:rPr>
          <w:b/>
          <w:bCs/>
        </w:rPr>
      </w:pPr>
    </w:p>
    <w:p w:rsidR="003232CD" w:rsidRDefault="003232CD">
      <w:pPr>
        <w:pStyle w:val="a7"/>
        <w:tabs>
          <w:tab w:val="clear" w:pos="4677"/>
          <w:tab w:val="clear" w:pos="9355"/>
        </w:tabs>
        <w:jc w:val="center"/>
        <w:rPr>
          <w:b/>
          <w:bCs/>
        </w:rPr>
      </w:pPr>
    </w:p>
    <w:p w:rsidR="003232CD" w:rsidRDefault="003232CD">
      <w:pPr>
        <w:pStyle w:val="a7"/>
        <w:tabs>
          <w:tab w:val="clear" w:pos="4677"/>
          <w:tab w:val="clear" w:pos="9355"/>
        </w:tabs>
        <w:jc w:val="center"/>
        <w:rPr>
          <w:b/>
          <w:bCs/>
        </w:rPr>
      </w:pPr>
    </w:p>
    <w:p w:rsidR="003232CD" w:rsidRDefault="003232CD">
      <w:pPr>
        <w:pStyle w:val="a7"/>
        <w:tabs>
          <w:tab w:val="clear" w:pos="4677"/>
          <w:tab w:val="clear" w:pos="9355"/>
        </w:tabs>
        <w:jc w:val="center"/>
        <w:rPr>
          <w:b/>
          <w:bCs/>
        </w:rPr>
      </w:pPr>
    </w:p>
    <w:p w:rsidR="003232CD" w:rsidRDefault="003232CD">
      <w:pPr>
        <w:pStyle w:val="a7"/>
        <w:tabs>
          <w:tab w:val="clear" w:pos="4677"/>
          <w:tab w:val="clear" w:pos="9355"/>
        </w:tabs>
        <w:jc w:val="center"/>
        <w:rPr>
          <w:b/>
          <w:bCs/>
        </w:rPr>
      </w:pPr>
    </w:p>
    <w:p w:rsidR="003232CD" w:rsidRDefault="003232CD">
      <w:pPr>
        <w:pStyle w:val="a7"/>
        <w:tabs>
          <w:tab w:val="clear" w:pos="4677"/>
          <w:tab w:val="clear" w:pos="9355"/>
        </w:tabs>
        <w:jc w:val="center"/>
        <w:rPr>
          <w:b/>
          <w:bCs/>
        </w:rPr>
      </w:pPr>
    </w:p>
    <w:p w:rsidR="003232CD" w:rsidRDefault="004E57D2">
      <w:pPr>
        <w:pStyle w:val="a7"/>
        <w:tabs>
          <w:tab w:val="clear" w:pos="4677"/>
          <w:tab w:val="clear" w:pos="9355"/>
        </w:tabs>
        <w:jc w:val="center"/>
        <w:rPr>
          <w:b/>
          <w:bCs/>
        </w:rPr>
      </w:pPr>
      <w:r>
        <w:rPr>
          <w:b/>
          <w:bCs/>
        </w:rPr>
        <w:t>ОБЩИЕ УСЛОВИЯ</w:t>
      </w:r>
    </w:p>
    <w:p w:rsidR="003232CD" w:rsidRDefault="003232CD">
      <w:pPr>
        <w:pStyle w:val="a7"/>
        <w:tabs>
          <w:tab w:val="clear" w:pos="4677"/>
          <w:tab w:val="clear" w:pos="9355"/>
        </w:tabs>
        <w:jc w:val="center"/>
        <w:rPr>
          <w:b/>
          <w:bCs/>
        </w:rPr>
      </w:pP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2102"/>
        <w:gridCol w:w="7708"/>
      </w:tblGrid>
      <w:tr w:rsidR="003232CD">
        <w:trPr>
          <w:cantSplit/>
        </w:trPr>
        <w:tc>
          <w:tcPr>
            <w:tcW w:w="2102" w:type="dxa"/>
            <w:shd w:val="clear" w:color="auto" w:fill="FFFFFF" w:themeFill="background1"/>
          </w:tcPr>
          <w:p w:rsidR="003232CD" w:rsidRDefault="004E57D2">
            <w:pPr>
              <w:spacing w:before="20" w:line="192" w:lineRule="auto"/>
              <w:rPr>
                <w:rFonts w:eastAsia="Batang"/>
                <w:b/>
                <w:color w:val="000000" w:themeColor="text1"/>
              </w:rPr>
            </w:pPr>
            <w:r>
              <w:rPr>
                <w:rFonts w:eastAsia="Batang"/>
                <w:b/>
                <w:color w:val="000000" w:themeColor="text1"/>
              </w:rPr>
              <w:t>Общие</w:t>
            </w:r>
            <w:r>
              <w:rPr>
                <w:rFonts w:eastAsia="Batang"/>
                <w:b/>
                <w:color w:val="000000" w:themeColor="text1"/>
                <w:lang w:val="en-US"/>
              </w:rPr>
              <w:t xml:space="preserve"> </w:t>
            </w:r>
            <w:r>
              <w:rPr>
                <w:rFonts w:eastAsia="Batang"/>
                <w:b/>
                <w:color w:val="000000" w:themeColor="text1"/>
              </w:rPr>
              <w:t xml:space="preserve">требования к </w:t>
            </w:r>
            <w:r>
              <w:rPr>
                <w:rFonts w:eastAsia="Batang"/>
                <w:b/>
                <w:color w:val="000000" w:themeColor="text1"/>
              </w:rPr>
              <w:t>услуге</w:t>
            </w:r>
          </w:p>
        </w:tc>
        <w:tc>
          <w:tcPr>
            <w:tcW w:w="7708" w:type="dxa"/>
          </w:tcPr>
          <w:p w:rsidR="003232CD" w:rsidRDefault="004E57D2">
            <w:pPr>
              <w:spacing w:before="20" w:line="216" w:lineRule="auto"/>
              <w:jc w:val="both"/>
              <w:rPr>
                <w:rFonts w:eastAsia="Batang"/>
              </w:rPr>
            </w:pPr>
            <w:r>
              <w:rPr>
                <w:color w:val="000000"/>
              </w:rPr>
              <w:t xml:space="preserve">Услуга должна отвечать требованиям качества, безопасности жизни и </w:t>
            </w:r>
            <w:r>
              <w:rPr>
                <w:color w:val="000000"/>
              </w:rPr>
              <w:t>здоровья, а также иным</w:t>
            </w:r>
            <w:r>
              <w:rPr>
                <w:color w:val="000000"/>
              </w:rPr>
              <w:t> </w:t>
            </w:r>
            <w:r>
              <w:rPr>
                <w:color w:val="000000"/>
              </w:rPr>
              <w:t>требованиям безопасности (санитарным нормам и правилам, государственным</w:t>
            </w:r>
            <w:r>
              <w:rPr>
                <w:color w:val="000000"/>
              </w:rPr>
              <w:t> </w:t>
            </w:r>
            <w:r>
              <w:rPr>
                <w:color w:val="000000"/>
              </w:rPr>
              <w:t>стандартам и т.</w:t>
            </w:r>
            <w:r>
              <w:rPr>
                <w:color w:val="000000"/>
              </w:rPr>
              <w:t> </w:t>
            </w:r>
            <w:r>
              <w:rPr>
                <w:color w:val="000000"/>
              </w:rPr>
              <w:t>п.), если такие требования предъявляются действующим законодательством</w:t>
            </w:r>
            <w:r>
              <w:rPr>
                <w:color w:val="000000"/>
              </w:rPr>
              <w:t> </w:t>
            </w:r>
            <w:r>
              <w:rPr>
                <w:color w:val="000000"/>
              </w:rPr>
              <w:t>Российской Федерации.</w:t>
            </w:r>
          </w:p>
        </w:tc>
      </w:tr>
      <w:tr w:rsidR="003232CD">
        <w:trPr>
          <w:cantSplit/>
          <w:trHeight w:val="615"/>
        </w:trPr>
        <w:tc>
          <w:tcPr>
            <w:tcW w:w="2102" w:type="dxa"/>
            <w:shd w:val="clear" w:color="auto" w:fill="FFFFFF" w:themeFill="background1"/>
          </w:tcPr>
          <w:p w:rsidR="003232CD" w:rsidRDefault="004E57D2">
            <w:pPr>
              <w:spacing w:before="20" w:line="192" w:lineRule="auto"/>
              <w:rPr>
                <w:rFonts w:eastAsia="Batang"/>
                <w:b/>
                <w:color w:val="000000" w:themeColor="text1"/>
              </w:rPr>
            </w:pPr>
            <w:r>
              <w:rPr>
                <w:rFonts w:eastAsia="Batang"/>
                <w:b/>
                <w:color w:val="000000" w:themeColor="text1"/>
              </w:rPr>
              <w:t>Источник финансирования</w:t>
            </w:r>
          </w:p>
        </w:tc>
        <w:tc>
          <w:tcPr>
            <w:tcW w:w="7708" w:type="dxa"/>
          </w:tcPr>
          <w:p w:rsidR="003232CD" w:rsidRDefault="004E57D2">
            <w:pPr>
              <w:shd w:val="clear" w:color="auto" w:fill="FFFFFF"/>
              <w:spacing w:line="274" w:lineRule="exact"/>
              <w:jc w:val="both"/>
              <w:rPr>
                <w:rFonts w:eastAsia="Batang"/>
                <w:i/>
              </w:rPr>
            </w:pPr>
            <w:r>
              <w:rPr>
                <w:rFonts w:eastAsia="Batang"/>
                <w:iCs/>
              </w:rPr>
              <w:t>Средства</w:t>
            </w:r>
            <w:r>
              <w:rPr>
                <w:rFonts w:eastAsia="Batang"/>
                <w:iCs/>
              </w:rPr>
              <w:t xml:space="preserve"> на капитальный ремонт 2026 г.</w:t>
            </w:r>
          </w:p>
        </w:tc>
      </w:tr>
      <w:tr w:rsidR="003232CD">
        <w:trPr>
          <w:cantSplit/>
          <w:trHeight w:val="891"/>
        </w:trPr>
        <w:tc>
          <w:tcPr>
            <w:tcW w:w="2102" w:type="dxa"/>
            <w:shd w:val="clear" w:color="auto" w:fill="FFFFFF" w:themeFill="background1"/>
          </w:tcPr>
          <w:p w:rsidR="003232CD" w:rsidRDefault="004E57D2">
            <w:pPr>
              <w:spacing w:before="20" w:line="192" w:lineRule="auto"/>
              <w:rPr>
                <w:rFonts w:eastAsia="Batang"/>
                <w:b/>
                <w:color w:val="000000" w:themeColor="text1"/>
              </w:rPr>
            </w:pPr>
            <w:r>
              <w:rPr>
                <w:rFonts w:eastAsia="Batang"/>
                <w:b/>
                <w:color w:val="000000" w:themeColor="text1"/>
              </w:rPr>
              <w:t xml:space="preserve">Место, условия </w:t>
            </w:r>
            <w:r>
              <w:rPr>
                <w:rFonts w:eastAsia="Batang"/>
                <w:b/>
                <w:color w:val="000000" w:themeColor="text1"/>
              </w:rPr>
              <w:t>оказания</w:t>
            </w:r>
            <w:r>
              <w:rPr>
                <w:rFonts w:eastAsia="Batang"/>
                <w:b/>
                <w:color w:val="000000" w:themeColor="text1"/>
              </w:rPr>
              <w:t xml:space="preserve"> услуги</w:t>
            </w:r>
          </w:p>
        </w:tc>
        <w:tc>
          <w:tcPr>
            <w:tcW w:w="7708" w:type="dxa"/>
          </w:tcPr>
          <w:p w:rsidR="003232CD" w:rsidRDefault="004E57D2">
            <w:pPr>
              <w:jc w:val="both"/>
              <w:rPr>
                <w:rFonts w:eastAsia="Batang"/>
                <w:i/>
              </w:rPr>
            </w:pPr>
            <w:r>
              <w:rPr>
                <w:rFonts w:eastAsia="Batang"/>
                <w:iCs/>
              </w:rPr>
              <w:t xml:space="preserve">Место </w:t>
            </w:r>
            <w:r>
              <w:rPr>
                <w:rFonts w:eastAsia="Batang"/>
                <w:bCs/>
                <w:color w:val="000000" w:themeColor="text1"/>
              </w:rPr>
              <w:t>оказания</w:t>
            </w:r>
            <w:r>
              <w:rPr>
                <w:rFonts w:eastAsia="Batang"/>
                <w:bCs/>
                <w:color w:val="000000" w:themeColor="text1"/>
              </w:rPr>
              <w:t xml:space="preserve"> услуги</w:t>
            </w:r>
            <w:r>
              <w:rPr>
                <w:rFonts w:eastAsia="Batang"/>
                <w:iCs/>
              </w:rPr>
              <w:t>:</w:t>
            </w:r>
            <w:r>
              <w:rPr>
                <w:rFonts w:eastAsia="Batang"/>
                <w:iCs/>
              </w:rPr>
              <w:t xml:space="preserve"> </w:t>
            </w:r>
            <w:r>
              <w:rPr>
                <w:color w:val="000000"/>
              </w:rPr>
              <w:t xml:space="preserve">Республика </w:t>
            </w:r>
            <w:proofErr w:type="spellStart"/>
            <w:r>
              <w:rPr>
                <w:color w:val="000000"/>
              </w:rPr>
              <w:t>Буратия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г.Улан</w:t>
            </w:r>
            <w:proofErr w:type="spellEnd"/>
            <w:r>
              <w:rPr>
                <w:color w:val="000000"/>
              </w:rPr>
              <w:t xml:space="preserve">-Удэ, ул. </w:t>
            </w:r>
            <w:proofErr w:type="spellStart"/>
            <w:r>
              <w:rPr>
                <w:color w:val="000000"/>
              </w:rPr>
              <w:t>Борсоева</w:t>
            </w:r>
            <w:proofErr w:type="spellEnd"/>
            <w:r>
              <w:rPr>
                <w:color w:val="000000"/>
              </w:rPr>
              <w:t xml:space="preserve"> 101, МУП «Водоканал», объект правобережные</w:t>
            </w:r>
            <w:r>
              <w:rPr>
                <w:color w:val="000000"/>
              </w:rPr>
              <w:t xml:space="preserve"> очистные сооружения канализации. </w:t>
            </w:r>
          </w:p>
        </w:tc>
      </w:tr>
      <w:tr w:rsidR="003232CD">
        <w:trPr>
          <w:cantSplit/>
        </w:trPr>
        <w:tc>
          <w:tcPr>
            <w:tcW w:w="2102" w:type="dxa"/>
            <w:shd w:val="clear" w:color="auto" w:fill="FFFFFF" w:themeFill="background1"/>
          </w:tcPr>
          <w:p w:rsidR="003232CD" w:rsidRDefault="004E57D2">
            <w:pPr>
              <w:spacing w:before="20" w:line="192" w:lineRule="auto"/>
              <w:rPr>
                <w:rFonts w:eastAsia="Batang"/>
                <w:b/>
                <w:color w:val="000000" w:themeColor="text1"/>
              </w:rPr>
            </w:pPr>
            <w:r>
              <w:rPr>
                <w:rFonts w:eastAsia="Batang"/>
                <w:b/>
                <w:color w:val="000000" w:themeColor="text1"/>
              </w:rPr>
              <w:t xml:space="preserve">Сроки (периоды) </w:t>
            </w:r>
            <w:r>
              <w:rPr>
                <w:rFonts w:eastAsia="Batang"/>
                <w:b/>
                <w:color w:val="000000" w:themeColor="text1"/>
              </w:rPr>
              <w:t>оказания</w:t>
            </w:r>
            <w:r>
              <w:rPr>
                <w:rFonts w:eastAsia="Batang"/>
                <w:b/>
                <w:color w:val="000000" w:themeColor="text1"/>
              </w:rPr>
              <w:t xml:space="preserve"> услуги</w:t>
            </w:r>
            <w:r>
              <w:rPr>
                <w:rFonts w:eastAsia="Batang"/>
                <w:b/>
                <w:color w:val="000000" w:themeColor="text1"/>
              </w:rPr>
              <w:t xml:space="preserve"> </w:t>
            </w:r>
          </w:p>
        </w:tc>
        <w:tc>
          <w:tcPr>
            <w:tcW w:w="7708" w:type="dxa"/>
          </w:tcPr>
          <w:p w:rsidR="003232CD" w:rsidRDefault="004E57D2">
            <w:pPr>
              <w:spacing w:before="20" w:line="216" w:lineRule="auto"/>
              <w:jc w:val="both"/>
              <w:rPr>
                <w:rFonts w:eastAsia="Batang"/>
                <w:i/>
              </w:rPr>
            </w:pPr>
            <w:r>
              <w:rPr>
                <w:color w:val="000000"/>
              </w:rPr>
              <w:t>Срок</w:t>
            </w:r>
            <w:r>
              <w:rPr>
                <w:color w:val="000000"/>
              </w:rPr>
              <w:t xml:space="preserve"> </w:t>
            </w:r>
            <w:r>
              <w:rPr>
                <w:rFonts w:eastAsia="Batang"/>
                <w:bCs/>
                <w:color w:val="000000" w:themeColor="text1"/>
              </w:rPr>
              <w:t>оказания</w:t>
            </w:r>
            <w:r>
              <w:rPr>
                <w:rFonts w:eastAsia="Batang"/>
                <w:bCs/>
                <w:color w:val="000000" w:themeColor="text1"/>
              </w:rPr>
              <w:t xml:space="preserve"> услуги</w:t>
            </w:r>
            <w:r>
              <w:rPr>
                <w:color w:val="000000"/>
              </w:rPr>
              <w:t xml:space="preserve"> не позднее </w:t>
            </w:r>
            <w:r>
              <w:rPr>
                <w:color w:val="000000"/>
              </w:rPr>
              <w:t>70 календарных</w:t>
            </w:r>
            <w:r>
              <w:rPr>
                <w:color w:val="000000"/>
              </w:rPr>
              <w:t xml:space="preserve"> дней с даты заключения договора.</w:t>
            </w:r>
            <w:r>
              <w:rPr>
                <w:rFonts w:eastAsia="Batang"/>
                <w:i/>
              </w:rPr>
              <w:t xml:space="preserve"> </w:t>
            </w:r>
            <w:r>
              <w:rPr>
                <w:rFonts w:eastAsia="Batang"/>
                <w:iCs/>
              </w:rPr>
              <w:t>Услуга</w:t>
            </w:r>
            <w:r>
              <w:rPr>
                <w:rFonts w:eastAsia="Batang"/>
                <w:iCs/>
              </w:rPr>
              <w:t xml:space="preserve"> осуществляется в полном объеме.</w:t>
            </w:r>
          </w:p>
        </w:tc>
      </w:tr>
      <w:tr w:rsidR="003232CD">
        <w:trPr>
          <w:cantSplit/>
        </w:trPr>
        <w:tc>
          <w:tcPr>
            <w:tcW w:w="2102" w:type="dxa"/>
            <w:shd w:val="clear" w:color="auto" w:fill="FFFFFF" w:themeFill="background1"/>
          </w:tcPr>
          <w:p w:rsidR="003232CD" w:rsidRDefault="004E57D2">
            <w:pPr>
              <w:spacing w:before="20" w:line="192" w:lineRule="auto"/>
              <w:rPr>
                <w:rFonts w:eastAsia="Batang"/>
                <w:b/>
                <w:iCs/>
              </w:rPr>
            </w:pPr>
            <w:r>
              <w:rPr>
                <w:rFonts w:eastAsia="Batang"/>
                <w:b/>
                <w:iCs/>
              </w:rPr>
              <w:t xml:space="preserve">Требования к гарантийному сроку </w:t>
            </w:r>
            <w:r>
              <w:rPr>
                <w:rFonts w:eastAsia="Batang"/>
                <w:b/>
                <w:color w:val="000000" w:themeColor="text1"/>
              </w:rPr>
              <w:t>оказания</w:t>
            </w:r>
            <w:r>
              <w:rPr>
                <w:rFonts w:eastAsia="Batang"/>
                <w:b/>
                <w:color w:val="000000" w:themeColor="text1"/>
              </w:rPr>
              <w:t xml:space="preserve"> услуги.</w:t>
            </w:r>
          </w:p>
        </w:tc>
        <w:tc>
          <w:tcPr>
            <w:tcW w:w="7708" w:type="dxa"/>
          </w:tcPr>
          <w:p w:rsidR="003232CD" w:rsidRDefault="004E57D2">
            <w:pPr>
              <w:spacing w:before="20" w:line="216" w:lineRule="auto"/>
              <w:jc w:val="both"/>
              <w:rPr>
                <w:rFonts w:eastAsia="Batang"/>
                <w:iCs/>
              </w:rPr>
            </w:pPr>
            <w:r>
              <w:rPr>
                <w:rFonts w:eastAsia="Batang"/>
                <w:iCs/>
              </w:rPr>
              <w:t>Г</w:t>
            </w:r>
            <w:r>
              <w:rPr>
                <w:rFonts w:eastAsia="Batang"/>
                <w:iCs/>
              </w:rPr>
              <w:t xml:space="preserve">арантийный срок, на </w:t>
            </w:r>
            <w:r>
              <w:rPr>
                <w:rFonts w:eastAsia="Batang"/>
                <w:bCs/>
                <w:color w:val="000000" w:themeColor="text1"/>
              </w:rPr>
              <w:t>оказанную</w:t>
            </w:r>
            <w:r>
              <w:rPr>
                <w:rFonts w:eastAsia="Batang"/>
                <w:bCs/>
                <w:color w:val="000000" w:themeColor="text1"/>
              </w:rPr>
              <w:t xml:space="preserve"> услугу</w:t>
            </w:r>
            <w:r w:rsidRPr="00A06760">
              <w:rPr>
                <w:rFonts w:eastAsia="Batang"/>
                <w:bCs/>
                <w:color w:val="000000" w:themeColor="text1"/>
              </w:rPr>
              <w:t xml:space="preserve"> </w:t>
            </w:r>
            <w:r>
              <w:rPr>
                <w:rFonts w:eastAsia="Batang"/>
                <w:bCs/>
                <w:color w:val="000000" w:themeColor="text1"/>
              </w:rPr>
              <w:t>технологического оборудования</w:t>
            </w:r>
            <w:r>
              <w:rPr>
                <w:rFonts w:eastAsia="Batang"/>
                <w:iCs/>
              </w:rPr>
              <w:t xml:space="preserve"> составляет не менее </w:t>
            </w:r>
            <w:r>
              <w:rPr>
                <w:rFonts w:eastAsia="Batang"/>
                <w:iCs/>
              </w:rPr>
              <w:t>6</w:t>
            </w:r>
            <w:r>
              <w:rPr>
                <w:rFonts w:eastAsia="Batang"/>
                <w:iCs/>
              </w:rPr>
              <w:t xml:space="preserve"> месяцев с момента подписания с</w:t>
            </w:r>
            <w:r>
              <w:rPr>
                <w:rFonts w:eastAsia="Batang"/>
                <w:bCs/>
                <w:iCs/>
              </w:rPr>
              <w:t>торонами а</w:t>
            </w:r>
            <w:r>
              <w:rPr>
                <w:rFonts w:eastAsia="Batang"/>
                <w:iCs/>
              </w:rPr>
              <w:t>кт</w:t>
            </w:r>
            <w:r>
              <w:rPr>
                <w:rFonts w:eastAsia="Batang"/>
                <w:iCs/>
              </w:rPr>
              <w:t>ов</w:t>
            </w:r>
            <w:r>
              <w:rPr>
                <w:rFonts w:eastAsia="Batang"/>
                <w:iCs/>
              </w:rPr>
              <w:t xml:space="preserve"> сдачи-приемки</w:t>
            </w:r>
            <w:r>
              <w:rPr>
                <w:rFonts w:eastAsia="Batang"/>
                <w:iCs/>
              </w:rPr>
              <w:t xml:space="preserve"> </w:t>
            </w:r>
            <w:r>
              <w:rPr>
                <w:rFonts w:eastAsia="Batang"/>
                <w:iCs/>
              </w:rPr>
              <w:t>работ</w:t>
            </w:r>
            <w:r>
              <w:rPr>
                <w:rFonts w:eastAsia="Batang"/>
                <w:iCs/>
              </w:rPr>
              <w:t xml:space="preserve"> формы КС-2, КС-</w:t>
            </w:r>
            <w:r w:rsidR="00A06760">
              <w:rPr>
                <w:rFonts w:eastAsia="Batang"/>
                <w:iCs/>
              </w:rPr>
              <w:t>3 по</w:t>
            </w:r>
            <w:r>
              <w:rPr>
                <w:rFonts w:eastAsia="Batang"/>
                <w:iCs/>
              </w:rPr>
              <w:t xml:space="preserve"> договору. </w:t>
            </w:r>
          </w:p>
          <w:p w:rsidR="003232CD" w:rsidRDefault="004E57D2">
            <w:pPr>
              <w:spacing w:before="20" w:line="216" w:lineRule="auto"/>
              <w:jc w:val="both"/>
              <w:rPr>
                <w:rFonts w:eastAsia="Batang"/>
                <w:iCs/>
              </w:rPr>
            </w:pPr>
            <w:r>
              <w:rPr>
                <w:rFonts w:eastAsia="Batang"/>
                <w:iCs/>
              </w:rPr>
              <w:t xml:space="preserve">Объем и условия гарантийного обслуживания: </w:t>
            </w:r>
          </w:p>
          <w:p w:rsidR="003232CD" w:rsidRDefault="004E57D2">
            <w:pPr>
              <w:spacing w:before="20" w:line="216" w:lineRule="auto"/>
              <w:ind w:left="144" w:hanging="144"/>
              <w:jc w:val="both"/>
              <w:rPr>
                <w:rFonts w:eastAsia="Batang"/>
                <w:i/>
              </w:rPr>
            </w:pPr>
            <w:r>
              <w:rPr>
                <w:rFonts w:eastAsia="Batang"/>
                <w:iCs/>
              </w:rPr>
              <w:t>- предоставление контактной информации (номера телефона, факса и</w:t>
            </w:r>
            <w:r>
              <w:rPr>
                <w:rFonts w:eastAsia="Batang"/>
                <w:i/>
              </w:rPr>
              <w:t xml:space="preserve"> </w:t>
            </w:r>
            <w:r>
              <w:rPr>
                <w:rFonts w:eastAsia="Batang"/>
                <w:iCs/>
              </w:rPr>
              <w:t>адрес электронный почты), по которым представител</w:t>
            </w:r>
            <w:r>
              <w:rPr>
                <w:rFonts w:eastAsia="Batang"/>
                <w:iCs/>
              </w:rPr>
              <w:t>и Заказчика</w:t>
            </w:r>
            <w:r>
              <w:rPr>
                <w:rFonts w:eastAsia="Batang"/>
                <w:i/>
              </w:rPr>
              <w:t xml:space="preserve"> </w:t>
            </w:r>
            <w:r>
              <w:rPr>
                <w:rFonts w:eastAsia="Batang"/>
                <w:iCs/>
              </w:rPr>
              <w:t>могут решать вопросы гарантийного обслуживания</w:t>
            </w:r>
            <w:r>
              <w:rPr>
                <w:rFonts w:eastAsia="Batang"/>
                <w:iCs/>
              </w:rPr>
              <w:t>.</w:t>
            </w:r>
            <w:r>
              <w:rPr>
                <w:rFonts w:eastAsia="Batang"/>
                <w:iCs/>
              </w:rPr>
              <w:t xml:space="preserve"> </w:t>
            </w:r>
          </w:p>
        </w:tc>
      </w:tr>
      <w:tr w:rsidR="003232CD">
        <w:trPr>
          <w:cantSplit/>
        </w:trPr>
        <w:tc>
          <w:tcPr>
            <w:tcW w:w="2102" w:type="dxa"/>
            <w:shd w:val="clear" w:color="auto" w:fill="FFFFFF" w:themeFill="background1"/>
          </w:tcPr>
          <w:p w:rsidR="003232CD" w:rsidRDefault="004E57D2">
            <w:pPr>
              <w:spacing w:before="20" w:line="192" w:lineRule="auto"/>
              <w:rPr>
                <w:rFonts w:eastAsia="Batang"/>
                <w:b/>
              </w:rPr>
            </w:pPr>
            <w:r>
              <w:rPr>
                <w:rFonts w:eastAsia="Batang"/>
                <w:b/>
              </w:rPr>
              <w:lastRenderedPageBreak/>
              <w:t xml:space="preserve">Состав документации при </w:t>
            </w:r>
            <w:r>
              <w:rPr>
                <w:rFonts w:eastAsia="Batang"/>
                <w:b/>
              </w:rPr>
              <w:t>оказании</w:t>
            </w:r>
            <w:r>
              <w:rPr>
                <w:rFonts w:eastAsia="Batang"/>
                <w:b/>
              </w:rPr>
              <w:t xml:space="preserve"> услуги</w:t>
            </w:r>
          </w:p>
        </w:tc>
        <w:tc>
          <w:tcPr>
            <w:tcW w:w="7708" w:type="dxa"/>
          </w:tcPr>
          <w:p w:rsidR="003232CD" w:rsidRDefault="004E57D2">
            <w:pPr>
              <w:spacing w:before="20" w:line="216" w:lineRule="auto"/>
              <w:jc w:val="both"/>
              <w:rPr>
                <w:rFonts w:eastAsia="Batang"/>
                <w:iCs/>
              </w:rPr>
            </w:pPr>
            <w:r>
              <w:rPr>
                <w:rFonts w:eastAsia="Batang"/>
                <w:iCs/>
              </w:rPr>
              <w:t>В</w:t>
            </w:r>
            <w:r>
              <w:rPr>
                <w:rFonts w:eastAsia="Batang"/>
                <w:iCs/>
              </w:rPr>
              <w:t xml:space="preserve"> комплект документации при </w:t>
            </w:r>
            <w:r>
              <w:rPr>
                <w:rFonts w:eastAsia="Batang"/>
                <w:iCs/>
              </w:rPr>
              <w:t>оказании</w:t>
            </w:r>
            <w:r>
              <w:rPr>
                <w:rFonts w:eastAsia="Batang"/>
                <w:iCs/>
              </w:rPr>
              <w:t xml:space="preserve"> услуги</w:t>
            </w:r>
            <w:r>
              <w:rPr>
                <w:rFonts w:eastAsia="Batang"/>
                <w:iCs/>
              </w:rPr>
              <w:t xml:space="preserve"> должны входить:</w:t>
            </w:r>
          </w:p>
          <w:p w:rsidR="003232CD" w:rsidRDefault="004E57D2">
            <w:pPr>
              <w:spacing w:before="20" w:line="216" w:lineRule="auto"/>
              <w:ind w:left="34"/>
              <w:jc w:val="both"/>
              <w:rPr>
                <w:rFonts w:eastAsia="Batang"/>
                <w:iCs/>
              </w:rPr>
            </w:pPr>
            <w:r>
              <w:rPr>
                <w:rFonts w:eastAsia="Batang"/>
                <w:iCs/>
              </w:rPr>
              <w:t>- р</w:t>
            </w:r>
            <w:r>
              <w:rPr>
                <w:rFonts w:eastAsia="Batang"/>
                <w:iCs/>
              </w:rPr>
              <w:t>асчёт</w:t>
            </w:r>
            <w:r>
              <w:rPr>
                <w:rFonts w:eastAsia="Batang"/>
                <w:iCs/>
              </w:rPr>
              <w:t xml:space="preserve"> сметной стоимости оказания услуги</w:t>
            </w:r>
          </w:p>
          <w:p w:rsidR="003232CD" w:rsidRDefault="003232CD">
            <w:pPr>
              <w:spacing w:before="20" w:line="216" w:lineRule="auto"/>
              <w:jc w:val="both"/>
              <w:rPr>
                <w:rFonts w:eastAsia="Batang"/>
                <w:iCs/>
              </w:rPr>
            </w:pPr>
          </w:p>
        </w:tc>
      </w:tr>
    </w:tbl>
    <w:p w:rsidR="003232CD" w:rsidRDefault="003232CD">
      <w:pPr>
        <w:pStyle w:val="a7"/>
        <w:spacing w:line="360" w:lineRule="auto"/>
        <w:jc w:val="both"/>
        <w:rPr>
          <w:b/>
          <w:bCs/>
          <w:sz w:val="28"/>
          <w:szCs w:val="28"/>
        </w:rPr>
      </w:pPr>
    </w:p>
    <w:p w:rsidR="003232CD" w:rsidRDefault="004E57D2">
      <w:pPr>
        <w:pStyle w:val="a7"/>
        <w:spacing w:line="360" w:lineRule="auto"/>
        <w:ind w:left="-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ОПИСАНИЕ </w:t>
      </w:r>
      <w:r>
        <w:rPr>
          <w:b/>
          <w:bCs/>
          <w:sz w:val="28"/>
          <w:szCs w:val="28"/>
        </w:rPr>
        <w:t>УСЛУГИ</w:t>
      </w:r>
    </w:p>
    <w:tbl>
      <w:tblPr>
        <w:tblW w:w="99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3"/>
        <w:gridCol w:w="1288"/>
        <w:gridCol w:w="3543"/>
        <w:gridCol w:w="3842"/>
        <w:gridCol w:w="673"/>
      </w:tblGrid>
      <w:tr w:rsidR="003232CD">
        <w:trPr>
          <w:trHeight w:val="908"/>
          <w:jc w:val="center"/>
        </w:trPr>
        <w:tc>
          <w:tcPr>
            <w:tcW w:w="613" w:type="dxa"/>
            <w:shd w:val="clear" w:color="auto" w:fill="FFFFFF" w:themeFill="background1"/>
            <w:vAlign w:val="center"/>
          </w:tcPr>
          <w:p w:rsidR="003232CD" w:rsidRDefault="004E57D2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№  поз</w:t>
            </w:r>
            <w:proofErr w:type="gramEnd"/>
          </w:p>
        </w:tc>
        <w:tc>
          <w:tcPr>
            <w:tcW w:w="1288" w:type="dxa"/>
            <w:shd w:val="clear" w:color="auto" w:fill="FFFFFF" w:themeFill="background1"/>
            <w:vAlign w:val="center"/>
          </w:tcPr>
          <w:p w:rsidR="003232CD" w:rsidRDefault="003232CD">
            <w:pPr>
              <w:keepNext/>
              <w:ind w:left="-57"/>
              <w:jc w:val="center"/>
              <w:rPr>
                <w:b/>
              </w:rPr>
            </w:pPr>
          </w:p>
          <w:p w:rsidR="003232CD" w:rsidRDefault="004E57D2">
            <w:pPr>
              <w:keepNext/>
              <w:ind w:left="-57"/>
              <w:jc w:val="center"/>
              <w:rPr>
                <w:b/>
              </w:rPr>
            </w:pPr>
            <w:r>
              <w:rPr>
                <w:b/>
              </w:rPr>
              <w:t xml:space="preserve">Наименование </w:t>
            </w:r>
          </w:p>
          <w:p w:rsidR="003232CD" w:rsidRDefault="003232CD">
            <w:pPr>
              <w:keepNext/>
              <w:ind w:left="-57"/>
              <w:jc w:val="center"/>
            </w:pPr>
          </w:p>
        </w:tc>
        <w:tc>
          <w:tcPr>
            <w:tcW w:w="3543" w:type="dxa"/>
            <w:shd w:val="clear" w:color="auto" w:fill="FFFFFF" w:themeFill="background1"/>
            <w:vAlign w:val="center"/>
          </w:tcPr>
          <w:p w:rsidR="003232CD" w:rsidRDefault="004E57D2">
            <w:pPr>
              <w:keepNext/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Проводимые</w:t>
            </w:r>
            <w:r>
              <w:rPr>
                <w:b/>
              </w:rPr>
              <w:t xml:space="preserve"> работы</w:t>
            </w:r>
          </w:p>
        </w:tc>
        <w:tc>
          <w:tcPr>
            <w:tcW w:w="3842" w:type="dxa"/>
            <w:shd w:val="clear" w:color="auto" w:fill="FFFFFF" w:themeFill="background1"/>
            <w:vAlign w:val="center"/>
          </w:tcPr>
          <w:p w:rsidR="003232CD" w:rsidRDefault="004E57D2">
            <w:pPr>
              <w:keepNext/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Условия</w:t>
            </w:r>
            <w:r>
              <w:rPr>
                <w:b/>
              </w:rPr>
              <w:t xml:space="preserve"> проведения работ</w:t>
            </w:r>
          </w:p>
        </w:tc>
        <w:tc>
          <w:tcPr>
            <w:tcW w:w="673" w:type="dxa"/>
            <w:shd w:val="clear" w:color="auto" w:fill="FFFFFF" w:themeFill="background1"/>
            <w:vAlign w:val="center"/>
          </w:tcPr>
          <w:p w:rsidR="003232CD" w:rsidRDefault="004E57D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Кол-во, ед. изм.</w:t>
            </w:r>
          </w:p>
        </w:tc>
      </w:tr>
      <w:tr w:rsidR="003232CD">
        <w:trPr>
          <w:trHeight w:val="1931"/>
          <w:jc w:val="center"/>
        </w:trPr>
        <w:tc>
          <w:tcPr>
            <w:tcW w:w="613" w:type="dxa"/>
            <w:vMerge w:val="restart"/>
            <w:shd w:val="clear" w:color="auto" w:fill="auto"/>
            <w:vAlign w:val="center"/>
          </w:tcPr>
          <w:p w:rsidR="003232CD" w:rsidRDefault="004E57D2">
            <w:pPr>
              <w:widowControl w:val="0"/>
              <w:suppressAutoHyphens/>
              <w:spacing w:before="20" w:line="216" w:lineRule="auto"/>
              <w:jc w:val="center"/>
              <w:rPr>
                <w:bCs/>
              </w:rPr>
            </w:pPr>
            <w:r>
              <w:rPr>
                <w:bCs/>
              </w:rPr>
              <w:t>1.</w:t>
            </w:r>
          </w:p>
          <w:p w:rsidR="003232CD" w:rsidRDefault="003232CD">
            <w:pPr>
              <w:suppressAutoHyphens/>
              <w:spacing w:before="20"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88" w:type="dxa"/>
            <w:vMerge w:val="restart"/>
            <w:shd w:val="clear" w:color="auto" w:fill="auto"/>
            <w:vAlign w:val="center"/>
          </w:tcPr>
          <w:p w:rsidR="003232CD" w:rsidRDefault="004E57D2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Этап</w:t>
            </w:r>
            <w:r>
              <w:rPr>
                <w:bCs/>
                <w:iCs/>
              </w:rPr>
              <w:t xml:space="preserve"> 1</w:t>
            </w:r>
          </w:p>
        </w:tc>
        <w:tc>
          <w:tcPr>
            <w:tcW w:w="3543" w:type="dxa"/>
            <w:vAlign w:val="center"/>
          </w:tcPr>
          <w:p w:rsidR="003232CD" w:rsidRDefault="004E57D2">
            <w:pPr>
              <w:spacing w:line="216" w:lineRule="auto"/>
              <w:jc w:val="both"/>
              <w:rPr>
                <w:i/>
              </w:rPr>
            </w:pPr>
            <w:r>
              <w:rPr>
                <w:iCs/>
              </w:rPr>
              <w:t xml:space="preserve">Очистка </w:t>
            </w:r>
            <w:proofErr w:type="spellStart"/>
            <w:r>
              <w:rPr>
                <w:iCs/>
              </w:rPr>
              <w:t>преаэраторов</w:t>
            </w:r>
            <w:proofErr w:type="spellEnd"/>
            <w:r>
              <w:rPr>
                <w:iCs/>
              </w:rPr>
              <w:t xml:space="preserve"> от мокрого ила и грязи (</w:t>
            </w:r>
            <w:r>
              <w:rPr>
                <w:iCs/>
                <w:lang w:val="en-US"/>
              </w:rPr>
              <w:t>V</w:t>
            </w:r>
            <w:r w:rsidRPr="00A06760">
              <w:rPr>
                <w:iCs/>
              </w:rPr>
              <w:t xml:space="preserve">=364 </w:t>
            </w:r>
            <w:r>
              <w:rPr>
                <w:iCs/>
              </w:rPr>
              <w:t>м</w:t>
            </w:r>
            <w:r>
              <w:rPr>
                <w:iCs/>
                <w:vertAlign w:val="superscript"/>
              </w:rPr>
              <w:t>3</w:t>
            </w:r>
            <w:r>
              <w:rPr>
                <w:iCs/>
              </w:rPr>
              <w:t>)</w:t>
            </w:r>
            <w:r>
              <w:rPr>
                <w:iCs/>
              </w:rPr>
              <w:t xml:space="preserve"> при наличии труб с применением лебёдок ручных и рычажных с тяговым усилием. Перевозка мокрого ила и грязи автомобилями-самосвалами грузоподъемностью до 15 т по дорогам грунтовым на расстояние 1 км внутри периметра предприятия. </w:t>
            </w:r>
          </w:p>
        </w:tc>
        <w:tc>
          <w:tcPr>
            <w:tcW w:w="3842" w:type="dxa"/>
            <w:vMerge w:val="restart"/>
            <w:shd w:val="clear" w:color="auto" w:fill="auto"/>
            <w:vAlign w:val="center"/>
          </w:tcPr>
          <w:p w:rsidR="003232CD" w:rsidRDefault="004E57D2">
            <w:pPr>
              <w:numPr>
                <w:ilvl w:val="0"/>
                <w:numId w:val="1"/>
              </w:numPr>
              <w:jc w:val="both"/>
              <w:rPr>
                <w:iCs/>
              </w:rPr>
            </w:pPr>
            <w:r>
              <w:rPr>
                <w:iCs/>
              </w:rPr>
              <w:t xml:space="preserve">Производство </w:t>
            </w:r>
            <w:r>
              <w:rPr>
                <w:iCs/>
              </w:rPr>
              <w:t>ремонтных</w:t>
            </w:r>
            <w:r>
              <w:rPr>
                <w:iCs/>
              </w:rPr>
              <w:t xml:space="preserve"> работ осуществляется на территории действующего предприятия с наличием в зоне производства работ</w:t>
            </w:r>
            <w:r>
              <w:rPr>
                <w:iCs/>
              </w:rPr>
              <w:t xml:space="preserve"> стесненных условий, действующего технологического оборудования.</w:t>
            </w:r>
          </w:p>
          <w:p w:rsidR="003232CD" w:rsidRDefault="004E57D2">
            <w:pPr>
              <w:numPr>
                <w:ilvl w:val="0"/>
                <w:numId w:val="1"/>
              </w:num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</w:rPr>
              <w:t xml:space="preserve">Производство работ осуществляется с вредными или опасными условиями труда: на предприятии при </w:t>
            </w:r>
            <w:r>
              <w:rPr>
                <w:iCs/>
              </w:rPr>
              <w:t>наличии вредных условий труда, не предусматривающих</w:t>
            </w:r>
            <w:r>
              <w:rPr>
                <w:iCs/>
              </w:rPr>
              <w:t xml:space="preserve"> сокращённую</w:t>
            </w:r>
            <w:r>
              <w:rPr>
                <w:iCs/>
              </w:rPr>
              <w:t xml:space="preserve"> продолжительность рабочего времени</w:t>
            </w:r>
            <w:r>
              <w:rPr>
                <w:iCs/>
              </w:rPr>
              <w:t>.</w:t>
            </w:r>
          </w:p>
        </w:tc>
        <w:tc>
          <w:tcPr>
            <w:tcW w:w="673" w:type="dxa"/>
            <w:vAlign w:val="center"/>
          </w:tcPr>
          <w:p w:rsidR="003232CD" w:rsidRDefault="004E57D2">
            <w:pPr>
              <w:keepNext/>
              <w:suppressAutoHyphens/>
              <w:spacing w:before="120" w:line="216" w:lineRule="auto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</w:tr>
      <w:tr w:rsidR="003232CD">
        <w:trPr>
          <w:trHeight w:val="1931"/>
          <w:jc w:val="center"/>
        </w:trPr>
        <w:tc>
          <w:tcPr>
            <w:tcW w:w="613" w:type="dxa"/>
            <w:vMerge/>
            <w:shd w:val="clear" w:color="auto" w:fill="auto"/>
            <w:vAlign w:val="center"/>
          </w:tcPr>
          <w:p w:rsidR="003232CD" w:rsidRDefault="003232CD">
            <w:pPr>
              <w:suppressAutoHyphens/>
              <w:spacing w:before="20"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88" w:type="dxa"/>
            <w:vMerge/>
            <w:shd w:val="clear" w:color="auto" w:fill="auto"/>
            <w:vAlign w:val="center"/>
          </w:tcPr>
          <w:p w:rsidR="003232CD" w:rsidRDefault="003232CD">
            <w:pPr>
              <w:jc w:val="center"/>
              <w:rPr>
                <w:bCs/>
                <w:iCs/>
                <w:sz w:val="18"/>
                <w:szCs w:val="18"/>
              </w:rPr>
            </w:pPr>
          </w:p>
        </w:tc>
        <w:tc>
          <w:tcPr>
            <w:tcW w:w="3543" w:type="dxa"/>
            <w:vAlign w:val="center"/>
          </w:tcPr>
          <w:p w:rsidR="003232CD" w:rsidRDefault="004E57D2">
            <w:pPr>
              <w:spacing w:line="216" w:lineRule="auto"/>
              <w:jc w:val="both"/>
              <w:rPr>
                <w:iCs/>
              </w:rPr>
            </w:pPr>
            <w:r>
              <w:rPr>
                <w:iCs/>
              </w:rPr>
              <w:t>Очистка первичных отстойников от мокрого ила и грязи (</w:t>
            </w:r>
            <w:r>
              <w:rPr>
                <w:iCs/>
                <w:lang w:val="en-US"/>
              </w:rPr>
              <w:t>V</w:t>
            </w:r>
            <w:r w:rsidRPr="00A06760">
              <w:rPr>
                <w:iCs/>
              </w:rPr>
              <w:t>=</w:t>
            </w:r>
            <w:r>
              <w:rPr>
                <w:iCs/>
              </w:rPr>
              <w:t>180</w:t>
            </w:r>
            <w:r w:rsidRPr="00A06760">
              <w:rPr>
                <w:iCs/>
              </w:rPr>
              <w:t xml:space="preserve"> </w:t>
            </w:r>
            <w:r>
              <w:rPr>
                <w:iCs/>
              </w:rPr>
              <w:t>м</w:t>
            </w:r>
            <w:r>
              <w:rPr>
                <w:iCs/>
                <w:vertAlign w:val="superscript"/>
              </w:rPr>
              <w:t>3</w:t>
            </w:r>
            <w:r>
              <w:rPr>
                <w:iCs/>
              </w:rPr>
              <w:t>)</w:t>
            </w:r>
            <w:r>
              <w:rPr>
                <w:iCs/>
              </w:rPr>
              <w:t xml:space="preserve"> при наличии труб с применением лебёдок ручных и рычажных с тяговым усилием. Перевозка мокрого ила и грязи автомобилями-самосвалами грузоподъемностью до 15 т по дорогам грунтовым на расстояние 1 км внутри периметра предприятия. Ремонт конструкций скребковы</w:t>
            </w:r>
            <w:r>
              <w:rPr>
                <w:iCs/>
              </w:rPr>
              <w:t>х механизмов в счёт непредвиденных затрат.</w:t>
            </w:r>
          </w:p>
        </w:tc>
        <w:tc>
          <w:tcPr>
            <w:tcW w:w="3842" w:type="dxa"/>
            <w:vMerge/>
            <w:shd w:val="clear" w:color="auto" w:fill="auto"/>
            <w:vAlign w:val="center"/>
          </w:tcPr>
          <w:p w:rsidR="003232CD" w:rsidRDefault="003232CD">
            <w:pPr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673" w:type="dxa"/>
            <w:vAlign w:val="center"/>
          </w:tcPr>
          <w:p w:rsidR="003232CD" w:rsidRDefault="004E57D2">
            <w:pPr>
              <w:keepNext/>
              <w:suppressAutoHyphens/>
              <w:spacing w:before="120" w:line="216" w:lineRule="auto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</w:tr>
      <w:tr w:rsidR="003232CD">
        <w:trPr>
          <w:trHeight w:val="1931"/>
          <w:jc w:val="center"/>
        </w:trPr>
        <w:tc>
          <w:tcPr>
            <w:tcW w:w="613" w:type="dxa"/>
            <w:vMerge/>
            <w:shd w:val="clear" w:color="auto" w:fill="auto"/>
            <w:vAlign w:val="center"/>
          </w:tcPr>
          <w:p w:rsidR="003232CD" w:rsidRDefault="003232CD">
            <w:pPr>
              <w:suppressAutoHyphens/>
              <w:spacing w:before="20"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88" w:type="dxa"/>
            <w:vMerge/>
            <w:shd w:val="clear" w:color="auto" w:fill="auto"/>
            <w:vAlign w:val="center"/>
          </w:tcPr>
          <w:p w:rsidR="003232CD" w:rsidRDefault="003232CD">
            <w:pPr>
              <w:jc w:val="center"/>
              <w:rPr>
                <w:bCs/>
                <w:iCs/>
                <w:sz w:val="18"/>
                <w:szCs w:val="18"/>
              </w:rPr>
            </w:pPr>
          </w:p>
        </w:tc>
        <w:tc>
          <w:tcPr>
            <w:tcW w:w="3543" w:type="dxa"/>
            <w:vAlign w:val="center"/>
          </w:tcPr>
          <w:p w:rsidR="003232CD" w:rsidRDefault="004E57D2">
            <w:pPr>
              <w:spacing w:line="216" w:lineRule="auto"/>
              <w:jc w:val="both"/>
              <w:rPr>
                <w:iCs/>
              </w:rPr>
            </w:pPr>
            <w:r>
              <w:rPr>
                <w:iCs/>
              </w:rPr>
              <w:t>Очистка лотка осветлённых сточных вод первичных отстойников при наличии труб от мокрого ила и грязи (</w:t>
            </w:r>
            <w:r>
              <w:rPr>
                <w:iCs/>
                <w:lang w:val="en-US"/>
              </w:rPr>
              <w:t>V</w:t>
            </w:r>
            <w:r w:rsidRPr="00A06760">
              <w:rPr>
                <w:iCs/>
              </w:rPr>
              <w:t>=</w:t>
            </w:r>
            <w:r>
              <w:rPr>
                <w:iCs/>
              </w:rPr>
              <w:t>370</w:t>
            </w:r>
            <w:r w:rsidRPr="00A06760">
              <w:rPr>
                <w:iCs/>
              </w:rPr>
              <w:t xml:space="preserve"> </w:t>
            </w:r>
            <w:r>
              <w:rPr>
                <w:iCs/>
              </w:rPr>
              <w:t>м</w:t>
            </w:r>
            <w:r>
              <w:rPr>
                <w:iCs/>
                <w:vertAlign w:val="superscript"/>
              </w:rPr>
              <w:t>3</w:t>
            </w:r>
            <w:r>
              <w:rPr>
                <w:iCs/>
              </w:rPr>
              <w:t>)</w:t>
            </w:r>
          </w:p>
        </w:tc>
        <w:tc>
          <w:tcPr>
            <w:tcW w:w="3842" w:type="dxa"/>
            <w:vMerge/>
            <w:shd w:val="clear" w:color="auto" w:fill="auto"/>
            <w:vAlign w:val="center"/>
          </w:tcPr>
          <w:p w:rsidR="003232CD" w:rsidRDefault="003232CD">
            <w:pPr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673" w:type="dxa"/>
            <w:vAlign w:val="center"/>
          </w:tcPr>
          <w:p w:rsidR="003232CD" w:rsidRDefault="004E57D2">
            <w:pPr>
              <w:keepNext/>
              <w:suppressAutoHyphens/>
              <w:spacing w:before="120" w:line="216" w:lineRule="auto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</w:tr>
      <w:tr w:rsidR="003232CD">
        <w:trPr>
          <w:trHeight w:val="2819"/>
          <w:jc w:val="center"/>
        </w:trPr>
        <w:tc>
          <w:tcPr>
            <w:tcW w:w="613" w:type="dxa"/>
            <w:shd w:val="clear" w:color="auto" w:fill="auto"/>
            <w:vAlign w:val="center"/>
          </w:tcPr>
          <w:p w:rsidR="003232CD" w:rsidRDefault="004E57D2">
            <w:pPr>
              <w:suppressAutoHyphens/>
              <w:spacing w:before="20" w:line="216" w:lineRule="auto"/>
              <w:jc w:val="center"/>
              <w:rPr>
                <w:sz w:val="20"/>
                <w:szCs w:val="20"/>
              </w:rPr>
            </w:pPr>
            <w:r>
              <w:t>2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3232CD" w:rsidRDefault="004E57D2">
            <w:pPr>
              <w:jc w:val="center"/>
              <w:rPr>
                <w:bCs/>
                <w:iCs/>
                <w:sz w:val="18"/>
                <w:szCs w:val="18"/>
              </w:rPr>
            </w:pPr>
            <w:r>
              <w:rPr>
                <w:bCs/>
                <w:iCs/>
              </w:rPr>
              <w:t>Этап</w:t>
            </w:r>
            <w:r>
              <w:rPr>
                <w:bCs/>
                <w:iCs/>
              </w:rPr>
              <w:t xml:space="preserve"> 2</w:t>
            </w:r>
          </w:p>
        </w:tc>
        <w:tc>
          <w:tcPr>
            <w:tcW w:w="3543" w:type="dxa"/>
            <w:vAlign w:val="center"/>
          </w:tcPr>
          <w:p w:rsidR="003232CD" w:rsidRDefault="004E57D2">
            <w:pPr>
              <w:spacing w:line="216" w:lineRule="auto"/>
              <w:jc w:val="both"/>
              <w:rPr>
                <w:iCs/>
              </w:rPr>
            </w:pPr>
            <w:r>
              <w:rPr>
                <w:iCs/>
              </w:rPr>
              <w:t xml:space="preserve">Ремонт аэрационной системы блока </w:t>
            </w:r>
            <w:proofErr w:type="spellStart"/>
            <w:r>
              <w:rPr>
                <w:iCs/>
              </w:rPr>
              <w:t>преаэраторов</w:t>
            </w:r>
            <w:proofErr w:type="spellEnd"/>
            <w:r>
              <w:rPr>
                <w:iCs/>
              </w:rPr>
              <w:t>.</w:t>
            </w:r>
          </w:p>
        </w:tc>
        <w:tc>
          <w:tcPr>
            <w:tcW w:w="3842" w:type="dxa"/>
            <w:shd w:val="clear" w:color="auto" w:fill="auto"/>
            <w:vAlign w:val="center"/>
          </w:tcPr>
          <w:p w:rsidR="003232CD" w:rsidRDefault="004E57D2">
            <w:pPr>
              <w:jc w:val="both"/>
              <w:rPr>
                <w:iCs/>
                <w:sz w:val="20"/>
                <w:szCs w:val="20"/>
              </w:rPr>
            </w:pPr>
            <w:r>
              <w:rPr>
                <w:iCs/>
              </w:rPr>
              <w:t xml:space="preserve">Демонтаж </w:t>
            </w:r>
            <w:r>
              <w:rPr>
                <w:iCs/>
              </w:rPr>
              <w:t>т</w:t>
            </w:r>
            <w:r>
              <w:rPr>
                <w:iCs/>
              </w:rPr>
              <w:t>рубопровод</w:t>
            </w:r>
            <w:r>
              <w:rPr>
                <w:iCs/>
              </w:rPr>
              <w:t>ов</w:t>
            </w:r>
            <w:r>
              <w:rPr>
                <w:iCs/>
              </w:rPr>
              <w:t xml:space="preserve"> из стальных труб с фланцами и сварными стыками на номинальное давление не более 2,5 МПа из готовых узлов и секций на эстакадах, кронштейнах и других специальных конструкциях, диаметр трубопровода наружный: 89 мм</w:t>
            </w:r>
            <w:r>
              <w:rPr>
                <w:iCs/>
              </w:rPr>
              <w:t>. Общая длина 102 м.</w:t>
            </w:r>
          </w:p>
        </w:tc>
        <w:tc>
          <w:tcPr>
            <w:tcW w:w="673" w:type="dxa"/>
            <w:vAlign w:val="center"/>
          </w:tcPr>
          <w:p w:rsidR="003232CD" w:rsidRDefault="004E57D2">
            <w:pPr>
              <w:keepNext/>
              <w:suppressAutoHyphens/>
              <w:spacing w:before="120" w:line="216" w:lineRule="auto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</w:tr>
      <w:tr w:rsidR="003232CD">
        <w:trPr>
          <w:trHeight w:val="1931"/>
          <w:jc w:val="center"/>
        </w:trPr>
        <w:tc>
          <w:tcPr>
            <w:tcW w:w="613" w:type="dxa"/>
            <w:shd w:val="clear" w:color="auto" w:fill="auto"/>
            <w:vAlign w:val="center"/>
          </w:tcPr>
          <w:p w:rsidR="003232CD" w:rsidRDefault="004E57D2">
            <w:pPr>
              <w:suppressAutoHyphens/>
              <w:spacing w:before="20" w:line="216" w:lineRule="auto"/>
              <w:jc w:val="center"/>
              <w:rPr>
                <w:sz w:val="20"/>
                <w:szCs w:val="20"/>
              </w:rPr>
            </w:pPr>
            <w:r>
              <w:lastRenderedPageBreak/>
              <w:t>3.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3232CD" w:rsidRDefault="004E57D2">
            <w:pPr>
              <w:jc w:val="center"/>
              <w:rPr>
                <w:bCs/>
                <w:iCs/>
                <w:sz w:val="18"/>
                <w:szCs w:val="18"/>
              </w:rPr>
            </w:pPr>
            <w:r>
              <w:rPr>
                <w:bCs/>
                <w:iCs/>
              </w:rPr>
              <w:t>Этап 3</w:t>
            </w:r>
          </w:p>
        </w:tc>
        <w:tc>
          <w:tcPr>
            <w:tcW w:w="3543" w:type="dxa"/>
            <w:vAlign w:val="center"/>
          </w:tcPr>
          <w:p w:rsidR="003232CD" w:rsidRDefault="004E57D2">
            <w:pPr>
              <w:spacing w:line="216" w:lineRule="auto"/>
              <w:jc w:val="both"/>
              <w:rPr>
                <w:iCs/>
              </w:rPr>
            </w:pPr>
            <w:r>
              <w:rPr>
                <w:iCs/>
              </w:rPr>
              <w:t xml:space="preserve">Ремонт </w:t>
            </w:r>
            <w:r>
              <w:rPr>
                <w:iCs/>
              </w:rPr>
              <w:t xml:space="preserve">аэрационной системы блока </w:t>
            </w:r>
            <w:proofErr w:type="spellStart"/>
            <w:r>
              <w:rPr>
                <w:iCs/>
              </w:rPr>
              <w:t>преаэраторов</w:t>
            </w:r>
            <w:proofErr w:type="spellEnd"/>
            <w:r>
              <w:rPr>
                <w:iCs/>
              </w:rPr>
              <w:t>.</w:t>
            </w:r>
          </w:p>
        </w:tc>
        <w:tc>
          <w:tcPr>
            <w:tcW w:w="3842" w:type="dxa"/>
            <w:shd w:val="clear" w:color="auto" w:fill="auto"/>
            <w:vAlign w:val="center"/>
          </w:tcPr>
          <w:p w:rsidR="003232CD" w:rsidRDefault="004E57D2">
            <w:pPr>
              <w:jc w:val="both"/>
              <w:rPr>
                <w:iCs/>
              </w:rPr>
            </w:pPr>
            <w:r>
              <w:rPr>
                <w:iCs/>
              </w:rPr>
              <w:t>М</w:t>
            </w:r>
            <w:r>
              <w:rPr>
                <w:iCs/>
              </w:rPr>
              <w:t xml:space="preserve">онтаж </w:t>
            </w:r>
            <w:r>
              <w:rPr>
                <w:iCs/>
              </w:rPr>
              <w:t>т</w:t>
            </w:r>
            <w:r>
              <w:rPr>
                <w:iCs/>
              </w:rPr>
              <w:t>рубопровод</w:t>
            </w:r>
            <w:r>
              <w:rPr>
                <w:iCs/>
              </w:rPr>
              <w:t>ов</w:t>
            </w:r>
            <w:r>
              <w:rPr>
                <w:iCs/>
              </w:rPr>
              <w:t xml:space="preserve"> из стальных труб с фланцами и сварными стыками на номинальное давление не более 2,5 МПа из готовых узлов и секций на эстакадах, кронштейнах и других специальных конструкциях, диаметр трубопровода</w:t>
            </w:r>
            <w:r>
              <w:rPr>
                <w:iCs/>
              </w:rPr>
              <w:t xml:space="preserve"> наружный: 89 мм</w:t>
            </w:r>
            <w:r>
              <w:rPr>
                <w:iCs/>
              </w:rPr>
              <w:t xml:space="preserve">. Общая длина 102 м. </w:t>
            </w:r>
          </w:p>
          <w:p w:rsidR="003232CD" w:rsidRDefault="004E57D2">
            <w:pPr>
              <w:jc w:val="both"/>
              <w:rPr>
                <w:iCs/>
              </w:rPr>
            </w:pPr>
            <w:r>
              <w:rPr>
                <w:iCs/>
              </w:rPr>
              <w:t xml:space="preserve">Трубы стальные электросварные </w:t>
            </w:r>
            <w:proofErr w:type="spellStart"/>
            <w:r>
              <w:rPr>
                <w:iCs/>
              </w:rPr>
              <w:t>прямошовные</w:t>
            </w:r>
            <w:proofErr w:type="spellEnd"/>
            <w:r>
              <w:rPr>
                <w:iCs/>
              </w:rPr>
              <w:t xml:space="preserve"> из стали марок Ст2, 10, наружный диаметр 89 мм, толщина стенки 3,5 </w:t>
            </w:r>
            <w:proofErr w:type="gramStart"/>
            <w:r>
              <w:rPr>
                <w:iCs/>
              </w:rPr>
              <w:t xml:space="preserve">мм </w:t>
            </w:r>
            <w:r>
              <w:rPr>
                <w:rFonts w:eastAsia="Batang"/>
              </w:rPr>
              <w:t xml:space="preserve"> котор</w:t>
            </w:r>
            <w:r>
              <w:rPr>
                <w:rFonts w:eastAsia="Batang"/>
              </w:rPr>
              <w:t>ые</w:t>
            </w:r>
            <w:proofErr w:type="gramEnd"/>
            <w:r>
              <w:rPr>
                <w:rFonts w:eastAsia="Batang"/>
              </w:rPr>
              <w:t xml:space="preserve"> не был</w:t>
            </w:r>
            <w:r>
              <w:rPr>
                <w:rFonts w:eastAsia="Batang"/>
              </w:rPr>
              <w:t>и</w:t>
            </w:r>
            <w:r>
              <w:rPr>
                <w:rFonts w:eastAsia="Batang"/>
              </w:rPr>
              <w:t xml:space="preserve"> в употреблении, в ремонте, в том числе которы</w:t>
            </w:r>
            <w:r>
              <w:rPr>
                <w:rFonts w:eastAsia="Batang"/>
              </w:rPr>
              <w:t>е</w:t>
            </w:r>
            <w:r>
              <w:rPr>
                <w:rFonts w:eastAsia="Batang"/>
              </w:rPr>
              <w:t xml:space="preserve"> не был</w:t>
            </w:r>
            <w:r>
              <w:rPr>
                <w:rFonts w:eastAsia="Batang"/>
              </w:rPr>
              <w:t>и</w:t>
            </w:r>
            <w:r>
              <w:rPr>
                <w:rFonts w:eastAsia="Batang"/>
              </w:rPr>
              <w:t xml:space="preserve"> восстановлен</w:t>
            </w:r>
            <w:r>
              <w:rPr>
                <w:rFonts w:eastAsia="Batang"/>
              </w:rPr>
              <w:t>ы</w:t>
            </w:r>
            <w:r>
              <w:rPr>
                <w:rFonts w:eastAsia="Batang"/>
              </w:rPr>
              <w:t>, у которого  не были</w:t>
            </w:r>
            <w:r>
              <w:rPr>
                <w:rFonts w:eastAsia="Batang"/>
              </w:rPr>
              <w:t xml:space="preserve"> восстановлены потребительские свойства</w:t>
            </w:r>
            <w:r>
              <w:rPr>
                <w:rFonts w:eastAsia="Batang"/>
              </w:rPr>
              <w:t xml:space="preserve">, </w:t>
            </w:r>
            <w:r>
              <w:rPr>
                <w:rFonts w:eastAsia="Batang"/>
              </w:rPr>
              <w:t>без каких-либо ограничений (залог, запрет, арест и т.п.)</w:t>
            </w:r>
          </w:p>
        </w:tc>
        <w:tc>
          <w:tcPr>
            <w:tcW w:w="673" w:type="dxa"/>
            <w:vAlign w:val="center"/>
          </w:tcPr>
          <w:p w:rsidR="003232CD" w:rsidRDefault="004E57D2">
            <w:pPr>
              <w:keepNext/>
              <w:suppressAutoHyphens/>
              <w:spacing w:before="120" w:line="216" w:lineRule="auto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</w:tr>
      <w:tr w:rsidR="003232CD">
        <w:trPr>
          <w:trHeight w:val="1931"/>
          <w:jc w:val="center"/>
        </w:trPr>
        <w:tc>
          <w:tcPr>
            <w:tcW w:w="613" w:type="dxa"/>
            <w:shd w:val="clear" w:color="auto" w:fill="auto"/>
            <w:vAlign w:val="center"/>
          </w:tcPr>
          <w:p w:rsidR="003232CD" w:rsidRDefault="004E57D2">
            <w:pPr>
              <w:suppressAutoHyphens/>
              <w:spacing w:before="20" w:line="216" w:lineRule="auto"/>
              <w:jc w:val="center"/>
            </w:pPr>
            <w:r>
              <w:t>4.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3232CD" w:rsidRDefault="004E57D2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Этап 4</w:t>
            </w:r>
          </w:p>
        </w:tc>
        <w:tc>
          <w:tcPr>
            <w:tcW w:w="3543" w:type="dxa"/>
            <w:vAlign w:val="center"/>
          </w:tcPr>
          <w:p w:rsidR="003232CD" w:rsidRDefault="004E57D2">
            <w:pPr>
              <w:spacing w:line="216" w:lineRule="auto"/>
              <w:jc w:val="both"/>
              <w:rPr>
                <w:iCs/>
              </w:rPr>
            </w:pPr>
            <w:r>
              <w:rPr>
                <w:iCs/>
              </w:rPr>
              <w:t xml:space="preserve">Ремонт аэрационной системы блока </w:t>
            </w:r>
            <w:proofErr w:type="spellStart"/>
            <w:r>
              <w:rPr>
                <w:iCs/>
              </w:rPr>
              <w:t>преаэраторов</w:t>
            </w:r>
            <w:proofErr w:type="spellEnd"/>
            <w:r>
              <w:rPr>
                <w:iCs/>
              </w:rPr>
              <w:t>.</w:t>
            </w:r>
          </w:p>
        </w:tc>
        <w:tc>
          <w:tcPr>
            <w:tcW w:w="3842" w:type="dxa"/>
            <w:shd w:val="clear" w:color="auto" w:fill="auto"/>
            <w:vAlign w:val="center"/>
          </w:tcPr>
          <w:p w:rsidR="003232CD" w:rsidRDefault="004E57D2">
            <w:pPr>
              <w:jc w:val="both"/>
              <w:rPr>
                <w:iCs/>
              </w:rPr>
            </w:pPr>
            <w:r>
              <w:rPr>
                <w:iCs/>
              </w:rPr>
              <w:t>Перфорация т</w:t>
            </w:r>
            <w:r>
              <w:rPr>
                <w:iCs/>
              </w:rPr>
              <w:t>рубопровод</w:t>
            </w:r>
            <w:r>
              <w:rPr>
                <w:iCs/>
              </w:rPr>
              <w:t>ов</w:t>
            </w:r>
            <w:r>
              <w:rPr>
                <w:iCs/>
              </w:rPr>
              <w:t xml:space="preserve"> из стальных труб</w:t>
            </w:r>
            <w:r>
              <w:rPr>
                <w:iCs/>
              </w:rPr>
              <w:t xml:space="preserve"> (144</w:t>
            </w:r>
            <w:r w:rsidR="007E63BC">
              <w:rPr>
                <w:iCs/>
              </w:rPr>
              <w:t>0</w:t>
            </w:r>
            <w:bookmarkStart w:id="0" w:name="_GoBack"/>
            <w:bookmarkEnd w:id="0"/>
            <w:r>
              <w:rPr>
                <w:iCs/>
              </w:rPr>
              <w:t xml:space="preserve"> отверстия) участка горизонтальной трассировки по дну </w:t>
            </w:r>
            <w:proofErr w:type="spellStart"/>
            <w:r>
              <w:rPr>
                <w:iCs/>
              </w:rPr>
              <w:t>преаэратора</w:t>
            </w:r>
            <w:proofErr w:type="spellEnd"/>
            <w:r>
              <w:rPr>
                <w:iCs/>
              </w:rPr>
              <w:t>.</w:t>
            </w:r>
          </w:p>
        </w:tc>
        <w:tc>
          <w:tcPr>
            <w:tcW w:w="673" w:type="dxa"/>
            <w:vAlign w:val="center"/>
          </w:tcPr>
          <w:p w:rsidR="003232CD" w:rsidRDefault="004E57D2">
            <w:pPr>
              <w:keepNext/>
              <w:suppressAutoHyphens/>
              <w:spacing w:before="120" w:line="216" w:lineRule="auto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</w:tr>
    </w:tbl>
    <w:p w:rsidR="003232CD" w:rsidRDefault="003232CD">
      <w:pPr>
        <w:pStyle w:val="a9"/>
        <w:spacing w:before="80" w:beforeAutospacing="0" w:after="0" w:afterAutospacing="0"/>
        <w:jc w:val="both"/>
        <w:outlineLvl w:val="0"/>
        <w:rPr>
          <w:b/>
          <w:bCs/>
          <w:i/>
        </w:rPr>
      </w:pPr>
    </w:p>
    <w:p w:rsidR="003232CD" w:rsidRDefault="003232CD">
      <w:pPr>
        <w:pStyle w:val="a9"/>
        <w:spacing w:before="80" w:beforeAutospacing="0" w:after="0" w:afterAutospacing="0"/>
        <w:jc w:val="both"/>
        <w:outlineLvl w:val="0"/>
        <w:rPr>
          <w:bCs/>
          <w:i/>
          <w:iCs/>
          <w:u w:val="single"/>
        </w:rPr>
      </w:pPr>
    </w:p>
    <w:p w:rsidR="003232CD" w:rsidRDefault="004E57D2">
      <w:pPr>
        <w:pStyle w:val="a9"/>
        <w:spacing w:before="80" w:beforeAutospacing="0" w:after="0" w:afterAutospacing="0"/>
        <w:jc w:val="both"/>
        <w:outlineLvl w:val="0"/>
        <w:rPr>
          <w:bCs/>
          <w:i/>
          <w:iCs/>
          <w:u w:val="single"/>
        </w:rPr>
      </w:pPr>
      <w:r>
        <w:rPr>
          <w:rFonts w:ascii="Arial" w:eastAsia="Arial" w:hAnsi="Arial" w:cs="Arial"/>
          <w:color w:val="333333"/>
          <w:shd w:val="clear" w:color="auto" w:fill="FFFFFF"/>
        </w:rPr>
        <w:t> </w:t>
      </w:r>
    </w:p>
    <w:p w:rsidR="003232CD" w:rsidRDefault="004E57D2">
      <w:pPr>
        <w:pStyle w:val="a9"/>
        <w:spacing w:before="80" w:beforeAutospacing="0" w:after="0" w:afterAutospacing="0"/>
        <w:jc w:val="center"/>
        <w:outlineLvl w:val="0"/>
        <w:rPr>
          <w:b/>
          <w:bCs/>
        </w:rPr>
      </w:pPr>
      <w:r>
        <w:rPr>
          <w:b/>
          <w:bCs/>
        </w:rPr>
        <w:t xml:space="preserve">СРОКИ И </w:t>
      </w:r>
      <w:proofErr w:type="gramStart"/>
      <w:r>
        <w:rPr>
          <w:b/>
          <w:bCs/>
        </w:rPr>
        <w:t xml:space="preserve">ПОРЯДОК  </w:t>
      </w:r>
      <w:r>
        <w:rPr>
          <w:b/>
          <w:bCs/>
        </w:rPr>
        <w:t>ПРИЁМКИ</w:t>
      </w:r>
      <w:proofErr w:type="gramEnd"/>
      <w:r>
        <w:rPr>
          <w:b/>
          <w:bCs/>
        </w:rPr>
        <w:t xml:space="preserve"> </w:t>
      </w:r>
      <w:r>
        <w:rPr>
          <w:b/>
          <w:bCs/>
        </w:rPr>
        <w:t>ВЫПОЛНЕННЫХ</w:t>
      </w:r>
      <w:r>
        <w:rPr>
          <w:b/>
          <w:bCs/>
        </w:rPr>
        <w:t xml:space="preserve"> </w:t>
      </w:r>
      <w:r>
        <w:rPr>
          <w:b/>
          <w:bCs/>
        </w:rPr>
        <w:t>РАБОТ</w:t>
      </w:r>
    </w:p>
    <w:p w:rsidR="003232CD" w:rsidRDefault="003232CD">
      <w:pPr>
        <w:pStyle w:val="a9"/>
        <w:spacing w:before="80" w:beforeAutospacing="0" w:after="0" w:afterAutospacing="0"/>
        <w:jc w:val="center"/>
        <w:outlineLvl w:val="0"/>
        <w:rPr>
          <w:b/>
          <w:bCs/>
        </w:rPr>
      </w:pPr>
    </w:p>
    <w:p w:rsidR="003232CD" w:rsidRDefault="003232CD">
      <w:pPr>
        <w:pStyle w:val="a9"/>
        <w:spacing w:before="80" w:beforeAutospacing="0" w:after="0" w:afterAutospacing="0"/>
        <w:jc w:val="center"/>
        <w:outlineLvl w:val="0"/>
        <w:rPr>
          <w:b/>
          <w:bCs/>
        </w:rPr>
      </w:pP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5132"/>
      </w:tblGrid>
      <w:tr w:rsidR="003232CD">
        <w:tc>
          <w:tcPr>
            <w:tcW w:w="4678" w:type="dxa"/>
            <w:shd w:val="clear" w:color="auto" w:fill="FFFFFF" w:themeFill="background1"/>
          </w:tcPr>
          <w:p w:rsidR="003232CD" w:rsidRDefault="004E57D2">
            <w:pPr>
              <w:spacing w:before="80"/>
              <w:outlineLvl w:val="0"/>
              <w:rPr>
                <w:rFonts w:eastAsia="MS Mincho"/>
                <w:b/>
              </w:rPr>
            </w:pPr>
            <w:r>
              <w:rPr>
                <w:rFonts w:eastAsia="MS Mincho"/>
                <w:b/>
              </w:rPr>
              <w:t xml:space="preserve">Срок уведомления </w:t>
            </w:r>
            <w:r>
              <w:rPr>
                <w:rFonts w:eastAsia="MS Mincho"/>
                <w:b/>
              </w:rPr>
              <w:t>Подрядчиком</w:t>
            </w:r>
            <w:r>
              <w:rPr>
                <w:rFonts w:eastAsia="MS Mincho"/>
                <w:b/>
              </w:rPr>
              <w:t xml:space="preserve"> Заказчика о конкретной дате и времени </w:t>
            </w:r>
            <w:r>
              <w:rPr>
                <w:rFonts w:eastAsia="MS Mincho"/>
                <w:b/>
              </w:rPr>
              <w:t>оказания</w:t>
            </w:r>
            <w:r>
              <w:rPr>
                <w:rFonts w:eastAsia="MS Mincho"/>
                <w:b/>
              </w:rPr>
              <w:t xml:space="preserve"> услуги</w:t>
            </w:r>
            <w:r>
              <w:rPr>
                <w:rFonts w:eastAsia="MS Mincho"/>
                <w:b/>
              </w:rPr>
              <w:t>:</w:t>
            </w:r>
          </w:p>
        </w:tc>
        <w:tc>
          <w:tcPr>
            <w:tcW w:w="5132" w:type="dxa"/>
            <w:shd w:val="clear" w:color="auto" w:fill="auto"/>
          </w:tcPr>
          <w:p w:rsidR="003232CD" w:rsidRDefault="004E57D2">
            <w:pPr>
              <w:spacing w:before="80"/>
              <w:jc w:val="both"/>
              <w:outlineLvl w:val="0"/>
              <w:rPr>
                <w:rFonts w:eastAsia="MS Mincho"/>
                <w:i/>
              </w:rPr>
            </w:pPr>
            <w:proofErr w:type="gramStart"/>
            <w:r>
              <w:rPr>
                <w:rFonts w:eastAsia="MS Mincho"/>
                <w:bCs/>
                <w:iCs/>
              </w:rPr>
              <w:t xml:space="preserve">за </w:t>
            </w:r>
            <w:r w:rsidRPr="00A06760">
              <w:rPr>
                <w:rFonts w:eastAsia="MS Mincho"/>
                <w:bCs/>
                <w:iCs/>
              </w:rPr>
              <w:t xml:space="preserve"> </w:t>
            </w:r>
            <w:r>
              <w:rPr>
                <w:rFonts w:eastAsia="MS Mincho"/>
                <w:bCs/>
                <w:iCs/>
              </w:rPr>
              <w:t>1</w:t>
            </w:r>
            <w:proofErr w:type="gramEnd"/>
            <w:r w:rsidRPr="00A06760">
              <w:rPr>
                <w:rFonts w:eastAsia="MS Mincho"/>
                <w:bCs/>
                <w:iCs/>
              </w:rPr>
              <w:t xml:space="preserve"> </w:t>
            </w:r>
            <w:r>
              <w:rPr>
                <w:rFonts w:eastAsia="MS Mincho"/>
                <w:bCs/>
                <w:iCs/>
              </w:rPr>
              <w:t xml:space="preserve"> рабочи</w:t>
            </w:r>
            <w:r>
              <w:rPr>
                <w:rFonts w:eastAsia="MS Mincho"/>
                <w:bCs/>
                <w:iCs/>
              </w:rPr>
              <w:t>й</w:t>
            </w:r>
            <w:r>
              <w:rPr>
                <w:rFonts w:eastAsia="MS Mincho"/>
                <w:bCs/>
                <w:iCs/>
              </w:rPr>
              <w:t xml:space="preserve"> д</w:t>
            </w:r>
            <w:r>
              <w:rPr>
                <w:rFonts w:eastAsia="MS Mincho"/>
                <w:bCs/>
                <w:iCs/>
              </w:rPr>
              <w:t>ень</w:t>
            </w:r>
            <w:r>
              <w:rPr>
                <w:rFonts w:eastAsia="MS Mincho"/>
                <w:bCs/>
                <w:iCs/>
              </w:rPr>
              <w:t xml:space="preserve"> до </w:t>
            </w:r>
            <w:r>
              <w:rPr>
                <w:rFonts w:eastAsia="MS Mincho"/>
                <w:bCs/>
                <w:iCs/>
              </w:rPr>
              <w:t>оказания</w:t>
            </w:r>
            <w:r>
              <w:rPr>
                <w:rFonts w:eastAsia="MS Mincho"/>
                <w:bCs/>
                <w:iCs/>
              </w:rPr>
              <w:t xml:space="preserve"> услуги </w:t>
            </w:r>
          </w:p>
        </w:tc>
      </w:tr>
      <w:tr w:rsidR="003232CD">
        <w:tc>
          <w:tcPr>
            <w:tcW w:w="4678" w:type="dxa"/>
            <w:shd w:val="clear" w:color="auto" w:fill="FFFFFF" w:themeFill="background1"/>
          </w:tcPr>
          <w:p w:rsidR="003232CD" w:rsidRDefault="004E57D2">
            <w:pPr>
              <w:spacing w:before="80"/>
              <w:outlineLvl w:val="0"/>
              <w:rPr>
                <w:rFonts w:eastAsia="MS Mincho"/>
                <w:b/>
              </w:rPr>
            </w:pPr>
            <w:r>
              <w:rPr>
                <w:rFonts w:eastAsia="MS Mincho"/>
                <w:b/>
              </w:rPr>
              <w:t xml:space="preserve">Срок и </w:t>
            </w:r>
            <w:r>
              <w:rPr>
                <w:rFonts w:eastAsia="MS Mincho"/>
                <w:b/>
              </w:rPr>
              <w:t>порядок при</w:t>
            </w:r>
            <w:r>
              <w:rPr>
                <w:rFonts w:eastAsia="MS Mincho"/>
                <w:b/>
              </w:rPr>
              <w:t>ё</w:t>
            </w:r>
            <w:r>
              <w:rPr>
                <w:rFonts w:eastAsia="MS Mincho"/>
                <w:b/>
              </w:rPr>
              <w:t xml:space="preserve">мки </w:t>
            </w:r>
            <w:r>
              <w:rPr>
                <w:rFonts w:eastAsia="MS Mincho"/>
                <w:b/>
              </w:rPr>
              <w:t>выполненных</w:t>
            </w:r>
            <w:r>
              <w:rPr>
                <w:rFonts w:eastAsia="MS Mincho"/>
                <w:b/>
              </w:rPr>
              <w:t xml:space="preserve"> работ</w:t>
            </w:r>
            <w:r>
              <w:rPr>
                <w:rFonts w:eastAsia="MS Mincho"/>
                <w:b/>
              </w:rPr>
              <w:t>:</w:t>
            </w:r>
          </w:p>
        </w:tc>
        <w:tc>
          <w:tcPr>
            <w:tcW w:w="5132" w:type="dxa"/>
            <w:shd w:val="clear" w:color="auto" w:fill="auto"/>
          </w:tcPr>
          <w:p w:rsidR="003232CD" w:rsidRDefault="004E57D2">
            <w:pPr>
              <w:spacing w:before="80"/>
              <w:jc w:val="both"/>
              <w:outlineLvl w:val="0"/>
              <w:rPr>
                <w:rFonts w:eastAsia="MS Mincho"/>
                <w:i/>
              </w:rPr>
            </w:pPr>
            <w:r>
              <w:rPr>
                <w:rFonts w:eastAsia="MS Mincho"/>
                <w:iCs/>
              </w:rPr>
              <w:t xml:space="preserve">в течение </w:t>
            </w:r>
            <w:r w:rsidRPr="00A06760">
              <w:rPr>
                <w:rFonts w:eastAsia="MS Mincho"/>
                <w:iCs/>
              </w:rPr>
              <w:t>1</w:t>
            </w:r>
            <w:r>
              <w:rPr>
                <w:rFonts w:eastAsia="MS Mincho"/>
                <w:iCs/>
              </w:rPr>
              <w:t xml:space="preserve"> рабочего дня </w:t>
            </w:r>
            <w:r>
              <w:rPr>
                <w:rFonts w:eastAsia="MS Mincho"/>
                <w:iCs/>
              </w:rPr>
              <w:t>с</w:t>
            </w:r>
            <w:r>
              <w:rPr>
                <w:rFonts w:eastAsia="MS Mincho"/>
                <w:iCs/>
              </w:rPr>
              <w:t xml:space="preserve"> подписанием </w:t>
            </w:r>
            <w:r>
              <w:rPr>
                <w:rFonts w:eastAsia="Batang"/>
                <w:iCs/>
              </w:rPr>
              <w:t>актов сдачи-приёмки работ по форме КС-2, КС-3, счёт-фактуры.</w:t>
            </w:r>
          </w:p>
        </w:tc>
      </w:tr>
      <w:tr w:rsidR="003232CD">
        <w:trPr>
          <w:trHeight w:val="3288"/>
        </w:trPr>
        <w:tc>
          <w:tcPr>
            <w:tcW w:w="4678" w:type="dxa"/>
            <w:shd w:val="clear" w:color="auto" w:fill="FFFFFF" w:themeFill="background1"/>
          </w:tcPr>
          <w:p w:rsidR="003232CD" w:rsidRDefault="004E57D2">
            <w:pPr>
              <w:spacing w:before="80"/>
              <w:outlineLvl w:val="0"/>
              <w:rPr>
                <w:rFonts w:eastAsia="MS Mincho"/>
                <w:b/>
              </w:rPr>
            </w:pPr>
            <w:r>
              <w:rPr>
                <w:rFonts w:eastAsia="MS Mincho"/>
                <w:b/>
              </w:rPr>
              <w:t>Срок и порядок при</w:t>
            </w:r>
            <w:r>
              <w:rPr>
                <w:rFonts w:eastAsia="MS Mincho"/>
                <w:b/>
              </w:rPr>
              <w:t>ё</w:t>
            </w:r>
            <w:r>
              <w:rPr>
                <w:rFonts w:eastAsia="MS Mincho"/>
                <w:b/>
              </w:rPr>
              <w:t xml:space="preserve">мки </w:t>
            </w:r>
            <w:r>
              <w:rPr>
                <w:rFonts w:eastAsia="MS Mincho"/>
                <w:b/>
              </w:rPr>
              <w:t>выполненных</w:t>
            </w:r>
            <w:r>
              <w:rPr>
                <w:rFonts w:eastAsia="MS Mincho"/>
                <w:b/>
              </w:rPr>
              <w:t xml:space="preserve"> работ</w:t>
            </w:r>
            <w:r>
              <w:rPr>
                <w:rFonts w:eastAsia="MS Mincho"/>
                <w:b/>
                <w:bCs/>
              </w:rPr>
              <w:t xml:space="preserve"> по качеству</w:t>
            </w:r>
            <w:r>
              <w:rPr>
                <w:rFonts w:eastAsia="MS Mincho"/>
                <w:b/>
              </w:rPr>
              <w:t>:</w:t>
            </w:r>
          </w:p>
        </w:tc>
        <w:tc>
          <w:tcPr>
            <w:tcW w:w="5132" w:type="dxa"/>
            <w:shd w:val="clear" w:color="auto" w:fill="auto"/>
          </w:tcPr>
          <w:p w:rsidR="003232CD" w:rsidRDefault="004E57D2">
            <w:pPr>
              <w:spacing w:before="80"/>
              <w:jc w:val="both"/>
              <w:outlineLvl w:val="0"/>
              <w:rPr>
                <w:rFonts w:eastAsia="MS Mincho"/>
                <w:i/>
              </w:rPr>
            </w:pPr>
            <w:r>
              <w:rPr>
                <w:rFonts w:eastAsia="sans-serif"/>
                <w:color w:val="151528"/>
                <w:shd w:val="clear" w:color="auto" w:fill="FFFFFF"/>
              </w:rPr>
              <w:t>П</w:t>
            </w:r>
            <w:r>
              <w:rPr>
                <w:rFonts w:eastAsia="sans-serif"/>
                <w:color w:val="151528"/>
                <w:shd w:val="clear" w:color="auto" w:fill="FFFFFF"/>
              </w:rPr>
              <w:t xml:space="preserve">роверка </w:t>
            </w:r>
            <w:r>
              <w:rPr>
                <w:rFonts w:eastAsia="sans-serif"/>
                <w:color w:val="151528"/>
                <w:shd w:val="clear" w:color="auto" w:fill="FFFFFF"/>
              </w:rPr>
              <w:t>оказания услуги</w:t>
            </w:r>
            <w:r>
              <w:rPr>
                <w:rFonts w:eastAsia="sans-serif"/>
                <w:color w:val="151528"/>
                <w:shd w:val="clear" w:color="auto" w:fill="FFFFFF"/>
              </w:rPr>
              <w:t xml:space="preserve"> по </w:t>
            </w:r>
            <w:proofErr w:type="gramStart"/>
            <w:r>
              <w:rPr>
                <w:rFonts w:eastAsia="sans-serif"/>
                <w:color w:val="151528"/>
                <w:shd w:val="clear" w:color="auto" w:fill="FFFFFF"/>
              </w:rPr>
              <w:t>качеству  проводится</w:t>
            </w:r>
            <w:proofErr w:type="gramEnd"/>
            <w:r>
              <w:rPr>
                <w:rFonts w:eastAsia="sans-serif"/>
                <w:color w:val="151528"/>
                <w:shd w:val="clear" w:color="auto" w:fill="FFFFFF"/>
              </w:rPr>
              <w:t xml:space="preserve"> уполномоченным представителем </w:t>
            </w:r>
            <w:r>
              <w:rPr>
                <w:rFonts w:eastAsia="sans-serif"/>
                <w:color w:val="151528"/>
                <w:shd w:val="clear" w:color="auto" w:fill="FFFFFF"/>
              </w:rPr>
              <w:t>Заказчика</w:t>
            </w:r>
            <w:r>
              <w:rPr>
                <w:rFonts w:eastAsia="sans-serif"/>
                <w:color w:val="151528"/>
                <w:shd w:val="clear" w:color="auto" w:fill="FFFFFF"/>
              </w:rPr>
              <w:t xml:space="preserve"> путем проведения испытаний или исследований, в соответствии с обязательными техническими правилами/инструкциями не позднее </w:t>
            </w:r>
            <w:r>
              <w:rPr>
                <w:rFonts w:eastAsia="sans-serif"/>
                <w:color w:val="151528"/>
                <w:shd w:val="clear" w:color="auto" w:fill="FFFFFF"/>
              </w:rPr>
              <w:t>5</w:t>
            </w:r>
            <w:r>
              <w:rPr>
                <w:rFonts w:eastAsia="sans-serif"/>
                <w:color w:val="151528"/>
                <w:shd w:val="clear" w:color="auto" w:fill="FFFFFF"/>
              </w:rPr>
              <w:t xml:space="preserve"> (</w:t>
            </w:r>
            <w:r>
              <w:rPr>
                <w:rFonts w:eastAsia="sans-serif"/>
                <w:color w:val="151528"/>
                <w:shd w:val="clear" w:color="auto" w:fill="FFFFFF"/>
              </w:rPr>
              <w:t>пяти</w:t>
            </w:r>
            <w:r>
              <w:rPr>
                <w:rFonts w:eastAsia="sans-serif"/>
                <w:color w:val="151528"/>
                <w:shd w:val="clear" w:color="auto" w:fill="FFFFFF"/>
              </w:rPr>
              <w:t xml:space="preserve">) рабочих дней с момента </w:t>
            </w:r>
            <w:r>
              <w:rPr>
                <w:rFonts w:eastAsia="sans-serif"/>
                <w:color w:val="151528"/>
                <w:shd w:val="clear" w:color="auto" w:fill="FFFFFF"/>
              </w:rPr>
              <w:t>оказания услуги</w:t>
            </w:r>
            <w:r>
              <w:rPr>
                <w:rFonts w:eastAsia="sans-serif"/>
                <w:color w:val="151528"/>
                <w:shd w:val="clear" w:color="auto" w:fill="FFFFFF"/>
              </w:rPr>
              <w:t xml:space="preserve"> </w:t>
            </w:r>
            <w:r>
              <w:rPr>
                <w:rFonts w:eastAsia="sans-serif"/>
                <w:color w:val="151528"/>
                <w:shd w:val="clear" w:color="auto" w:fill="FFFFFF"/>
              </w:rPr>
              <w:t>Заказчика</w:t>
            </w:r>
            <w:r>
              <w:rPr>
                <w:rFonts w:eastAsia="sans-serif"/>
                <w:color w:val="151528"/>
                <w:shd w:val="clear" w:color="auto" w:fill="FFFFFF"/>
              </w:rPr>
              <w:t xml:space="preserve"> в соответс</w:t>
            </w:r>
            <w:r>
              <w:rPr>
                <w:rFonts w:eastAsia="sans-serif"/>
                <w:color w:val="151528"/>
                <w:shd w:val="clear" w:color="auto" w:fill="FFFFFF"/>
              </w:rPr>
              <w:t xml:space="preserve">твии с условиями </w:t>
            </w:r>
            <w:r>
              <w:rPr>
                <w:rFonts w:eastAsia="sans-serif"/>
                <w:color w:val="151528"/>
                <w:shd w:val="clear" w:color="auto" w:fill="FFFFFF"/>
              </w:rPr>
              <w:t>Договора</w:t>
            </w:r>
            <w:r>
              <w:rPr>
                <w:rFonts w:eastAsia="sans-serif"/>
                <w:color w:val="151528"/>
                <w:shd w:val="clear" w:color="auto" w:fill="FFFFFF"/>
              </w:rPr>
              <w:t>.</w:t>
            </w:r>
            <w:r>
              <w:rPr>
                <w:rFonts w:eastAsia="sans-serif"/>
                <w:color w:val="151528"/>
                <w:shd w:val="clear" w:color="auto" w:fill="FFFFFF"/>
              </w:rPr>
              <w:br/>
            </w:r>
            <w:r>
              <w:rPr>
                <w:rFonts w:eastAsia="sans-serif"/>
                <w:color w:val="151528"/>
                <w:shd w:val="clear" w:color="auto" w:fill="FFFFFF"/>
              </w:rPr>
              <w:t>Заказчик</w:t>
            </w:r>
            <w:r>
              <w:rPr>
                <w:rFonts w:eastAsia="sans-serif"/>
                <w:color w:val="151528"/>
                <w:shd w:val="clear" w:color="auto" w:fill="FFFFFF"/>
              </w:rPr>
              <w:t xml:space="preserve"> вправе проводить входной контроль </w:t>
            </w:r>
            <w:r>
              <w:rPr>
                <w:rFonts w:eastAsia="sans-serif"/>
                <w:color w:val="151528"/>
                <w:shd w:val="clear" w:color="auto" w:fill="FFFFFF"/>
              </w:rPr>
              <w:t>принимаемых</w:t>
            </w:r>
            <w:r>
              <w:rPr>
                <w:rFonts w:eastAsia="sans-serif"/>
                <w:color w:val="151528"/>
                <w:shd w:val="clear" w:color="auto" w:fill="FFFFFF"/>
              </w:rPr>
              <w:t xml:space="preserve"> </w:t>
            </w:r>
            <w:r>
              <w:rPr>
                <w:rFonts w:eastAsia="sans-serif"/>
                <w:color w:val="151528"/>
                <w:shd w:val="clear" w:color="auto" w:fill="FFFFFF"/>
              </w:rPr>
              <w:t>работ</w:t>
            </w:r>
            <w:r>
              <w:rPr>
                <w:rFonts w:eastAsia="sans-serif"/>
                <w:color w:val="151528"/>
                <w:shd w:val="clear" w:color="auto" w:fill="FFFFFF"/>
              </w:rPr>
              <w:t xml:space="preserve"> в соответствии с принятыми у него процедурами.</w:t>
            </w:r>
          </w:p>
        </w:tc>
      </w:tr>
      <w:tr w:rsidR="003232CD">
        <w:tc>
          <w:tcPr>
            <w:tcW w:w="4678" w:type="dxa"/>
            <w:shd w:val="clear" w:color="auto" w:fill="FFFFFF" w:themeFill="background1"/>
          </w:tcPr>
          <w:p w:rsidR="003232CD" w:rsidRDefault="004E57D2">
            <w:pPr>
              <w:spacing w:before="80"/>
              <w:outlineLvl w:val="0"/>
              <w:rPr>
                <w:rFonts w:eastAsia="MS Mincho"/>
                <w:b/>
              </w:rPr>
            </w:pPr>
            <w:r>
              <w:rPr>
                <w:rFonts w:eastAsia="MS Mincho"/>
                <w:b/>
              </w:rPr>
              <w:lastRenderedPageBreak/>
              <w:t xml:space="preserve">Срок </w:t>
            </w:r>
            <w:r>
              <w:rPr>
                <w:rFonts w:eastAsia="MS Mincho"/>
                <w:b/>
              </w:rPr>
              <w:t>выдачи</w:t>
            </w:r>
            <w:r>
              <w:rPr>
                <w:rFonts w:eastAsia="MS Mincho"/>
                <w:b/>
              </w:rPr>
              <w:t xml:space="preserve"> Заказчиком замечаний по принимаемым работам</w:t>
            </w:r>
            <w:r>
              <w:rPr>
                <w:rFonts w:eastAsia="MS Mincho"/>
                <w:b/>
              </w:rPr>
              <w:t>:</w:t>
            </w:r>
          </w:p>
        </w:tc>
        <w:tc>
          <w:tcPr>
            <w:tcW w:w="5132" w:type="dxa"/>
            <w:shd w:val="clear" w:color="auto" w:fill="auto"/>
          </w:tcPr>
          <w:p w:rsidR="003232CD" w:rsidRDefault="004E57D2">
            <w:pPr>
              <w:spacing w:before="80"/>
              <w:jc w:val="both"/>
              <w:outlineLvl w:val="0"/>
              <w:rPr>
                <w:rFonts w:eastAsia="MS Mincho"/>
                <w:iCs/>
              </w:rPr>
            </w:pPr>
            <w:r>
              <w:rPr>
                <w:rFonts w:eastAsia="MS Mincho"/>
                <w:iCs/>
              </w:rPr>
              <w:t>Не более 5 рабочих дней</w:t>
            </w:r>
          </w:p>
        </w:tc>
      </w:tr>
      <w:tr w:rsidR="003232CD">
        <w:trPr>
          <w:trHeight w:val="531"/>
        </w:trPr>
        <w:tc>
          <w:tcPr>
            <w:tcW w:w="4678" w:type="dxa"/>
            <w:shd w:val="clear" w:color="auto" w:fill="FFFFFF" w:themeFill="background1"/>
          </w:tcPr>
          <w:p w:rsidR="003232CD" w:rsidRDefault="004E57D2">
            <w:pPr>
              <w:spacing w:before="80"/>
              <w:outlineLvl w:val="0"/>
              <w:rPr>
                <w:rFonts w:eastAsia="MS Mincho"/>
                <w:b/>
              </w:rPr>
            </w:pPr>
            <w:r>
              <w:rPr>
                <w:rFonts w:eastAsia="MS Mincho"/>
                <w:b/>
              </w:rPr>
              <w:t xml:space="preserve">Срок для </w:t>
            </w:r>
            <w:r>
              <w:rPr>
                <w:rFonts w:eastAsia="MS Mincho"/>
                <w:b/>
              </w:rPr>
              <w:t>устранения</w:t>
            </w:r>
            <w:r>
              <w:rPr>
                <w:rFonts w:eastAsia="MS Mincho"/>
                <w:b/>
              </w:rPr>
              <w:t xml:space="preserve"> замечаний по принимаемым работам</w:t>
            </w:r>
            <w:r>
              <w:rPr>
                <w:rFonts w:eastAsia="MS Mincho"/>
                <w:b/>
              </w:rPr>
              <w:t>:</w:t>
            </w:r>
          </w:p>
        </w:tc>
        <w:tc>
          <w:tcPr>
            <w:tcW w:w="5132" w:type="dxa"/>
            <w:shd w:val="clear" w:color="auto" w:fill="auto"/>
          </w:tcPr>
          <w:p w:rsidR="003232CD" w:rsidRDefault="004E57D2">
            <w:pPr>
              <w:spacing w:before="80"/>
              <w:jc w:val="both"/>
              <w:outlineLvl w:val="0"/>
              <w:rPr>
                <w:rFonts w:eastAsia="MS Mincho"/>
                <w:i/>
              </w:rPr>
            </w:pPr>
            <w:r>
              <w:rPr>
                <w:rFonts w:eastAsia="MS Mincho"/>
                <w:iCs/>
              </w:rPr>
              <w:t>Не более 10 календарных дней</w:t>
            </w:r>
          </w:p>
        </w:tc>
      </w:tr>
    </w:tbl>
    <w:p w:rsidR="003232CD" w:rsidRDefault="003232CD">
      <w:pPr>
        <w:tabs>
          <w:tab w:val="left" w:pos="5940"/>
        </w:tabs>
      </w:pPr>
    </w:p>
    <w:p w:rsidR="003232CD" w:rsidRDefault="003232CD">
      <w:pPr>
        <w:tabs>
          <w:tab w:val="left" w:pos="5940"/>
        </w:tabs>
        <w:ind w:firstLineChars="650" w:firstLine="1560"/>
      </w:pPr>
    </w:p>
    <w:p w:rsidR="003232CD" w:rsidRDefault="004E57D2">
      <w:pPr>
        <w:tabs>
          <w:tab w:val="left" w:pos="5940"/>
        </w:tabs>
        <w:ind w:firstLineChars="650" w:firstLine="1560"/>
      </w:pPr>
      <w:proofErr w:type="gramStart"/>
      <w:r>
        <w:t>Мастер</w:t>
      </w:r>
      <w:r>
        <w:t>:_</w:t>
      </w:r>
      <w:proofErr w:type="gramEnd"/>
      <w:r>
        <w:t>_______________________________</w:t>
      </w:r>
      <w:proofErr w:type="spellStart"/>
      <w:r>
        <w:t>Горяшин</w:t>
      </w:r>
      <w:proofErr w:type="spellEnd"/>
      <w:r>
        <w:t xml:space="preserve"> Е.В</w:t>
      </w:r>
      <w:r>
        <w:rPr>
          <w:i/>
          <w:iCs/>
          <w:sz w:val="21"/>
          <w:szCs w:val="21"/>
        </w:rPr>
        <w:t>.</w:t>
      </w:r>
    </w:p>
    <w:p w:rsidR="003232CD" w:rsidRDefault="004E57D2">
      <w:pPr>
        <w:tabs>
          <w:tab w:val="left" w:pos="5940"/>
        </w:tabs>
        <w:rPr>
          <w:sz w:val="20"/>
        </w:rPr>
      </w:pPr>
      <w:r>
        <w:rPr>
          <w:sz w:val="20"/>
        </w:rPr>
        <w:tab/>
      </w:r>
    </w:p>
    <w:sectPr w:rsidR="003232CD">
      <w:footerReference w:type="default" r:id="rId8"/>
      <w:pgSz w:w="11906" w:h="16838"/>
      <w:pgMar w:top="567" w:right="850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57D2" w:rsidRDefault="004E57D2">
      <w:r>
        <w:separator/>
      </w:r>
    </w:p>
  </w:endnote>
  <w:endnote w:type="continuationSeparator" w:id="0">
    <w:p w:rsidR="004E57D2" w:rsidRDefault="004E57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ans-serif">
    <w:altName w:val="Segoe Print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32CD" w:rsidRDefault="004E57D2">
    <w:pPr>
      <w:pStyle w:val="a7"/>
      <w:wordWrap w:val="0"/>
      <w:jc w:val="right"/>
      <w:rPr>
        <w:i/>
        <w:iCs/>
        <w:sz w:val="21"/>
        <w:szCs w:val="21"/>
      </w:rPr>
    </w:pPr>
    <w:r>
      <w:rPr>
        <w:i/>
        <w:iCs/>
        <w:sz w:val="21"/>
        <w:szCs w:val="21"/>
      </w:rPr>
      <w:t>________________________</w:t>
    </w:r>
    <w:proofErr w:type="gramStart"/>
    <w:r>
      <w:rPr>
        <w:i/>
        <w:iCs/>
        <w:sz w:val="21"/>
        <w:szCs w:val="21"/>
      </w:rPr>
      <w:t>_(</w:t>
    </w:r>
    <w:proofErr w:type="spellStart"/>
    <w:proofErr w:type="gramEnd"/>
    <w:r>
      <w:rPr>
        <w:i/>
        <w:iCs/>
        <w:sz w:val="21"/>
        <w:szCs w:val="21"/>
      </w:rPr>
      <w:t>Горяшин</w:t>
    </w:r>
    <w:proofErr w:type="spellEnd"/>
    <w:r>
      <w:rPr>
        <w:i/>
        <w:iCs/>
        <w:sz w:val="21"/>
        <w:szCs w:val="21"/>
      </w:rPr>
      <w:t xml:space="preserve"> Е.В.)</w:t>
    </w:r>
  </w:p>
  <w:p w:rsidR="003232CD" w:rsidRDefault="004E57D2">
    <w:pPr>
      <w:pStyle w:val="a7"/>
      <w:wordWrap w:val="0"/>
      <w:jc w:val="right"/>
      <w:rPr>
        <w:i/>
        <w:iCs/>
        <w:sz w:val="21"/>
        <w:szCs w:val="21"/>
      </w:rPr>
    </w:pPr>
    <w:r>
      <w:rPr>
        <w:i/>
        <w:iCs/>
        <w:sz w:val="21"/>
        <w:szCs w:val="21"/>
      </w:rPr>
      <w:t xml:space="preserve"> </w:t>
    </w:r>
  </w:p>
  <w:p w:rsidR="003232CD" w:rsidRDefault="004E57D2">
    <w:pPr>
      <w:pStyle w:val="a7"/>
      <w:wordWrap w:val="0"/>
      <w:jc w:val="center"/>
      <w:rPr>
        <w:i/>
        <w:iCs/>
        <w:sz w:val="21"/>
        <w:szCs w:val="21"/>
      </w:rPr>
    </w:pPr>
    <w:r>
      <w:rPr>
        <w:noProof/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5957570</wp:posOffset>
              </wp:positionH>
              <wp:positionV relativeFrom="paragraph">
                <wp:posOffset>11430</wp:posOffset>
              </wp:positionV>
              <wp:extent cx="1828800" cy="1828800"/>
              <wp:effectExtent l="0" t="0" r="0" b="0"/>
              <wp:wrapNone/>
              <wp:docPr id="2" name="Текстовое поле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232CD" w:rsidRDefault="004E57D2">
                          <w:pPr>
                            <w:pStyle w:val="a7"/>
                            <w:rPr>
                              <w:i/>
                              <w:iCs/>
                              <w:sz w:val="20"/>
                              <w:szCs w:val="20"/>
                            </w:rPr>
                          </w:pPr>
                          <w:r>
                            <w:rPr>
                              <w:i/>
                              <w:iCs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202" type="#_x0000_t202" style="position:absolute;left:0pt;margin-left:469.1pt;margin-top:0.9pt;height:144pt;width:144pt;mso-position-horizontal-relative:margin;mso-wrap-style:none;z-index:251659264;mso-width-relative:page;mso-height-relative:page;" filled="f" stroked="f" coordsize="21600,21600" o:gfxdata="UEsDBAoAAAAAAIdO4kAAAAAAAAAAAAAAAAAEAAAAZHJzL1BLAwQUAAAACACHTuJAzCY8MdYAAAAK&#10;AQAADwAAAGRycy9kb3ducmV2LnhtbE2PzU7DMBCE70i8g7VI3KhTF1VpiFOJinBEoumBoxtvkxT/&#10;RLabhrdne4LjzjeanSm3szVswhAH7yQsFxkwdK3Xg+skHJr6KQcWk3JaGe9Qwg9G2Fb3d6UqtL+6&#10;T5z2qWMU4mKhJPQpjQXnse3RqrjwIzpiJx+sSnSGjuugrhRuDRdZtuZWDY4+9GrEXY/t9/5iJezq&#10;pgkTxmC+8L1enT9en/FtlvLxYZm9AEs4pz8z3OpTdaio09FfnI7MSNisckFWArTgxoVYk3CUIPJN&#10;Drwq+f8J1S9QSwMEFAAAAAgAh07iQANI9ulCAgAAcwQAAA4AAABkcnMvZTJvRG9jLnhtbK1US44T&#10;MRDdI3EHy3vSnSBGUZTOKEwUhBQxIw2IteN2p1vyT7aT7rCDo3AEpNmABFfI3Ijn/mTQwGIWLOJ+&#10;drleuV5VZX7ZKEkOwvnK6IyORyklQnOTV3qX0Q/v1y+mlPjAdM6k0SKjR+Hp5eL5s3ltZ2JiSiNz&#10;4QhItJ/VNqNlCHaWJJ6XQjE/MlZoGAvjFAvYul2SO1aDXclkkqYXSW1cbp3hwnucrjoj7RndUwhN&#10;UVRcrAzfK6FDx+qEZAEp+bKyni7a1xaF4OG6KLwIRGYUmYZ2RRDgbVyTxZzNdo7ZsuL9E9hTnvAo&#10;J8UqjaBnqhULjOxd9ReVqrgz3hRhxI1KukRaRZDFOH2kzW3JrGhzgdTenkX3/4+WvzvcOFLlGZ1Q&#10;oplCwU9fT3en7/ef77+cfp6+4XdHTr/w+QEwiYLV1s/gd2vhGZrXpkEbDeceh1GHpnAqfpEhgR1y&#10;H89yiyYQHp2mk+k0hYnDNmzAnzy4W+fDG2EUiSCjDvVsZWaHjQ/d1eFKjKbNupKyranUpM7oxctX&#10;aetwtoBcasSISXSPjSg026bPbGvyIxJzpusVb/m6QvAN8+GGOTQHHozxCddYCmkQxPSIktK4T/86&#10;j/dRM1gpqdFsGdWYLUrkW41agjAMwA1gOwC9V1cG3TvGWFreQji4IAdYOKM+YqaWMQZMTHNEymgY&#10;4FXoGh4zycVy2V7aW1ftys4BnWhZ2Ohby2OYKKS3y32AmK3GUaBOlV439GJbpX5uYrP/uW9vPfxX&#10;LH4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zCY8MdYAAAAKAQAADwAAAAAAAAABACAAAAAiAAAA&#10;ZHJzL2Rvd25yZXYueG1sUEsBAhQAFAAAAAgAh07iQANI9ulCAgAAcwQAAA4AAAAAAAAAAQAgAAAA&#10;JQEAAGRycy9lMm9Eb2MueG1sUEsFBgAAAAAGAAYAWQEAANk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8425B94">
                    <w:pPr>
                      <w:pStyle w:val="8"/>
                      <w:rPr>
                        <w:i/>
                        <w:iCs/>
                        <w:sz w:val="20"/>
                        <w:szCs w:val="20"/>
                      </w:rPr>
                    </w:pPr>
                    <w:r>
                      <w:rPr>
                        <w:i/>
                        <w:iCs/>
                        <w:sz w:val="20"/>
                        <w:szCs w:val="20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57D2" w:rsidRDefault="004E57D2">
      <w:r>
        <w:separator/>
      </w:r>
    </w:p>
  </w:footnote>
  <w:footnote w:type="continuationSeparator" w:id="0">
    <w:p w:rsidR="004E57D2" w:rsidRDefault="004E57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D472076"/>
    <w:multiLevelType w:val="singleLevel"/>
    <w:tmpl w:val="7D472076"/>
    <w:lvl w:ilvl="0">
      <w:start w:val="1"/>
      <w:numFmt w:val="decimal"/>
      <w:suff w:val="space"/>
      <w:lvlText w:val="%1."/>
      <w:lvlJc w:val="left"/>
      <w:rPr>
        <w:rFonts w:hint="default"/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215"/>
    <w:rsid w:val="000D1E79"/>
    <w:rsid w:val="003232CD"/>
    <w:rsid w:val="00345215"/>
    <w:rsid w:val="004035D1"/>
    <w:rsid w:val="004E57D2"/>
    <w:rsid w:val="005773DB"/>
    <w:rsid w:val="007E63BC"/>
    <w:rsid w:val="00A06760"/>
    <w:rsid w:val="00CA7EF3"/>
    <w:rsid w:val="00E2587F"/>
    <w:rsid w:val="00EC2C35"/>
    <w:rsid w:val="01917E34"/>
    <w:rsid w:val="01E60E3C"/>
    <w:rsid w:val="075147BD"/>
    <w:rsid w:val="08071EF3"/>
    <w:rsid w:val="0A4249AA"/>
    <w:rsid w:val="16E97DDE"/>
    <w:rsid w:val="1B8B417B"/>
    <w:rsid w:val="1DFD00F1"/>
    <w:rsid w:val="1F112CB6"/>
    <w:rsid w:val="20B42174"/>
    <w:rsid w:val="21154471"/>
    <w:rsid w:val="29CE23AB"/>
    <w:rsid w:val="2A1513D3"/>
    <w:rsid w:val="2AD3684F"/>
    <w:rsid w:val="33D96D92"/>
    <w:rsid w:val="341A29D4"/>
    <w:rsid w:val="375239D3"/>
    <w:rsid w:val="3D050BB9"/>
    <w:rsid w:val="3EE21125"/>
    <w:rsid w:val="42C44E63"/>
    <w:rsid w:val="4C09425F"/>
    <w:rsid w:val="515624E9"/>
    <w:rsid w:val="521F1F55"/>
    <w:rsid w:val="52A96C79"/>
    <w:rsid w:val="57957742"/>
    <w:rsid w:val="5D8D69B6"/>
    <w:rsid w:val="5EA01281"/>
    <w:rsid w:val="6B2B2AE9"/>
    <w:rsid w:val="6B9B6719"/>
    <w:rsid w:val="70C82ABE"/>
    <w:rsid w:val="75EC609E"/>
    <w:rsid w:val="7CE76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4800D5A-F9F6-4127-B8B8-54BC2B949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5">
    <w:name w:val="Title"/>
    <w:basedOn w:val="a"/>
    <w:link w:val="a6"/>
    <w:qFormat/>
    <w:pPr>
      <w:ind w:left="-567" w:right="-766" w:firstLine="567"/>
      <w:jc w:val="center"/>
    </w:pPr>
    <w:rPr>
      <w:sz w:val="40"/>
      <w:szCs w:val="20"/>
    </w:rPr>
  </w:style>
  <w:style w:type="paragraph" w:styleId="a7">
    <w:name w:val="footer"/>
    <w:basedOn w:val="a"/>
    <w:link w:val="a8"/>
    <w:qFormat/>
    <w:pPr>
      <w:tabs>
        <w:tab w:val="center" w:pos="4677"/>
        <w:tab w:val="right" w:pos="9355"/>
      </w:tabs>
    </w:pPr>
  </w:style>
  <w:style w:type="paragraph" w:styleId="a9">
    <w:name w:val="Normal (Web)"/>
    <w:basedOn w:val="a"/>
    <w:qFormat/>
    <w:pPr>
      <w:spacing w:before="100" w:beforeAutospacing="1" w:after="100" w:afterAutospacing="1"/>
    </w:pPr>
  </w:style>
  <w:style w:type="character" w:customStyle="1" w:styleId="a6">
    <w:name w:val="Название Знак"/>
    <w:basedOn w:val="a0"/>
    <w:link w:val="a5"/>
    <w:qFormat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qFormat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784</Words>
  <Characters>4471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LETI</Company>
  <LinksUpToDate>false</LinksUpToDate>
  <CharactersWithSpaces>5245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Крикунова Екатерина Павловна</dc:creator>
  <cp:lastModifiedBy>Владислав Ю. Грачев</cp:lastModifiedBy>
  <cp:revision>3</cp:revision>
  <cp:lastPrinted>2026-09-07T01:36:00Z</cp:lastPrinted>
  <dcterms:created xsi:type="dcterms:W3CDTF">2025-02-04T04:48:00Z</dcterms:created>
  <dcterms:modified xsi:type="dcterms:W3CDTF">2026-09-24T08:19:00Z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D3987397A6A34D94AA893BCB919D314D_12</vt:lpwstr>
  </property>
  <property fmtid="{D5CDD505-2E9C-101B-9397-08002B2CF9AE}" pid="4" name="KSOTemplateDocerSaveRecord">
    <vt:lpwstr>eyJoZGlkIjoiMzg5MzVmMjUwNWI5OTFmMTY2OTJlNGYzZDM3MzYxYjgiLCJ1c2VySWQiOiI4MjQ2MzU0NzkzMDAifQ==</vt:lpwstr>
  </property>
</Properties>
</file>