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F5AF9" w14:textId="77777777" w:rsidR="00471088" w:rsidRPr="00D14817" w:rsidRDefault="00471088" w:rsidP="00471088">
      <w:pPr>
        <w:ind w:firstLine="638"/>
        <w:jc w:val="right"/>
        <w:rPr>
          <w:rFonts w:ascii="Times New Roman" w:hAnsi="Times New Roman" w:cs="Times New Roman"/>
          <w:b/>
          <w:bCs/>
          <w:sz w:val="24"/>
          <w:lang w:val="ru-RU"/>
        </w:rPr>
      </w:pPr>
      <w:r w:rsidRPr="00D14817">
        <w:rPr>
          <w:rFonts w:ascii="Times New Roman" w:eastAsia="Times New Roman" w:hAnsi="Times New Roman" w:cs="Times New Roman"/>
          <w:b/>
          <w:bCs/>
          <w:sz w:val="24"/>
          <w:lang w:val="ru-RU"/>
        </w:rPr>
        <w:t xml:space="preserve">Приложение № 1 к извещению </w:t>
      </w:r>
    </w:p>
    <w:p w14:paraId="4861DD58" w14:textId="77777777" w:rsidR="00471088" w:rsidRPr="00D14817" w:rsidRDefault="00471088" w:rsidP="00471088">
      <w:pPr>
        <w:widowControl/>
        <w:jc w:val="right"/>
        <w:rPr>
          <w:rFonts w:ascii="Times New Roman" w:hAnsi="Times New Roman" w:cs="Times New Roman"/>
          <w:b/>
          <w:bCs/>
          <w:sz w:val="24"/>
          <w:lang w:val="ru-RU"/>
        </w:rPr>
      </w:pPr>
      <w:r w:rsidRPr="00D14817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 xml:space="preserve">о проведении запроса котировок      </w:t>
      </w:r>
    </w:p>
    <w:p w14:paraId="27D6D5D6" w14:textId="77777777" w:rsidR="00901F3F" w:rsidRDefault="00901F3F">
      <w:pPr>
        <w:ind w:right="113"/>
        <w:rPr>
          <w:rFonts w:ascii="Times New Roman" w:hAnsi="Times New Roman" w:cs="Times New Roman"/>
          <w:sz w:val="22"/>
          <w:szCs w:val="22"/>
          <w:lang w:val="ru-RU"/>
        </w:rPr>
      </w:pPr>
    </w:p>
    <w:p w14:paraId="77D633C7" w14:textId="77777777" w:rsidR="00901F3F" w:rsidRDefault="00901F3F">
      <w:pPr>
        <w:ind w:right="113"/>
        <w:rPr>
          <w:rFonts w:ascii="Times New Roman" w:hAnsi="Times New Roman" w:cs="Times New Roman"/>
          <w:sz w:val="22"/>
          <w:szCs w:val="22"/>
          <w:lang w:val="ru-RU"/>
        </w:rPr>
      </w:pPr>
    </w:p>
    <w:p w14:paraId="6F8D4C9B" w14:textId="77777777" w:rsidR="00901F3F" w:rsidRDefault="00901F3F">
      <w:pPr>
        <w:ind w:right="113"/>
        <w:rPr>
          <w:rFonts w:ascii="Times New Roman" w:hAnsi="Times New Roman" w:cs="Times New Roman"/>
          <w:sz w:val="22"/>
          <w:szCs w:val="22"/>
          <w:lang w:val="ru-RU"/>
        </w:rPr>
      </w:pPr>
    </w:p>
    <w:p w14:paraId="1AC0C521" w14:textId="77777777" w:rsidR="00901F3F" w:rsidRPr="00471088" w:rsidRDefault="00471088">
      <w:pPr>
        <w:jc w:val="center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lang w:val="ru-RU"/>
        </w:rPr>
        <w:t>ТЕХНИЧЕСКОЕ ЗАДАНИЕ</w:t>
      </w:r>
    </w:p>
    <w:p w14:paraId="70574F56" w14:textId="77777777" w:rsidR="00901F3F" w:rsidRDefault="00471088">
      <w:pPr>
        <w:pStyle w:val="ad"/>
        <w:jc w:val="center"/>
      </w:pPr>
      <w:r>
        <w:rPr>
          <w:b/>
          <w:bCs/>
        </w:rPr>
        <w:t xml:space="preserve">на поставку </w:t>
      </w:r>
      <w:r>
        <w:rPr>
          <w:b/>
          <w:bCs/>
        </w:rPr>
        <w:t>архивных коробов</w:t>
      </w:r>
    </w:p>
    <w:p w14:paraId="608B99F7" w14:textId="77777777" w:rsidR="00901F3F" w:rsidRDefault="00901F3F">
      <w:pPr>
        <w:pStyle w:val="ad"/>
        <w:ind w:firstLine="2040"/>
        <w:jc w:val="both"/>
      </w:pPr>
    </w:p>
    <w:p w14:paraId="669E7F28" w14:textId="77777777" w:rsidR="00901F3F" w:rsidRDefault="00471088">
      <w:pPr>
        <w:pStyle w:val="ad"/>
        <w:jc w:val="both"/>
      </w:pPr>
      <w:r>
        <w:t>Заказчик: ГУП «Севэлектроавтотранс им. А.С. Круподерова»</w:t>
      </w:r>
    </w:p>
    <w:p w14:paraId="698106FB" w14:textId="77777777" w:rsidR="00901F3F" w:rsidRDefault="00471088">
      <w:pPr>
        <w:pStyle w:val="ad"/>
      </w:pPr>
      <w:r>
        <w:t>Адрес: 299003, г. Севастополь, ул. Льва Толстого, д 51</w:t>
      </w:r>
    </w:p>
    <w:p w14:paraId="15F5C924" w14:textId="77777777" w:rsidR="00901F3F" w:rsidRDefault="00901F3F">
      <w:pPr>
        <w:pStyle w:val="ad"/>
      </w:pPr>
    </w:p>
    <w:tbl>
      <w:tblPr>
        <w:tblW w:w="10142" w:type="dxa"/>
        <w:tblInd w:w="-430" w:type="dxa"/>
        <w:tblLayout w:type="fixed"/>
        <w:tblLook w:val="04A0" w:firstRow="1" w:lastRow="0" w:firstColumn="1" w:lastColumn="0" w:noHBand="0" w:noVBand="1"/>
      </w:tblPr>
      <w:tblGrid>
        <w:gridCol w:w="537"/>
        <w:gridCol w:w="2434"/>
        <w:gridCol w:w="7171"/>
      </w:tblGrid>
      <w:tr w:rsidR="00901F3F" w14:paraId="11DAF275" w14:textId="77777777">
        <w:trPr>
          <w:tblHeader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22A85" w14:textId="77777777" w:rsidR="00901F3F" w:rsidRDefault="00471088">
            <w:pPr>
              <w:pStyle w:val="ad"/>
              <w:jc w:val="center"/>
            </w:pPr>
            <w:r>
              <w:t>№ п/п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5EBE2" w14:textId="77777777" w:rsidR="00901F3F" w:rsidRDefault="00471088">
            <w:pPr>
              <w:pStyle w:val="ad"/>
              <w:jc w:val="center"/>
            </w:pPr>
            <w:r>
              <w:t>Основные требования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72674" w14:textId="77777777" w:rsidR="00901F3F" w:rsidRDefault="00471088">
            <w:pPr>
              <w:pStyle w:val="ad"/>
              <w:jc w:val="center"/>
            </w:pPr>
            <w:r>
              <w:t>Основные данные, характеристики, требования</w:t>
            </w:r>
          </w:p>
        </w:tc>
      </w:tr>
      <w:tr w:rsidR="00901F3F" w14:paraId="78C347BF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41C77" w14:textId="77777777" w:rsidR="00901F3F" w:rsidRDefault="00471088">
            <w:pPr>
              <w:pStyle w:val="ad"/>
              <w:jc w:val="both"/>
            </w:pPr>
            <w:r>
              <w:t>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4D048" w14:textId="77777777" w:rsidR="00901F3F" w:rsidRDefault="00471088">
            <w:pPr>
              <w:pStyle w:val="ad"/>
              <w:jc w:val="both"/>
            </w:pPr>
            <w:r>
              <w:t>Наименование товара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25D6" w14:textId="77777777" w:rsidR="00901F3F" w:rsidRDefault="00471088">
            <w:pPr>
              <w:pStyle w:val="ac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Архивные короба.</w:t>
            </w:r>
          </w:p>
        </w:tc>
      </w:tr>
      <w:tr w:rsidR="00901F3F" w:rsidRPr="00471088" w14:paraId="748BD6A1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475C0" w14:textId="77777777" w:rsidR="00901F3F" w:rsidRDefault="00471088">
            <w:pPr>
              <w:pStyle w:val="ad"/>
              <w:jc w:val="both"/>
            </w:pPr>
            <w:r>
              <w:t>3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64143" w14:textId="77777777" w:rsidR="00901F3F" w:rsidRDefault="00471088">
            <w:pPr>
              <w:pStyle w:val="ad"/>
              <w:jc w:val="both"/>
            </w:pPr>
            <w:r>
              <w:t>Цель поставки товара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25A38" w14:textId="77777777" w:rsidR="00901F3F" w:rsidRDefault="00471088">
            <w:pPr>
              <w:pStyle w:val="ad"/>
              <w:jc w:val="both"/>
            </w:pPr>
            <w:r>
              <w:t xml:space="preserve">Организация обустройства архива предприятия в новом </w:t>
            </w:r>
            <w:proofErr w:type="spellStart"/>
            <w:r>
              <w:t>произвоственном</w:t>
            </w:r>
            <w:proofErr w:type="spellEnd"/>
            <w:r>
              <w:t xml:space="preserve"> помещении (здание Гаража, Профилакторий), организация хранения документов Службы закупок.</w:t>
            </w:r>
          </w:p>
        </w:tc>
      </w:tr>
      <w:tr w:rsidR="00901F3F" w14:paraId="339DD722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D8D9" w14:textId="77777777" w:rsidR="00901F3F" w:rsidRDefault="00471088">
            <w:pPr>
              <w:pStyle w:val="ad"/>
              <w:jc w:val="both"/>
            </w:pPr>
            <w: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CC822" w14:textId="77777777" w:rsidR="00901F3F" w:rsidRDefault="00471088">
            <w:pPr>
              <w:pStyle w:val="ad"/>
              <w:jc w:val="both"/>
            </w:pPr>
            <w:r>
              <w:t>Количество закупаемого товара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AF3F" w14:textId="77777777" w:rsidR="00901F3F" w:rsidRDefault="00471088">
            <w:pPr>
              <w:pStyle w:val="ac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lang w:val="ru-RU"/>
              </w:rPr>
              <w:t>300 штук.</w:t>
            </w:r>
          </w:p>
        </w:tc>
      </w:tr>
      <w:tr w:rsidR="00901F3F" w:rsidRPr="00471088" w14:paraId="05622115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059F" w14:textId="77777777" w:rsidR="00901F3F" w:rsidRDefault="00471088">
            <w:pPr>
              <w:pStyle w:val="ad"/>
              <w:jc w:val="both"/>
            </w:pPr>
            <w:r>
              <w:t>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B8F8A" w14:textId="77777777" w:rsidR="00901F3F" w:rsidRDefault="00471088">
            <w:pPr>
              <w:pStyle w:val="ad"/>
              <w:jc w:val="both"/>
            </w:pPr>
            <w:r>
              <w:t>Срок постав</w:t>
            </w:r>
            <w:r>
              <w:t>ки товара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E4E65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5 рабочих дней со дня подачи заявки Поставщику.</w:t>
            </w:r>
          </w:p>
        </w:tc>
      </w:tr>
      <w:tr w:rsidR="00901F3F" w:rsidRPr="00471088" w14:paraId="04A43197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BD26F" w14:textId="77777777" w:rsidR="00901F3F" w:rsidRDefault="00471088">
            <w:pPr>
              <w:pStyle w:val="ad"/>
              <w:jc w:val="both"/>
            </w:pPr>
            <w:r>
              <w:t>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4C1D2" w14:textId="77777777" w:rsidR="00901F3F" w:rsidRDefault="00471088">
            <w:pPr>
              <w:pStyle w:val="ad"/>
              <w:jc w:val="both"/>
            </w:pPr>
            <w:r>
              <w:t>Место поставки товара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C526F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lang w:val="ru-RU"/>
              </w:rPr>
              <w:t>г. Севастополь, ул. Льва Толстого 51, Центральный склад.</w:t>
            </w:r>
          </w:p>
          <w:p w14:paraId="53232831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lang w:val="ru-RU"/>
              </w:rPr>
              <w:t>Понедельник – четверг с 8.00 до 16-30</w:t>
            </w:r>
          </w:p>
          <w:p w14:paraId="06C9BEAA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lang w:val="ru-RU"/>
              </w:rPr>
              <w:t>Пятница с 8.00 до 15.45</w:t>
            </w:r>
          </w:p>
        </w:tc>
      </w:tr>
      <w:tr w:rsidR="00901F3F" w:rsidRPr="00471088" w14:paraId="63E32593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F1951" w14:textId="77777777" w:rsidR="00901F3F" w:rsidRDefault="00471088">
            <w:pPr>
              <w:pStyle w:val="ad"/>
              <w:jc w:val="both"/>
            </w:pPr>
            <w:r>
              <w:t>7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F964" w14:textId="77777777" w:rsidR="00901F3F" w:rsidRDefault="00471088">
            <w:pPr>
              <w:pStyle w:val="ad"/>
              <w:jc w:val="both"/>
            </w:pPr>
            <w:r>
              <w:t>Требования к условиям поставки товаров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E374F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4"/>
                <w:u w:val="single"/>
                <w:lang w:val="ru-RU"/>
              </w:rPr>
              <w:t>Упаковка:</w:t>
            </w:r>
            <w:r>
              <w:rPr>
                <w:rFonts w:ascii="Times New Roman" w:hAnsi="Times New Roman" w:cs="Times New Roman"/>
                <w:b/>
                <w:color w:val="000000" w:themeColor="dark1"/>
                <w:sz w:val="24"/>
                <w:lang w:val="ru-RU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олжна обеспечивать сохранность поставляемых изделий при услови</w:t>
            </w:r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и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их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 транспортировки,  не является возвратной, стои</w:t>
            </w:r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мо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сть упаковки входит в стоимость товара.</w:t>
            </w:r>
          </w:p>
          <w:p w14:paraId="0EACC491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4"/>
                <w:u w:val="single"/>
                <w:shd w:val="clear" w:color="auto" w:fill="FFFFFF"/>
                <w:lang w:val="ru-RU"/>
              </w:rPr>
              <w:t>Маркировка: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 т</w:t>
            </w:r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овар должен иметь маркировку, позволяющую его идентифицировать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.</w:t>
            </w:r>
          </w:p>
          <w:p w14:paraId="14FDB3B0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4"/>
                <w:u w:val="single"/>
                <w:shd w:val="clear" w:color="auto" w:fill="FFFFFF"/>
                <w:lang w:val="ru-RU"/>
              </w:rPr>
              <w:t>Условия доста</w:t>
            </w:r>
            <w:r>
              <w:rPr>
                <w:rFonts w:ascii="Times New Roman" w:hAnsi="Times New Roman" w:cs="Times New Roman"/>
                <w:b/>
                <w:i/>
                <w:color w:val="000000" w:themeColor="dark1"/>
                <w:sz w:val="24"/>
                <w:u w:val="single"/>
                <w:shd w:val="clear" w:color="auto" w:fill="FFFFFF"/>
                <w:lang w:val="ru-RU"/>
              </w:rPr>
              <w:t>вки: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осуществляется Поставщиком к месту поставки в </w:t>
            </w:r>
            <w:proofErr w:type="spellStart"/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соответсвии</w:t>
            </w:r>
            <w:proofErr w:type="spellEnd"/>
            <w:r>
              <w:rPr>
                <w:rFonts w:ascii="Times New Roman" w:eastAsia="DengXi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 xml:space="preserve"> с п.6 Технического задания</w:t>
            </w:r>
          </w:p>
        </w:tc>
      </w:tr>
      <w:tr w:rsidR="00901F3F" w:rsidRPr="00471088" w14:paraId="469C939C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72EA" w14:textId="77777777" w:rsidR="00901F3F" w:rsidRDefault="00471088">
            <w:pPr>
              <w:pStyle w:val="ad"/>
              <w:jc w:val="both"/>
            </w:pPr>
            <w:r>
              <w:t>8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62DCF" w14:textId="77777777" w:rsidR="00901F3F" w:rsidRDefault="00471088">
            <w:pPr>
              <w:pStyle w:val="ad"/>
              <w:jc w:val="both"/>
            </w:pPr>
            <w:r>
              <w:t>Требования к приемке товара, выполнению работы, оказанию услуги.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3DE2" w14:textId="77777777" w:rsidR="00901F3F" w:rsidRDefault="00471088">
            <w:pPr>
              <w:pStyle w:val="ad"/>
              <w:jc w:val="both"/>
            </w:pPr>
            <w:r>
              <w:t>Приемка товара осуществляется на центральном складе. Проверка комплектности, целостности</w:t>
            </w:r>
            <w:r>
              <w:t xml:space="preserve">. </w:t>
            </w:r>
            <w:r>
              <w:t>П</w:t>
            </w:r>
            <w:r>
              <w:t>оставщик не позднее, чем за 1 рабочий день до момента поставки товара должен уведомить Заказчика о планируемой доставке. Сообщение должно содержать ссылку на реквизиты заключенного договора, а также дату и планируемое время доставки. Сообщение может быть н</w:t>
            </w:r>
            <w:r>
              <w:t>аправлено Заказчику путем использования электронных или факсимильных средств связи, либо по номеру телефона 78692 55-29-43(доб. 1215)</w:t>
            </w:r>
          </w:p>
          <w:p w14:paraId="5A3ADF37" w14:textId="77777777" w:rsidR="00901F3F" w:rsidRPr="00471088" w:rsidRDefault="00471088">
            <w:pPr>
              <w:rPr>
                <w:rFonts w:ascii="Times New Roman" w:hAnsi="Times New Roman"/>
                <w:sz w:val="24"/>
                <w:lang w:val="ru-RU"/>
              </w:rPr>
            </w:pPr>
            <w:r w:rsidRPr="00471088">
              <w:rPr>
                <w:rFonts w:ascii="Times New Roman" w:hAnsi="Times New Roman" w:cs="Times New Roman"/>
                <w:sz w:val="24"/>
                <w:lang w:val="ru-RU" w:eastAsia="ar-SA"/>
              </w:rPr>
              <w:t>Передача товара Поставщиком Заказчику осуществляется на основании товарной (транспортной) накладной с обязательной ссылкой</w:t>
            </w:r>
            <w:r w:rsidRPr="00471088">
              <w:rPr>
                <w:rFonts w:ascii="Times New Roman" w:hAnsi="Times New Roman" w:cs="Times New Roman"/>
                <w:sz w:val="24"/>
                <w:lang w:val="ru-RU" w:eastAsia="ar-SA"/>
              </w:rPr>
              <w:t xml:space="preserve"> на номер и дату </w:t>
            </w:r>
            <w:r>
              <w:rPr>
                <w:rFonts w:ascii="Times New Roman" w:hAnsi="Times New Roman" w:cs="Times New Roman"/>
                <w:sz w:val="24"/>
                <w:lang w:val="ru-RU" w:eastAsia="ar-SA"/>
              </w:rPr>
              <w:t>договора.</w:t>
            </w:r>
          </w:p>
          <w:p w14:paraId="1F923233" w14:textId="77777777" w:rsidR="00901F3F" w:rsidRPr="00471088" w:rsidRDefault="0047108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 w:eastAsia="ar-SA"/>
              </w:rPr>
              <w:t>При передаче товара Поставщик может предоставить иные необходимые при поставке данного вида  товара  документы (сертификаты соответствия, гарантийные талоны и пр.).</w:t>
            </w:r>
          </w:p>
        </w:tc>
      </w:tr>
      <w:tr w:rsidR="00901F3F" w14:paraId="36AD2D45" w14:textId="77777777">
        <w:tc>
          <w:tcPr>
            <w:tcW w:w="10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B3A4" w14:textId="77777777" w:rsidR="00901F3F" w:rsidRDefault="00471088">
            <w:pPr>
              <w:pStyle w:val="ad"/>
              <w:jc w:val="center"/>
            </w:pPr>
            <w:r>
              <w:rPr>
                <w:b/>
              </w:rPr>
              <w:t>Требования к товарам, работам, услугам</w:t>
            </w:r>
          </w:p>
          <w:p w14:paraId="111390F8" w14:textId="77777777" w:rsidR="00901F3F" w:rsidRDefault="00901F3F">
            <w:pPr>
              <w:ind w:firstLine="540"/>
              <w:rPr>
                <w:rFonts w:ascii="Times New Roman" w:hAnsi="Times New Roman" w:cs="Times New Roman"/>
                <w:color w:val="000000" w:themeColor="dark1"/>
                <w:sz w:val="24"/>
                <w:lang w:val="ru-RU"/>
              </w:rPr>
            </w:pPr>
          </w:p>
        </w:tc>
      </w:tr>
      <w:tr w:rsidR="00901F3F" w:rsidRPr="00471088" w14:paraId="01C8E36C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E8C3B" w14:textId="77777777" w:rsidR="00901F3F" w:rsidRDefault="00471088">
            <w:pPr>
              <w:pStyle w:val="ad"/>
              <w:jc w:val="both"/>
            </w:pPr>
            <w:r>
              <w:t>9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676F2" w14:textId="77777777" w:rsidR="00901F3F" w:rsidRDefault="00471088">
            <w:pPr>
              <w:pStyle w:val="ad"/>
              <w:jc w:val="both"/>
            </w:pPr>
            <w:r>
              <w:t xml:space="preserve">Требования к </w:t>
            </w:r>
            <w:r>
              <w:t>безопасности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DEEA5" w14:textId="77777777" w:rsidR="00901F3F" w:rsidRPr="00471088" w:rsidRDefault="00471088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Поставляемый товар должны соответствовать требованиям безопасности, установленным законодательством РФ.</w:t>
            </w:r>
          </w:p>
        </w:tc>
      </w:tr>
      <w:tr w:rsidR="00901F3F" w:rsidRPr="00471088" w14:paraId="17287E5A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9518C" w14:textId="77777777" w:rsidR="00901F3F" w:rsidRDefault="00471088">
            <w:pPr>
              <w:pStyle w:val="ad"/>
              <w:jc w:val="both"/>
            </w:pPr>
            <w:r>
              <w:t>10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A1AE3" w14:textId="77777777" w:rsidR="00901F3F" w:rsidRDefault="00471088">
            <w:pPr>
              <w:pStyle w:val="ad"/>
              <w:jc w:val="both"/>
            </w:pPr>
            <w:r>
              <w:t xml:space="preserve">Требования к </w:t>
            </w:r>
            <w:r>
              <w:lastRenderedPageBreak/>
              <w:t>качеству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65BB1" w14:textId="77777777" w:rsidR="00901F3F" w:rsidRPr="00471088" w:rsidRDefault="00471088">
            <w:pPr>
              <w:pStyle w:val="ac"/>
              <w:ind w:left="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lastRenderedPageBreak/>
              <w:t xml:space="preserve">Поставляемый товар должен быть новым товаром (товаром, 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lastRenderedPageBreak/>
              <w:t>который не был в употреблении, в ремонте, в том числе, кот</w:t>
            </w: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орый не был восстановлен, у которого не была осуществлена замена составных частей, не были восстановлены потребительские свойства).</w:t>
            </w:r>
          </w:p>
        </w:tc>
      </w:tr>
      <w:tr w:rsidR="00901F3F" w14:paraId="5F6FF79F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40F80" w14:textId="77777777" w:rsidR="00901F3F" w:rsidRDefault="00471088">
            <w:pPr>
              <w:pStyle w:val="ad"/>
              <w:jc w:val="both"/>
            </w:pPr>
            <w:r>
              <w:lastRenderedPageBreak/>
              <w:t>11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35BF1" w14:textId="77777777" w:rsidR="00901F3F" w:rsidRDefault="00471088">
            <w:pPr>
              <w:pStyle w:val="ad"/>
              <w:jc w:val="both"/>
            </w:pPr>
            <w:r>
              <w:t>Требования к техническим характеристикам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2077" w14:textId="77777777" w:rsidR="00901F3F" w:rsidRDefault="00471088">
            <w:pPr>
              <w:pStyle w:val="a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Назначение архивного короба: для хранения документов в накопителях и 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папках-регистраторах</w:t>
            </w:r>
          </w:p>
          <w:p w14:paraId="65194F11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Размер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ВхШхГ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): 340×310×330 мм.</w:t>
            </w:r>
          </w:p>
          <w:p w14:paraId="16FB3737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Надстраиваемый: да.</w:t>
            </w:r>
          </w:p>
          <w:p w14:paraId="3E81EC02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Вмещает: 4 накопителей документов с толщиной корешка 75 мм.</w:t>
            </w:r>
          </w:p>
          <w:p w14:paraId="1947D6F4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Откидная крышка: да.</w:t>
            </w:r>
          </w:p>
          <w:p w14:paraId="740E1A64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Застежка: липучка.</w:t>
            </w:r>
          </w:p>
          <w:p w14:paraId="5C1760AB" w14:textId="77777777" w:rsidR="00901F3F" w:rsidRDefault="00471088">
            <w:pPr>
              <w:pStyle w:val="a0"/>
              <w:widowControl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Материал: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.</w:t>
            </w:r>
          </w:p>
          <w:p w14:paraId="07E46128" w14:textId="77777777" w:rsidR="00901F3F" w:rsidRDefault="00901F3F">
            <w:pPr>
              <w:pStyle w:val="a0"/>
              <w:widowControl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</w:p>
        </w:tc>
      </w:tr>
      <w:tr w:rsidR="00901F3F" w14:paraId="1F60FCC4" w14:textId="77777777"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B8286" w14:textId="77777777" w:rsidR="00901F3F" w:rsidRDefault="00471088">
            <w:pPr>
              <w:pStyle w:val="ad"/>
              <w:jc w:val="center"/>
            </w:pPr>
            <w:r>
              <w:t>Требования к поставщику товаров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B40DF" w14:textId="77777777" w:rsidR="00901F3F" w:rsidRDefault="004710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предъявляются.</w:t>
            </w:r>
          </w:p>
          <w:p w14:paraId="38047DF5" w14:textId="77777777" w:rsidR="00901F3F" w:rsidRDefault="00901F3F">
            <w:pPr>
              <w:rPr>
                <w:rFonts w:ascii="Times New Roman" w:hAnsi="Times New Roman"/>
                <w:color w:val="C9211E"/>
                <w:sz w:val="24"/>
                <w:lang w:val="ru-RU"/>
              </w:rPr>
            </w:pPr>
          </w:p>
        </w:tc>
      </w:tr>
      <w:tr w:rsidR="00901F3F" w14:paraId="43EB14BA" w14:textId="77777777">
        <w:tc>
          <w:tcPr>
            <w:tcW w:w="2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DC018" w14:textId="77777777" w:rsidR="00901F3F" w:rsidRDefault="00471088">
            <w:pPr>
              <w:pStyle w:val="ad"/>
              <w:jc w:val="center"/>
            </w:pPr>
            <w:r>
              <w:t>Гарантийные обязательства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F5133" w14:textId="77777777" w:rsidR="00901F3F" w:rsidRDefault="00901F3F">
            <w:pPr>
              <w:rPr>
                <w:rFonts w:ascii="Times New Roman" w:hAnsi="Times New Roman"/>
                <w:sz w:val="24"/>
              </w:rPr>
            </w:pPr>
          </w:p>
        </w:tc>
      </w:tr>
      <w:tr w:rsidR="00901F3F" w14:paraId="50ADFC54" w14:textId="77777777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6FF82" w14:textId="77777777" w:rsidR="00901F3F" w:rsidRDefault="00471088">
            <w:pPr>
              <w:pStyle w:val="ad"/>
              <w:jc w:val="both"/>
            </w:pPr>
            <w:r>
              <w:t>12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4F332" w14:textId="77777777" w:rsidR="00901F3F" w:rsidRDefault="00471088">
            <w:pPr>
              <w:pStyle w:val="ad"/>
              <w:jc w:val="both"/>
            </w:pPr>
            <w:r>
              <w:t>Гарантийный срок</w:t>
            </w:r>
          </w:p>
        </w:tc>
        <w:tc>
          <w:tcPr>
            <w:tcW w:w="7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29E42" w14:textId="77777777" w:rsidR="00901F3F" w:rsidRDefault="0047108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dark1"/>
                <w:sz w:val="24"/>
                <w:shd w:val="clear" w:color="auto" w:fill="FFFFFF"/>
                <w:lang w:val="ru-RU"/>
              </w:rPr>
              <w:t>Не предъявляются.</w:t>
            </w:r>
          </w:p>
        </w:tc>
      </w:tr>
    </w:tbl>
    <w:p w14:paraId="3DB5FEC1" w14:textId="77777777" w:rsidR="00901F3F" w:rsidRDefault="00901F3F">
      <w:pPr>
        <w:pStyle w:val="ad"/>
      </w:pPr>
    </w:p>
    <w:p w14:paraId="09FAFC98" w14:textId="77777777" w:rsidR="00901F3F" w:rsidRDefault="00901F3F">
      <w:pPr>
        <w:pStyle w:val="ad"/>
      </w:pPr>
    </w:p>
    <w:sectPr w:rsidR="00901F3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iberation Serif">
    <w:altName w:val="Times New Roman"/>
    <w:charset w:val="01"/>
    <w:family w:val="swiss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OpenSymbol">
    <w:altName w:val="Arial Unicode MS"/>
    <w:charset w:val="01"/>
    <w:family w:val="roman"/>
    <w:pitch w:val="default"/>
    <w:sig w:usb0="800000AF" w:usb1="1001ECEA" w:usb2="00000000" w:usb3="00000000" w:csb0="80000001" w:csb1="00000000"/>
  </w:font>
  <w:font w:name="Liberation Sans">
    <w:altName w:val="Arial"/>
    <w:charset w:val="01"/>
    <w:family w:val="roman"/>
    <w:pitch w:val="default"/>
    <w:sig w:usb0="E0000AFF" w:usb1="500078FF" w:usb2="00000021" w:usb3="00000000" w:csb0="600001BF" w:csb1="DFF70000"/>
  </w:font>
  <w:font w:name="Noto Sans CJK SC">
    <w:panose1 w:val="00000000000000000000"/>
    <w:charset w:val="00"/>
    <w:family w:val="roman"/>
    <w:notTrueType/>
    <w:pitch w:val="default"/>
  </w:font>
  <w:font w:name="Lohit Devanagari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79A8"/>
    <w:multiLevelType w:val="multilevel"/>
    <w:tmpl w:val="C6D6B88E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516137B3"/>
    <w:multiLevelType w:val="multilevel"/>
    <w:tmpl w:val="371A6D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F3F"/>
    <w:rsid w:val="00471088"/>
    <w:rsid w:val="0090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53C9"/>
  <w15:docId w15:val="{D3EA0378-BD9E-4AB9-9028-61C1EB382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/>
      <w:kern w:val="2"/>
      <w:sz w:val="21"/>
      <w:szCs w:val="24"/>
      <w:lang w:val="en-US" w:bidi="ar-SA"/>
    </w:rPr>
  </w:style>
  <w:style w:type="paragraph" w:styleId="1">
    <w:name w:val="heading 1"/>
    <w:basedOn w:val="user"/>
    <w:next w:val="a0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 с отступом Знак"/>
    <w:basedOn w:val="a1"/>
    <w:uiPriority w:val="99"/>
    <w:qFormat/>
    <w:rPr>
      <w:rFonts w:eastAsiaTheme="minorEastAsia"/>
      <w:kern w:val="2"/>
      <w:sz w:val="21"/>
      <w:szCs w:val="24"/>
      <w:lang w:val="en-US" w:eastAsia="zh-CN"/>
    </w:rPr>
  </w:style>
  <w:style w:type="character" w:customStyle="1" w:styleId="a5">
    <w:name w:val="Текст выноски Знак"/>
    <w:basedOn w:val="a1"/>
    <w:uiPriority w:val="99"/>
    <w:semiHidden/>
    <w:qFormat/>
    <w:rPr>
      <w:rFonts w:ascii="Segoe UI" w:eastAsiaTheme="minorEastAsia" w:hAnsi="Segoe UI" w:cs="Segoe UI"/>
      <w:kern w:val="2"/>
      <w:sz w:val="18"/>
      <w:szCs w:val="18"/>
      <w:lang w:val="en-US" w:eastAsia="zh-CN"/>
    </w:rPr>
  </w:style>
  <w:style w:type="character" w:styleId="a6">
    <w:name w:val="Strong"/>
    <w:qFormat/>
    <w:rPr>
      <w:b/>
      <w:bCs/>
    </w:rPr>
  </w:style>
  <w:style w:type="character" w:customStyle="1" w:styleId="user0">
    <w:name w:val="Маркеры (user)"/>
    <w:qFormat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qFormat/>
    <w:pPr>
      <w:spacing w:after="140" w:line="276" w:lineRule="auto"/>
    </w:pPr>
  </w:style>
  <w:style w:type="paragraph" w:styleId="a7">
    <w:name w:val="List"/>
    <w:basedOn w:val="a0"/>
    <w:qFormat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ab">
    <w:name w:val="Body Text Indent"/>
    <w:basedOn w:val="a"/>
    <w:uiPriority w:val="99"/>
    <w:unhideWhenUsed/>
    <w:qFormat/>
    <w:pPr>
      <w:spacing w:after="120"/>
      <w:ind w:left="283"/>
    </w:pPr>
  </w:style>
  <w:style w:type="paragraph" w:customStyle="1" w:styleId="11">
    <w:name w:val="Указатель1"/>
    <w:basedOn w:val="a"/>
    <w:qFormat/>
    <w:pPr>
      <w:suppressLineNumbers/>
    </w:pPr>
    <w:rPr>
      <w:rFonts w:cs="Lohit Devanagari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2">
    <w:name w:val="Основной текст2"/>
    <w:basedOn w:val="a"/>
    <w:uiPriority w:val="99"/>
    <w:qFormat/>
    <w:pPr>
      <w:shd w:val="clear" w:color="auto" w:fill="FFFFFF"/>
      <w:spacing w:after="420"/>
      <w:ind w:hanging="480"/>
    </w:pPr>
    <w:rPr>
      <w:sz w:val="28"/>
      <w:szCs w:val="20"/>
      <w:lang w:eastAsia="en-US"/>
    </w:rPr>
  </w:style>
  <w:style w:type="paragraph" w:customStyle="1" w:styleId="user2">
    <w:name w:val="Содержимое таблицы (user)"/>
    <w:basedOn w:val="a"/>
    <w:qFormat/>
    <w:pPr>
      <w:suppressLineNumbers/>
    </w:pPr>
  </w:style>
  <w:style w:type="paragraph" w:customStyle="1" w:styleId="user3">
    <w:name w:val="Заголовок таблицы (user)"/>
    <w:basedOn w:val="user2"/>
    <w:qFormat/>
    <w:pPr>
      <w:jc w:val="center"/>
    </w:pPr>
    <w:rPr>
      <w:b/>
      <w:bCs/>
    </w:rPr>
  </w:style>
  <w:style w:type="table" w:styleId="ae">
    <w:name w:val="Table Grid"/>
    <w:basedOn w:val="a2"/>
    <w:uiPriority w:val="39"/>
    <w:qFormat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САиС начальник</dc:creator>
  <dc:description/>
  <cp:lastModifiedBy>Отдел закупок начальник</cp:lastModifiedBy>
  <cp:revision>16</cp:revision>
  <cp:lastPrinted>2026-07-24T10:37:00Z</cp:lastPrinted>
  <dcterms:created xsi:type="dcterms:W3CDTF">2023-05-29T11:27:00Z</dcterms:created>
  <dcterms:modified xsi:type="dcterms:W3CDTF">2026-09-22T08:03:00Z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7CA44BFCC56E4FBCA262AE9D6974B3C4</vt:lpwstr>
  </property>
  <property fmtid="{D5CDD505-2E9C-101B-9397-08002B2CF9AE}" pid="3" name="KSOProductBuildVer">
    <vt:lpwstr>1049-12.2.0.13306</vt:lpwstr>
  </property>
  <property fmtid="{D5CDD505-2E9C-101B-9397-08002B2CF9AE}" pid="4" name="LinksUpToDate">
    <vt:bool>false</vt:bool>
  </property>
  <property fmtid="{D5CDD505-2E9C-101B-9397-08002B2CF9AE}" pid="5" name="ScaleCrop">
    <vt:bool>false</vt:bool>
  </property>
</Properties>
</file>