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F80F7" w14:textId="77777777" w:rsidR="004864E4" w:rsidRPr="004864E4" w:rsidRDefault="004864E4" w:rsidP="004864E4">
      <w:pPr>
        <w:spacing w:after="0" w:line="240" w:lineRule="auto"/>
        <w:ind w:right="-2"/>
        <w:jc w:val="right"/>
        <w:rPr>
          <w:rFonts w:ascii="Times New Roman" w:eastAsia="Times New Roman" w:hAnsi="Times New Roman"/>
          <w:b/>
        </w:rPr>
      </w:pPr>
      <w:r w:rsidRPr="004864E4">
        <w:rPr>
          <w:rFonts w:ascii="Times New Roman" w:eastAsia="Times New Roman" w:hAnsi="Times New Roman"/>
          <w:b/>
        </w:rPr>
        <w:t>Приложение №1 к извещению</w:t>
      </w:r>
    </w:p>
    <w:p w14:paraId="5B332B37" w14:textId="77777777" w:rsidR="004864E4" w:rsidRPr="004864E4" w:rsidRDefault="004864E4" w:rsidP="001662F5">
      <w:pPr>
        <w:spacing w:after="0" w:line="240" w:lineRule="auto"/>
        <w:ind w:right="-2"/>
        <w:jc w:val="center"/>
        <w:rPr>
          <w:rFonts w:ascii="Times New Roman" w:eastAsia="Times New Roman" w:hAnsi="Times New Roman"/>
          <w:b/>
        </w:rPr>
      </w:pPr>
    </w:p>
    <w:p w14:paraId="550DD29E" w14:textId="77777777" w:rsidR="001662F5" w:rsidRPr="004864E4" w:rsidRDefault="001662F5" w:rsidP="001662F5">
      <w:pPr>
        <w:spacing w:after="0" w:line="240" w:lineRule="auto"/>
        <w:ind w:right="-2"/>
        <w:jc w:val="center"/>
        <w:rPr>
          <w:rFonts w:ascii="Times New Roman" w:eastAsia="Times New Roman" w:hAnsi="Times New Roman"/>
          <w:b/>
        </w:rPr>
      </w:pPr>
      <w:r w:rsidRPr="004864E4">
        <w:rPr>
          <w:rFonts w:ascii="Times New Roman" w:eastAsia="Times New Roman" w:hAnsi="Times New Roman"/>
          <w:b/>
        </w:rPr>
        <w:t>ТЕХНИЧЕСКОЕ ЗАДАНИЕ</w:t>
      </w:r>
    </w:p>
    <w:p w14:paraId="0E55D7FC" w14:textId="77777777" w:rsidR="001662F5" w:rsidRPr="004864E4" w:rsidRDefault="001662F5" w:rsidP="001662F5">
      <w:pPr>
        <w:spacing w:after="0" w:line="240" w:lineRule="auto"/>
        <w:ind w:left="3272"/>
        <w:contextualSpacing/>
        <w:jc w:val="both"/>
        <w:rPr>
          <w:rFonts w:ascii="Times New Roman" w:eastAsia="Times New Roman" w:hAnsi="Times New Roman"/>
          <w:b/>
        </w:rPr>
      </w:pPr>
    </w:p>
    <w:p w14:paraId="0E4B9732" w14:textId="77777777" w:rsidR="001662F5" w:rsidRPr="004864E4" w:rsidRDefault="001662F5" w:rsidP="001662F5">
      <w:pPr>
        <w:spacing w:after="0" w:line="240" w:lineRule="auto"/>
        <w:ind w:firstLine="426"/>
        <w:jc w:val="both"/>
        <w:rPr>
          <w:rFonts w:ascii="Times New Roman" w:eastAsia="Times New Roman" w:hAnsi="Times New Roman"/>
          <w:highlight w:val="white"/>
        </w:rPr>
      </w:pPr>
      <w:r w:rsidRPr="004864E4">
        <w:rPr>
          <w:rFonts w:ascii="Times New Roman" w:eastAsia="Times New Roman" w:hAnsi="Times New Roman"/>
          <w:b/>
          <w:highlight w:val="white"/>
        </w:rPr>
        <w:t>1. Предмет договора.</w:t>
      </w:r>
    </w:p>
    <w:p w14:paraId="04F418EF" w14:textId="77777777" w:rsidR="001662F5" w:rsidRPr="004864E4" w:rsidRDefault="001662F5" w:rsidP="001662F5">
      <w:pPr>
        <w:spacing w:after="0" w:line="240" w:lineRule="auto"/>
        <w:ind w:firstLine="426"/>
        <w:jc w:val="both"/>
        <w:rPr>
          <w:rFonts w:ascii="Times New Roman" w:eastAsia="Times New Roman" w:hAnsi="Times New Roman"/>
          <w:bCs/>
          <w:iCs/>
          <w:highlight w:val="white"/>
        </w:rPr>
      </w:pPr>
      <w:r w:rsidRPr="004864E4">
        <w:rPr>
          <w:rFonts w:ascii="Times New Roman" w:eastAsia="Times New Roman" w:hAnsi="Times New Roman"/>
          <w:bCs/>
          <w:iCs/>
          <w:highlight w:val="white"/>
        </w:rPr>
        <w:t xml:space="preserve">1.1. Предметом является </w:t>
      </w:r>
      <w:r w:rsidRPr="004864E4">
        <w:rPr>
          <w:rFonts w:ascii="Times New Roman" w:eastAsia="Times New Roman" w:hAnsi="Times New Roman"/>
          <w:b/>
          <w:bCs/>
          <w:iCs/>
          <w:highlight w:val="white"/>
        </w:rPr>
        <w:t>поставка продуктов питания (овощи).</w:t>
      </w:r>
      <w:r w:rsidRPr="004864E4">
        <w:rPr>
          <w:rFonts w:ascii="Times New Roman" w:eastAsia="Times New Roman" w:hAnsi="Times New Roman"/>
          <w:bCs/>
          <w:iCs/>
          <w:highlight w:val="white"/>
        </w:rPr>
        <w:t xml:space="preserve"> </w:t>
      </w:r>
    </w:p>
    <w:p w14:paraId="236D2C0B" w14:textId="77777777" w:rsidR="001662F5" w:rsidRPr="004864E4" w:rsidRDefault="001662F5" w:rsidP="001662F5">
      <w:pPr>
        <w:spacing w:after="0" w:line="240" w:lineRule="auto"/>
        <w:ind w:firstLine="426"/>
        <w:jc w:val="both"/>
        <w:rPr>
          <w:rFonts w:ascii="Times New Roman" w:eastAsia="Times New Roman" w:hAnsi="Times New Roman"/>
          <w:highlight w:val="white"/>
        </w:rPr>
      </w:pPr>
    </w:p>
    <w:p w14:paraId="2E3F63B6" w14:textId="77777777" w:rsidR="001662F5" w:rsidRPr="004864E4" w:rsidRDefault="001662F5" w:rsidP="001662F5">
      <w:pPr>
        <w:spacing w:after="0" w:line="240" w:lineRule="auto"/>
        <w:ind w:firstLine="426"/>
        <w:jc w:val="both"/>
        <w:rPr>
          <w:rFonts w:ascii="Times New Roman" w:eastAsia="Times New Roman" w:hAnsi="Times New Roman"/>
          <w:b/>
          <w:highlight w:val="white"/>
        </w:rPr>
      </w:pPr>
      <w:r w:rsidRPr="004864E4">
        <w:rPr>
          <w:rFonts w:ascii="Times New Roman" w:eastAsia="Times New Roman" w:hAnsi="Times New Roman"/>
          <w:b/>
          <w:highlight w:val="white"/>
        </w:rPr>
        <w:t>2. Место, условия, сроки поставки, цена и порядок расчетов</w:t>
      </w:r>
    </w:p>
    <w:p w14:paraId="50E0FC0E" w14:textId="77777777" w:rsidR="001662F5" w:rsidRPr="004864E4" w:rsidRDefault="001662F5" w:rsidP="001662F5">
      <w:pPr>
        <w:spacing w:after="0" w:line="240" w:lineRule="auto"/>
        <w:ind w:firstLine="426"/>
        <w:jc w:val="both"/>
        <w:rPr>
          <w:rFonts w:ascii="Times New Roman" w:eastAsia="Times New Roman" w:hAnsi="Times New Roman"/>
        </w:rPr>
      </w:pPr>
      <w:r w:rsidRPr="004864E4">
        <w:rPr>
          <w:rFonts w:ascii="Times New Roman" w:eastAsia="Times New Roman" w:hAnsi="Times New Roman"/>
          <w:highlight w:val="yellow"/>
        </w:rPr>
        <w:t>2.1. Сроки поставки: С даты заключения договора по 30.09.2027 включительно, партиями по заявкам Заказчика с понедельника по пятницу с 09:00 до 15:00, обед с 13:00 до 13:30 (время местное).</w:t>
      </w:r>
    </w:p>
    <w:p w14:paraId="6232951A" w14:textId="77777777" w:rsidR="001662F5" w:rsidRPr="004864E4" w:rsidRDefault="001662F5" w:rsidP="001662F5">
      <w:pPr>
        <w:spacing w:after="0" w:line="240" w:lineRule="auto"/>
        <w:ind w:firstLine="426"/>
        <w:jc w:val="both"/>
        <w:rPr>
          <w:rFonts w:ascii="Times New Roman" w:eastAsia="Times New Roman" w:hAnsi="Times New Roman"/>
          <w:highlight w:val="white"/>
        </w:rPr>
      </w:pPr>
      <w:r w:rsidRPr="004864E4">
        <w:rPr>
          <w:rFonts w:ascii="Times New Roman" w:eastAsia="Times New Roman" w:hAnsi="Times New Roman"/>
        </w:rPr>
        <w:t>2.2.</w:t>
      </w:r>
      <w:r w:rsidRPr="004864E4">
        <w:rPr>
          <w:rFonts w:ascii="Times New Roman" w:eastAsia="Times New Roman" w:hAnsi="Times New Roman"/>
          <w:bCs/>
          <w:iCs/>
          <w:highlight w:val="white"/>
        </w:rPr>
        <w:t xml:space="preserve"> </w:t>
      </w:r>
      <w:r w:rsidRPr="004864E4">
        <w:rPr>
          <w:rFonts w:ascii="Times New Roman" w:eastAsia="Times New Roman" w:hAnsi="Times New Roman"/>
        </w:rPr>
        <w:t xml:space="preserve">Цена договора включает в себя расходы на перевозку, погрузочно-разгрузочные работы, страхование, уплату </w:t>
      </w:r>
      <w:r w:rsidRPr="004864E4">
        <w:rPr>
          <w:rFonts w:ascii="Times New Roman" w:eastAsia="Times New Roman" w:hAnsi="Times New Roman"/>
          <w:highlight w:val="white"/>
        </w:rPr>
        <w:t xml:space="preserve">таможенных пошлин, налогов и других обязательных платежей </w:t>
      </w:r>
    </w:p>
    <w:p w14:paraId="498EF57D" w14:textId="77777777" w:rsidR="001662F5" w:rsidRPr="004864E4" w:rsidRDefault="001662F5" w:rsidP="001662F5">
      <w:pPr>
        <w:widowControl w:val="0"/>
        <w:spacing w:after="0" w:line="240" w:lineRule="auto"/>
        <w:ind w:firstLine="425"/>
        <w:jc w:val="both"/>
        <w:rPr>
          <w:rFonts w:ascii="Times New Roman" w:eastAsia="Times New Roman" w:hAnsi="Times New Roman"/>
          <w:highlight w:val="white"/>
        </w:rPr>
      </w:pPr>
      <w:r w:rsidRPr="004864E4">
        <w:rPr>
          <w:rFonts w:ascii="Times New Roman" w:eastAsia="Times New Roman" w:hAnsi="Times New Roman"/>
          <w:highlight w:val="white"/>
        </w:rPr>
        <w:t xml:space="preserve">2.3. Место поставки товара: </w:t>
      </w:r>
      <w:r w:rsidRPr="004864E4">
        <w:rPr>
          <w:rFonts w:ascii="Times New Roman" w:hAnsi="Times New Roman"/>
        </w:rPr>
        <w:t xml:space="preserve">644903, г. Омск, п. Северный </w:t>
      </w:r>
      <w:r w:rsidRPr="004864E4">
        <w:rPr>
          <w:rFonts w:ascii="Times New Roman" w:eastAsia="Courier New" w:hAnsi="Times New Roman"/>
        </w:rPr>
        <w:t>в количестве и объемах, указанных в заявке Заказчика.</w:t>
      </w:r>
    </w:p>
    <w:p w14:paraId="0C6C9D98" w14:textId="77777777" w:rsidR="001662F5" w:rsidRPr="004864E4" w:rsidRDefault="001662F5" w:rsidP="001662F5">
      <w:pPr>
        <w:spacing w:after="0" w:line="240" w:lineRule="auto"/>
        <w:ind w:firstLine="425"/>
        <w:jc w:val="both"/>
        <w:rPr>
          <w:rFonts w:ascii="Times New Roman" w:eastAsia="Times New Roman" w:hAnsi="Times New Roman"/>
          <w:highlight w:val="white"/>
        </w:rPr>
      </w:pPr>
      <w:r w:rsidRPr="004864E4">
        <w:rPr>
          <w:rFonts w:ascii="Times New Roman" w:eastAsia="Times New Roman" w:hAnsi="Times New Roman"/>
          <w:highlight w:val="yellow"/>
        </w:rPr>
        <w:t>2.4. Заказчик направляет заявку с ассортиментом, количеством и желаемой датой поставки не позднее чем за 2 рабочих дня до этой даты по электронной почте, указанной в договоре. Поставщик подтверждает получение заявки и сообщает сведения о транспорте не позднее чем за 1 рабочий день до поставки. Поставка осуществляется после согласования даты и времени с Заказчиком.</w:t>
      </w:r>
    </w:p>
    <w:p w14:paraId="3DE69A40" w14:textId="77777777" w:rsidR="001662F5" w:rsidRPr="004864E4" w:rsidRDefault="001662F5" w:rsidP="001662F5">
      <w:pPr>
        <w:spacing w:after="0" w:line="240" w:lineRule="auto"/>
        <w:ind w:firstLine="425"/>
        <w:contextualSpacing/>
        <w:jc w:val="both"/>
        <w:rPr>
          <w:rFonts w:ascii="Times New Roman" w:eastAsia="Times New Roman" w:hAnsi="Times New Roman"/>
          <w:b/>
          <w:iCs/>
        </w:rPr>
      </w:pPr>
      <w:r w:rsidRPr="004864E4">
        <w:rPr>
          <w:rFonts w:ascii="Times New Roman" w:eastAsia="Times New Roman" w:hAnsi="Times New Roman"/>
          <w:b/>
          <w:iCs/>
        </w:rPr>
        <w:t>3. Наименование, объем поставляемого Товара</w:t>
      </w:r>
    </w:p>
    <w:p w14:paraId="52B84E68" w14:textId="77777777" w:rsidR="001662F5" w:rsidRPr="004864E4" w:rsidRDefault="001662F5" w:rsidP="001662F5">
      <w:pPr>
        <w:spacing w:after="0" w:line="240" w:lineRule="auto"/>
        <w:contextualSpacing/>
        <w:jc w:val="both"/>
        <w:rPr>
          <w:rFonts w:ascii="Times New Roman" w:eastAsia="Times New Roman" w:hAnsi="Times New Roman"/>
          <w:b/>
          <w:iCs/>
        </w:rPr>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
        <w:gridCol w:w="1556"/>
        <w:gridCol w:w="5578"/>
        <w:gridCol w:w="771"/>
        <w:gridCol w:w="1650"/>
      </w:tblGrid>
      <w:tr w:rsidR="001662F5" w:rsidRPr="004864E4" w14:paraId="2CEB3ADD" w14:textId="77777777" w:rsidTr="00BC10ED">
        <w:trPr>
          <w:jc w:val="center"/>
        </w:trPr>
        <w:tc>
          <w:tcPr>
            <w:tcW w:w="501" w:type="dxa"/>
            <w:shd w:val="clear" w:color="auto" w:fill="auto"/>
            <w:vAlign w:val="center"/>
          </w:tcPr>
          <w:p w14:paraId="03A4DEBA" w14:textId="77777777" w:rsidR="001662F5" w:rsidRPr="004864E4" w:rsidRDefault="001662F5" w:rsidP="00B81AF8">
            <w:pPr>
              <w:spacing w:after="0" w:line="240" w:lineRule="auto"/>
              <w:jc w:val="center"/>
              <w:rPr>
                <w:rFonts w:ascii="Times New Roman" w:eastAsia="Calibri" w:hAnsi="Times New Roman"/>
                <w:b/>
                <w:bCs/>
              </w:rPr>
            </w:pPr>
            <w:r w:rsidRPr="004864E4">
              <w:rPr>
                <w:rFonts w:ascii="Times New Roman" w:eastAsia="Calibri" w:hAnsi="Times New Roman"/>
                <w:b/>
                <w:bCs/>
              </w:rPr>
              <w:t>№ п/п</w:t>
            </w:r>
          </w:p>
        </w:tc>
        <w:tc>
          <w:tcPr>
            <w:tcW w:w="1589" w:type="dxa"/>
            <w:shd w:val="clear" w:color="auto" w:fill="auto"/>
            <w:vAlign w:val="center"/>
          </w:tcPr>
          <w:p w14:paraId="67012B1B" w14:textId="77777777" w:rsidR="001662F5" w:rsidRPr="004864E4" w:rsidRDefault="001662F5" w:rsidP="00B81AF8">
            <w:pPr>
              <w:spacing w:after="0" w:line="240" w:lineRule="auto"/>
              <w:jc w:val="center"/>
              <w:rPr>
                <w:rFonts w:ascii="Times New Roman" w:eastAsia="Calibri" w:hAnsi="Times New Roman"/>
                <w:b/>
                <w:bCs/>
              </w:rPr>
            </w:pPr>
            <w:r w:rsidRPr="004864E4">
              <w:rPr>
                <w:rFonts w:ascii="Times New Roman" w:eastAsia="Calibri" w:hAnsi="Times New Roman"/>
                <w:b/>
                <w:bCs/>
              </w:rPr>
              <w:t>Наименование</w:t>
            </w:r>
          </w:p>
        </w:tc>
        <w:tc>
          <w:tcPr>
            <w:tcW w:w="5712" w:type="dxa"/>
            <w:shd w:val="clear" w:color="auto" w:fill="auto"/>
            <w:vAlign w:val="center"/>
          </w:tcPr>
          <w:p w14:paraId="32DFAB16" w14:textId="77777777" w:rsidR="001662F5" w:rsidRPr="004864E4" w:rsidRDefault="001662F5" w:rsidP="00B81AF8">
            <w:pPr>
              <w:spacing w:after="0" w:line="240" w:lineRule="auto"/>
              <w:jc w:val="center"/>
              <w:rPr>
                <w:rFonts w:ascii="Times New Roman" w:eastAsia="Calibri" w:hAnsi="Times New Roman"/>
                <w:b/>
                <w:bCs/>
              </w:rPr>
            </w:pPr>
            <w:r w:rsidRPr="004864E4">
              <w:rPr>
                <w:rFonts w:ascii="Times New Roman" w:eastAsia="Calibri" w:hAnsi="Times New Roman"/>
                <w:b/>
                <w:bCs/>
              </w:rPr>
              <w:t>Характеристика</w:t>
            </w:r>
          </w:p>
        </w:tc>
        <w:tc>
          <w:tcPr>
            <w:tcW w:w="784" w:type="dxa"/>
            <w:shd w:val="clear" w:color="auto" w:fill="auto"/>
            <w:vAlign w:val="center"/>
          </w:tcPr>
          <w:p w14:paraId="49B343A2" w14:textId="77777777" w:rsidR="001662F5" w:rsidRPr="004864E4" w:rsidRDefault="001662F5" w:rsidP="00B81AF8">
            <w:pPr>
              <w:spacing w:after="0" w:line="240" w:lineRule="auto"/>
              <w:jc w:val="center"/>
              <w:rPr>
                <w:rFonts w:ascii="Times New Roman" w:eastAsia="Calibri" w:hAnsi="Times New Roman"/>
                <w:b/>
                <w:bCs/>
              </w:rPr>
            </w:pPr>
            <w:r w:rsidRPr="004864E4">
              <w:rPr>
                <w:rFonts w:ascii="Times New Roman" w:eastAsia="Calibri" w:hAnsi="Times New Roman"/>
                <w:b/>
                <w:bCs/>
              </w:rPr>
              <w:t>Ед. изм.</w:t>
            </w:r>
          </w:p>
        </w:tc>
        <w:tc>
          <w:tcPr>
            <w:tcW w:w="1685" w:type="dxa"/>
            <w:shd w:val="clear" w:color="auto" w:fill="auto"/>
            <w:vAlign w:val="center"/>
          </w:tcPr>
          <w:p w14:paraId="7D36731E" w14:textId="77777777" w:rsidR="001662F5" w:rsidRPr="004864E4" w:rsidRDefault="001662F5" w:rsidP="00B81AF8">
            <w:pPr>
              <w:spacing w:after="0" w:line="240" w:lineRule="auto"/>
              <w:jc w:val="center"/>
              <w:rPr>
                <w:rFonts w:ascii="Times New Roman" w:eastAsia="Calibri" w:hAnsi="Times New Roman"/>
                <w:b/>
                <w:bCs/>
              </w:rPr>
            </w:pPr>
            <w:r w:rsidRPr="004864E4">
              <w:rPr>
                <w:rFonts w:ascii="Times New Roman" w:eastAsia="Calibri" w:hAnsi="Times New Roman"/>
                <w:b/>
                <w:bCs/>
              </w:rPr>
              <w:t>Кол-во</w:t>
            </w:r>
          </w:p>
        </w:tc>
      </w:tr>
      <w:tr w:rsidR="001662F5" w:rsidRPr="004864E4" w14:paraId="78F81F35" w14:textId="77777777" w:rsidTr="00BC10ED">
        <w:trPr>
          <w:trHeight w:val="868"/>
          <w:jc w:val="center"/>
        </w:trPr>
        <w:tc>
          <w:tcPr>
            <w:tcW w:w="501" w:type="dxa"/>
            <w:shd w:val="clear" w:color="auto" w:fill="auto"/>
          </w:tcPr>
          <w:p w14:paraId="573DF897"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1</w:t>
            </w:r>
          </w:p>
        </w:tc>
        <w:tc>
          <w:tcPr>
            <w:tcW w:w="1589" w:type="dxa"/>
            <w:shd w:val="clear" w:color="auto" w:fill="auto"/>
          </w:tcPr>
          <w:p w14:paraId="7F769D8E" w14:textId="77777777" w:rsidR="001662F5" w:rsidRPr="004864E4" w:rsidRDefault="001662F5" w:rsidP="00B81AF8">
            <w:pPr>
              <w:spacing w:after="0" w:line="240" w:lineRule="auto"/>
              <w:rPr>
                <w:rFonts w:ascii="Times New Roman" w:eastAsia="Calibri" w:hAnsi="Times New Roman"/>
              </w:rPr>
            </w:pPr>
            <w:r w:rsidRPr="004864E4">
              <w:rPr>
                <w:rFonts w:ascii="Times New Roman" w:eastAsia="Calibri" w:hAnsi="Times New Roman"/>
              </w:rPr>
              <w:t xml:space="preserve">Картофель </w:t>
            </w:r>
            <w:r w:rsidR="007208DF" w:rsidRPr="004864E4">
              <w:rPr>
                <w:rFonts w:ascii="Times New Roman" w:eastAsia="Calibri" w:hAnsi="Times New Roman"/>
              </w:rPr>
              <w:t>свежий урожай</w:t>
            </w:r>
            <w:r w:rsidRPr="004864E4">
              <w:rPr>
                <w:rFonts w:ascii="Times New Roman" w:eastAsia="Calibri" w:hAnsi="Times New Roman"/>
              </w:rPr>
              <w:t xml:space="preserve">  </w:t>
            </w:r>
          </w:p>
          <w:p w14:paraId="04875596" w14:textId="77777777" w:rsidR="001662F5" w:rsidRPr="004864E4" w:rsidRDefault="001662F5" w:rsidP="00B81AF8">
            <w:pPr>
              <w:spacing w:after="0" w:line="240" w:lineRule="auto"/>
              <w:rPr>
                <w:rFonts w:ascii="Times New Roman" w:eastAsia="Calibri" w:hAnsi="Times New Roman"/>
              </w:rPr>
            </w:pPr>
          </w:p>
          <w:p w14:paraId="56EB1EDA" w14:textId="77777777" w:rsidR="001662F5" w:rsidRPr="004864E4" w:rsidRDefault="001662F5" w:rsidP="00B81AF8">
            <w:pPr>
              <w:spacing w:after="0" w:line="240" w:lineRule="auto"/>
              <w:rPr>
                <w:rFonts w:ascii="Times New Roman" w:eastAsia="Calibri" w:hAnsi="Times New Roman"/>
              </w:rPr>
            </w:pPr>
            <w:r w:rsidRPr="004864E4">
              <w:rPr>
                <w:rFonts w:ascii="Times New Roman" w:eastAsia="Calibri" w:hAnsi="Times New Roman"/>
                <w:b/>
                <w:bCs/>
              </w:rPr>
              <w:t xml:space="preserve">ОКПД2 </w:t>
            </w:r>
            <w:r w:rsidRPr="004864E4">
              <w:rPr>
                <w:rFonts w:ascii="Times New Roman" w:eastAsia="Calibri" w:hAnsi="Times New Roman"/>
              </w:rPr>
              <w:t>01.13.51.120</w:t>
            </w:r>
          </w:p>
        </w:tc>
        <w:tc>
          <w:tcPr>
            <w:tcW w:w="5712" w:type="dxa"/>
            <w:shd w:val="clear" w:color="auto" w:fill="auto"/>
          </w:tcPr>
          <w:p w14:paraId="150B765A"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Соответствует требованиям ГОСТ 7176-2017 «Картофель продовольственный. Технические условия»</w:t>
            </w:r>
          </w:p>
          <w:p w14:paraId="73C81669"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Внешний вид: клубни целые, чистые, свежие, здоровые, покрытые кожурой, формы и окраски, не проросшие, не увядшие, без повреждений сельскохозяйственными вредителями, без излишней внешней влажности, не позеленевшие, без коричневых пятен, вызванных воздействием тепла. Клубни, полностью покрытые плотной кожурой</w:t>
            </w:r>
          </w:p>
          <w:p w14:paraId="5E10B16E"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tc>
        <w:tc>
          <w:tcPr>
            <w:tcW w:w="784" w:type="dxa"/>
            <w:shd w:val="clear" w:color="auto" w:fill="auto"/>
            <w:vAlign w:val="center"/>
          </w:tcPr>
          <w:p w14:paraId="4173A965"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кг</w:t>
            </w:r>
          </w:p>
        </w:tc>
        <w:tc>
          <w:tcPr>
            <w:tcW w:w="1685" w:type="dxa"/>
            <w:tcBorders>
              <w:top w:val="single" w:sz="4" w:space="0" w:color="auto"/>
              <w:left w:val="single" w:sz="4" w:space="0" w:color="auto"/>
              <w:bottom w:val="single" w:sz="4" w:space="0" w:color="auto"/>
              <w:right w:val="single" w:sz="4" w:space="0" w:color="auto"/>
            </w:tcBorders>
            <w:shd w:val="clear" w:color="auto" w:fill="auto"/>
            <w:vAlign w:val="center"/>
          </w:tcPr>
          <w:p w14:paraId="0D3658C4" w14:textId="77777777" w:rsidR="001662F5" w:rsidRPr="004864E4" w:rsidRDefault="00BE18B1" w:rsidP="001662F5">
            <w:pPr>
              <w:spacing w:after="0" w:line="240" w:lineRule="auto"/>
              <w:jc w:val="center"/>
              <w:rPr>
                <w:rFonts w:ascii="Times New Roman" w:eastAsia="Calibri" w:hAnsi="Times New Roman"/>
              </w:rPr>
            </w:pPr>
            <w:r w:rsidRPr="004864E4">
              <w:rPr>
                <w:rFonts w:ascii="Times New Roman" w:hAnsi="Times New Roman"/>
                <w:color w:val="000000"/>
              </w:rPr>
              <w:t>56800</w:t>
            </w:r>
          </w:p>
        </w:tc>
      </w:tr>
      <w:tr w:rsidR="001662F5" w:rsidRPr="004864E4" w14:paraId="2A0C7089" w14:textId="77777777" w:rsidTr="00BC10ED">
        <w:trPr>
          <w:jc w:val="center"/>
        </w:trPr>
        <w:tc>
          <w:tcPr>
            <w:tcW w:w="501" w:type="dxa"/>
            <w:shd w:val="clear" w:color="auto" w:fill="auto"/>
          </w:tcPr>
          <w:p w14:paraId="61D22372"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2</w:t>
            </w:r>
          </w:p>
        </w:tc>
        <w:tc>
          <w:tcPr>
            <w:tcW w:w="1589" w:type="dxa"/>
            <w:shd w:val="clear" w:color="auto" w:fill="auto"/>
          </w:tcPr>
          <w:p w14:paraId="55A6BB88" w14:textId="77777777" w:rsidR="001662F5" w:rsidRPr="004864E4" w:rsidRDefault="001662F5" w:rsidP="00B81AF8">
            <w:pPr>
              <w:spacing w:after="0" w:line="240" w:lineRule="auto"/>
              <w:rPr>
                <w:rFonts w:ascii="Times New Roman" w:eastAsia="Calibri" w:hAnsi="Times New Roman"/>
                <w:b/>
                <w:bCs/>
              </w:rPr>
            </w:pPr>
            <w:r w:rsidRPr="004864E4">
              <w:rPr>
                <w:rFonts w:ascii="Times New Roman" w:eastAsia="Calibri" w:hAnsi="Times New Roman"/>
                <w:b/>
                <w:bCs/>
              </w:rPr>
              <w:t>Капуста белокочанная</w:t>
            </w:r>
            <w:r w:rsidR="007208DF" w:rsidRPr="004864E4">
              <w:rPr>
                <w:rFonts w:ascii="Times New Roman" w:eastAsia="Calibri" w:hAnsi="Times New Roman"/>
                <w:b/>
                <w:bCs/>
              </w:rPr>
              <w:t xml:space="preserve"> свежий урожай</w:t>
            </w:r>
            <w:r w:rsidRPr="004864E4">
              <w:rPr>
                <w:rFonts w:ascii="Times New Roman" w:eastAsia="Calibri" w:hAnsi="Times New Roman"/>
                <w:b/>
                <w:bCs/>
              </w:rPr>
              <w:t xml:space="preserve"> </w:t>
            </w:r>
          </w:p>
          <w:p w14:paraId="7875388E" w14:textId="77777777" w:rsidR="001662F5" w:rsidRPr="004864E4" w:rsidRDefault="001662F5" w:rsidP="00B81AF8">
            <w:pPr>
              <w:spacing w:after="0" w:line="240" w:lineRule="auto"/>
              <w:rPr>
                <w:rFonts w:ascii="Times New Roman" w:eastAsia="Calibri" w:hAnsi="Times New Roman"/>
                <w:b/>
                <w:bCs/>
              </w:rPr>
            </w:pPr>
          </w:p>
          <w:p w14:paraId="44078BDB" w14:textId="77777777" w:rsidR="001662F5" w:rsidRPr="004864E4" w:rsidRDefault="001662F5" w:rsidP="00B81AF8">
            <w:pPr>
              <w:spacing w:after="0" w:line="240" w:lineRule="auto"/>
              <w:rPr>
                <w:rFonts w:ascii="Times New Roman" w:eastAsia="Calibri" w:hAnsi="Times New Roman"/>
              </w:rPr>
            </w:pPr>
            <w:r w:rsidRPr="004864E4">
              <w:rPr>
                <w:rFonts w:ascii="Times New Roman" w:eastAsia="Calibri" w:hAnsi="Times New Roman"/>
                <w:b/>
                <w:bCs/>
              </w:rPr>
              <w:t xml:space="preserve">ОКПД2 </w:t>
            </w:r>
            <w:r w:rsidRPr="004864E4">
              <w:rPr>
                <w:rFonts w:ascii="Times New Roman" w:eastAsia="Calibri" w:hAnsi="Times New Roman"/>
              </w:rPr>
              <w:t>01.13.12.120</w:t>
            </w:r>
          </w:p>
        </w:tc>
        <w:tc>
          <w:tcPr>
            <w:tcW w:w="5712" w:type="dxa"/>
            <w:shd w:val="clear" w:color="auto" w:fill="auto"/>
          </w:tcPr>
          <w:p w14:paraId="708D3C87"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Соответствует требованиям ГОСТ Р 51809-2001 «Капуста белокочанная свежая, реализуемая в розничной торговой сети. Технические условия»</w:t>
            </w:r>
          </w:p>
          <w:p w14:paraId="7557FD6D"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Внешний вид: кочаны свежие, целые, здоровые, чистые, вполне сформировавшиеся, не 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4BA23E80"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Запах и вкус: свойственные данному ботаническому сорту, без постороннего запаха и привкуса.</w:t>
            </w:r>
          </w:p>
          <w:p w14:paraId="2A4490BD"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Плотность кочана: плотные или менее плотные, но не рыхлые.</w:t>
            </w:r>
          </w:p>
          <w:p w14:paraId="23716D24"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Зачистка кочана: кочаны должны быть зачищены до плотно облегающих зеленых или белых листьев</w:t>
            </w:r>
          </w:p>
        </w:tc>
        <w:tc>
          <w:tcPr>
            <w:tcW w:w="784" w:type="dxa"/>
            <w:shd w:val="clear" w:color="auto" w:fill="auto"/>
            <w:vAlign w:val="center"/>
          </w:tcPr>
          <w:p w14:paraId="5174C6AF"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кг</w:t>
            </w:r>
          </w:p>
        </w:tc>
        <w:tc>
          <w:tcPr>
            <w:tcW w:w="1685" w:type="dxa"/>
            <w:tcBorders>
              <w:top w:val="nil"/>
              <w:left w:val="single" w:sz="4" w:space="0" w:color="auto"/>
              <w:bottom w:val="single" w:sz="4" w:space="0" w:color="auto"/>
              <w:right w:val="single" w:sz="4" w:space="0" w:color="auto"/>
            </w:tcBorders>
            <w:shd w:val="clear" w:color="auto" w:fill="auto"/>
            <w:vAlign w:val="center"/>
          </w:tcPr>
          <w:p w14:paraId="07F701CB" w14:textId="77777777" w:rsidR="001662F5" w:rsidRPr="004864E4" w:rsidRDefault="00BE18B1" w:rsidP="00B81AF8">
            <w:pPr>
              <w:spacing w:after="0" w:line="240" w:lineRule="auto"/>
              <w:jc w:val="center"/>
              <w:rPr>
                <w:rFonts w:ascii="Times New Roman" w:eastAsia="Calibri" w:hAnsi="Times New Roman"/>
              </w:rPr>
            </w:pPr>
            <w:r w:rsidRPr="004864E4">
              <w:rPr>
                <w:rFonts w:ascii="Times New Roman" w:hAnsi="Times New Roman"/>
                <w:color w:val="000000"/>
              </w:rPr>
              <w:t>9800</w:t>
            </w:r>
          </w:p>
        </w:tc>
      </w:tr>
      <w:tr w:rsidR="001662F5" w:rsidRPr="004864E4" w14:paraId="7B3834D3" w14:textId="77777777" w:rsidTr="00BC10ED">
        <w:trPr>
          <w:jc w:val="center"/>
        </w:trPr>
        <w:tc>
          <w:tcPr>
            <w:tcW w:w="501" w:type="dxa"/>
            <w:shd w:val="clear" w:color="auto" w:fill="auto"/>
          </w:tcPr>
          <w:p w14:paraId="3A45FC8E"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lastRenderedPageBreak/>
              <w:t>3</w:t>
            </w:r>
          </w:p>
        </w:tc>
        <w:tc>
          <w:tcPr>
            <w:tcW w:w="1589" w:type="dxa"/>
            <w:shd w:val="clear" w:color="auto" w:fill="auto"/>
          </w:tcPr>
          <w:p w14:paraId="29F6A3B0" w14:textId="77777777" w:rsidR="00BC10ED" w:rsidRPr="004864E4" w:rsidRDefault="00BC10ED" w:rsidP="00BC10ED">
            <w:pPr>
              <w:spacing w:after="0" w:line="240" w:lineRule="auto"/>
              <w:rPr>
                <w:rFonts w:ascii="Times New Roman" w:eastAsia="Calibri" w:hAnsi="Times New Roman"/>
              </w:rPr>
            </w:pPr>
            <w:r w:rsidRPr="004864E4">
              <w:rPr>
                <w:rFonts w:ascii="Times New Roman" w:eastAsia="Calibri" w:hAnsi="Times New Roman"/>
              </w:rPr>
              <w:t>Морковь свежий урожай</w:t>
            </w:r>
          </w:p>
          <w:p w14:paraId="75F25114" w14:textId="77777777" w:rsidR="00BC10ED" w:rsidRPr="004864E4" w:rsidRDefault="00BC10ED" w:rsidP="00BC10ED">
            <w:pPr>
              <w:spacing w:after="0" w:line="240" w:lineRule="auto"/>
              <w:rPr>
                <w:rFonts w:ascii="Times New Roman" w:eastAsia="Calibri" w:hAnsi="Times New Roman"/>
              </w:rPr>
            </w:pPr>
          </w:p>
          <w:p w14:paraId="6C1D6AAB" w14:textId="77777777" w:rsidR="001662F5" w:rsidRPr="004864E4" w:rsidRDefault="00BC10ED" w:rsidP="00BC10ED">
            <w:pPr>
              <w:spacing w:after="0" w:line="240" w:lineRule="auto"/>
              <w:rPr>
                <w:rFonts w:ascii="Times New Roman" w:eastAsia="Calibri" w:hAnsi="Times New Roman"/>
              </w:rPr>
            </w:pPr>
            <w:r w:rsidRPr="004864E4">
              <w:rPr>
                <w:rFonts w:ascii="Times New Roman" w:eastAsia="Calibri" w:hAnsi="Times New Roman"/>
                <w:b/>
                <w:bCs/>
              </w:rPr>
              <w:t xml:space="preserve">ОКПД2 </w:t>
            </w:r>
            <w:r w:rsidRPr="004864E4">
              <w:rPr>
                <w:rFonts w:ascii="Times New Roman" w:eastAsia="Calibri" w:hAnsi="Times New Roman"/>
              </w:rPr>
              <w:t>01.13.41.110</w:t>
            </w:r>
          </w:p>
        </w:tc>
        <w:tc>
          <w:tcPr>
            <w:tcW w:w="5712" w:type="dxa"/>
            <w:shd w:val="clear" w:color="auto" w:fill="auto"/>
          </w:tcPr>
          <w:p w14:paraId="3F920C72"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highlight w:val="yellow"/>
              </w:rPr>
              <w:t>Соответствует требованиям ГОСТ 32284-2013 «Морковь столовая свежая, реализуемая в торговой розничной сети. Технические условия»</w:t>
            </w:r>
          </w:p>
          <w:p w14:paraId="60F441A9"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1587DED7"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187CADE8"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Запах и вкус: свойственные данному ботаническому сорту, без постороннего запаха и/или привкуса</w:t>
            </w:r>
          </w:p>
          <w:p w14:paraId="022861EB" w14:textId="77777777" w:rsidR="001662F5"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Упаковка: предназначенная и соответствующая стандартам для данной продукции</w:t>
            </w:r>
          </w:p>
        </w:tc>
        <w:tc>
          <w:tcPr>
            <w:tcW w:w="784" w:type="dxa"/>
            <w:shd w:val="clear" w:color="auto" w:fill="auto"/>
            <w:vAlign w:val="center"/>
          </w:tcPr>
          <w:p w14:paraId="62413688"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кг</w:t>
            </w:r>
          </w:p>
        </w:tc>
        <w:tc>
          <w:tcPr>
            <w:tcW w:w="1685" w:type="dxa"/>
            <w:tcBorders>
              <w:top w:val="nil"/>
              <w:left w:val="single" w:sz="4" w:space="0" w:color="auto"/>
              <w:bottom w:val="single" w:sz="4" w:space="0" w:color="auto"/>
              <w:right w:val="single" w:sz="4" w:space="0" w:color="auto"/>
            </w:tcBorders>
            <w:shd w:val="clear" w:color="auto" w:fill="auto"/>
            <w:vAlign w:val="center"/>
          </w:tcPr>
          <w:p w14:paraId="7AD5E828" w14:textId="77777777" w:rsidR="001662F5" w:rsidRPr="004864E4" w:rsidRDefault="00BE18B1" w:rsidP="00B81AF8">
            <w:pPr>
              <w:spacing w:after="0" w:line="240" w:lineRule="auto"/>
              <w:jc w:val="center"/>
              <w:rPr>
                <w:rFonts w:ascii="Times New Roman" w:eastAsia="Calibri" w:hAnsi="Times New Roman"/>
              </w:rPr>
            </w:pPr>
            <w:r w:rsidRPr="004864E4">
              <w:rPr>
                <w:rFonts w:ascii="Times New Roman" w:hAnsi="Times New Roman"/>
                <w:color w:val="000000"/>
              </w:rPr>
              <w:t>20800</w:t>
            </w:r>
          </w:p>
        </w:tc>
      </w:tr>
      <w:tr w:rsidR="001662F5" w:rsidRPr="004864E4" w14:paraId="76F44FC2" w14:textId="77777777" w:rsidTr="00BC10ED">
        <w:trPr>
          <w:jc w:val="center"/>
        </w:trPr>
        <w:tc>
          <w:tcPr>
            <w:tcW w:w="501" w:type="dxa"/>
            <w:shd w:val="clear" w:color="auto" w:fill="auto"/>
          </w:tcPr>
          <w:p w14:paraId="364F6AE1"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4</w:t>
            </w:r>
          </w:p>
        </w:tc>
        <w:tc>
          <w:tcPr>
            <w:tcW w:w="1589" w:type="dxa"/>
            <w:shd w:val="clear" w:color="auto" w:fill="auto"/>
          </w:tcPr>
          <w:p w14:paraId="1FC406B1" w14:textId="77777777" w:rsidR="00BC10ED" w:rsidRPr="004864E4" w:rsidRDefault="00BC10ED" w:rsidP="00BC10ED">
            <w:pPr>
              <w:spacing w:after="0" w:line="240" w:lineRule="auto"/>
              <w:rPr>
                <w:rFonts w:ascii="Times New Roman" w:eastAsia="Calibri" w:hAnsi="Times New Roman"/>
              </w:rPr>
            </w:pPr>
            <w:r w:rsidRPr="004864E4">
              <w:rPr>
                <w:rFonts w:ascii="Times New Roman" w:eastAsia="Calibri" w:hAnsi="Times New Roman"/>
              </w:rPr>
              <w:t>Лук репчатый свежий урожай</w:t>
            </w:r>
          </w:p>
          <w:p w14:paraId="3E417CAF" w14:textId="77777777" w:rsidR="00BC10ED" w:rsidRPr="004864E4" w:rsidRDefault="00BC10ED" w:rsidP="00BC10ED">
            <w:pPr>
              <w:spacing w:after="0" w:line="240" w:lineRule="auto"/>
              <w:rPr>
                <w:rFonts w:ascii="Times New Roman" w:eastAsia="Calibri" w:hAnsi="Times New Roman"/>
              </w:rPr>
            </w:pPr>
          </w:p>
          <w:p w14:paraId="71590AE1" w14:textId="77777777" w:rsidR="001662F5" w:rsidRPr="004864E4" w:rsidRDefault="00BC10ED" w:rsidP="00BC10ED">
            <w:pPr>
              <w:spacing w:after="0" w:line="240" w:lineRule="auto"/>
              <w:rPr>
                <w:rFonts w:ascii="Times New Roman" w:eastAsia="Calibri" w:hAnsi="Times New Roman"/>
              </w:rPr>
            </w:pPr>
            <w:r w:rsidRPr="004864E4">
              <w:rPr>
                <w:rFonts w:ascii="Times New Roman" w:eastAsia="Calibri" w:hAnsi="Times New Roman"/>
                <w:b/>
                <w:bCs/>
              </w:rPr>
              <w:t xml:space="preserve">ОКПД2 </w:t>
            </w:r>
            <w:r w:rsidRPr="004864E4">
              <w:rPr>
                <w:rFonts w:ascii="Times New Roman" w:eastAsia="Calibri" w:hAnsi="Times New Roman"/>
              </w:rPr>
              <w:t>01.13.43.110</w:t>
            </w:r>
          </w:p>
        </w:tc>
        <w:tc>
          <w:tcPr>
            <w:tcW w:w="5712" w:type="dxa"/>
            <w:shd w:val="clear" w:color="auto" w:fill="auto"/>
          </w:tcPr>
          <w:p w14:paraId="00035A9F"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Соответствует требованиям ГОСТ 34306-2017 «Лук репчатый свежий. Технические условия»</w:t>
            </w:r>
          </w:p>
          <w:p w14:paraId="1BB82310"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0225D11E"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Запах и вкус: характерные для ботанического сорта, без постороннего запаха и/или привкуса</w:t>
            </w:r>
          </w:p>
          <w:p w14:paraId="7FD424F4"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089A9DEB" w14:textId="77777777" w:rsidR="00BC10ED" w:rsidRPr="004864E4" w:rsidRDefault="00BC10ED" w:rsidP="00BC10ED">
            <w:pPr>
              <w:spacing w:after="0" w:line="240" w:lineRule="auto"/>
              <w:jc w:val="both"/>
              <w:rPr>
                <w:rFonts w:ascii="Times New Roman" w:eastAsia="Calibri" w:hAnsi="Times New Roman"/>
              </w:rPr>
            </w:pPr>
            <w:r w:rsidRPr="004864E4">
              <w:rPr>
                <w:rFonts w:ascii="Times New Roman" w:eastAsia="Calibri" w:hAnsi="Times New Roman"/>
              </w:rPr>
              <w:t>Упаковка: предназначенная и соответствующая стандартам для данной продукции</w:t>
            </w:r>
          </w:p>
          <w:p w14:paraId="2EA8F725" w14:textId="77777777" w:rsidR="001662F5" w:rsidRPr="004864E4" w:rsidRDefault="001662F5" w:rsidP="00B81AF8">
            <w:pPr>
              <w:spacing w:after="0" w:line="240" w:lineRule="auto"/>
              <w:jc w:val="both"/>
              <w:rPr>
                <w:rFonts w:ascii="Times New Roman" w:eastAsia="Calibri" w:hAnsi="Times New Roman"/>
              </w:rPr>
            </w:pPr>
          </w:p>
        </w:tc>
        <w:tc>
          <w:tcPr>
            <w:tcW w:w="784" w:type="dxa"/>
            <w:shd w:val="clear" w:color="auto" w:fill="auto"/>
            <w:vAlign w:val="center"/>
          </w:tcPr>
          <w:p w14:paraId="231E17D1"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кг</w:t>
            </w:r>
          </w:p>
        </w:tc>
        <w:tc>
          <w:tcPr>
            <w:tcW w:w="1685" w:type="dxa"/>
            <w:tcBorders>
              <w:top w:val="nil"/>
              <w:left w:val="single" w:sz="4" w:space="0" w:color="auto"/>
              <w:bottom w:val="single" w:sz="4" w:space="0" w:color="auto"/>
              <w:right w:val="single" w:sz="4" w:space="0" w:color="auto"/>
            </w:tcBorders>
            <w:shd w:val="clear" w:color="auto" w:fill="auto"/>
            <w:vAlign w:val="center"/>
          </w:tcPr>
          <w:p w14:paraId="54846A71" w14:textId="77777777" w:rsidR="001662F5" w:rsidRPr="004864E4" w:rsidRDefault="00BE18B1" w:rsidP="00B81AF8">
            <w:pPr>
              <w:spacing w:after="0" w:line="240" w:lineRule="auto"/>
              <w:jc w:val="center"/>
              <w:rPr>
                <w:rFonts w:ascii="Times New Roman" w:eastAsia="Calibri" w:hAnsi="Times New Roman"/>
              </w:rPr>
            </w:pPr>
            <w:r w:rsidRPr="004864E4">
              <w:rPr>
                <w:rFonts w:ascii="Times New Roman" w:hAnsi="Times New Roman"/>
                <w:color w:val="000000"/>
              </w:rPr>
              <w:t>11600</w:t>
            </w:r>
          </w:p>
        </w:tc>
      </w:tr>
      <w:tr w:rsidR="001662F5" w:rsidRPr="004864E4" w14:paraId="04E05AAF" w14:textId="77777777" w:rsidTr="00BC10ED">
        <w:trPr>
          <w:trHeight w:val="2926"/>
          <w:jc w:val="center"/>
        </w:trPr>
        <w:tc>
          <w:tcPr>
            <w:tcW w:w="501" w:type="dxa"/>
            <w:tcBorders>
              <w:bottom w:val="single" w:sz="4" w:space="0" w:color="auto"/>
            </w:tcBorders>
            <w:shd w:val="clear" w:color="auto" w:fill="auto"/>
          </w:tcPr>
          <w:p w14:paraId="15A4B619"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lastRenderedPageBreak/>
              <w:t>5</w:t>
            </w:r>
          </w:p>
        </w:tc>
        <w:tc>
          <w:tcPr>
            <w:tcW w:w="1589" w:type="dxa"/>
            <w:tcBorders>
              <w:bottom w:val="single" w:sz="4" w:space="0" w:color="auto"/>
            </w:tcBorders>
            <w:shd w:val="clear" w:color="auto" w:fill="auto"/>
          </w:tcPr>
          <w:p w14:paraId="6AEA90DB" w14:textId="77777777" w:rsidR="001662F5" w:rsidRPr="004864E4" w:rsidRDefault="001662F5" w:rsidP="00B81AF8">
            <w:pPr>
              <w:spacing w:after="0" w:line="240" w:lineRule="auto"/>
              <w:rPr>
                <w:rFonts w:ascii="Times New Roman" w:eastAsia="Calibri" w:hAnsi="Times New Roman"/>
              </w:rPr>
            </w:pPr>
            <w:r w:rsidRPr="004864E4">
              <w:rPr>
                <w:rFonts w:ascii="Times New Roman" w:eastAsia="Calibri" w:hAnsi="Times New Roman"/>
              </w:rPr>
              <w:t xml:space="preserve">Свекла </w:t>
            </w:r>
            <w:r w:rsidR="007208DF" w:rsidRPr="004864E4">
              <w:rPr>
                <w:rFonts w:ascii="Times New Roman" w:eastAsia="Calibri" w:hAnsi="Times New Roman"/>
              </w:rPr>
              <w:t>свежий урожай</w:t>
            </w:r>
          </w:p>
          <w:p w14:paraId="43C40F1B" w14:textId="77777777" w:rsidR="001662F5" w:rsidRPr="004864E4" w:rsidRDefault="001662F5" w:rsidP="00B81AF8">
            <w:pPr>
              <w:spacing w:after="0" w:line="240" w:lineRule="auto"/>
              <w:rPr>
                <w:rFonts w:ascii="Times New Roman" w:eastAsia="Calibri" w:hAnsi="Times New Roman"/>
                <w:b/>
                <w:bCs/>
              </w:rPr>
            </w:pPr>
          </w:p>
          <w:p w14:paraId="538447DD" w14:textId="77777777" w:rsidR="001662F5" w:rsidRPr="004864E4" w:rsidRDefault="001662F5" w:rsidP="00B81AF8">
            <w:pPr>
              <w:spacing w:after="0" w:line="240" w:lineRule="auto"/>
              <w:rPr>
                <w:rFonts w:ascii="Times New Roman" w:eastAsia="Calibri" w:hAnsi="Times New Roman"/>
              </w:rPr>
            </w:pPr>
            <w:r w:rsidRPr="004864E4">
              <w:rPr>
                <w:rFonts w:ascii="Times New Roman" w:eastAsia="Calibri" w:hAnsi="Times New Roman"/>
                <w:b/>
                <w:bCs/>
              </w:rPr>
              <w:t xml:space="preserve">ОКПД2 </w:t>
            </w:r>
            <w:r w:rsidRPr="004864E4">
              <w:rPr>
                <w:rFonts w:ascii="Times New Roman" w:eastAsia="Calibri" w:hAnsi="Times New Roman"/>
              </w:rPr>
              <w:t>01.13.49.110</w:t>
            </w:r>
          </w:p>
        </w:tc>
        <w:tc>
          <w:tcPr>
            <w:tcW w:w="5712" w:type="dxa"/>
            <w:tcBorders>
              <w:bottom w:val="single" w:sz="4" w:space="0" w:color="auto"/>
            </w:tcBorders>
            <w:shd w:val="clear" w:color="auto" w:fill="auto"/>
          </w:tcPr>
          <w:p w14:paraId="14C5C6F3"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Соответствует требованиям ГОСТ 32285-2013 Свекла столовая свежая, реализуемая в розничной торговой сети. Технические условия</w:t>
            </w:r>
          </w:p>
          <w:p w14:paraId="026E0DB5"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5310796C" w14:textId="77777777" w:rsidR="001662F5"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Запах и вкус: свойственные данному ботаническому сорту, без постороннего запаха и привкуса.</w:t>
            </w:r>
          </w:p>
          <w:p w14:paraId="3A0F0592" w14:textId="77777777" w:rsidR="007208DF" w:rsidRPr="004864E4" w:rsidRDefault="001662F5" w:rsidP="00B81AF8">
            <w:pPr>
              <w:spacing w:after="0" w:line="240" w:lineRule="auto"/>
              <w:jc w:val="both"/>
              <w:rPr>
                <w:rFonts w:ascii="Times New Roman" w:eastAsia="Calibri" w:hAnsi="Times New Roman"/>
              </w:rPr>
            </w:pPr>
            <w:r w:rsidRPr="004864E4">
              <w:rPr>
                <w:rFonts w:ascii="Times New Roman" w:eastAsia="Calibri" w:hAnsi="Times New Roman"/>
              </w:rPr>
              <w:t>Внутреннее строение: мякоть сочная, темно-красная</w:t>
            </w:r>
            <w:r w:rsidRPr="004864E4">
              <w:t xml:space="preserve"> </w:t>
            </w:r>
            <w:r w:rsidRPr="004864E4">
              <w:rPr>
                <w:rFonts w:ascii="Times New Roman" w:eastAsia="Calibri" w:hAnsi="Times New Roman"/>
              </w:rPr>
              <w:t>разных оттенков в зависимости от особенностей ботанического сорта</w:t>
            </w:r>
          </w:p>
        </w:tc>
        <w:tc>
          <w:tcPr>
            <w:tcW w:w="784" w:type="dxa"/>
            <w:tcBorders>
              <w:bottom w:val="single" w:sz="4" w:space="0" w:color="auto"/>
            </w:tcBorders>
            <w:shd w:val="clear" w:color="auto" w:fill="auto"/>
            <w:vAlign w:val="center"/>
          </w:tcPr>
          <w:p w14:paraId="6D557AA4" w14:textId="77777777" w:rsidR="001662F5" w:rsidRPr="004864E4" w:rsidRDefault="001662F5" w:rsidP="00B81AF8">
            <w:pPr>
              <w:spacing w:after="0" w:line="240" w:lineRule="auto"/>
              <w:jc w:val="center"/>
              <w:rPr>
                <w:rFonts w:ascii="Times New Roman" w:eastAsia="Calibri" w:hAnsi="Times New Roman"/>
              </w:rPr>
            </w:pPr>
            <w:r w:rsidRPr="004864E4">
              <w:rPr>
                <w:rFonts w:ascii="Times New Roman" w:eastAsia="Calibri" w:hAnsi="Times New Roman"/>
              </w:rPr>
              <w:t>кг</w:t>
            </w:r>
          </w:p>
        </w:tc>
        <w:tc>
          <w:tcPr>
            <w:tcW w:w="1685" w:type="dxa"/>
            <w:tcBorders>
              <w:top w:val="nil"/>
              <w:left w:val="single" w:sz="4" w:space="0" w:color="auto"/>
              <w:bottom w:val="single" w:sz="4" w:space="0" w:color="auto"/>
              <w:right w:val="single" w:sz="4" w:space="0" w:color="auto"/>
            </w:tcBorders>
            <w:shd w:val="clear" w:color="auto" w:fill="auto"/>
            <w:vAlign w:val="center"/>
          </w:tcPr>
          <w:p w14:paraId="034EE629" w14:textId="77777777" w:rsidR="001662F5" w:rsidRPr="004864E4" w:rsidRDefault="00BE18B1" w:rsidP="00B81AF8">
            <w:pPr>
              <w:spacing w:after="0" w:line="240" w:lineRule="auto"/>
              <w:jc w:val="center"/>
              <w:rPr>
                <w:rFonts w:ascii="Times New Roman" w:eastAsia="Calibri" w:hAnsi="Times New Roman"/>
              </w:rPr>
            </w:pPr>
            <w:r w:rsidRPr="004864E4">
              <w:rPr>
                <w:rFonts w:ascii="Times New Roman" w:hAnsi="Times New Roman"/>
                <w:color w:val="000000"/>
              </w:rPr>
              <w:t>10200</w:t>
            </w:r>
          </w:p>
        </w:tc>
      </w:tr>
    </w:tbl>
    <w:p w14:paraId="2E03B05D" w14:textId="77777777" w:rsidR="001662F5" w:rsidRPr="004864E4" w:rsidRDefault="001662F5" w:rsidP="001662F5">
      <w:pPr>
        <w:spacing w:after="0" w:line="240" w:lineRule="auto"/>
        <w:jc w:val="both"/>
        <w:rPr>
          <w:rFonts w:ascii="Times New Roman" w:eastAsia="Times New Roman" w:hAnsi="Times New Roman"/>
          <w:highlight w:val="white"/>
        </w:rPr>
      </w:pPr>
    </w:p>
    <w:p w14:paraId="5E91A083" w14:textId="77777777" w:rsidR="001662F5" w:rsidRPr="004864E4" w:rsidRDefault="001662F5" w:rsidP="001662F5">
      <w:pPr>
        <w:numPr>
          <w:ilvl w:val="1"/>
          <w:numId w:val="4"/>
        </w:numPr>
        <w:spacing w:after="0" w:line="240" w:lineRule="auto"/>
        <w:ind w:left="0" w:firstLine="709"/>
        <w:jc w:val="both"/>
        <w:rPr>
          <w:rFonts w:ascii="Times New Roman" w:eastAsia="Times New Roman" w:hAnsi="Times New Roman"/>
          <w:bCs/>
          <w:color w:val="000000" w:themeColor="text1"/>
        </w:rPr>
      </w:pPr>
      <w:r w:rsidRPr="004864E4">
        <w:rPr>
          <w:rFonts w:ascii="Times New Roman" w:eastAsia="Times New Roman" w:hAnsi="Times New Roman"/>
          <w:bCs/>
          <w:color w:val="000000" w:themeColor="text1"/>
          <w:highlight w:val="yellow"/>
        </w:rPr>
        <w:t>На момент каждой поставки остаточный срок годности каждого вида овощей составляет не менее 30 календарных дней. Товар должен сохранять установленные условиями договора качественные свойства в течение указанного периода.</w:t>
      </w:r>
    </w:p>
    <w:p w14:paraId="13C7B026" w14:textId="77777777" w:rsidR="001662F5" w:rsidRPr="004864E4" w:rsidRDefault="001662F5" w:rsidP="001662F5">
      <w:pPr>
        <w:numPr>
          <w:ilvl w:val="1"/>
          <w:numId w:val="4"/>
        </w:numPr>
        <w:spacing w:after="0" w:line="240" w:lineRule="auto"/>
        <w:ind w:left="0" w:firstLine="709"/>
        <w:jc w:val="both"/>
        <w:rPr>
          <w:rFonts w:ascii="Times New Roman" w:eastAsia="Times New Roman" w:hAnsi="Times New Roman"/>
          <w:bCs/>
          <w:color w:val="000000" w:themeColor="text1"/>
        </w:rPr>
      </w:pPr>
      <w:r w:rsidRPr="004864E4">
        <w:rPr>
          <w:rFonts w:ascii="Times New Roman" w:eastAsia="Times New Roman" w:hAnsi="Times New Roman"/>
          <w:bCs/>
          <w:color w:val="000000" w:themeColor="text1"/>
        </w:rPr>
        <w:t>Внешний вид, запах, вкус и иные качественные характеристики Товара должны соответствовать требованиям, предъявляемым стандартами к конкретному сорту, классу, категории, наименованию, виду, типу и т.д. товара.</w:t>
      </w:r>
    </w:p>
    <w:p w14:paraId="6EBD68D6" w14:textId="77777777" w:rsidR="001662F5" w:rsidRPr="004864E4" w:rsidRDefault="001662F5" w:rsidP="001662F5">
      <w:pPr>
        <w:numPr>
          <w:ilvl w:val="1"/>
          <w:numId w:val="4"/>
        </w:numPr>
        <w:spacing w:after="0" w:line="240" w:lineRule="auto"/>
        <w:ind w:left="0" w:firstLine="709"/>
        <w:jc w:val="both"/>
        <w:rPr>
          <w:rFonts w:ascii="Times New Roman" w:eastAsia="Times New Roman" w:hAnsi="Times New Roman"/>
          <w:bCs/>
          <w:color w:val="000000" w:themeColor="text1"/>
        </w:rPr>
      </w:pPr>
      <w:r w:rsidRPr="004864E4">
        <w:rPr>
          <w:rFonts w:ascii="Times New Roman" w:eastAsia="Times New Roman" w:hAnsi="Times New Roman"/>
          <w:bCs/>
          <w:color w:val="000000" w:themeColor="text1"/>
        </w:rPr>
        <w:t>Информация о наименовании, дате изготовления, сроке годности Товара, наименовании и месте нахождения изготовителя пищевой продукции или фамилии, имени, отчестве и месте нахождения индивидуального предпринимателя изготовителя пищевой продукции должна наноситься на транспортную упаковку, и (или) на этикетку, и (или) листок-вкладыш, помещаемый в каждую транспортную упаковку или прилагаемый к каждой транспортной упаковке, либо содержаться в документах, сопровождающих Товар.</w:t>
      </w:r>
    </w:p>
    <w:p w14:paraId="736BBB12" w14:textId="77777777" w:rsidR="001662F5" w:rsidRPr="004864E4" w:rsidRDefault="001662F5" w:rsidP="001662F5">
      <w:pPr>
        <w:spacing w:after="0" w:line="240" w:lineRule="auto"/>
        <w:ind w:firstLine="709"/>
        <w:rPr>
          <w:rFonts w:ascii="Times New Roman" w:eastAsia="Times New Roman" w:hAnsi="Times New Roman"/>
          <w:b/>
          <w:color w:val="000000" w:themeColor="text1"/>
        </w:rPr>
      </w:pPr>
      <w:r w:rsidRPr="004864E4">
        <w:rPr>
          <w:rFonts w:ascii="Times New Roman" w:eastAsia="Times New Roman" w:hAnsi="Times New Roman"/>
          <w:b/>
          <w:color w:val="000000" w:themeColor="text1"/>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06F49FF2" w14:textId="77777777" w:rsidR="001662F5" w:rsidRPr="004864E4" w:rsidRDefault="001662F5" w:rsidP="001662F5">
      <w:pPr>
        <w:spacing w:after="0" w:line="240" w:lineRule="auto"/>
        <w:ind w:firstLine="709"/>
        <w:jc w:val="both"/>
        <w:rPr>
          <w:rFonts w:ascii="Times New Roman" w:eastAsia="Times New Roman" w:hAnsi="Times New Roman"/>
          <w:bCs/>
          <w:color w:val="000000" w:themeColor="text1"/>
        </w:rPr>
      </w:pPr>
      <w:r w:rsidRPr="004864E4">
        <w:rPr>
          <w:rFonts w:ascii="Times New Roman" w:eastAsia="Times New Roman" w:hAnsi="Times New Roman"/>
          <w:bCs/>
          <w:color w:val="000000" w:themeColor="text1"/>
        </w:rPr>
        <w:t xml:space="preserve">4.1. Качество и безопасность поставляемого товара должны соответствовать требованиям и нормам, установленным: </w:t>
      </w:r>
    </w:p>
    <w:p w14:paraId="71A8CADF"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Федеральным законом от 02.01.2000 № 29-ФЗ «О качестве и безопасности пищевых продуктов»;</w:t>
      </w:r>
    </w:p>
    <w:p w14:paraId="737BC38C"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Федеральным закон от 30.03.1999 № 52-ФЗ «О санитарно-эпидемиологическом благополучии населения»;</w:t>
      </w:r>
    </w:p>
    <w:p w14:paraId="6E09B97C"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highlight w:val="yellow"/>
        </w:rPr>
        <w:t>- действующим санитарным правилам и гигиеническим нормативам в части безопасности, хранения и перевозки пищевой продукции;</w:t>
      </w:r>
    </w:p>
    <w:p w14:paraId="061DABFB"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highlight w:val="yellow"/>
        </w:rPr>
        <w:t>- действующим обязательным требованиям к безопасности пищевой продукции;</w:t>
      </w:r>
    </w:p>
    <w:p w14:paraId="3B5B7F3F"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02D5D2B"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ТР ТС 021/2011 «О безопасности пищевой продукции»;</w:t>
      </w:r>
    </w:p>
    <w:p w14:paraId="275C06D3"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ТР ТС 022/2011 «Пищевая продукция в части ее маркировки»;</w:t>
      </w:r>
    </w:p>
    <w:p w14:paraId="107E9C14"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ТР ТС 005/2011 «О безопасности упаковки»;</w:t>
      </w:r>
    </w:p>
    <w:p w14:paraId="6436736B"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17F6CD01" w14:textId="77777777" w:rsidR="001662F5" w:rsidRPr="00907067" w:rsidRDefault="001662F5" w:rsidP="00907067">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rPr>
        <w:t xml:space="preserve">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w:t>
      </w:r>
      <w:r w:rsidRPr="00907067">
        <w:rPr>
          <w:rFonts w:ascii="Times New Roman" w:eastAsia="Times New Roman" w:hAnsi="Times New Roman"/>
          <w:bCs/>
        </w:rPr>
        <w:t>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72235FE0"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highlight w:val="yellow"/>
        </w:rPr>
        <w:t xml:space="preserve">4.3. Маркировка потребительской упаковки (при ее наличии), транспортной тары и сопроводительные документы должны содержать сведения о товаре в соответствии с применимыми техническими регламентами. Маркировка должна соответствовать требованиям Национального стандарта РФ «Продукты </w:t>
      </w:r>
      <w:r w:rsidRPr="00907067">
        <w:rPr>
          <w:rFonts w:ascii="Times New Roman" w:eastAsia="Times New Roman" w:hAnsi="Times New Roman"/>
          <w:bCs/>
          <w:highlight w:val="yellow"/>
        </w:rPr>
        <w:lastRenderedPageBreak/>
        <w:t xml:space="preserve">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5221FD46"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highlight w:val="yellow"/>
        </w:rPr>
        <w:t>4.4. Качество и безопасность поставляемой продукции должно подтверждаться документами: документами, обязательными для соответствующего вида товара согласно действующему законодательству Российской Федерации.</w:t>
      </w:r>
    </w:p>
    <w:p w14:paraId="7CFE4BA8" w14:textId="77777777" w:rsidR="008A18CE" w:rsidRPr="00907067" w:rsidRDefault="00000000" w:rsidP="00907067">
      <w:pPr>
        <w:ind w:firstLine="709"/>
        <w:jc w:val="both"/>
        <w:rPr>
          <w:rFonts w:ascii="Times New Roman" w:hAnsi="Times New Roman"/>
        </w:rPr>
      </w:pPr>
      <w:r w:rsidRPr="00907067">
        <w:rPr>
          <w:rFonts w:ascii="Times New Roman" w:hAnsi="Times New Roman"/>
          <w:highlight w:val="yellow"/>
        </w:rPr>
        <w:t>4.5. Каждая партия сопровождается товаросопроводительными документами с указанием наименования, количества, изготовителя, партии (при наличии), даты изготовления (сбора либо упаковки, если применимо), условий хранения и сведений об обязательном подтверждении соответствия. Перевозка осуществляется с соблюдением условий, сохраняющих качество и безопасность пищевой продукции; совместная перевозка с товарами, способными загрязнить овощи или передать им посторонний запах, не допускается.</w:t>
      </w:r>
    </w:p>
    <w:p w14:paraId="42A95515" w14:textId="77777777" w:rsidR="008A18CE" w:rsidRPr="00907067" w:rsidRDefault="00000000" w:rsidP="00907067">
      <w:pPr>
        <w:ind w:firstLine="709"/>
        <w:jc w:val="both"/>
        <w:rPr>
          <w:rFonts w:ascii="Times New Roman" w:hAnsi="Times New Roman"/>
        </w:rPr>
      </w:pPr>
      <w:r w:rsidRPr="00907067">
        <w:rPr>
          <w:rFonts w:ascii="Times New Roman" w:hAnsi="Times New Roman"/>
          <w:highlight w:val="yellow"/>
        </w:rPr>
        <w:t>4.6. При поставке не допускаются загнившие, подмороженные, заплесневевшие овощи и продукция с признаками повреждения или загрязнения сверх допусков применимых стандартов. При выявлении несоответствия Заказчик оформляет мотивированный отказ от приемки соответствующей партии или ее части; замена осуществляется за счет Поставщика в течение 2 рабочих дней после уведомления.</w:t>
      </w:r>
    </w:p>
    <w:p w14:paraId="7531D394" w14:textId="77777777" w:rsidR="001662F5" w:rsidRPr="00907067" w:rsidRDefault="001662F5" w:rsidP="00907067">
      <w:pPr>
        <w:spacing w:after="0" w:line="240" w:lineRule="auto"/>
        <w:ind w:firstLine="709"/>
        <w:jc w:val="both"/>
        <w:rPr>
          <w:rFonts w:ascii="Times New Roman" w:eastAsia="Times New Roman" w:hAnsi="Times New Roman"/>
          <w:b/>
        </w:rPr>
      </w:pPr>
      <w:r w:rsidRPr="00907067">
        <w:rPr>
          <w:rFonts w:ascii="Times New Roman" w:eastAsia="Times New Roman" w:hAnsi="Times New Roman"/>
          <w:b/>
        </w:rPr>
        <w:t xml:space="preserve">5.Требования к приемке товара </w:t>
      </w:r>
    </w:p>
    <w:p w14:paraId="138EC383"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66EF3E0C"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rPr>
        <w:t>5.2. Приемка товара осуществляется в месте поставки товара в течение 3 (трех) рабочих дней.</w:t>
      </w:r>
    </w:p>
    <w:p w14:paraId="032C3AD0"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highlight w:val="yellow"/>
        </w:rPr>
        <w:t>5.2.1. В случае если Заказчик проводит экспертизу товара, Заказчик уведомляет Поставщика о проведении экспертизы; срок приемки может быть продлен не более чем на 5 рабочих дней с даты поставки.</w:t>
      </w:r>
    </w:p>
    <w:p w14:paraId="52D8F8FB"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rPr>
        <w:t>5.2.2. Товар должен сопровождаться следующими документами:</w:t>
      </w:r>
    </w:p>
    <w:p w14:paraId="68D49099" w14:textId="77777777" w:rsidR="001662F5" w:rsidRPr="00907067" w:rsidRDefault="001662F5" w:rsidP="00907067">
      <w:pPr>
        <w:spacing w:after="0" w:line="240" w:lineRule="auto"/>
        <w:ind w:firstLine="709"/>
        <w:jc w:val="both"/>
        <w:rPr>
          <w:rFonts w:ascii="Times New Roman" w:eastAsia="Times New Roman" w:hAnsi="Times New Roman"/>
          <w:bCs/>
        </w:rPr>
      </w:pPr>
      <w:r w:rsidRPr="00907067">
        <w:rPr>
          <w:rFonts w:ascii="Times New Roman" w:eastAsia="Times New Roman" w:hAnsi="Times New Roman"/>
          <w:bCs/>
        </w:rPr>
        <w:t>– товарная накладная (ТОРГ-12) или УПД (оригиналы);</w:t>
      </w:r>
    </w:p>
    <w:p w14:paraId="3DBC1F24"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highlight w:val="yellow"/>
        </w:rPr>
        <w:t>– счет на оплату (при выставлении);</w:t>
      </w:r>
    </w:p>
    <w:p w14:paraId="75036E95" w14:textId="77777777" w:rsidR="001662F5" w:rsidRPr="004864E4" w:rsidRDefault="001662F5" w:rsidP="001662F5">
      <w:pPr>
        <w:spacing w:after="0" w:line="240" w:lineRule="auto"/>
        <w:ind w:firstLine="709"/>
        <w:jc w:val="both"/>
        <w:rPr>
          <w:rFonts w:ascii="Times New Roman" w:eastAsia="Times New Roman" w:hAnsi="Times New Roman"/>
          <w:bCs/>
        </w:rPr>
      </w:pPr>
      <w:r w:rsidRPr="004864E4">
        <w:rPr>
          <w:rFonts w:ascii="Times New Roman" w:eastAsia="Times New Roman" w:hAnsi="Times New Roman"/>
          <w:bCs/>
          <w:highlight w:val="yellow"/>
        </w:rPr>
        <w:t>– счет-фактура (если выставление предусмотрено законодательством) либо УПД; сведения о декларации о соответствии, если обязательна для продукции</w:t>
      </w:r>
    </w:p>
    <w:p w14:paraId="1FB64769" w14:textId="77777777" w:rsidR="001662F5" w:rsidRPr="004864E4" w:rsidRDefault="001662F5" w:rsidP="001662F5">
      <w:pPr>
        <w:spacing w:after="0" w:line="240" w:lineRule="auto"/>
        <w:ind w:firstLine="708"/>
        <w:jc w:val="both"/>
        <w:rPr>
          <w:rFonts w:ascii="Times New Roman" w:eastAsia="Times New Roman" w:hAnsi="Times New Roman"/>
          <w:b/>
        </w:rPr>
      </w:pPr>
      <w:r w:rsidRPr="004864E4">
        <w:rPr>
          <w:rFonts w:ascii="Times New Roman" w:eastAsia="Times New Roman" w:hAnsi="Times New Roman"/>
          <w:b/>
        </w:rPr>
        <w:t>6. Гарантийные обязательства</w:t>
      </w:r>
    </w:p>
    <w:p w14:paraId="2EDE5599" w14:textId="77777777" w:rsidR="001662F5" w:rsidRPr="004864E4" w:rsidRDefault="001662F5" w:rsidP="001662F5">
      <w:pPr>
        <w:spacing w:after="0" w:line="240" w:lineRule="auto"/>
        <w:ind w:firstLine="709"/>
        <w:jc w:val="both"/>
        <w:rPr>
          <w:rFonts w:ascii="Times New Roman" w:hAnsi="Times New Roman"/>
        </w:rPr>
      </w:pPr>
      <w:r w:rsidRPr="004864E4">
        <w:rPr>
          <w:rFonts w:ascii="Times New Roman" w:hAnsi="Times New Roman"/>
        </w:rPr>
        <w:t>6.1.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228688E1" w14:textId="77777777" w:rsidR="001662F5" w:rsidRPr="004864E4" w:rsidRDefault="001662F5" w:rsidP="001662F5">
      <w:pPr>
        <w:spacing w:after="0" w:line="240" w:lineRule="auto"/>
        <w:ind w:firstLine="709"/>
        <w:jc w:val="both"/>
        <w:rPr>
          <w:rFonts w:ascii="Times New Roman" w:hAnsi="Times New Roman"/>
        </w:rPr>
      </w:pPr>
      <w:r w:rsidRPr="004864E4">
        <w:rPr>
          <w:rFonts w:ascii="Times New Roman" w:hAnsi="Times New Roman"/>
        </w:rPr>
        <w:t>6.2. Наличие недостатков и сроки их устранения фиксируются Сторонами в двухстороннем акте выявленных недостатков.</w:t>
      </w:r>
    </w:p>
    <w:p w14:paraId="1E3DDF5B" w14:textId="77777777" w:rsidR="007E1A04" w:rsidRPr="004864E4" w:rsidRDefault="007E1A04" w:rsidP="003F5421">
      <w:pPr>
        <w:tabs>
          <w:tab w:val="left" w:pos="426"/>
        </w:tabs>
        <w:rPr>
          <w:rFonts w:ascii="Times New Roman" w:hAnsi="Times New Roman"/>
        </w:rPr>
      </w:pPr>
    </w:p>
    <w:sectPr w:rsidR="007E1A04" w:rsidRPr="004864E4" w:rsidSect="003F5421">
      <w:pgSz w:w="12240" w:h="15840"/>
      <w:pgMar w:top="1134" w:right="850"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50BD8"/>
    <w:multiLevelType w:val="hybridMultilevel"/>
    <w:tmpl w:val="8AB26098"/>
    <w:lvl w:ilvl="0" w:tplc="4380DF4A">
      <w:start w:val="1"/>
      <w:numFmt w:val="decimal"/>
      <w:lvlText w:val="%1."/>
      <w:lvlJc w:val="left"/>
      <w:pPr>
        <w:ind w:left="-491" w:hanging="360"/>
      </w:pPr>
      <w:rPr>
        <w:b/>
      </w:rPr>
    </w:lvl>
    <w:lvl w:ilvl="1" w:tplc="04190019">
      <w:start w:val="1"/>
      <w:numFmt w:val="lowerLetter"/>
      <w:lvlText w:val="%2."/>
      <w:lvlJc w:val="left"/>
      <w:pPr>
        <w:ind w:left="229" w:hanging="360"/>
      </w:pPr>
    </w:lvl>
    <w:lvl w:ilvl="2" w:tplc="0419001B">
      <w:start w:val="1"/>
      <w:numFmt w:val="lowerRoman"/>
      <w:lvlText w:val="%3."/>
      <w:lvlJc w:val="right"/>
      <w:pPr>
        <w:ind w:left="949" w:hanging="180"/>
      </w:pPr>
    </w:lvl>
    <w:lvl w:ilvl="3" w:tplc="0419000F">
      <w:start w:val="1"/>
      <w:numFmt w:val="decimal"/>
      <w:lvlText w:val="%4."/>
      <w:lvlJc w:val="left"/>
      <w:pPr>
        <w:ind w:left="1669" w:hanging="360"/>
      </w:pPr>
    </w:lvl>
    <w:lvl w:ilvl="4" w:tplc="04190019">
      <w:start w:val="1"/>
      <w:numFmt w:val="lowerLetter"/>
      <w:lvlText w:val="%5."/>
      <w:lvlJc w:val="left"/>
      <w:pPr>
        <w:ind w:left="2389" w:hanging="360"/>
      </w:pPr>
    </w:lvl>
    <w:lvl w:ilvl="5" w:tplc="0419001B">
      <w:start w:val="1"/>
      <w:numFmt w:val="lowerRoman"/>
      <w:lvlText w:val="%6."/>
      <w:lvlJc w:val="right"/>
      <w:pPr>
        <w:ind w:left="3109" w:hanging="180"/>
      </w:pPr>
    </w:lvl>
    <w:lvl w:ilvl="6" w:tplc="0419000F">
      <w:start w:val="1"/>
      <w:numFmt w:val="decimal"/>
      <w:lvlText w:val="%7."/>
      <w:lvlJc w:val="left"/>
      <w:pPr>
        <w:ind w:left="3829" w:hanging="360"/>
      </w:pPr>
    </w:lvl>
    <w:lvl w:ilvl="7" w:tplc="04190019">
      <w:start w:val="1"/>
      <w:numFmt w:val="lowerLetter"/>
      <w:lvlText w:val="%8."/>
      <w:lvlJc w:val="left"/>
      <w:pPr>
        <w:ind w:left="4549" w:hanging="360"/>
      </w:pPr>
    </w:lvl>
    <w:lvl w:ilvl="8" w:tplc="0419001B">
      <w:start w:val="1"/>
      <w:numFmt w:val="lowerRoman"/>
      <w:lvlText w:val="%9."/>
      <w:lvlJc w:val="right"/>
      <w:pPr>
        <w:ind w:left="5269" w:hanging="180"/>
      </w:pPr>
    </w:lvl>
  </w:abstractNum>
  <w:abstractNum w:abstractNumId="1" w15:restartNumberingAfterBreak="0">
    <w:nsid w:val="383C1FCC"/>
    <w:multiLevelType w:val="hybridMultilevel"/>
    <w:tmpl w:val="1B3040D4"/>
    <w:lvl w:ilvl="0" w:tplc="842E40D2">
      <w:start w:val="1"/>
      <w:numFmt w:val="decimal"/>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244C7A"/>
    <w:multiLevelType w:val="multilevel"/>
    <w:tmpl w:val="2D28BA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84988005">
    <w:abstractNumId w:val="1"/>
  </w:num>
  <w:num w:numId="2" w16cid:durableId="323701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512206">
    <w:abstractNumId w:val="0"/>
  </w:num>
  <w:num w:numId="4" w16cid:durableId="143786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BE"/>
    <w:rsid w:val="00005B1C"/>
    <w:rsid w:val="000535A7"/>
    <w:rsid w:val="00080B67"/>
    <w:rsid w:val="0008152E"/>
    <w:rsid w:val="000E061E"/>
    <w:rsid w:val="000E5021"/>
    <w:rsid w:val="001103F3"/>
    <w:rsid w:val="00147E02"/>
    <w:rsid w:val="001662F5"/>
    <w:rsid w:val="00190E8D"/>
    <w:rsid w:val="00190F78"/>
    <w:rsid w:val="001A6626"/>
    <w:rsid w:val="001B44D6"/>
    <w:rsid w:val="001E22E9"/>
    <w:rsid w:val="001E54A4"/>
    <w:rsid w:val="00214CE1"/>
    <w:rsid w:val="002231CB"/>
    <w:rsid w:val="00225FFC"/>
    <w:rsid w:val="00260691"/>
    <w:rsid w:val="00266DC1"/>
    <w:rsid w:val="00293D58"/>
    <w:rsid w:val="002B5A8F"/>
    <w:rsid w:val="002C7A4A"/>
    <w:rsid w:val="002D5C79"/>
    <w:rsid w:val="002E61C0"/>
    <w:rsid w:val="002F146A"/>
    <w:rsid w:val="00315CDF"/>
    <w:rsid w:val="0033711A"/>
    <w:rsid w:val="003411DD"/>
    <w:rsid w:val="003A02DD"/>
    <w:rsid w:val="003A6097"/>
    <w:rsid w:val="003F5421"/>
    <w:rsid w:val="00431C5C"/>
    <w:rsid w:val="00431E67"/>
    <w:rsid w:val="00437B67"/>
    <w:rsid w:val="00471451"/>
    <w:rsid w:val="00474772"/>
    <w:rsid w:val="00476320"/>
    <w:rsid w:val="004864E4"/>
    <w:rsid w:val="004A7093"/>
    <w:rsid w:val="004C01D6"/>
    <w:rsid w:val="004C4211"/>
    <w:rsid w:val="0051408C"/>
    <w:rsid w:val="005210E6"/>
    <w:rsid w:val="00524CD1"/>
    <w:rsid w:val="0057344C"/>
    <w:rsid w:val="005C54B7"/>
    <w:rsid w:val="006021B3"/>
    <w:rsid w:val="006E3965"/>
    <w:rsid w:val="00720741"/>
    <w:rsid w:val="007208DF"/>
    <w:rsid w:val="00721847"/>
    <w:rsid w:val="00722C9F"/>
    <w:rsid w:val="007330BB"/>
    <w:rsid w:val="007362DF"/>
    <w:rsid w:val="007E1A04"/>
    <w:rsid w:val="007F4012"/>
    <w:rsid w:val="00804E86"/>
    <w:rsid w:val="008116C1"/>
    <w:rsid w:val="00834CAE"/>
    <w:rsid w:val="00872210"/>
    <w:rsid w:val="008811BA"/>
    <w:rsid w:val="008904D7"/>
    <w:rsid w:val="008A18CE"/>
    <w:rsid w:val="008D43CF"/>
    <w:rsid w:val="008E569C"/>
    <w:rsid w:val="00907067"/>
    <w:rsid w:val="00910F7A"/>
    <w:rsid w:val="009668B1"/>
    <w:rsid w:val="00986470"/>
    <w:rsid w:val="00987D74"/>
    <w:rsid w:val="009B2778"/>
    <w:rsid w:val="00A1357A"/>
    <w:rsid w:val="00AC4D25"/>
    <w:rsid w:val="00AC7A17"/>
    <w:rsid w:val="00AD115D"/>
    <w:rsid w:val="00B16112"/>
    <w:rsid w:val="00B21AE4"/>
    <w:rsid w:val="00B62139"/>
    <w:rsid w:val="00B629CC"/>
    <w:rsid w:val="00B77DD1"/>
    <w:rsid w:val="00BC10ED"/>
    <w:rsid w:val="00BE18B1"/>
    <w:rsid w:val="00BF16A4"/>
    <w:rsid w:val="00C14DB2"/>
    <w:rsid w:val="00C21A91"/>
    <w:rsid w:val="00C254CF"/>
    <w:rsid w:val="00C423BE"/>
    <w:rsid w:val="00C43D50"/>
    <w:rsid w:val="00CA64BA"/>
    <w:rsid w:val="00D00372"/>
    <w:rsid w:val="00D310B0"/>
    <w:rsid w:val="00D63176"/>
    <w:rsid w:val="00D84F38"/>
    <w:rsid w:val="00E3389F"/>
    <w:rsid w:val="00E71C6F"/>
    <w:rsid w:val="00E912D3"/>
    <w:rsid w:val="00EA2435"/>
    <w:rsid w:val="00F05C01"/>
    <w:rsid w:val="00F12DFB"/>
    <w:rsid w:val="00F5580F"/>
    <w:rsid w:val="00F56113"/>
    <w:rsid w:val="00F6127E"/>
    <w:rsid w:val="00F9671A"/>
    <w:rsid w:val="00FE0DAC"/>
    <w:rsid w:val="00FF15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1485"/>
  <w15:docId w15:val="{211BEDF8-2F1B-488C-B248-B0E40E35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389F"/>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7DD1"/>
    <w:pPr>
      <w:ind w:left="720"/>
      <w:contextualSpacing/>
    </w:pPr>
  </w:style>
  <w:style w:type="paragraph" w:styleId="a4">
    <w:name w:val="Balloon Text"/>
    <w:basedOn w:val="a"/>
    <w:link w:val="a5"/>
    <w:uiPriority w:val="99"/>
    <w:semiHidden/>
    <w:unhideWhenUsed/>
    <w:rsid w:val="00C43D5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43D50"/>
    <w:rPr>
      <w:rFonts w:ascii="Segoe UI" w:eastAsiaTheme="minorEastAsia" w:hAnsi="Segoe UI" w:cs="Segoe UI"/>
      <w:sz w:val="18"/>
      <w:szCs w:val="18"/>
      <w:lang w:eastAsia="ru-RU"/>
    </w:rPr>
  </w:style>
  <w:style w:type="paragraph" w:styleId="a6">
    <w:name w:val="Normal (Web)"/>
    <w:basedOn w:val="a"/>
    <w:uiPriority w:val="99"/>
    <w:semiHidden/>
    <w:unhideWhenUsed/>
    <w:rsid w:val="003F5421"/>
    <w:pPr>
      <w:spacing w:before="100" w:beforeAutospacing="1" w:after="100" w:afterAutospacing="1" w:line="240" w:lineRule="auto"/>
    </w:pPr>
    <w:rPr>
      <w:rFonts w:ascii="Times New Roman" w:eastAsia="Times New Roman" w:hAnsi="Times New Roman"/>
      <w:sz w:val="24"/>
      <w:szCs w:val="24"/>
    </w:r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
    <w:uiPriority w:val="99"/>
    <w:rsid w:val="003F542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72906">
      <w:bodyDiv w:val="1"/>
      <w:marLeft w:val="0"/>
      <w:marRight w:val="0"/>
      <w:marTop w:val="0"/>
      <w:marBottom w:val="0"/>
      <w:divBdr>
        <w:top w:val="none" w:sz="0" w:space="0" w:color="auto"/>
        <w:left w:val="none" w:sz="0" w:space="0" w:color="auto"/>
        <w:bottom w:val="none" w:sz="0" w:space="0" w:color="auto"/>
        <w:right w:val="none" w:sz="0" w:space="0" w:color="auto"/>
      </w:divBdr>
    </w:div>
    <w:div w:id="260340049">
      <w:bodyDiv w:val="1"/>
      <w:marLeft w:val="0"/>
      <w:marRight w:val="0"/>
      <w:marTop w:val="0"/>
      <w:marBottom w:val="0"/>
      <w:divBdr>
        <w:top w:val="none" w:sz="0" w:space="0" w:color="auto"/>
        <w:left w:val="none" w:sz="0" w:space="0" w:color="auto"/>
        <w:bottom w:val="none" w:sz="0" w:space="0" w:color="auto"/>
        <w:right w:val="none" w:sz="0" w:space="0" w:color="auto"/>
      </w:divBdr>
    </w:div>
    <w:div w:id="357895881">
      <w:bodyDiv w:val="1"/>
      <w:marLeft w:val="0"/>
      <w:marRight w:val="0"/>
      <w:marTop w:val="0"/>
      <w:marBottom w:val="0"/>
      <w:divBdr>
        <w:top w:val="none" w:sz="0" w:space="0" w:color="auto"/>
        <w:left w:val="none" w:sz="0" w:space="0" w:color="auto"/>
        <w:bottom w:val="none" w:sz="0" w:space="0" w:color="auto"/>
        <w:right w:val="none" w:sz="0" w:space="0" w:color="auto"/>
      </w:divBdr>
    </w:div>
    <w:div w:id="566111729">
      <w:bodyDiv w:val="1"/>
      <w:marLeft w:val="0"/>
      <w:marRight w:val="0"/>
      <w:marTop w:val="0"/>
      <w:marBottom w:val="0"/>
      <w:divBdr>
        <w:top w:val="none" w:sz="0" w:space="0" w:color="auto"/>
        <w:left w:val="none" w:sz="0" w:space="0" w:color="auto"/>
        <w:bottom w:val="none" w:sz="0" w:space="0" w:color="auto"/>
        <w:right w:val="none" w:sz="0" w:space="0" w:color="auto"/>
      </w:divBdr>
    </w:div>
    <w:div w:id="606429433">
      <w:bodyDiv w:val="1"/>
      <w:marLeft w:val="0"/>
      <w:marRight w:val="0"/>
      <w:marTop w:val="0"/>
      <w:marBottom w:val="0"/>
      <w:divBdr>
        <w:top w:val="none" w:sz="0" w:space="0" w:color="auto"/>
        <w:left w:val="none" w:sz="0" w:space="0" w:color="auto"/>
        <w:bottom w:val="none" w:sz="0" w:space="0" w:color="auto"/>
        <w:right w:val="none" w:sz="0" w:space="0" w:color="auto"/>
      </w:divBdr>
    </w:div>
    <w:div w:id="685786906">
      <w:bodyDiv w:val="1"/>
      <w:marLeft w:val="0"/>
      <w:marRight w:val="0"/>
      <w:marTop w:val="0"/>
      <w:marBottom w:val="0"/>
      <w:divBdr>
        <w:top w:val="none" w:sz="0" w:space="0" w:color="auto"/>
        <w:left w:val="none" w:sz="0" w:space="0" w:color="auto"/>
        <w:bottom w:val="none" w:sz="0" w:space="0" w:color="auto"/>
        <w:right w:val="none" w:sz="0" w:space="0" w:color="auto"/>
      </w:divBdr>
    </w:div>
    <w:div w:id="1674258838">
      <w:bodyDiv w:val="1"/>
      <w:marLeft w:val="0"/>
      <w:marRight w:val="0"/>
      <w:marTop w:val="0"/>
      <w:marBottom w:val="0"/>
      <w:divBdr>
        <w:top w:val="none" w:sz="0" w:space="0" w:color="auto"/>
        <w:left w:val="none" w:sz="0" w:space="0" w:color="auto"/>
        <w:bottom w:val="none" w:sz="0" w:space="0" w:color="auto"/>
        <w:right w:val="none" w:sz="0" w:space="0" w:color="auto"/>
      </w:divBdr>
    </w:div>
    <w:div w:id="180165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1540</Words>
  <Characters>8778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Дрига Ирина</cp:lastModifiedBy>
  <cp:revision>2</cp:revision>
  <cp:lastPrinted>2020-04-23T10:56:00Z</cp:lastPrinted>
  <dcterms:created xsi:type="dcterms:W3CDTF">2026-09-24T06:17:00Z</dcterms:created>
  <dcterms:modified xsi:type="dcterms:W3CDTF">2026-09-24T06:17:00Z</dcterms:modified>
</cp:coreProperties>
</file>