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AF60" w14:textId="77777777" w:rsidR="006C1E7B" w:rsidRDefault="006C1E7B" w:rsidP="006C1E7B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3971E332" w14:textId="77777777" w:rsidR="006C1E7B" w:rsidRDefault="006C1E7B" w:rsidP="006C1E7B">
      <w:pPr>
        <w:pStyle w:val="af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6125CF9A" w14:textId="77777777" w:rsidR="006C1E7B" w:rsidRDefault="006C1E7B" w:rsidP="006C1E7B">
      <w:pPr>
        <w:pStyle w:val="a7"/>
        <w:numPr>
          <w:ilvl w:val="0"/>
          <w:numId w:val="1"/>
        </w:numPr>
        <w:tabs>
          <w:tab w:val="left" w:pos="993"/>
        </w:tabs>
        <w:spacing w:after="120" w:line="276" w:lineRule="auto"/>
        <w:ind w:left="709" w:firstLine="0"/>
        <w:rPr>
          <w:b/>
          <w:bCs/>
          <w:spacing w:val="-4"/>
        </w:rPr>
      </w:pPr>
      <w:r>
        <w:rPr>
          <w:b/>
          <w:bCs/>
          <w:snapToGrid w:val="0"/>
        </w:rPr>
        <w:t>Наименование закупаемых Товаров:</w:t>
      </w:r>
    </w:p>
    <w:tbl>
      <w:tblPr>
        <w:tblW w:w="94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78"/>
        <w:gridCol w:w="1791"/>
        <w:gridCol w:w="719"/>
        <w:gridCol w:w="4435"/>
        <w:gridCol w:w="838"/>
        <w:gridCol w:w="1198"/>
      </w:tblGrid>
      <w:tr w:rsidR="006C1E7B" w14:paraId="76B95D52" w14:textId="77777777" w:rsidTr="00B84650">
        <w:trPr>
          <w:trHeight w:val="372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2A01" w14:textId="77777777" w:rsidR="006C1E7B" w:rsidRDefault="006C1E7B" w:rsidP="00655065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№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20C8" w14:textId="77777777" w:rsidR="006C1E7B" w:rsidRDefault="006C1E7B" w:rsidP="00655065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Наименование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903F" w14:textId="77777777" w:rsidR="006C1E7B" w:rsidRDefault="006C1E7B" w:rsidP="00655065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Ед. изм.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2878B" w14:textId="77777777" w:rsidR="006C1E7B" w:rsidRDefault="006C1E7B" w:rsidP="00655065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ТЗ (описание/ состав)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C459" w14:textId="77777777" w:rsidR="006C1E7B" w:rsidRDefault="006C1E7B" w:rsidP="00655065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Кол-во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76E7" w14:textId="77777777" w:rsidR="006C1E7B" w:rsidRDefault="006C1E7B" w:rsidP="00655065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Возможность аналога</w:t>
            </w:r>
          </w:p>
        </w:tc>
      </w:tr>
      <w:tr w:rsidR="006C1E7B" w14:paraId="43161F01" w14:textId="77777777" w:rsidTr="00B84650">
        <w:trPr>
          <w:trHeight w:val="156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1816" w14:textId="77777777" w:rsidR="006C1E7B" w:rsidRDefault="006C1E7B" w:rsidP="00655065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FFCBE" w14:textId="466F255C" w:rsidR="006C1E7B" w:rsidRDefault="00B84650" w:rsidP="00B84650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B84650">
              <w:rPr>
                <w:kern w:val="2"/>
                <w:lang w:eastAsia="en-US"/>
                <w14:ligatures w14:val="standardContextual"/>
              </w:rPr>
              <w:t>Установочный комплект «LARGE L» (кабель периметра Ø3,4</w:t>
            </w:r>
            <w:r>
              <w:rPr>
                <w:kern w:val="2"/>
                <w:lang w:eastAsia="en-US"/>
                <w14:ligatures w14:val="standardContextual"/>
              </w:rPr>
              <w:t xml:space="preserve"> </w:t>
            </w:r>
            <w:r w:rsidRPr="00B84650">
              <w:rPr>
                <w:kern w:val="2"/>
                <w:lang w:eastAsia="en-US"/>
                <w14:ligatures w14:val="standardContextual"/>
              </w:rPr>
              <w:t xml:space="preserve">мм. </w:t>
            </w:r>
            <w:r>
              <w:rPr>
                <w:kern w:val="2"/>
                <w:lang w:eastAsia="en-US"/>
                <w14:ligatures w14:val="standardContextual"/>
              </w:rPr>
              <w:t>–</w:t>
            </w:r>
            <w:r w:rsidRPr="00B84650">
              <w:rPr>
                <w:kern w:val="2"/>
                <w:lang w:eastAsia="en-US"/>
                <w14:ligatures w14:val="standardContextual"/>
              </w:rPr>
              <w:t xml:space="preserve"> 300</w:t>
            </w:r>
            <w:r>
              <w:rPr>
                <w:kern w:val="2"/>
                <w:lang w:eastAsia="en-US"/>
                <w14:ligatures w14:val="standardContextual"/>
              </w:rPr>
              <w:t xml:space="preserve"> </w:t>
            </w:r>
            <w:r w:rsidRPr="00B84650">
              <w:rPr>
                <w:kern w:val="2"/>
                <w:lang w:eastAsia="en-US"/>
                <w14:ligatures w14:val="standardContextual"/>
              </w:rPr>
              <w:t xml:space="preserve">м., колышки </w:t>
            </w:r>
            <w:r>
              <w:rPr>
                <w:kern w:val="2"/>
                <w:lang w:eastAsia="en-US"/>
                <w14:ligatures w14:val="standardContextual"/>
              </w:rPr>
              <w:t>–</w:t>
            </w:r>
            <w:r w:rsidRPr="00B84650">
              <w:rPr>
                <w:kern w:val="2"/>
                <w:lang w:eastAsia="en-US"/>
                <w14:ligatures w14:val="standardContextual"/>
              </w:rPr>
              <w:t xml:space="preserve"> 500</w:t>
            </w:r>
            <w:r>
              <w:rPr>
                <w:kern w:val="2"/>
                <w:lang w:eastAsia="en-US"/>
                <w14:ligatures w14:val="standardContextual"/>
              </w:rPr>
              <w:t xml:space="preserve"> </w:t>
            </w:r>
            <w:r w:rsidRPr="00B84650">
              <w:rPr>
                <w:kern w:val="2"/>
                <w:lang w:eastAsia="en-US"/>
                <w14:ligatures w14:val="standardContextual"/>
              </w:rPr>
              <w:t>шт., коннекторы – 6шт.) CAIMAN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C23D" w14:textId="00A101D1" w:rsidR="006C1E7B" w:rsidRDefault="002E7351" w:rsidP="00655065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шт.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3E51D" w14:textId="3BA9482D" w:rsidR="004D79F7" w:rsidRDefault="004D79F7" w:rsidP="00D72244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Артикул: 200A00070A</w:t>
            </w:r>
            <w:r>
              <w:rPr>
                <w:kern w:val="2"/>
                <w:lang w:eastAsia="en-US"/>
                <w14:ligatures w14:val="standardContextual"/>
              </w:rPr>
              <w:t>.</w:t>
            </w:r>
          </w:p>
          <w:p w14:paraId="0C09A19C" w14:textId="25C22AE2" w:rsidR="004D79F7" w:rsidRDefault="004D79F7" w:rsidP="00D72244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Комплект предназначен для создания на участке контура, в пределах которого будет работать роботизированная газонокосилка CAIMAN</w:t>
            </w:r>
          </w:p>
          <w:p w14:paraId="698CCDC6" w14:textId="77777777" w:rsidR="004D79F7" w:rsidRPr="004D79F7" w:rsidRDefault="004D79F7" w:rsidP="004D79F7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Комплектация</w:t>
            </w:r>
          </w:p>
          <w:p w14:paraId="59BF1F36" w14:textId="77777777" w:rsidR="004D79F7" w:rsidRPr="004D79F7" w:rsidRDefault="004D79F7" w:rsidP="004D79F7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Кабель периметра диаметром 3,4 мм — 300 метров.</w:t>
            </w:r>
          </w:p>
          <w:p w14:paraId="141D453E" w14:textId="77777777" w:rsidR="004D79F7" w:rsidRPr="004D79F7" w:rsidRDefault="004D79F7" w:rsidP="004D79F7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Колышки — 500 штук.</w:t>
            </w:r>
          </w:p>
          <w:p w14:paraId="65818443" w14:textId="41F62135" w:rsidR="004D79F7" w:rsidRDefault="004D79F7" w:rsidP="004D79F7">
            <w:pPr>
              <w:spacing w:line="276" w:lineRule="auto"/>
              <w:jc w:val="both"/>
              <w:rPr>
                <w:kern w:val="2"/>
                <w:lang w:eastAsia="en-US"/>
                <w14:ligatures w14:val="standardContextual"/>
              </w:rPr>
            </w:pPr>
            <w:r w:rsidRPr="004D79F7">
              <w:rPr>
                <w:kern w:val="2"/>
                <w:lang w:eastAsia="en-US"/>
                <w14:ligatures w14:val="standardContextual"/>
              </w:rPr>
              <w:t>Коннекторы — 6 штук.</w:t>
            </w:r>
          </w:p>
          <w:p w14:paraId="138D4E5E" w14:textId="59568F1A" w:rsidR="004D79F7" w:rsidRDefault="004D79F7" w:rsidP="00D72244">
            <w:pPr>
              <w:spacing w:line="276" w:lineRule="auto"/>
              <w:jc w:val="both"/>
              <w:rPr>
                <w:kern w:val="2"/>
                <w:lang w:val="en-US" w:eastAsia="en-US"/>
                <w14:ligatures w14:val="standardContextual"/>
              </w:rPr>
            </w:pPr>
            <w:r w:rsidRPr="004D79F7">
              <w:rPr>
                <w:noProof/>
                <w:kern w:val="2"/>
                <w:lang w:val="en-US" w:eastAsia="en-US"/>
                <w14:ligatures w14:val="standardContextual"/>
              </w:rPr>
              <w:drawing>
                <wp:inline distT="0" distB="0" distL="0" distR="0" wp14:anchorId="68BCB97A" wp14:editId="2D5AE26A">
                  <wp:extent cx="2324100" cy="1637722"/>
                  <wp:effectExtent l="0" t="0" r="0" b="635"/>
                  <wp:docPr id="398130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1306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998" cy="163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09077" w14:textId="01ADADFE" w:rsidR="006C1E7B" w:rsidRPr="00DE6EFF" w:rsidRDefault="006C1E7B" w:rsidP="00D72244">
            <w:pPr>
              <w:spacing w:line="276" w:lineRule="auto"/>
              <w:jc w:val="both"/>
              <w:rPr>
                <w:kern w:val="2"/>
                <w:lang w:val="en-US" w:eastAsia="en-US"/>
                <w14:ligatures w14:val="standardContextual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D8AB" w14:textId="1BC85B7F" w:rsidR="006C1E7B" w:rsidRPr="000A0719" w:rsidRDefault="000A0719" w:rsidP="00655065">
            <w:pPr>
              <w:spacing w:line="27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r>
              <w:rPr>
                <w:kern w:val="2"/>
                <w:lang w:val="en-US" w:eastAsia="en-US"/>
                <w14:ligatures w14:val="standardContextual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F97D" w14:textId="74DBFB50" w:rsidR="006C1E7B" w:rsidRDefault="00632DC1" w:rsidP="00655065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Нет</w:t>
            </w:r>
          </w:p>
        </w:tc>
      </w:tr>
    </w:tbl>
    <w:p w14:paraId="42B04719" w14:textId="77777777" w:rsidR="006C1E7B" w:rsidRDefault="006C1E7B" w:rsidP="006C1E7B">
      <w:pPr>
        <w:pStyle w:val="Footnote"/>
        <w:jc w:val="both"/>
        <w:rPr>
          <w:sz w:val="24"/>
          <w:szCs w:val="24"/>
        </w:rPr>
      </w:pPr>
    </w:p>
    <w:p w14:paraId="7FA46CD5" w14:textId="77777777" w:rsidR="006C1E7B" w:rsidRDefault="006C1E7B" w:rsidP="006C1E7B">
      <w:pPr>
        <w:pStyle w:val="Footnote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Обоснование (дефектный акт) целесообразности закупки</w:t>
      </w:r>
    </w:p>
    <w:p w14:paraId="61F03704" w14:textId="77777777" w:rsidR="006C1E7B" w:rsidRDefault="006C1E7B" w:rsidP="006C1E7B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577B763C" w14:textId="77777777" w:rsidR="006C1E7B" w:rsidRDefault="006C1E7B" w:rsidP="006C1E7B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2.1. Для выполнения работ по благоустройству отеля.</w:t>
      </w:r>
    </w:p>
    <w:p w14:paraId="3673B736" w14:textId="77777777" w:rsidR="006C1E7B" w:rsidRDefault="006C1E7B" w:rsidP="006C1E7B">
      <w:pPr>
        <w:pStyle w:val="Footnote"/>
        <w:ind w:left="567" w:firstLine="0"/>
        <w:jc w:val="both"/>
        <w:rPr>
          <w:sz w:val="24"/>
          <w:szCs w:val="24"/>
        </w:rPr>
      </w:pPr>
    </w:p>
    <w:p w14:paraId="10485D2D" w14:textId="77777777" w:rsidR="006C1E7B" w:rsidRDefault="006C1E7B" w:rsidP="006C1E7B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432B308F" w14:textId="77777777" w:rsidR="006C1E7B" w:rsidRDefault="006C1E7B" w:rsidP="006C1E7B">
      <w:pPr>
        <w:pStyle w:val="a7"/>
        <w:numPr>
          <w:ilvl w:val="1"/>
          <w:numId w:val="2"/>
        </w:numPr>
        <w:rPr>
          <w:rFonts w:eastAsia="Calibri"/>
        </w:rPr>
      </w:pPr>
      <w:r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6AF2B40A" w14:textId="77777777" w:rsidR="006C1E7B" w:rsidRDefault="006C1E7B" w:rsidP="006C1E7B">
      <w:pPr>
        <w:pStyle w:val="a7"/>
        <w:numPr>
          <w:ilvl w:val="1"/>
          <w:numId w:val="2"/>
        </w:numPr>
        <w:rPr>
          <w:rFonts w:eastAsia="Calibri"/>
        </w:rPr>
      </w:pPr>
      <w:r>
        <w:rPr>
          <w:rFonts w:eastAsia="Calibri"/>
        </w:rPr>
        <w:t xml:space="preserve">Срок поставки на весь перечень Товаров, указанный в Таблице 1 не должен превышать 14 дней.  Срок поставки Товаров включает в себя срок их доставки до склада Покупателя.  </w:t>
      </w:r>
    </w:p>
    <w:p w14:paraId="7BF1D885" w14:textId="77777777" w:rsidR="006C1E7B" w:rsidRDefault="006C1E7B" w:rsidP="006C1E7B">
      <w:pPr>
        <w:pStyle w:val="Footnote"/>
        <w:jc w:val="both"/>
        <w:rPr>
          <w:sz w:val="24"/>
          <w:szCs w:val="24"/>
        </w:rPr>
      </w:pPr>
    </w:p>
    <w:p w14:paraId="080C4DF2" w14:textId="77777777" w:rsidR="006C1E7B" w:rsidRDefault="006C1E7B" w:rsidP="006C1E7B">
      <w:pPr>
        <w:ind w:left="710"/>
      </w:pPr>
      <w:r>
        <w:t xml:space="preserve">3. </w:t>
      </w:r>
      <w:r>
        <w:rPr>
          <w:b/>
        </w:rPr>
        <w:t>Общие сведения</w:t>
      </w:r>
    </w:p>
    <w:p w14:paraId="5B16F87B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1B477009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EA1CB95" w14:textId="77777777" w:rsidR="006C1E7B" w:rsidRDefault="006C1E7B" w:rsidP="006C1E7B">
      <w:pPr>
        <w:pStyle w:val="a7"/>
        <w:ind w:left="840"/>
        <w:rPr>
          <w:rFonts w:eastAsia="Calibri"/>
        </w:rPr>
      </w:pPr>
    </w:p>
    <w:p w14:paraId="400BE374" w14:textId="77777777" w:rsidR="006C1E7B" w:rsidRDefault="006C1E7B" w:rsidP="006C1E7B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>
        <w:rPr>
          <w:rFonts w:eastAsia="Calibri"/>
          <w:b/>
        </w:rPr>
        <w:t>Требования к упаковке и маркировке</w:t>
      </w:r>
    </w:p>
    <w:p w14:paraId="2321A831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 xml:space="preserve">Товар должен доставляться в упаковке, принятой для данного вида продукции. Упаковка должна обеспечить полную сохранность от всякого рода повреждений </w:t>
      </w:r>
      <w:r>
        <w:rPr>
          <w:rFonts w:eastAsia="Calibri"/>
        </w:rPr>
        <w:lastRenderedPageBreak/>
        <w:t>при перевозке, выполняемой в соответствии с нормами, установленными изготовителем.</w:t>
      </w:r>
    </w:p>
    <w:p w14:paraId="5D3E2B7A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3516D2B2" w14:textId="77777777" w:rsidR="006C1E7B" w:rsidRDefault="006C1E7B" w:rsidP="006C1E7B">
      <w:pPr>
        <w:pStyle w:val="a7"/>
        <w:ind w:left="840"/>
        <w:rPr>
          <w:rFonts w:eastAsia="Calibri"/>
        </w:rPr>
      </w:pPr>
    </w:p>
    <w:p w14:paraId="479DB54E" w14:textId="77777777" w:rsidR="006C1E7B" w:rsidRDefault="006C1E7B" w:rsidP="006C1E7B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>
        <w:rPr>
          <w:rFonts w:eastAsia="Calibri"/>
          <w:b/>
        </w:rPr>
        <w:t>Требования к гарантии и гарантийному сроку товара.</w:t>
      </w:r>
    </w:p>
    <w:p w14:paraId="0841457C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B1358D9" w14:textId="77777777" w:rsidR="006C1E7B" w:rsidRDefault="006C1E7B" w:rsidP="006C1E7B">
      <w:pPr>
        <w:pStyle w:val="a7"/>
        <w:ind w:left="840"/>
        <w:rPr>
          <w:rFonts w:eastAsia="Calibri"/>
        </w:rPr>
      </w:pPr>
    </w:p>
    <w:p w14:paraId="40445C84" w14:textId="77777777" w:rsidR="006C1E7B" w:rsidRDefault="006C1E7B" w:rsidP="006C1E7B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>
        <w:rPr>
          <w:rFonts w:eastAsia="Calibri"/>
          <w:b/>
        </w:rPr>
        <w:t>Требования по соответствию товаров определенным стандартам.</w:t>
      </w:r>
    </w:p>
    <w:p w14:paraId="199E0C12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5F41D964" w14:textId="77777777" w:rsidR="006C1E7B" w:rsidRDefault="006C1E7B" w:rsidP="006C1E7B">
      <w:pPr>
        <w:rPr>
          <w:rFonts w:eastAsia="Calibri"/>
        </w:rPr>
      </w:pPr>
    </w:p>
    <w:p w14:paraId="7C3DBCC6" w14:textId="77777777" w:rsidR="006C1E7B" w:rsidRDefault="006C1E7B" w:rsidP="006C1E7B">
      <w:pPr>
        <w:ind w:left="480"/>
        <w:rPr>
          <w:rFonts w:eastAsia="Calibri"/>
        </w:rPr>
      </w:pPr>
    </w:p>
    <w:p w14:paraId="677FE3E6" w14:textId="77777777" w:rsidR="006C1E7B" w:rsidRDefault="006C1E7B" w:rsidP="006C1E7B">
      <w:pPr>
        <w:pStyle w:val="a7"/>
        <w:numPr>
          <w:ilvl w:val="0"/>
          <w:numId w:val="3"/>
        </w:numPr>
        <w:ind w:left="993" w:hanging="284"/>
        <w:rPr>
          <w:rFonts w:eastAsia="Calibri"/>
          <w:b/>
        </w:rPr>
      </w:pPr>
      <w:r>
        <w:rPr>
          <w:rFonts w:eastAsia="Calibri"/>
          <w:b/>
        </w:rPr>
        <w:t>Порядок расчётов</w:t>
      </w:r>
    </w:p>
    <w:p w14:paraId="3056E505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09CAAF7" w14:textId="77777777" w:rsidR="006C1E7B" w:rsidRDefault="006C1E7B" w:rsidP="006C1E7B">
      <w:pPr>
        <w:pStyle w:val="a7"/>
        <w:numPr>
          <w:ilvl w:val="1"/>
          <w:numId w:val="3"/>
        </w:numPr>
        <w:rPr>
          <w:rFonts w:eastAsia="Calibri"/>
        </w:rPr>
      </w:pPr>
      <w:r>
        <w:rPr>
          <w:rFonts w:eastAsia="Calibri"/>
        </w:rPr>
        <w:t xml:space="preserve"> Расчеты осуществляются по безналичной форме в рублях РФ.</w:t>
      </w:r>
    </w:p>
    <w:p w14:paraId="65577768" w14:textId="77777777" w:rsidR="006C1E7B" w:rsidRDefault="006C1E7B" w:rsidP="006C1E7B"/>
    <w:p w14:paraId="678CBB07" w14:textId="77777777" w:rsidR="006C1E7B" w:rsidRDefault="006C1E7B" w:rsidP="006C1E7B"/>
    <w:p w14:paraId="1CEFEB1D" w14:textId="77777777" w:rsidR="006C1E7B" w:rsidRDefault="006C1E7B" w:rsidP="006C1E7B"/>
    <w:p w14:paraId="3B1B7CC5" w14:textId="77777777" w:rsidR="006C1E7B" w:rsidRDefault="006C1E7B" w:rsidP="006C1E7B"/>
    <w:p w14:paraId="3EA8D12D" w14:textId="77777777" w:rsidR="003B38B8" w:rsidRDefault="003B38B8"/>
    <w:sectPr w:rsidR="003B38B8" w:rsidSect="006C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</w:lvl>
    <w:lvl w:ilvl="3">
      <w:start w:val="1"/>
      <w:numFmt w:val="decimal"/>
      <w:isLgl/>
      <w:lvlText w:val="%1.%2.%3.%4"/>
      <w:lvlJc w:val="left"/>
      <w:pPr>
        <w:ind w:left="1506" w:hanging="720"/>
      </w:pPr>
    </w:lvl>
    <w:lvl w:ilvl="4">
      <w:start w:val="1"/>
      <w:numFmt w:val="decimal"/>
      <w:isLgl/>
      <w:lvlText w:val="%1.%2.%3.%4.%5"/>
      <w:lvlJc w:val="left"/>
      <w:pPr>
        <w:ind w:left="1986" w:hanging="1080"/>
      </w:pPr>
    </w:lvl>
    <w:lvl w:ilvl="5">
      <w:start w:val="1"/>
      <w:numFmt w:val="decimal"/>
      <w:isLgl/>
      <w:lvlText w:val="%1.%2.%3.%4.%5.%6"/>
      <w:lvlJc w:val="left"/>
      <w:pPr>
        <w:ind w:left="2106" w:hanging="1080"/>
      </w:pPr>
    </w:lvl>
    <w:lvl w:ilvl="6">
      <w:start w:val="1"/>
      <w:numFmt w:val="decimal"/>
      <w:isLgl/>
      <w:lvlText w:val="%1.%2.%3.%4.%5.%6.%7"/>
      <w:lvlJc w:val="left"/>
      <w:pPr>
        <w:ind w:left="2586" w:hanging="1440"/>
      </w:p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1235505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46786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094374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B8"/>
    <w:rsid w:val="000563D8"/>
    <w:rsid w:val="000A0719"/>
    <w:rsid w:val="002E7351"/>
    <w:rsid w:val="00366B1B"/>
    <w:rsid w:val="003B38B8"/>
    <w:rsid w:val="003F0F8B"/>
    <w:rsid w:val="004D79F7"/>
    <w:rsid w:val="00632DC1"/>
    <w:rsid w:val="006377F8"/>
    <w:rsid w:val="006C1E7B"/>
    <w:rsid w:val="00864BDD"/>
    <w:rsid w:val="00874C4B"/>
    <w:rsid w:val="00891C5A"/>
    <w:rsid w:val="00B10EDD"/>
    <w:rsid w:val="00B21162"/>
    <w:rsid w:val="00B84650"/>
    <w:rsid w:val="00B935ED"/>
    <w:rsid w:val="00C120E8"/>
    <w:rsid w:val="00C36C22"/>
    <w:rsid w:val="00D72244"/>
    <w:rsid w:val="00DE6EFF"/>
    <w:rsid w:val="00F2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04A9"/>
  <w15:chartTrackingRefBased/>
  <w15:docId w15:val="{5E48169C-0F55-44FA-8EE0-F4C67612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E7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3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8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8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8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8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8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8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8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3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3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3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38B8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3B38B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B38B8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B3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B38B8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3B38B8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C1E7B"/>
    <w:rPr>
      <w:color w:val="467886" w:themeColor="hyperlink"/>
      <w:u w:val="single"/>
    </w:rPr>
  </w:style>
  <w:style w:type="character" w:customStyle="1" w:styleId="ae">
    <w:name w:val="Без интервала Знак"/>
    <w:link w:val="af"/>
    <w:uiPriority w:val="1"/>
    <w:locked/>
    <w:rsid w:val="006C1E7B"/>
    <w:rPr>
      <w:rFonts w:ascii="Calibri" w:hAnsi="Calibri" w:cs="Times New Roman"/>
      <w:kern w:val="0"/>
      <w:sz w:val="22"/>
      <w:szCs w:val="22"/>
      <w14:ligatures w14:val="none"/>
    </w:rPr>
  </w:style>
  <w:style w:type="paragraph" w:styleId="af">
    <w:name w:val="No Spacing"/>
    <w:basedOn w:val="a"/>
    <w:link w:val="ae"/>
    <w:uiPriority w:val="1"/>
    <w:qFormat/>
    <w:rsid w:val="006C1E7B"/>
    <w:rPr>
      <w:rFonts w:ascii="Calibri" w:eastAsiaTheme="minorHAnsi" w:hAnsi="Calibri"/>
      <w:sz w:val="22"/>
      <w:szCs w:val="22"/>
      <w:lang w:eastAsia="en-US"/>
    </w:r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locked/>
    <w:rsid w:val="006C1E7B"/>
  </w:style>
  <w:style w:type="paragraph" w:customStyle="1" w:styleId="Footnote">
    <w:name w:val="Footnote"/>
    <w:basedOn w:val="a"/>
    <w:rsid w:val="006C1E7B"/>
    <w:pPr>
      <w:suppressLineNumbers/>
      <w:suppressAutoHyphens/>
      <w:autoSpaceDN w:val="0"/>
      <w:ind w:left="339" w:hanging="339"/>
    </w:pPr>
    <w:rPr>
      <w:kern w:val="3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891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B1B71-F636-446B-95C8-EDCD16F4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Кузьмина Сандра</cp:lastModifiedBy>
  <cp:revision>14</cp:revision>
  <dcterms:created xsi:type="dcterms:W3CDTF">2026-08-03T05:23:00Z</dcterms:created>
  <dcterms:modified xsi:type="dcterms:W3CDTF">2026-08-25T06:24:00Z</dcterms:modified>
</cp:coreProperties>
</file>