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3EDA4490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A03D21">
        <w:rPr>
          <w:rFonts w:ascii="Times New Roman" w:hAnsi="Times New Roman" w:cs="Times New Roman"/>
          <w:b/>
          <w:bCs/>
          <w:snapToGrid w:val="0"/>
          <w:sz w:val="24"/>
          <w:szCs w:val="24"/>
        </w:rPr>
        <w:t>т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оваров: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A03D21">
        <w:trPr>
          <w:trHeight w:val="38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48751CF9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165426" w:rsidRPr="003A21B2" w14:paraId="22768BA6" w14:textId="77777777" w:rsidTr="008E729D">
        <w:trPr>
          <w:trHeight w:val="32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42C7" w14:textId="2D3C67F8" w:rsidR="00165426" w:rsidRDefault="0079777B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69DD0" w14:textId="5D96995A" w:rsidR="00165426" w:rsidRPr="00DF7E59" w:rsidRDefault="007132E1" w:rsidP="007770CE">
            <w:pPr>
              <w:jc w:val="center"/>
              <w:rPr>
                <w:rFonts w:eastAsia="Calibri"/>
                <w:color w:val="000000"/>
              </w:rPr>
            </w:pPr>
            <w:r w:rsidRPr="007132E1">
              <w:rPr>
                <w:rFonts w:eastAsia="Calibri"/>
                <w:color w:val="000000"/>
              </w:rPr>
              <w:t>Войлок технический натуральный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34AA7" w14:textId="4796B448" w:rsidR="00165426" w:rsidRDefault="00DF7E59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  <w:p w14:paraId="7E812660" w14:textId="668641C9" w:rsidR="00A56B69" w:rsidRDefault="00A56B69" w:rsidP="00931E56">
            <w:pPr>
              <w:jc w:val="center"/>
            </w:pPr>
            <w:r>
              <w:t>(кг)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D026C" w14:textId="77EA7F15" w:rsidR="00EC3B73" w:rsidRPr="00F42686" w:rsidRDefault="007132E1" w:rsidP="00F02C53">
            <w:pPr>
              <w:rPr>
                <w:rFonts w:eastAsia="Calibri"/>
                <w:color w:val="000000"/>
              </w:rPr>
            </w:pPr>
            <w:r w:rsidRPr="007132E1">
              <w:rPr>
                <w:rFonts w:eastAsia="Calibri"/>
                <w:b/>
                <w:bCs/>
                <w:color w:val="000000"/>
              </w:rPr>
              <w:t xml:space="preserve">Войлок технический натуральный листовой </w:t>
            </w:r>
          </w:p>
          <w:p w14:paraId="03F00F7D" w14:textId="77777777" w:rsidR="00EF55E4" w:rsidRDefault="00EF55E4" w:rsidP="00F02C53">
            <w:pPr>
              <w:rPr>
                <w:rFonts w:eastAsia="Calibri"/>
                <w:color w:val="000000"/>
              </w:rPr>
            </w:pPr>
          </w:p>
          <w:p w14:paraId="279B99EB" w14:textId="4883DD0A" w:rsidR="007132E1" w:rsidRDefault="007132E1" w:rsidP="00F02C53">
            <w:pPr>
              <w:rPr>
                <w:rFonts w:eastAsia="Calibri"/>
                <w:b/>
                <w:bCs/>
                <w:color w:val="000000"/>
              </w:rPr>
            </w:pPr>
            <w:r w:rsidRPr="007132E1">
              <w:rPr>
                <w:rFonts w:eastAsia="Calibri"/>
                <w:b/>
                <w:bCs/>
                <w:color w:val="000000"/>
              </w:rPr>
              <w:t>Модель:</w:t>
            </w:r>
            <w:r>
              <w:rPr>
                <w:rFonts w:eastAsia="Calibri"/>
                <w:color w:val="000000"/>
              </w:rPr>
              <w:t xml:space="preserve"> </w:t>
            </w:r>
            <w:r w:rsidRPr="007132E1">
              <w:rPr>
                <w:rFonts w:eastAsia="Calibri"/>
                <w:b/>
                <w:bCs/>
                <w:color w:val="000000"/>
              </w:rPr>
              <w:t xml:space="preserve">полугрубошёрстный войлок марки </w:t>
            </w:r>
            <w:proofErr w:type="spellStart"/>
            <w:r w:rsidRPr="007132E1">
              <w:rPr>
                <w:rFonts w:eastAsia="Calibri"/>
                <w:b/>
                <w:bCs/>
                <w:color w:val="000000"/>
              </w:rPr>
              <w:t>ППрА</w:t>
            </w:r>
            <w:proofErr w:type="spellEnd"/>
            <w:r w:rsidRPr="007132E1">
              <w:rPr>
                <w:rFonts w:eastAsia="Calibri"/>
                <w:b/>
                <w:bCs/>
                <w:color w:val="000000"/>
              </w:rPr>
              <w:t xml:space="preserve"> по ГОСТ 6308-71</w:t>
            </w:r>
          </w:p>
          <w:p w14:paraId="256808E2" w14:textId="6E71D762" w:rsidR="007132E1" w:rsidRDefault="007132E1" w:rsidP="00F02C53">
            <w:pPr>
              <w:rPr>
                <w:rFonts w:eastAsia="Calibri"/>
                <w:color w:val="000000"/>
              </w:rPr>
            </w:pPr>
            <w:r w:rsidRPr="007132E1">
              <w:rPr>
                <w:rFonts w:eastAsia="Calibri"/>
                <w:b/>
                <w:bCs/>
                <w:color w:val="000000"/>
              </w:rPr>
              <w:t>Параметр:</w:t>
            </w:r>
            <w:r>
              <w:rPr>
                <w:rFonts w:eastAsia="Calibri"/>
                <w:color w:val="000000"/>
              </w:rPr>
              <w:t xml:space="preserve"> </w:t>
            </w:r>
            <w:r w:rsidRPr="007132E1">
              <w:rPr>
                <w:rFonts w:eastAsia="Calibri"/>
                <w:b/>
                <w:bCs/>
                <w:color w:val="000000"/>
              </w:rPr>
              <w:t>ГОСТ 6308-71</w:t>
            </w:r>
          </w:p>
          <w:p w14:paraId="59CA6E69" w14:textId="0B606B5C" w:rsidR="007132E1" w:rsidRDefault="007132E1" w:rsidP="00F02C53">
            <w:pPr>
              <w:rPr>
                <w:rFonts w:eastAsia="Calibri"/>
                <w:b/>
                <w:bCs/>
                <w:color w:val="000000"/>
              </w:rPr>
            </w:pPr>
            <w:r w:rsidRPr="007132E1">
              <w:rPr>
                <w:rFonts w:eastAsia="Calibri"/>
                <w:b/>
                <w:bCs/>
                <w:color w:val="000000"/>
              </w:rPr>
              <w:t>Тип войлока: полугрубошёрстный</w:t>
            </w:r>
          </w:p>
          <w:p w14:paraId="53C9E529" w14:textId="359F4269" w:rsidR="007132E1" w:rsidRDefault="007132E1" w:rsidP="00F02C53">
            <w:pPr>
              <w:rPr>
                <w:rFonts w:eastAsia="Calibri"/>
                <w:b/>
                <w:bCs/>
                <w:color w:val="000000"/>
              </w:rPr>
            </w:pPr>
            <w:r w:rsidRPr="007132E1">
              <w:rPr>
                <w:rFonts w:eastAsia="Calibri"/>
                <w:b/>
                <w:bCs/>
                <w:color w:val="000000"/>
              </w:rPr>
              <w:t>Назначение</w:t>
            </w:r>
            <w:r>
              <w:rPr>
                <w:rFonts w:eastAsia="Calibri"/>
                <w:b/>
                <w:bCs/>
                <w:color w:val="000000"/>
              </w:rPr>
              <w:t>: с</w:t>
            </w:r>
            <w:r w:rsidRPr="007132E1">
              <w:rPr>
                <w:rFonts w:eastAsia="Calibri"/>
                <w:b/>
                <w:bCs/>
                <w:color w:val="000000"/>
              </w:rPr>
              <w:t>альники, прокладки марки А/Б, фильтры</w:t>
            </w:r>
          </w:p>
          <w:p w14:paraId="1B192F05" w14:textId="55A15D97" w:rsidR="007132E1" w:rsidRDefault="000143D5" w:rsidP="00F02C53">
            <w:pPr>
              <w:rPr>
                <w:rFonts w:eastAsia="Calibri"/>
                <w:b/>
                <w:bCs/>
                <w:color w:val="000000"/>
              </w:rPr>
            </w:pPr>
            <w:r w:rsidRPr="000143D5">
              <w:rPr>
                <w:rFonts w:eastAsia="Calibri"/>
                <w:b/>
                <w:bCs/>
                <w:color w:val="000000"/>
              </w:rPr>
              <w:t>Рекомендуемая марка для сушильных машин</w:t>
            </w:r>
            <w:r>
              <w:rPr>
                <w:rFonts w:eastAsia="Calibri"/>
                <w:b/>
                <w:bCs/>
                <w:color w:val="000000"/>
              </w:rPr>
              <w:t xml:space="preserve">: </w:t>
            </w:r>
            <w:proofErr w:type="spellStart"/>
            <w:r w:rsidRPr="000143D5">
              <w:rPr>
                <w:rFonts w:eastAsia="Calibri"/>
                <w:b/>
                <w:bCs/>
                <w:color w:val="000000"/>
              </w:rPr>
              <w:t>ППрА</w:t>
            </w:r>
            <w:proofErr w:type="spellEnd"/>
            <w:r w:rsidRPr="000143D5">
              <w:rPr>
                <w:rFonts w:eastAsia="Calibri"/>
                <w:b/>
                <w:bCs/>
                <w:color w:val="000000"/>
              </w:rPr>
              <w:t xml:space="preserve"> (прокладки марки А)</w:t>
            </w:r>
          </w:p>
          <w:p w14:paraId="2E9562B4" w14:textId="7DA32846" w:rsidR="000143D5" w:rsidRDefault="000143D5" w:rsidP="00F02C53">
            <w:pPr>
              <w:rPr>
                <w:rFonts w:eastAsia="Calibri"/>
                <w:b/>
                <w:bCs/>
                <w:color w:val="000000"/>
              </w:rPr>
            </w:pPr>
            <w:r w:rsidRPr="000143D5">
              <w:rPr>
                <w:rFonts w:eastAsia="Calibri"/>
                <w:b/>
                <w:bCs/>
                <w:color w:val="000000"/>
              </w:rPr>
              <w:t xml:space="preserve">Плотность </w:t>
            </w:r>
            <w:proofErr w:type="gramStart"/>
            <w:r w:rsidRPr="000143D5">
              <w:rPr>
                <w:rFonts w:eastAsia="Calibri"/>
                <w:b/>
                <w:bCs/>
                <w:color w:val="000000"/>
              </w:rPr>
              <w:t>марки</w:t>
            </w:r>
            <w:proofErr w:type="gramEnd"/>
            <w:r w:rsidRPr="000143D5">
              <w:rPr>
                <w:rFonts w:eastAsia="Calibri"/>
                <w:b/>
                <w:bCs/>
                <w:color w:val="000000"/>
              </w:rPr>
              <w:t xml:space="preserve"> А</w:t>
            </w:r>
            <w:r>
              <w:rPr>
                <w:rFonts w:eastAsia="Calibri"/>
                <w:b/>
                <w:bCs/>
                <w:color w:val="000000"/>
              </w:rPr>
              <w:t xml:space="preserve">: </w:t>
            </w:r>
            <w:r w:rsidRPr="000143D5">
              <w:rPr>
                <w:rFonts w:eastAsia="Calibri"/>
                <w:b/>
                <w:bCs/>
                <w:color w:val="000000"/>
              </w:rPr>
              <w:t>0,34 ± 0,02 г/см³</w:t>
            </w:r>
          </w:p>
          <w:p w14:paraId="1BBBF592" w14:textId="34C89A6D" w:rsidR="000143D5" w:rsidRDefault="000143D5" w:rsidP="00F02C53">
            <w:pPr>
              <w:rPr>
                <w:rFonts w:eastAsia="Calibri"/>
                <w:b/>
                <w:bCs/>
                <w:color w:val="000000"/>
              </w:rPr>
            </w:pPr>
            <w:r w:rsidRPr="000143D5">
              <w:rPr>
                <w:rFonts w:eastAsia="Calibri"/>
                <w:b/>
                <w:bCs/>
                <w:color w:val="000000"/>
              </w:rPr>
              <w:t>Температурный диапазон</w:t>
            </w:r>
            <w:r>
              <w:rPr>
                <w:rFonts w:eastAsia="Calibri"/>
                <w:b/>
                <w:bCs/>
                <w:color w:val="000000"/>
              </w:rPr>
              <w:t xml:space="preserve">: </w:t>
            </w:r>
            <w:r w:rsidRPr="000143D5">
              <w:rPr>
                <w:rFonts w:eastAsia="Calibri"/>
                <w:b/>
                <w:bCs/>
                <w:color w:val="000000"/>
              </w:rPr>
              <w:t>до +120 °C</w:t>
            </w:r>
          </w:p>
          <w:p w14:paraId="201BDC1F" w14:textId="77AF8642" w:rsidR="004B6549" w:rsidRDefault="004B6549" w:rsidP="00F02C53">
            <w:pPr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Состав: 1</w:t>
            </w:r>
            <w:r w:rsidRPr="004B6549">
              <w:rPr>
                <w:rFonts w:eastAsia="Calibri"/>
                <w:b/>
                <w:bCs/>
                <w:color w:val="000000"/>
              </w:rPr>
              <w:t>00% натуральная овечья шерсть (полугрубая), без добавления химических волокон (чистошерстяной)</w:t>
            </w:r>
          </w:p>
          <w:p w14:paraId="75D140CA" w14:textId="230C485A" w:rsidR="004B6549" w:rsidRDefault="004B6549" w:rsidP="00F02C53">
            <w:pPr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М</w:t>
            </w:r>
            <w:r w:rsidRPr="004B6549">
              <w:rPr>
                <w:rFonts w:eastAsia="Calibri"/>
                <w:b/>
                <w:bCs/>
                <w:color w:val="000000"/>
              </w:rPr>
              <w:t xml:space="preserve">ассовая доля </w:t>
            </w:r>
            <w:r w:rsidR="000F6DA1" w:rsidRPr="004B6549">
              <w:rPr>
                <w:rFonts w:eastAsia="Calibri"/>
                <w:b/>
                <w:bCs/>
                <w:color w:val="000000"/>
              </w:rPr>
              <w:t>не шерстяных</w:t>
            </w:r>
            <w:r w:rsidRPr="004B6549">
              <w:rPr>
                <w:rFonts w:eastAsia="Calibri"/>
                <w:b/>
                <w:bCs/>
                <w:color w:val="000000"/>
              </w:rPr>
              <w:t xml:space="preserve"> волокон: не более 15%.</w:t>
            </w:r>
          </w:p>
          <w:p w14:paraId="3FB7CEA4" w14:textId="1719FC04" w:rsidR="004B6549" w:rsidRPr="007132E1" w:rsidRDefault="004B6549" w:rsidP="00F02C53">
            <w:pPr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У</w:t>
            </w:r>
            <w:r w:rsidRPr="004B6549">
              <w:rPr>
                <w:rFonts w:eastAsia="Calibri"/>
                <w:b/>
                <w:bCs/>
                <w:color w:val="000000"/>
              </w:rPr>
              <w:t>длинение при разрыве</w:t>
            </w:r>
            <w:r>
              <w:rPr>
                <w:rFonts w:eastAsia="Calibri"/>
                <w:b/>
                <w:bCs/>
                <w:color w:val="000000"/>
              </w:rPr>
              <w:t xml:space="preserve">: </w:t>
            </w:r>
            <w:r w:rsidRPr="004B6549">
              <w:rPr>
                <w:rFonts w:eastAsia="Calibri"/>
                <w:b/>
                <w:bCs/>
                <w:color w:val="000000"/>
              </w:rPr>
              <w:t>не более 140%</w:t>
            </w:r>
          </w:p>
          <w:p w14:paraId="7BCFDCF7" w14:textId="77777777" w:rsidR="004B6549" w:rsidRDefault="004B6549" w:rsidP="00F02C53">
            <w:pPr>
              <w:rPr>
                <w:rFonts w:eastAsia="Calibri"/>
                <w:b/>
                <w:bCs/>
                <w:color w:val="000000"/>
              </w:rPr>
            </w:pPr>
          </w:p>
          <w:p w14:paraId="07FBDBD3" w14:textId="77777777" w:rsidR="004B6549" w:rsidRPr="004B6549" w:rsidRDefault="004B6549" w:rsidP="004B6549">
            <w:pPr>
              <w:rPr>
                <w:rFonts w:eastAsia="Calibri"/>
                <w:b/>
                <w:bCs/>
                <w:color w:val="000000"/>
              </w:rPr>
            </w:pPr>
            <w:r w:rsidRPr="004B6549">
              <w:rPr>
                <w:rFonts w:eastAsia="Calibri"/>
                <w:b/>
                <w:bCs/>
                <w:color w:val="000000"/>
              </w:rPr>
              <w:t>Требования к внешнему виду:</w:t>
            </w:r>
          </w:p>
          <w:p w14:paraId="642CDE6E" w14:textId="77777777" w:rsidR="004B6549" w:rsidRPr="004B6549" w:rsidRDefault="004B6549" w:rsidP="004B6549">
            <w:pPr>
              <w:numPr>
                <w:ilvl w:val="0"/>
                <w:numId w:val="10"/>
              </w:numPr>
              <w:rPr>
                <w:rFonts w:eastAsia="Calibri"/>
                <w:color w:val="000000"/>
              </w:rPr>
            </w:pPr>
            <w:r w:rsidRPr="004B6549">
              <w:rPr>
                <w:rFonts w:eastAsia="Calibri"/>
                <w:color w:val="000000"/>
              </w:rPr>
              <w:t xml:space="preserve">Цвет: натуральный (допускается </w:t>
            </w:r>
            <w:proofErr w:type="spellStart"/>
            <w:r w:rsidRPr="004B6549">
              <w:rPr>
                <w:rFonts w:eastAsia="Calibri"/>
                <w:color w:val="000000"/>
              </w:rPr>
              <w:t>разнооттеночность</w:t>
            </w:r>
            <w:proofErr w:type="spellEnd"/>
            <w:r w:rsidRPr="004B6549">
              <w:rPr>
                <w:rFonts w:eastAsia="Calibri"/>
                <w:color w:val="000000"/>
              </w:rPr>
              <w:t>). </w:t>
            </w:r>
          </w:p>
          <w:p w14:paraId="285E0551" w14:textId="77777777" w:rsidR="004B6549" w:rsidRPr="004B6549" w:rsidRDefault="004B6549" w:rsidP="004B6549">
            <w:pPr>
              <w:numPr>
                <w:ilvl w:val="0"/>
                <w:numId w:val="10"/>
              </w:numPr>
              <w:rPr>
                <w:rFonts w:eastAsia="Calibri"/>
                <w:color w:val="000000"/>
              </w:rPr>
            </w:pPr>
            <w:r w:rsidRPr="004B6549">
              <w:rPr>
                <w:rFonts w:eastAsia="Calibri"/>
                <w:color w:val="000000"/>
              </w:rPr>
              <w:t>Поверхность: ровная, без расслоений, рубцов, надрывов и скосов.</w:t>
            </w:r>
          </w:p>
          <w:p w14:paraId="39FEC8B9" w14:textId="77777777" w:rsidR="004B6549" w:rsidRPr="004B6549" w:rsidRDefault="004B6549" w:rsidP="004B6549">
            <w:pPr>
              <w:numPr>
                <w:ilvl w:val="0"/>
                <w:numId w:val="10"/>
              </w:numPr>
              <w:rPr>
                <w:rFonts w:eastAsia="Calibri"/>
                <w:color w:val="000000"/>
              </w:rPr>
            </w:pPr>
            <w:r w:rsidRPr="004B6549">
              <w:rPr>
                <w:rFonts w:eastAsia="Calibri"/>
                <w:color w:val="000000"/>
              </w:rPr>
              <w:t>Войлок должен быть устойчив к разделению на слои.</w:t>
            </w:r>
          </w:p>
          <w:p w14:paraId="7E6721F1" w14:textId="77777777" w:rsidR="004B6549" w:rsidRPr="004B6549" w:rsidRDefault="004B6549" w:rsidP="004B6549">
            <w:pPr>
              <w:numPr>
                <w:ilvl w:val="0"/>
                <w:numId w:val="10"/>
              </w:numPr>
              <w:rPr>
                <w:rFonts w:eastAsia="Calibri"/>
                <w:color w:val="000000"/>
              </w:rPr>
            </w:pPr>
            <w:r w:rsidRPr="004B6549">
              <w:rPr>
                <w:rFonts w:eastAsia="Calibri"/>
                <w:color w:val="000000"/>
              </w:rPr>
              <w:t>Проклейка и пропитка синтетическими составами не допускаются (материал контактирует с обрабатываемым текстилем). </w:t>
            </w:r>
          </w:p>
          <w:p w14:paraId="558E185B" w14:textId="77777777" w:rsidR="004B6549" w:rsidRPr="004B6549" w:rsidRDefault="004B6549" w:rsidP="004B6549">
            <w:pPr>
              <w:numPr>
                <w:ilvl w:val="0"/>
                <w:numId w:val="10"/>
              </w:numPr>
              <w:rPr>
                <w:rFonts w:eastAsia="Calibri"/>
                <w:color w:val="000000"/>
              </w:rPr>
            </w:pPr>
            <w:r w:rsidRPr="004B6549">
              <w:rPr>
                <w:rFonts w:eastAsia="Calibri"/>
                <w:color w:val="000000"/>
              </w:rPr>
              <w:t>Кромки листа должны иметь ровный рез, без бахромы и ворсистости более 3 мм.</w:t>
            </w:r>
          </w:p>
          <w:p w14:paraId="7BF154B2" w14:textId="77777777" w:rsidR="004B6549" w:rsidRDefault="004B6549" w:rsidP="00F02C53">
            <w:pPr>
              <w:rPr>
                <w:rFonts w:eastAsia="Calibri"/>
                <w:b/>
                <w:bCs/>
                <w:color w:val="000000"/>
              </w:rPr>
            </w:pPr>
          </w:p>
          <w:p w14:paraId="5E743906" w14:textId="29429F98" w:rsidR="007132E1" w:rsidRPr="007132E1" w:rsidRDefault="007132E1" w:rsidP="00F02C53">
            <w:pPr>
              <w:rPr>
                <w:rFonts w:eastAsia="Calibri"/>
                <w:color w:val="000000"/>
              </w:rPr>
            </w:pPr>
            <w:r w:rsidRPr="007132E1">
              <w:rPr>
                <w:rFonts w:eastAsia="Calibri"/>
                <w:b/>
                <w:bCs/>
                <w:color w:val="000000"/>
              </w:rPr>
              <w:t>Назначение:</w:t>
            </w:r>
            <w:r w:rsidRPr="007132E1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у</w:t>
            </w:r>
            <w:r w:rsidRPr="007132E1">
              <w:rPr>
                <w:rFonts w:eastAsia="Calibri"/>
                <w:color w:val="000000"/>
              </w:rPr>
              <w:t xml:space="preserve">плотнительные и прокладочные элементы для промышленных сушильных машин </w:t>
            </w:r>
            <w:r w:rsidRPr="007132E1">
              <w:rPr>
                <w:rFonts w:eastAsia="Calibri"/>
                <w:color w:val="000000"/>
                <w:lang w:val="en-US"/>
              </w:rPr>
              <w:t>Kannegiesser</w:t>
            </w:r>
            <w:r w:rsidRPr="007132E1">
              <w:rPr>
                <w:rFonts w:eastAsia="Calibri"/>
                <w:color w:val="000000"/>
              </w:rPr>
              <w:t xml:space="preserve"> (модели серий </w:t>
            </w:r>
            <w:r w:rsidRPr="007132E1">
              <w:rPr>
                <w:rFonts w:eastAsia="Calibri"/>
                <w:color w:val="000000"/>
                <w:lang w:val="en-US"/>
              </w:rPr>
              <w:t>PD</w:t>
            </w:r>
            <w:r w:rsidRPr="007132E1">
              <w:rPr>
                <w:rFonts w:eastAsia="Calibri"/>
                <w:color w:val="000000"/>
              </w:rPr>
              <w:t xml:space="preserve">, </w:t>
            </w:r>
            <w:r w:rsidRPr="007132E1">
              <w:rPr>
                <w:rFonts w:eastAsia="Calibri"/>
                <w:color w:val="000000"/>
                <w:lang w:val="en-US"/>
              </w:rPr>
              <w:t>TM</w:t>
            </w:r>
            <w:r w:rsidRPr="007132E1">
              <w:rPr>
                <w:rFonts w:eastAsia="Calibri"/>
                <w:color w:val="000000"/>
              </w:rPr>
              <w:t>, и др.) — уплотнение люков, дверец, технологических проёмов, амортизация вибраций, теплозвукоизоляция узлов, защита от попадания пыли и ворса в рабочие зоны оборудования</w:t>
            </w:r>
          </w:p>
          <w:p w14:paraId="41AB5282" w14:textId="77777777" w:rsidR="004B6549" w:rsidRDefault="004B6549" w:rsidP="00F02C53">
            <w:pPr>
              <w:rPr>
                <w:rFonts w:eastAsia="Calibri"/>
                <w:b/>
                <w:bCs/>
                <w:color w:val="000000"/>
              </w:rPr>
            </w:pPr>
          </w:p>
          <w:p w14:paraId="77E2127C" w14:textId="5AE5EC69" w:rsidR="007132E1" w:rsidRPr="007132E1" w:rsidRDefault="007132E1" w:rsidP="00F02C53">
            <w:pPr>
              <w:rPr>
                <w:rFonts w:eastAsia="Calibri"/>
                <w:color w:val="000000"/>
              </w:rPr>
            </w:pPr>
            <w:r w:rsidRPr="007132E1">
              <w:rPr>
                <w:rFonts w:eastAsia="Calibri"/>
                <w:b/>
                <w:bCs/>
                <w:color w:val="000000"/>
              </w:rPr>
              <w:t>Условия эксплуатации:</w:t>
            </w:r>
            <w:r>
              <w:rPr>
                <w:rFonts w:eastAsia="Calibri"/>
                <w:b/>
                <w:bCs/>
                <w:color w:val="000000"/>
              </w:rPr>
              <w:t xml:space="preserve"> </w:t>
            </w:r>
          </w:p>
          <w:p w14:paraId="39E6AB7F" w14:textId="685D32E8" w:rsidR="00EF55E4" w:rsidRDefault="007132E1" w:rsidP="00EF55E4">
            <w:pPr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>- р</w:t>
            </w:r>
            <w:r w:rsidRPr="007132E1">
              <w:rPr>
                <w:color w:val="212529"/>
                <w:shd w:val="clear" w:color="auto" w:fill="FFFFFF"/>
              </w:rPr>
              <w:t xml:space="preserve">абочая температура окружающей среды в зоне установки: до +120 °C (сушильные камеры </w:t>
            </w:r>
            <w:proofErr w:type="spellStart"/>
            <w:r w:rsidRPr="007132E1">
              <w:rPr>
                <w:color w:val="212529"/>
                <w:shd w:val="clear" w:color="auto" w:fill="FFFFFF"/>
              </w:rPr>
              <w:t>Kannegiesser</w:t>
            </w:r>
            <w:proofErr w:type="spellEnd"/>
            <w:r w:rsidRPr="007132E1">
              <w:rPr>
                <w:color w:val="212529"/>
                <w:shd w:val="clear" w:color="auto" w:fill="FFFFFF"/>
              </w:rPr>
              <w:t xml:space="preserve"> работают с нагретым воздухом)</w:t>
            </w:r>
          </w:p>
          <w:p w14:paraId="1EA5285C" w14:textId="71829015" w:rsidR="007132E1" w:rsidRDefault="007132E1" w:rsidP="00EF55E4">
            <w:pPr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>- в</w:t>
            </w:r>
            <w:r w:rsidRPr="007132E1">
              <w:rPr>
                <w:color w:val="212529"/>
                <w:shd w:val="clear" w:color="auto" w:fill="FFFFFF"/>
              </w:rPr>
              <w:t>лажная среда (паровоздушная смесь) в процессе работы.</w:t>
            </w:r>
          </w:p>
          <w:p w14:paraId="3C3091C6" w14:textId="1280C216" w:rsidR="007132E1" w:rsidRDefault="007132E1" w:rsidP="00EF55E4">
            <w:pPr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lastRenderedPageBreak/>
              <w:t>- ци</w:t>
            </w:r>
            <w:r w:rsidRPr="007132E1">
              <w:rPr>
                <w:color w:val="212529"/>
                <w:shd w:val="clear" w:color="auto" w:fill="FFFFFF"/>
              </w:rPr>
              <w:t>клические механические нагрузки (открытие/закрытие люков, вибрация барабана).</w:t>
            </w:r>
          </w:p>
          <w:p w14:paraId="14EE483A" w14:textId="77777777" w:rsidR="007132E1" w:rsidRDefault="007132E1" w:rsidP="00EF55E4">
            <w:pPr>
              <w:rPr>
                <w:color w:val="212529"/>
                <w:shd w:val="clear" w:color="auto" w:fill="FFFFFF"/>
              </w:rPr>
            </w:pPr>
          </w:p>
          <w:p w14:paraId="7BF96F07" w14:textId="77777777" w:rsidR="004B6549" w:rsidRPr="004B6549" w:rsidRDefault="004B6549" w:rsidP="004B6549">
            <w:pPr>
              <w:rPr>
                <w:b/>
                <w:bCs/>
                <w:color w:val="212529"/>
                <w:shd w:val="clear" w:color="auto" w:fill="FFFFFF"/>
              </w:rPr>
            </w:pPr>
            <w:r w:rsidRPr="004B6549">
              <w:rPr>
                <w:b/>
                <w:bCs/>
                <w:color w:val="212529"/>
                <w:shd w:val="clear" w:color="auto" w:fill="FFFFFF"/>
              </w:rPr>
              <w:t>Требования к геометрическим параметрам</w:t>
            </w:r>
          </w:p>
          <w:p w14:paraId="17AD5875" w14:textId="70274A61" w:rsidR="004B6549" w:rsidRDefault="004B6549" w:rsidP="00EF55E4">
            <w:pPr>
              <w:rPr>
                <w:color w:val="212529"/>
                <w:shd w:val="clear" w:color="auto" w:fill="FFFFFF"/>
              </w:rPr>
            </w:pPr>
            <w:r w:rsidRPr="004B6549">
              <w:rPr>
                <w:color w:val="212529"/>
                <w:shd w:val="clear" w:color="auto" w:fill="FFFFFF"/>
              </w:rPr>
              <w:t>Длина листа, мм</w:t>
            </w:r>
            <w:r>
              <w:rPr>
                <w:color w:val="212529"/>
                <w:shd w:val="clear" w:color="auto" w:fill="FFFFFF"/>
              </w:rPr>
              <w:t>: 1000</w:t>
            </w:r>
          </w:p>
          <w:p w14:paraId="14D88470" w14:textId="4727514F" w:rsidR="007132E1" w:rsidRDefault="004B6549" w:rsidP="00EF55E4">
            <w:pPr>
              <w:rPr>
                <w:color w:val="212529"/>
                <w:shd w:val="clear" w:color="auto" w:fill="FFFFFF"/>
              </w:rPr>
            </w:pPr>
            <w:r w:rsidRPr="004B6549">
              <w:rPr>
                <w:color w:val="212529"/>
                <w:shd w:val="clear" w:color="auto" w:fill="FFFFFF"/>
              </w:rPr>
              <w:t>Ширина листа, мм</w:t>
            </w:r>
            <w:r>
              <w:rPr>
                <w:color w:val="212529"/>
                <w:shd w:val="clear" w:color="auto" w:fill="FFFFFF"/>
              </w:rPr>
              <w:t>: 1000</w:t>
            </w:r>
          </w:p>
          <w:p w14:paraId="0BC9A8B9" w14:textId="6BF18DC8" w:rsidR="007132E1" w:rsidRDefault="004B6549" w:rsidP="00EF55E4">
            <w:pPr>
              <w:rPr>
                <w:color w:val="212529"/>
                <w:shd w:val="clear" w:color="auto" w:fill="FFFFFF"/>
              </w:rPr>
            </w:pPr>
            <w:r w:rsidRPr="004B6549">
              <w:rPr>
                <w:color w:val="212529"/>
                <w:shd w:val="clear" w:color="auto" w:fill="FFFFFF"/>
              </w:rPr>
              <w:t>Толщина, мм</w:t>
            </w:r>
            <w:r>
              <w:rPr>
                <w:color w:val="212529"/>
                <w:shd w:val="clear" w:color="auto" w:fill="FFFFFF"/>
              </w:rPr>
              <w:t>: 7мм</w:t>
            </w:r>
          </w:p>
          <w:p w14:paraId="72B6F531" w14:textId="1317D0F9" w:rsidR="007132E1" w:rsidRDefault="004B6549" w:rsidP="00EF55E4">
            <w:pPr>
              <w:rPr>
                <w:color w:val="212529"/>
                <w:shd w:val="clear" w:color="auto" w:fill="FFFFFF"/>
              </w:rPr>
            </w:pPr>
            <w:r w:rsidRPr="004B6549">
              <w:rPr>
                <w:color w:val="212529"/>
                <w:shd w:val="clear" w:color="auto" w:fill="FFFFFF"/>
              </w:rPr>
              <w:t>Масса одного листа (расчётная): ~2,4 кг (при плотности 0,34 г/см³).</w:t>
            </w:r>
          </w:p>
          <w:p w14:paraId="60D035FD" w14:textId="14FA1A0C" w:rsidR="00667ABB" w:rsidRPr="005452A8" w:rsidRDefault="00667ABB" w:rsidP="00EF55E4">
            <w:pPr>
              <w:rPr>
                <w:b/>
                <w:bCs/>
                <w:color w:val="212529"/>
                <w:shd w:val="clear" w:color="auto" w:fill="FFFFFF"/>
                <w:vertAlign w:val="superscript"/>
              </w:rPr>
            </w:pPr>
            <w:r w:rsidRPr="00667ABB">
              <w:rPr>
                <w:b/>
                <w:bCs/>
                <w:color w:val="212529"/>
                <w:shd w:val="clear" w:color="auto" w:fill="FFFFFF"/>
              </w:rPr>
              <w:t>Допускается поставка в рулонах шириной не менее 1000 мм</w:t>
            </w:r>
            <w:r w:rsidR="005452A8">
              <w:rPr>
                <w:b/>
                <w:bCs/>
                <w:color w:val="212529"/>
                <w:shd w:val="clear" w:color="auto" w:fill="FFFFFF"/>
              </w:rPr>
              <w:t xml:space="preserve"> и общей площадью не менее 20м</w:t>
            </w:r>
            <w:r w:rsidR="005452A8">
              <w:rPr>
                <w:b/>
                <w:bCs/>
                <w:color w:val="212529"/>
                <w:shd w:val="clear" w:color="auto" w:fill="FFFFFF"/>
                <w:vertAlign w:val="superscript"/>
              </w:rPr>
              <w:t>2</w:t>
            </w:r>
          </w:p>
          <w:p w14:paraId="65A0D1C4" w14:textId="77777777" w:rsidR="007132E1" w:rsidRPr="00667ABB" w:rsidRDefault="007132E1" w:rsidP="00EF55E4">
            <w:pPr>
              <w:rPr>
                <w:color w:val="212529"/>
                <w:shd w:val="clear" w:color="auto" w:fill="FFFFFF"/>
              </w:rPr>
            </w:pPr>
          </w:p>
          <w:p w14:paraId="3BAA2DB5" w14:textId="5BF56D3E" w:rsidR="0029732C" w:rsidRPr="008B0830" w:rsidRDefault="000F6DA1" w:rsidP="008B0830">
            <w:pPr>
              <w:rPr>
                <w:color w:val="212529"/>
                <w:shd w:val="clear" w:color="auto" w:fill="FFFFFF"/>
              </w:rPr>
            </w:pPr>
            <w:r w:rsidRPr="000F6DA1">
              <w:rPr>
                <w:b/>
                <w:bCs/>
                <w:color w:val="212529"/>
                <w:shd w:val="clear" w:color="auto" w:fill="FFFFFF"/>
              </w:rPr>
              <w:t xml:space="preserve">Маркировка </w:t>
            </w:r>
            <w:r>
              <w:rPr>
                <w:b/>
                <w:bCs/>
                <w:color w:val="212529"/>
                <w:shd w:val="clear" w:color="auto" w:fill="FFFFFF"/>
              </w:rPr>
              <w:t>обязательна</w:t>
            </w:r>
            <w:r w:rsidRPr="000F6DA1">
              <w:rPr>
                <w:color w:val="212529"/>
                <w:shd w:val="clear" w:color="auto" w:fill="FFFFFF"/>
              </w:rPr>
              <w:t xml:space="preserve"> (на ярлыке, прикреплённом к каждой упаковке)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9238" w14:textId="77777777" w:rsidR="00165426" w:rsidRDefault="00E37CCD" w:rsidP="00931E56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</w:p>
          <w:p w14:paraId="0AA843E9" w14:textId="4EFB1FF5" w:rsidR="00A56B69" w:rsidRPr="00A56B69" w:rsidRDefault="00A56B69" w:rsidP="00931E56">
            <w:pPr>
              <w:jc w:val="center"/>
            </w:pPr>
            <w:r>
              <w:t>(</w:t>
            </w:r>
            <w:r w:rsidRPr="00A56B69">
              <w:t>≈</w:t>
            </w:r>
            <w:r>
              <w:t>50)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5650" w14:textId="77777777" w:rsidR="008C0D98" w:rsidRDefault="008C0D98" w:rsidP="00931E56">
            <w:pPr>
              <w:jc w:val="center"/>
            </w:pPr>
          </w:p>
          <w:p w14:paraId="329B907D" w14:textId="77777777" w:rsidR="008C0D98" w:rsidRDefault="008C0D98" w:rsidP="00931E56">
            <w:pPr>
              <w:jc w:val="center"/>
            </w:pPr>
          </w:p>
          <w:p w14:paraId="2AD9BD28" w14:textId="77777777" w:rsidR="008C0D98" w:rsidRDefault="008C0D98" w:rsidP="00931E56">
            <w:pPr>
              <w:jc w:val="center"/>
            </w:pPr>
          </w:p>
          <w:p w14:paraId="23A1E0C8" w14:textId="77777777" w:rsidR="008C0D98" w:rsidRDefault="008C0D98" w:rsidP="00931E56">
            <w:pPr>
              <w:jc w:val="center"/>
            </w:pPr>
          </w:p>
          <w:p w14:paraId="70EB8876" w14:textId="77777777" w:rsidR="008C0D98" w:rsidRDefault="008C0D98" w:rsidP="00931E56">
            <w:pPr>
              <w:jc w:val="center"/>
            </w:pPr>
          </w:p>
          <w:p w14:paraId="06B028DC" w14:textId="77777777" w:rsidR="008C0D98" w:rsidRDefault="008C0D98" w:rsidP="00931E56">
            <w:pPr>
              <w:jc w:val="center"/>
            </w:pPr>
          </w:p>
          <w:p w14:paraId="689BF9D6" w14:textId="77777777" w:rsidR="008C0D98" w:rsidRDefault="008C0D98" w:rsidP="00931E56">
            <w:pPr>
              <w:jc w:val="center"/>
            </w:pPr>
          </w:p>
          <w:p w14:paraId="382308F6" w14:textId="77777777" w:rsidR="008C0D98" w:rsidRDefault="008C0D98" w:rsidP="00931E56">
            <w:pPr>
              <w:jc w:val="center"/>
            </w:pPr>
          </w:p>
          <w:p w14:paraId="45E863BA" w14:textId="77777777" w:rsidR="008C0D98" w:rsidRDefault="008C0D98" w:rsidP="00931E56">
            <w:pPr>
              <w:jc w:val="center"/>
            </w:pPr>
          </w:p>
          <w:p w14:paraId="56D91315" w14:textId="77777777" w:rsidR="008C0D98" w:rsidRDefault="008C0D98" w:rsidP="00931E56">
            <w:pPr>
              <w:jc w:val="center"/>
            </w:pPr>
          </w:p>
          <w:p w14:paraId="70AC9659" w14:textId="77777777" w:rsidR="008C0D98" w:rsidRDefault="008C0D98" w:rsidP="00931E56">
            <w:pPr>
              <w:jc w:val="center"/>
            </w:pPr>
          </w:p>
          <w:p w14:paraId="282C63BA" w14:textId="77777777" w:rsidR="008C0D98" w:rsidRDefault="008C0D98" w:rsidP="00931E56">
            <w:pPr>
              <w:jc w:val="center"/>
            </w:pPr>
          </w:p>
          <w:p w14:paraId="5B48FAE5" w14:textId="77777777" w:rsidR="0079777B" w:rsidRDefault="0079777B" w:rsidP="00931E56">
            <w:pPr>
              <w:jc w:val="center"/>
            </w:pPr>
          </w:p>
          <w:p w14:paraId="11ACD3CD" w14:textId="77777777" w:rsidR="0079777B" w:rsidRDefault="0079777B" w:rsidP="00931E56">
            <w:pPr>
              <w:jc w:val="center"/>
            </w:pPr>
          </w:p>
          <w:p w14:paraId="5068F06D" w14:textId="77777777" w:rsidR="0079777B" w:rsidRDefault="0079777B" w:rsidP="00931E56">
            <w:pPr>
              <w:jc w:val="center"/>
            </w:pPr>
          </w:p>
          <w:p w14:paraId="63D8D149" w14:textId="77777777" w:rsidR="00736857" w:rsidRDefault="00736857" w:rsidP="0029732C">
            <w:pPr>
              <w:jc w:val="center"/>
            </w:pPr>
          </w:p>
          <w:p w14:paraId="627C8AD1" w14:textId="77777777" w:rsidR="00E37CCD" w:rsidRDefault="00E37CCD" w:rsidP="0029732C">
            <w:pPr>
              <w:jc w:val="center"/>
              <w:rPr>
                <w:lang w:val="en-US"/>
              </w:rPr>
            </w:pPr>
          </w:p>
          <w:p w14:paraId="4966AEA5" w14:textId="77777777" w:rsidR="00E37CCD" w:rsidRDefault="00E37CCD" w:rsidP="0029732C">
            <w:pPr>
              <w:jc w:val="center"/>
              <w:rPr>
                <w:lang w:val="en-US"/>
              </w:rPr>
            </w:pPr>
          </w:p>
          <w:p w14:paraId="4C815D4B" w14:textId="77777777" w:rsidR="00E37CCD" w:rsidRDefault="00E37CCD" w:rsidP="0029732C">
            <w:pPr>
              <w:jc w:val="center"/>
              <w:rPr>
                <w:lang w:val="en-US"/>
              </w:rPr>
            </w:pPr>
          </w:p>
          <w:p w14:paraId="7FD9AD9B" w14:textId="77777777" w:rsidR="00E37CCD" w:rsidRDefault="00E37CCD" w:rsidP="0029732C">
            <w:pPr>
              <w:jc w:val="center"/>
              <w:rPr>
                <w:lang w:val="en-US"/>
              </w:rPr>
            </w:pPr>
          </w:p>
          <w:p w14:paraId="035065DA" w14:textId="77777777" w:rsidR="00E37CCD" w:rsidRDefault="00E37CCD" w:rsidP="0029732C">
            <w:pPr>
              <w:jc w:val="center"/>
              <w:rPr>
                <w:lang w:val="en-US"/>
              </w:rPr>
            </w:pPr>
          </w:p>
          <w:p w14:paraId="07D59930" w14:textId="77777777" w:rsidR="00E37CCD" w:rsidRDefault="00E37CCD" w:rsidP="0029732C">
            <w:pPr>
              <w:jc w:val="center"/>
              <w:rPr>
                <w:lang w:val="en-US"/>
              </w:rPr>
            </w:pPr>
          </w:p>
          <w:p w14:paraId="62F1EE70" w14:textId="77777777" w:rsidR="00E37CCD" w:rsidRDefault="00E37CCD" w:rsidP="0029732C">
            <w:pPr>
              <w:jc w:val="center"/>
              <w:rPr>
                <w:lang w:val="en-US"/>
              </w:rPr>
            </w:pPr>
          </w:p>
          <w:p w14:paraId="7441FC3C" w14:textId="28626CBA" w:rsidR="00165426" w:rsidRPr="008C0D98" w:rsidRDefault="0029732C" w:rsidP="0029732C">
            <w:pPr>
              <w:jc w:val="center"/>
            </w:pPr>
            <w:r>
              <w:t>Н</w:t>
            </w:r>
            <w:r w:rsidR="008E729D">
              <w:t>ет</w:t>
            </w:r>
          </w:p>
        </w:tc>
      </w:tr>
    </w:tbl>
    <w:p w14:paraId="74CD63BD" w14:textId="77777777" w:rsidR="00414CA1" w:rsidRDefault="00414CA1" w:rsidP="00E910B3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1187DD9D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8B0830" w:rsidRPr="008B0830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 курорт Ялта, село Оползневое, улица Южная, здание 5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D40270C" w14:textId="643F765F" w:rsidR="00E83D43" w:rsidRPr="003A21B2" w:rsidRDefault="00E83D43" w:rsidP="00AD00B9">
      <w:pPr>
        <w:pStyle w:val="a3"/>
        <w:numPr>
          <w:ilvl w:val="1"/>
          <w:numId w:val="5"/>
        </w:numPr>
        <w:spacing w:after="0" w:line="240" w:lineRule="auto"/>
        <w:ind w:left="709" w:hanging="163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E46BD9">
        <w:rPr>
          <w:rFonts w:ascii="Times New Roman" w:eastAsia="Calibri" w:hAnsi="Times New Roman" w:cs="Times New Roman"/>
          <w:sz w:val="24"/>
          <w:szCs w:val="24"/>
          <w:highlight w:val="yellow"/>
        </w:rPr>
        <w:t>1</w:t>
      </w:r>
      <w:r w:rsidR="00AD00B9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мес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802D5B" w14:textId="430DFB98" w:rsidR="000D109E" w:rsidRPr="00093587" w:rsidRDefault="002511D4" w:rsidP="00093587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0D109E" w:rsidRPr="00093587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6E62A69"/>
    <w:multiLevelType w:val="multilevel"/>
    <w:tmpl w:val="5E7C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0AE1414"/>
    <w:multiLevelType w:val="hybridMultilevel"/>
    <w:tmpl w:val="C090F3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744366"/>
    <w:multiLevelType w:val="hybridMultilevel"/>
    <w:tmpl w:val="98B4C1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F42FF"/>
    <w:multiLevelType w:val="hybridMultilevel"/>
    <w:tmpl w:val="98A0A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9" w15:restartNumberingAfterBreak="0">
    <w:nsid w:val="6136224E"/>
    <w:multiLevelType w:val="hybridMultilevel"/>
    <w:tmpl w:val="2F2AB5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709301173">
    <w:abstractNumId w:val="3"/>
  </w:num>
  <w:num w:numId="2" w16cid:durableId="834758113">
    <w:abstractNumId w:val="5"/>
  </w:num>
  <w:num w:numId="3" w16cid:durableId="760375180">
    <w:abstractNumId w:val="2"/>
  </w:num>
  <w:num w:numId="4" w16cid:durableId="1400245805">
    <w:abstractNumId w:val="8"/>
  </w:num>
  <w:num w:numId="5" w16cid:durableId="939683720">
    <w:abstractNumId w:val="0"/>
  </w:num>
  <w:num w:numId="6" w16cid:durableId="880825655">
    <w:abstractNumId w:val="10"/>
  </w:num>
  <w:num w:numId="7" w16cid:durableId="1832599204">
    <w:abstractNumId w:val="7"/>
  </w:num>
  <w:num w:numId="8" w16cid:durableId="1224952982">
    <w:abstractNumId w:val="6"/>
  </w:num>
  <w:num w:numId="9" w16cid:durableId="1684480556">
    <w:abstractNumId w:val="9"/>
  </w:num>
  <w:num w:numId="10" w16cid:durableId="908006039">
    <w:abstractNumId w:val="1"/>
  </w:num>
  <w:num w:numId="11" w16cid:durableId="384324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2C6"/>
    <w:rsid w:val="000143D5"/>
    <w:rsid w:val="00030453"/>
    <w:rsid w:val="00031387"/>
    <w:rsid w:val="00043DF5"/>
    <w:rsid w:val="00043F3F"/>
    <w:rsid w:val="00093587"/>
    <w:rsid w:val="00093D37"/>
    <w:rsid w:val="000D109E"/>
    <w:rsid w:val="000D7F11"/>
    <w:rsid w:val="000E1205"/>
    <w:rsid w:val="000E36E4"/>
    <w:rsid w:val="000E4D59"/>
    <w:rsid w:val="000F389F"/>
    <w:rsid w:val="000F51DA"/>
    <w:rsid w:val="000F6DA1"/>
    <w:rsid w:val="00107CE0"/>
    <w:rsid w:val="00122A7C"/>
    <w:rsid w:val="00142218"/>
    <w:rsid w:val="0014381C"/>
    <w:rsid w:val="00154C98"/>
    <w:rsid w:val="00164147"/>
    <w:rsid w:val="00165426"/>
    <w:rsid w:val="001B0355"/>
    <w:rsid w:val="001D6119"/>
    <w:rsid w:val="001D699B"/>
    <w:rsid w:val="001E23BB"/>
    <w:rsid w:val="001E4665"/>
    <w:rsid w:val="00203432"/>
    <w:rsid w:val="002048F3"/>
    <w:rsid w:val="0020614C"/>
    <w:rsid w:val="00212585"/>
    <w:rsid w:val="00225DFE"/>
    <w:rsid w:val="002511D4"/>
    <w:rsid w:val="0026036E"/>
    <w:rsid w:val="00264554"/>
    <w:rsid w:val="002764BB"/>
    <w:rsid w:val="0029732C"/>
    <w:rsid w:val="002B4416"/>
    <w:rsid w:val="002D0877"/>
    <w:rsid w:val="002E5836"/>
    <w:rsid w:val="002E5FF7"/>
    <w:rsid w:val="002F0AAC"/>
    <w:rsid w:val="003067B2"/>
    <w:rsid w:val="00311E22"/>
    <w:rsid w:val="00332ED2"/>
    <w:rsid w:val="00357A8E"/>
    <w:rsid w:val="00364515"/>
    <w:rsid w:val="00375F12"/>
    <w:rsid w:val="00376CB0"/>
    <w:rsid w:val="003A21B2"/>
    <w:rsid w:val="003A6F04"/>
    <w:rsid w:val="003F1E0C"/>
    <w:rsid w:val="003F2A79"/>
    <w:rsid w:val="00405488"/>
    <w:rsid w:val="00406B87"/>
    <w:rsid w:val="00414CA1"/>
    <w:rsid w:val="00430EEF"/>
    <w:rsid w:val="00437239"/>
    <w:rsid w:val="004432A9"/>
    <w:rsid w:val="00463FDB"/>
    <w:rsid w:val="00481514"/>
    <w:rsid w:val="00486C37"/>
    <w:rsid w:val="00487890"/>
    <w:rsid w:val="0049583B"/>
    <w:rsid w:val="004B6549"/>
    <w:rsid w:val="004D09B2"/>
    <w:rsid w:val="005452A8"/>
    <w:rsid w:val="00570C0A"/>
    <w:rsid w:val="0059683F"/>
    <w:rsid w:val="00596C97"/>
    <w:rsid w:val="005A156C"/>
    <w:rsid w:val="005A5EA2"/>
    <w:rsid w:val="005F4A6B"/>
    <w:rsid w:val="00613830"/>
    <w:rsid w:val="0062280E"/>
    <w:rsid w:val="006513FB"/>
    <w:rsid w:val="00652CD3"/>
    <w:rsid w:val="00667ABB"/>
    <w:rsid w:val="0067609D"/>
    <w:rsid w:val="006820ED"/>
    <w:rsid w:val="006A47FA"/>
    <w:rsid w:val="006A747B"/>
    <w:rsid w:val="006C31F1"/>
    <w:rsid w:val="006D404F"/>
    <w:rsid w:val="00707368"/>
    <w:rsid w:val="007132E1"/>
    <w:rsid w:val="00732FE3"/>
    <w:rsid w:val="00736857"/>
    <w:rsid w:val="007369EB"/>
    <w:rsid w:val="00737443"/>
    <w:rsid w:val="007559C1"/>
    <w:rsid w:val="007770CE"/>
    <w:rsid w:val="00781CA8"/>
    <w:rsid w:val="0079777B"/>
    <w:rsid w:val="007E5A6C"/>
    <w:rsid w:val="007F34A1"/>
    <w:rsid w:val="00810888"/>
    <w:rsid w:val="008348F0"/>
    <w:rsid w:val="00850788"/>
    <w:rsid w:val="008616D8"/>
    <w:rsid w:val="00864F74"/>
    <w:rsid w:val="008652CA"/>
    <w:rsid w:val="0087673A"/>
    <w:rsid w:val="00876EA5"/>
    <w:rsid w:val="008B0830"/>
    <w:rsid w:val="008C0D98"/>
    <w:rsid w:val="008D14BE"/>
    <w:rsid w:val="008E729D"/>
    <w:rsid w:val="008F311D"/>
    <w:rsid w:val="009245EA"/>
    <w:rsid w:val="009270C2"/>
    <w:rsid w:val="00931E56"/>
    <w:rsid w:val="00971F24"/>
    <w:rsid w:val="00980CEA"/>
    <w:rsid w:val="00983DE9"/>
    <w:rsid w:val="009B6DA6"/>
    <w:rsid w:val="009C0CF0"/>
    <w:rsid w:val="009F6701"/>
    <w:rsid w:val="00A03D21"/>
    <w:rsid w:val="00A126A7"/>
    <w:rsid w:val="00A254D3"/>
    <w:rsid w:val="00A561BF"/>
    <w:rsid w:val="00A56B69"/>
    <w:rsid w:val="00A67AF0"/>
    <w:rsid w:val="00AC32F5"/>
    <w:rsid w:val="00AD00B9"/>
    <w:rsid w:val="00AD041A"/>
    <w:rsid w:val="00AD3099"/>
    <w:rsid w:val="00AF43C5"/>
    <w:rsid w:val="00AF65BB"/>
    <w:rsid w:val="00B15CCA"/>
    <w:rsid w:val="00B16F33"/>
    <w:rsid w:val="00B443F2"/>
    <w:rsid w:val="00B508CC"/>
    <w:rsid w:val="00B56B67"/>
    <w:rsid w:val="00B84EDD"/>
    <w:rsid w:val="00B9016D"/>
    <w:rsid w:val="00B94E86"/>
    <w:rsid w:val="00BC45A3"/>
    <w:rsid w:val="00BF5EB4"/>
    <w:rsid w:val="00C37354"/>
    <w:rsid w:val="00C50FF0"/>
    <w:rsid w:val="00C55987"/>
    <w:rsid w:val="00C63A1E"/>
    <w:rsid w:val="00C765CD"/>
    <w:rsid w:val="00C819FC"/>
    <w:rsid w:val="00C837DE"/>
    <w:rsid w:val="00C91882"/>
    <w:rsid w:val="00C96678"/>
    <w:rsid w:val="00CE5A99"/>
    <w:rsid w:val="00D07B4F"/>
    <w:rsid w:val="00D43022"/>
    <w:rsid w:val="00D434AA"/>
    <w:rsid w:val="00D626F6"/>
    <w:rsid w:val="00D64999"/>
    <w:rsid w:val="00D777C5"/>
    <w:rsid w:val="00D926FB"/>
    <w:rsid w:val="00DA4EED"/>
    <w:rsid w:val="00DB3B29"/>
    <w:rsid w:val="00DF7E59"/>
    <w:rsid w:val="00E32109"/>
    <w:rsid w:val="00E37CCD"/>
    <w:rsid w:val="00E421EF"/>
    <w:rsid w:val="00E4470E"/>
    <w:rsid w:val="00E46BD9"/>
    <w:rsid w:val="00E72620"/>
    <w:rsid w:val="00E773C8"/>
    <w:rsid w:val="00E83D43"/>
    <w:rsid w:val="00E910B3"/>
    <w:rsid w:val="00E97747"/>
    <w:rsid w:val="00EA3CCD"/>
    <w:rsid w:val="00EB2E33"/>
    <w:rsid w:val="00EC3B73"/>
    <w:rsid w:val="00ED0113"/>
    <w:rsid w:val="00ED118C"/>
    <w:rsid w:val="00EF55E4"/>
    <w:rsid w:val="00EF659E"/>
    <w:rsid w:val="00F02C53"/>
    <w:rsid w:val="00F35836"/>
    <w:rsid w:val="00F42686"/>
    <w:rsid w:val="00F47082"/>
    <w:rsid w:val="00F53806"/>
    <w:rsid w:val="00F63B1E"/>
    <w:rsid w:val="00F73B16"/>
    <w:rsid w:val="00F75005"/>
    <w:rsid w:val="00F84475"/>
    <w:rsid w:val="00F866EF"/>
    <w:rsid w:val="00FB241A"/>
    <w:rsid w:val="00FD33C6"/>
    <w:rsid w:val="00FE0780"/>
    <w:rsid w:val="00FF2D32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D33C6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FE0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113</cp:revision>
  <dcterms:created xsi:type="dcterms:W3CDTF">2022-04-08T08:45:00Z</dcterms:created>
  <dcterms:modified xsi:type="dcterms:W3CDTF">2026-09-28T11:03:00Z</dcterms:modified>
</cp:coreProperties>
</file>