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D6F" w:rsidRPr="00BD16FB" w:rsidRDefault="00B63362" w:rsidP="00A54D6F">
      <w:pPr>
        <w:widowControl w:val="0"/>
        <w:shd w:val="clear" w:color="auto" w:fill="FFFFFF"/>
        <w:autoSpaceDE w:val="0"/>
        <w:autoSpaceDN w:val="0"/>
        <w:adjustRightInd w:val="0"/>
        <w:ind w:right="124" w:firstLine="360"/>
        <w:jc w:val="right"/>
        <w:rPr>
          <w:bCs/>
          <w:iCs/>
          <w:color w:val="000000"/>
        </w:rPr>
      </w:pPr>
      <w:r>
        <w:rPr>
          <w:b/>
          <w:bCs/>
        </w:rPr>
        <w:t>«</w:t>
      </w:r>
      <w:r w:rsidR="00A54D6F" w:rsidRPr="00BD16FB">
        <w:rPr>
          <w:bCs/>
          <w:iCs/>
          <w:color w:val="000000"/>
        </w:rPr>
        <w:t>УТВЕРЖДАЮ:</w:t>
      </w:r>
    </w:p>
    <w:p w:rsidR="00A54D6F" w:rsidRPr="00BD16FB" w:rsidRDefault="00A54D6F" w:rsidP="00A54D6F">
      <w:pPr>
        <w:widowControl w:val="0"/>
        <w:shd w:val="clear" w:color="auto" w:fill="FFFFFF"/>
        <w:autoSpaceDE w:val="0"/>
        <w:autoSpaceDN w:val="0"/>
        <w:adjustRightInd w:val="0"/>
        <w:ind w:right="124" w:firstLine="360"/>
        <w:jc w:val="right"/>
        <w:rPr>
          <w:bCs/>
          <w:iCs/>
          <w:color w:val="000000"/>
        </w:rPr>
      </w:pPr>
      <w:r>
        <w:rPr>
          <w:bCs/>
          <w:iCs/>
          <w:color w:val="000000"/>
        </w:rPr>
        <w:t>Г</w:t>
      </w:r>
      <w:r w:rsidRPr="00BD16FB">
        <w:rPr>
          <w:bCs/>
          <w:iCs/>
          <w:color w:val="000000"/>
        </w:rPr>
        <w:t>лавн</w:t>
      </w:r>
      <w:r>
        <w:rPr>
          <w:bCs/>
          <w:iCs/>
          <w:color w:val="000000"/>
        </w:rPr>
        <w:t>ый</w:t>
      </w:r>
      <w:r w:rsidRPr="00BD16FB">
        <w:rPr>
          <w:bCs/>
          <w:iCs/>
          <w:color w:val="000000"/>
        </w:rPr>
        <w:t xml:space="preserve"> врач</w:t>
      </w:r>
    </w:p>
    <w:p w:rsidR="00A54D6F" w:rsidRPr="00BD16FB" w:rsidRDefault="00A54D6F" w:rsidP="00A54D6F">
      <w:pPr>
        <w:widowControl w:val="0"/>
        <w:shd w:val="clear" w:color="auto" w:fill="FFFFFF"/>
        <w:autoSpaceDE w:val="0"/>
        <w:autoSpaceDN w:val="0"/>
        <w:adjustRightInd w:val="0"/>
        <w:ind w:right="124" w:firstLine="360"/>
        <w:jc w:val="right"/>
        <w:rPr>
          <w:bCs/>
          <w:iCs/>
          <w:color w:val="000000"/>
        </w:rPr>
      </w:pPr>
      <w:r w:rsidRPr="00BD16FB">
        <w:rPr>
          <w:bCs/>
          <w:iCs/>
          <w:color w:val="000000"/>
        </w:rPr>
        <w:t xml:space="preserve">ГАУЗ ТО «Городская поликлиника №6» </w:t>
      </w:r>
    </w:p>
    <w:p w:rsidR="00A54D6F" w:rsidRPr="00BD16FB" w:rsidRDefault="00A54D6F" w:rsidP="00A54D6F">
      <w:pPr>
        <w:widowControl w:val="0"/>
        <w:shd w:val="clear" w:color="auto" w:fill="FFFFFF"/>
        <w:autoSpaceDE w:val="0"/>
        <w:autoSpaceDN w:val="0"/>
        <w:adjustRightInd w:val="0"/>
        <w:ind w:right="124" w:firstLine="360"/>
        <w:jc w:val="right"/>
        <w:rPr>
          <w:bCs/>
          <w:iCs/>
          <w:color w:val="000000"/>
        </w:rPr>
      </w:pPr>
    </w:p>
    <w:p w:rsidR="00A54D6F" w:rsidRPr="00BD16FB" w:rsidRDefault="00A54D6F" w:rsidP="00A54D6F">
      <w:pPr>
        <w:widowControl w:val="0"/>
        <w:shd w:val="clear" w:color="auto" w:fill="FFFFFF"/>
        <w:autoSpaceDE w:val="0"/>
        <w:autoSpaceDN w:val="0"/>
        <w:adjustRightInd w:val="0"/>
        <w:ind w:right="124" w:firstLine="360"/>
        <w:jc w:val="right"/>
        <w:rPr>
          <w:bCs/>
          <w:iCs/>
          <w:color w:val="000000"/>
        </w:rPr>
      </w:pPr>
      <w:r w:rsidRPr="00BD16FB">
        <w:rPr>
          <w:bCs/>
          <w:iCs/>
          <w:color w:val="000000"/>
        </w:rPr>
        <w:t>Л.</w:t>
      </w:r>
      <w:r>
        <w:rPr>
          <w:bCs/>
          <w:iCs/>
          <w:color w:val="000000"/>
        </w:rPr>
        <w:t>П</w:t>
      </w:r>
      <w:r w:rsidRPr="00BD16FB">
        <w:rPr>
          <w:bCs/>
          <w:iCs/>
          <w:color w:val="000000"/>
        </w:rPr>
        <w:t xml:space="preserve">. </w:t>
      </w:r>
      <w:r>
        <w:rPr>
          <w:bCs/>
          <w:iCs/>
          <w:color w:val="000000"/>
        </w:rPr>
        <w:t>Целлер</w:t>
      </w:r>
    </w:p>
    <w:p w:rsidR="008B7DF7" w:rsidRDefault="00232AFA" w:rsidP="00A54D6F">
      <w:pPr>
        <w:keepNext/>
        <w:keepLines/>
        <w:jc w:val="right"/>
        <w:outlineLvl w:val="1"/>
        <w:rPr>
          <w:bCs/>
          <w:sz w:val="18"/>
          <w:szCs w:val="18"/>
        </w:rPr>
      </w:pPr>
      <w:r w:rsidRPr="00BD16FB">
        <w:rPr>
          <w:bCs/>
          <w:iCs/>
          <w:color w:val="000000"/>
        </w:rPr>
        <w:t>«</w:t>
      </w:r>
      <w:r w:rsidR="00134219">
        <w:rPr>
          <w:bCs/>
          <w:iCs/>
          <w:color w:val="000000"/>
        </w:rPr>
        <w:t>29</w:t>
      </w:r>
      <w:r w:rsidRPr="00B102B0">
        <w:rPr>
          <w:bCs/>
          <w:iCs/>
          <w:color w:val="000000"/>
        </w:rPr>
        <w:t>»</w:t>
      </w:r>
      <w:r w:rsidRPr="00BD16FB">
        <w:rPr>
          <w:bCs/>
          <w:iCs/>
          <w:color w:val="000000"/>
        </w:rPr>
        <w:t xml:space="preserve"> </w:t>
      </w:r>
      <w:r w:rsidR="00134219">
        <w:rPr>
          <w:bCs/>
          <w:iCs/>
          <w:color w:val="000000"/>
        </w:rPr>
        <w:t>сентября</w:t>
      </w:r>
      <w:r w:rsidRPr="00BD16FB">
        <w:rPr>
          <w:bCs/>
          <w:iCs/>
          <w:color w:val="000000"/>
        </w:rPr>
        <w:t xml:space="preserve"> 202</w:t>
      </w:r>
      <w:r>
        <w:rPr>
          <w:bCs/>
          <w:iCs/>
          <w:color w:val="000000"/>
        </w:rPr>
        <w:t>6</w:t>
      </w:r>
      <w:r w:rsidRPr="00BD16FB">
        <w:rPr>
          <w:bCs/>
          <w:iCs/>
          <w:color w:val="000000"/>
        </w:rPr>
        <w:t xml:space="preserve"> г</w:t>
      </w:r>
    </w:p>
    <w:p w:rsidR="008B7DF7" w:rsidRDefault="00B63362">
      <w:pPr>
        <w:jc w:val="center"/>
        <w:rPr>
          <w:b/>
          <w:bCs/>
        </w:rPr>
      </w:pPr>
      <w:r>
        <w:rPr>
          <w:b/>
          <w:bCs/>
        </w:rPr>
        <w:t>ДОКУМЕНТАЦИЯ О ПРОВЕДЕНИИ ЗАПРОСА ПРЕДЛОЖЕНИЙ</w:t>
      </w:r>
    </w:p>
    <w:p w:rsidR="008B7DF7" w:rsidRDefault="00B63362">
      <w:pPr>
        <w:jc w:val="center"/>
        <w:rPr>
          <w:b/>
          <w:bCs/>
        </w:rPr>
      </w:pPr>
      <w:r>
        <w:rPr>
          <w:b/>
          <w:bCs/>
        </w:rPr>
        <w:t xml:space="preserve"> В ЭЛЕКТРОННОЙ ФОРМЕ</w:t>
      </w:r>
    </w:p>
    <w:p w:rsidR="008B7DF7" w:rsidRDefault="008B7DF7">
      <w:pPr>
        <w:autoSpaceDE w:val="0"/>
        <w:autoSpaceDN w:val="0"/>
        <w:adjustRightInd w:val="0"/>
        <w:jc w:val="right"/>
        <w:rPr>
          <w:sz w:val="18"/>
          <w:szCs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811"/>
        <w:gridCol w:w="4970"/>
      </w:tblGrid>
      <w:tr w:rsidR="008B7DF7">
        <w:tc>
          <w:tcPr>
            <w:tcW w:w="959" w:type="dxa"/>
            <w:vAlign w:val="center"/>
          </w:tcPr>
          <w:p w:rsidR="008B7DF7" w:rsidRDefault="00B63362">
            <w:pPr>
              <w:jc w:val="center"/>
              <w:rPr>
                <w:b/>
                <w:sz w:val="18"/>
                <w:szCs w:val="18"/>
              </w:rPr>
            </w:pPr>
            <w:r>
              <w:rPr>
                <w:b/>
                <w:sz w:val="18"/>
                <w:szCs w:val="18"/>
              </w:rPr>
              <w:t>1</w:t>
            </w:r>
          </w:p>
        </w:tc>
        <w:tc>
          <w:tcPr>
            <w:tcW w:w="9781" w:type="dxa"/>
            <w:gridSpan w:val="2"/>
            <w:vAlign w:val="center"/>
          </w:tcPr>
          <w:p w:rsidR="008B7DF7" w:rsidRDefault="00B63362" w:rsidP="00A54D6F">
            <w:pPr>
              <w:autoSpaceDE w:val="0"/>
              <w:autoSpaceDN w:val="0"/>
              <w:adjustRightInd w:val="0"/>
              <w:jc w:val="center"/>
              <w:rPr>
                <w:b/>
                <w:sz w:val="18"/>
                <w:szCs w:val="18"/>
              </w:rPr>
            </w:pPr>
            <w:r>
              <w:rPr>
                <w:b/>
                <w:sz w:val="18"/>
                <w:szCs w:val="18"/>
              </w:rPr>
              <w:t xml:space="preserve">Описание объекта закупки (предмета договора): </w:t>
            </w:r>
            <w:r w:rsidR="004B0076" w:rsidRPr="002012CA">
              <w:rPr>
                <w:bCs/>
                <w:color w:val="000000"/>
              </w:rPr>
              <w:t xml:space="preserve">Оказание </w:t>
            </w:r>
            <w:r w:rsidR="004B0076" w:rsidRPr="002012CA">
              <w:rPr>
                <w:bCs/>
              </w:rPr>
              <w:t>услуг по проведению лабораторных исследований</w:t>
            </w:r>
            <w:r w:rsidRPr="00B63362">
              <w:rPr>
                <w:b/>
                <w:sz w:val="18"/>
                <w:szCs w:val="18"/>
              </w:rPr>
              <w:t xml:space="preserve"> </w:t>
            </w:r>
          </w:p>
        </w:tc>
      </w:tr>
      <w:tr w:rsidR="008B7DF7">
        <w:tc>
          <w:tcPr>
            <w:tcW w:w="959" w:type="dxa"/>
            <w:vMerge w:val="restart"/>
            <w:vAlign w:val="center"/>
          </w:tcPr>
          <w:p w:rsidR="008B7DF7" w:rsidRDefault="008B7DF7">
            <w:pPr>
              <w:jc w:val="center"/>
              <w:rPr>
                <w:sz w:val="18"/>
                <w:szCs w:val="18"/>
              </w:rPr>
            </w:pPr>
          </w:p>
        </w:tc>
        <w:tc>
          <w:tcPr>
            <w:tcW w:w="4811" w:type="dxa"/>
            <w:vAlign w:val="center"/>
          </w:tcPr>
          <w:p w:rsidR="008B7DF7" w:rsidRDefault="00B63362">
            <w:pPr>
              <w:rPr>
                <w:sz w:val="18"/>
                <w:szCs w:val="18"/>
              </w:rPr>
            </w:pPr>
            <w:r>
              <w:rPr>
                <w:sz w:val="18"/>
                <w:szCs w:val="18"/>
              </w:rPr>
              <w:t>функциональные характеристики (потребительские свойства):</w:t>
            </w:r>
          </w:p>
        </w:tc>
        <w:tc>
          <w:tcPr>
            <w:tcW w:w="4970" w:type="dxa"/>
            <w:vAlign w:val="center"/>
          </w:tcPr>
          <w:p w:rsidR="008B7DF7" w:rsidRDefault="00B63362">
            <w:pPr>
              <w:jc w:val="both"/>
              <w:rPr>
                <w:sz w:val="18"/>
                <w:szCs w:val="18"/>
              </w:rPr>
            </w:pPr>
            <w:r>
              <w:rPr>
                <w:bCs/>
                <w:sz w:val="18"/>
                <w:szCs w:val="18"/>
              </w:rPr>
              <w:t>согласно приложению № 1 к извещению о проведении закупки</w:t>
            </w:r>
          </w:p>
        </w:tc>
      </w:tr>
      <w:tr w:rsidR="008B7DF7" w:rsidTr="004C6C25">
        <w:trPr>
          <w:trHeight w:val="345"/>
        </w:trPr>
        <w:tc>
          <w:tcPr>
            <w:tcW w:w="959" w:type="dxa"/>
            <w:vMerge/>
            <w:vAlign w:val="center"/>
          </w:tcPr>
          <w:p w:rsidR="008B7DF7" w:rsidRDefault="008B7DF7">
            <w:pPr>
              <w:jc w:val="center"/>
              <w:rPr>
                <w:sz w:val="18"/>
                <w:szCs w:val="18"/>
              </w:rPr>
            </w:pPr>
          </w:p>
        </w:tc>
        <w:tc>
          <w:tcPr>
            <w:tcW w:w="4811" w:type="dxa"/>
            <w:vAlign w:val="center"/>
          </w:tcPr>
          <w:p w:rsidR="008B7DF7" w:rsidRDefault="00B63362">
            <w:pPr>
              <w:rPr>
                <w:sz w:val="18"/>
                <w:szCs w:val="18"/>
              </w:rPr>
            </w:pPr>
            <w:r>
              <w:rPr>
                <w:sz w:val="18"/>
                <w:szCs w:val="18"/>
              </w:rPr>
              <w:t>технические характеристики:</w:t>
            </w:r>
          </w:p>
        </w:tc>
        <w:tc>
          <w:tcPr>
            <w:tcW w:w="4970" w:type="dxa"/>
            <w:vAlign w:val="center"/>
          </w:tcPr>
          <w:p w:rsidR="008B7DF7" w:rsidRDefault="00B63362">
            <w:pPr>
              <w:jc w:val="both"/>
              <w:rPr>
                <w:sz w:val="18"/>
                <w:szCs w:val="18"/>
              </w:rPr>
            </w:pPr>
            <w:r>
              <w:rPr>
                <w:bCs/>
                <w:sz w:val="18"/>
                <w:szCs w:val="18"/>
              </w:rPr>
              <w:t>Не устанавливается</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rPr>
                <w:sz w:val="18"/>
                <w:szCs w:val="18"/>
              </w:rPr>
            </w:pPr>
            <w:r>
              <w:rPr>
                <w:sz w:val="18"/>
                <w:szCs w:val="18"/>
              </w:rPr>
              <w:t>качественные характеристики:</w:t>
            </w:r>
          </w:p>
        </w:tc>
        <w:tc>
          <w:tcPr>
            <w:tcW w:w="4970" w:type="dxa"/>
            <w:vAlign w:val="center"/>
          </w:tcPr>
          <w:p w:rsidR="008B7DF7" w:rsidRDefault="00B63362">
            <w:pPr>
              <w:jc w:val="both"/>
              <w:rPr>
                <w:sz w:val="18"/>
                <w:szCs w:val="18"/>
              </w:rPr>
            </w:pPr>
            <w:r>
              <w:rPr>
                <w:bCs/>
                <w:sz w:val="18"/>
                <w:szCs w:val="18"/>
              </w:rPr>
              <w:t>согласно приложению № 1 к извещению о проведении закупки</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rPr>
                <w:sz w:val="18"/>
                <w:szCs w:val="18"/>
              </w:rPr>
            </w:pPr>
            <w:r>
              <w:rPr>
                <w:sz w:val="18"/>
                <w:szCs w:val="18"/>
              </w:rPr>
              <w:t>Эксплуатационные характеристики (при необходимости)</w:t>
            </w:r>
          </w:p>
        </w:tc>
        <w:tc>
          <w:tcPr>
            <w:tcW w:w="4970" w:type="dxa"/>
            <w:vAlign w:val="center"/>
          </w:tcPr>
          <w:p w:rsidR="008B7DF7" w:rsidRDefault="00B63362">
            <w:pPr>
              <w:jc w:val="both"/>
              <w:rPr>
                <w:bCs/>
                <w:sz w:val="18"/>
                <w:szCs w:val="18"/>
              </w:rPr>
            </w:pPr>
            <w:r>
              <w:rPr>
                <w:bCs/>
                <w:sz w:val="18"/>
                <w:szCs w:val="18"/>
              </w:rPr>
              <w:t>согласно приложению № 1 к извещению о проведении закупки</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rPr>
                <w:sz w:val="18"/>
                <w:szCs w:val="18"/>
              </w:rPr>
            </w:pPr>
            <w:r>
              <w:rPr>
                <w:sz w:val="18"/>
                <w:szCs w:val="18"/>
              </w:rPr>
              <w:t>Эквивалентность товара:</w:t>
            </w:r>
          </w:p>
        </w:tc>
        <w:tc>
          <w:tcPr>
            <w:tcW w:w="4970" w:type="dxa"/>
            <w:vAlign w:val="center"/>
          </w:tcPr>
          <w:p w:rsidR="008B7DF7" w:rsidRDefault="00B63362">
            <w:pPr>
              <w:jc w:val="both"/>
              <w:rPr>
                <w:rFonts w:eastAsia="Calibri"/>
                <w:iCs/>
                <w:sz w:val="18"/>
                <w:szCs w:val="18"/>
              </w:rPr>
            </w:pPr>
            <w:r>
              <w:rPr>
                <w:bCs/>
                <w:sz w:val="18"/>
                <w:szCs w:val="18"/>
              </w:rPr>
              <w:t>согласно приложению № 1 к извещению о проведении закупки</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jc w:val="both"/>
              <w:rPr>
                <w:sz w:val="18"/>
                <w:szCs w:val="18"/>
              </w:rPr>
            </w:pPr>
            <w:r>
              <w:rPr>
                <w:iCs/>
                <w:color w:val="000000"/>
                <w:sz w:val="18"/>
                <w:szCs w:val="18"/>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4970" w:type="dxa"/>
            <w:vAlign w:val="center"/>
          </w:tcPr>
          <w:p w:rsidR="008B7DF7" w:rsidRDefault="00B63362">
            <w:pPr>
              <w:jc w:val="both"/>
              <w:rPr>
                <w:bCs/>
                <w:sz w:val="18"/>
                <w:szCs w:val="18"/>
              </w:rPr>
            </w:pPr>
            <w:r>
              <w:rPr>
                <w:bCs/>
                <w:sz w:val="18"/>
                <w:szCs w:val="18"/>
              </w:rPr>
              <w:t>согласно приложению № 1 к извещению о проведении закупки</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jc w:val="both"/>
              <w:rPr>
                <w:sz w:val="18"/>
                <w:szCs w:val="18"/>
              </w:rPr>
            </w:pPr>
            <w:r>
              <w:rPr>
                <w:iCs/>
                <w:color w:val="000000"/>
                <w:sz w:val="18"/>
                <w:szCs w:val="18"/>
              </w:rPr>
              <w:t>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4970" w:type="dxa"/>
            <w:vAlign w:val="center"/>
          </w:tcPr>
          <w:p w:rsidR="008B7DF7" w:rsidRDefault="00B63362">
            <w:pPr>
              <w:jc w:val="center"/>
              <w:rPr>
                <w:sz w:val="18"/>
                <w:szCs w:val="18"/>
              </w:rPr>
            </w:pPr>
            <w:r>
              <w:rPr>
                <w:rFonts w:eastAsia="Calibri"/>
                <w:iCs/>
                <w:sz w:val="18"/>
                <w:szCs w:val="18"/>
              </w:rPr>
              <w:t>не устанавливается</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jc w:val="both"/>
              <w:rPr>
                <w:sz w:val="18"/>
                <w:szCs w:val="18"/>
              </w:rPr>
            </w:pPr>
            <w:r>
              <w:rPr>
                <w:bCs/>
                <w:sz w:val="18"/>
                <w:szCs w:val="18"/>
              </w:rPr>
              <w:t>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4970" w:type="dxa"/>
            <w:vAlign w:val="center"/>
          </w:tcPr>
          <w:p w:rsidR="008B7DF7" w:rsidRDefault="00B63362">
            <w:pPr>
              <w:jc w:val="center"/>
              <w:rPr>
                <w:sz w:val="18"/>
                <w:szCs w:val="18"/>
              </w:rPr>
            </w:pPr>
            <w:r>
              <w:rPr>
                <w:sz w:val="18"/>
                <w:szCs w:val="18"/>
              </w:rPr>
              <w:t>Устанавливается, в том числе если объектом закупки (предметом договора) является выполнение работ (оказание услуг) в отношении товара, который необходим для выполнения работ (оказания услуг), являющихся  объектом (предметом) закупки</w:t>
            </w:r>
          </w:p>
        </w:tc>
      </w:tr>
      <w:tr w:rsidR="008B7DF7">
        <w:trPr>
          <w:trHeight w:val="377"/>
        </w:trPr>
        <w:tc>
          <w:tcPr>
            <w:tcW w:w="959" w:type="dxa"/>
            <w:vAlign w:val="center"/>
          </w:tcPr>
          <w:p w:rsidR="008B7DF7" w:rsidRDefault="00B63362">
            <w:pPr>
              <w:jc w:val="center"/>
              <w:rPr>
                <w:b/>
                <w:sz w:val="18"/>
                <w:szCs w:val="18"/>
              </w:rPr>
            </w:pPr>
            <w:r>
              <w:rPr>
                <w:b/>
                <w:sz w:val="18"/>
                <w:szCs w:val="18"/>
              </w:rPr>
              <w:t>2.</w:t>
            </w:r>
          </w:p>
        </w:tc>
        <w:tc>
          <w:tcPr>
            <w:tcW w:w="9781" w:type="dxa"/>
            <w:gridSpan w:val="2"/>
            <w:vAlign w:val="center"/>
          </w:tcPr>
          <w:p w:rsidR="008B7DF7" w:rsidRDefault="00B63362">
            <w:pPr>
              <w:jc w:val="center"/>
              <w:rPr>
                <w:b/>
                <w:sz w:val="18"/>
                <w:szCs w:val="18"/>
              </w:rPr>
            </w:pPr>
            <w:r>
              <w:rPr>
                <w:b/>
                <w:color w:val="000000"/>
                <w:sz w:val="18"/>
                <w:szCs w:val="18"/>
              </w:rPr>
              <w:t>Требования к заявке на участие в закупке</w:t>
            </w:r>
          </w:p>
        </w:tc>
      </w:tr>
      <w:tr w:rsidR="008B7DF7">
        <w:tc>
          <w:tcPr>
            <w:tcW w:w="959" w:type="dxa"/>
            <w:vAlign w:val="center"/>
          </w:tcPr>
          <w:p w:rsidR="008B7DF7" w:rsidRDefault="00B63362">
            <w:pPr>
              <w:jc w:val="center"/>
              <w:rPr>
                <w:b/>
                <w:sz w:val="18"/>
                <w:szCs w:val="18"/>
              </w:rPr>
            </w:pPr>
            <w:r>
              <w:rPr>
                <w:b/>
                <w:sz w:val="18"/>
                <w:szCs w:val="18"/>
              </w:rPr>
              <w:t>2.1.</w:t>
            </w:r>
          </w:p>
        </w:tc>
        <w:tc>
          <w:tcPr>
            <w:tcW w:w="4811" w:type="dxa"/>
            <w:vAlign w:val="center"/>
          </w:tcPr>
          <w:p w:rsidR="008B7DF7" w:rsidRDefault="00B63362">
            <w:pPr>
              <w:jc w:val="center"/>
              <w:rPr>
                <w:color w:val="000000"/>
                <w:sz w:val="18"/>
                <w:szCs w:val="18"/>
              </w:rPr>
            </w:pPr>
            <w:r>
              <w:rPr>
                <w:color w:val="000000"/>
                <w:sz w:val="18"/>
                <w:szCs w:val="18"/>
              </w:rPr>
              <w:t>Форма заявки, подаваемой в форме электронного документа</w:t>
            </w:r>
          </w:p>
        </w:tc>
        <w:tc>
          <w:tcPr>
            <w:tcW w:w="4970" w:type="dxa"/>
            <w:vAlign w:val="center"/>
          </w:tcPr>
          <w:p w:rsidR="008B7DF7" w:rsidRDefault="00B63362">
            <w:pPr>
              <w:jc w:val="both"/>
              <w:rPr>
                <w:color w:val="000000"/>
                <w:sz w:val="18"/>
                <w:szCs w:val="18"/>
                <w:u w:val="single"/>
              </w:rPr>
            </w:pPr>
            <w:r>
              <w:rPr>
                <w:sz w:val="18"/>
                <w:szCs w:val="18"/>
                <w:u w:val="single"/>
              </w:rPr>
              <w:t xml:space="preserve">Форма заявки на участие в запросе предложений в электронной форме устанавливается </w:t>
            </w:r>
            <w:r>
              <w:rPr>
                <w:color w:val="000000"/>
                <w:sz w:val="18"/>
                <w:szCs w:val="18"/>
                <w:u w:val="single"/>
              </w:rPr>
              <w:t xml:space="preserve">Приложением № 4 извещения о проведении запроса </w:t>
            </w:r>
            <w:r>
              <w:rPr>
                <w:sz w:val="18"/>
                <w:szCs w:val="18"/>
                <w:u w:val="single"/>
              </w:rPr>
              <w:t>предложений</w:t>
            </w:r>
            <w:r>
              <w:rPr>
                <w:color w:val="000000"/>
                <w:sz w:val="18"/>
                <w:szCs w:val="18"/>
                <w:u w:val="single"/>
              </w:rPr>
              <w:t>.</w:t>
            </w:r>
          </w:p>
          <w:p w:rsidR="008B7DF7" w:rsidRDefault="00B63362">
            <w:pPr>
              <w:pStyle w:val="Standarduser"/>
              <w:jc w:val="both"/>
              <w:rPr>
                <w:rFonts w:ascii="Times New Roman" w:hAnsi="Times New Roman" w:cs="Times New Roman"/>
                <w:sz w:val="18"/>
                <w:szCs w:val="18"/>
              </w:rPr>
            </w:pPr>
            <w:r>
              <w:rPr>
                <w:rFonts w:ascii="Times New Roman" w:hAnsi="Times New Roman" w:cs="Times New Roman"/>
                <w:color w:val="000000"/>
                <w:sz w:val="18"/>
                <w:szCs w:val="18"/>
              </w:rPr>
              <w:t xml:space="preserve">Заявка на участие в запросе предложений должна соответствовать </w:t>
            </w:r>
            <w:r>
              <w:rPr>
                <w:rFonts w:ascii="Times New Roman" w:eastAsia="Calibri" w:hAnsi="Times New Roman" w:cs="Times New Roman"/>
                <w:color w:val="000000"/>
                <w:sz w:val="18"/>
                <w:szCs w:val="18"/>
              </w:rPr>
              <w:t>требованиям к содержанию, оформлению и составу заявки на участие в запросе предложений, предусмотренными извещением о проведении запроса предложений, а также требованиями регламента электронной площадки.</w:t>
            </w:r>
          </w:p>
          <w:p w:rsidR="008B7DF7" w:rsidRDefault="00B63362">
            <w:pPr>
              <w:pStyle w:val="Standard"/>
              <w:jc w:val="both"/>
              <w:rPr>
                <w:b/>
                <w:color w:val="000000"/>
                <w:sz w:val="18"/>
                <w:szCs w:val="18"/>
              </w:rPr>
            </w:pPr>
            <w:r>
              <w:rPr>
                <w:rFonts w:ascii="Times New Roman" w:hAnsi="Times New Roman" w:cs="Times New Roman"/>
                <w:color w:val="000000"/>
                <w:sz w:val="18"/>
                <w:szCs w:val="18"/>
              </w:rPr>
              <w:t>Электронные документы, входящие в состав заявки на участие в закупке должны иметь один из распространенных форматов документов: с расширением (*.</w:t>
            </w:r>
            <w:proofErr w:type="spellStart"/>
            <w:r>
              <w:rPr>
                <w:rFonts w:ascii="Times New Roman" w:hAnsi="Times New Roman" w:cs="Times New Roman"/>
                <w:color w:val="000000"/>
                <w:sz w:val="18"/>
                <w:szCs w:val="18"/>
              </w:rPr>
              <w:t>doc</w:t>
            </w:r>
            <w:proofErr w:type="spellEnd"/>
            <w:r>
              <w:rPr>
                <w:rFonts w:ascii="Times New Roman" w:hAnsi="Times New Roman" w:cs="Times New Roman"/>
                <w:color w:val="000000"/>
                <w:sz w:val="18"/>
                <w:szCs w:val="18"/>
              </w:rPr>
              <w:t>), (*.</w:t>
            </w:r>
            <w:proofErr w:type="spellStart"/>
            <w:r>
              <w:rPr>
                <w:rFonts w:ascii="Times New Roman" w:hAnsi="Times New Roman" w:cs="Times New Roman"/>
                <w:color w:val="000000"/>
                <w:sz w:val="18"/>
                <w:szCs w:val="18"/>
              </w:rPr>
              <w:t>docx</w:t>
            </w:r>
            <w:proofErr w:type="spellEnd"/>
            <w:r>
              <w:rPr>
                <w:rFonts w:ascii="Times New Roman" w:hAnsi="Times New Roman" w:cs="Times New Roman"/>
                <w:color w:val="000000"/>
                <w:sz w:val="18"/>
                <w:szCs w:val="18"/>
              </w:rPr>
              <w:t>), (*.</w:t>
            </w:r>
            <w:proofErr w:type="spellStart"/>
            <w:r>
              <w:rPr>
                <w:rFonts w:ascii="Times New Roman" w:hAnsi="Times New Roman" w:cs="Times New Roman"/>
                <w:color w:val="000000"/>
                <w:sz w:val="18"/>
                <w:szCs w:val="18"/>
              </w:rPr>
              <w:t>xls</w:t>
            </w:r>
            <w:proofErr w:type="spellEnd"/>
            <w:r>
              <w:rPr>
                <w:rFonts w:ascii="Times New Roman" w:hAnsi="Times New Roman" w:cs="Times New Roman"/>
                <w:color w:val="000000"/>
                <w:sz w:val="18"/>
                <w:szCs w:val="18"/>
              </w:rPr>
              <w:t>), (*.</w:t>
            </w:r>
            <w:proofErr w:type="spellStart"/>
            <w:r>
              <w:rPr>
                <w:rFonts w:ascii="Times New Roman" w:hAnsi="Times New Roman" w:cs="Times New Roman"/>
                <w:color w:val="000000"/>
                <w:sz w:val="18"/>
                <w:szCs w:val="18"/>
              </w:rPr>
              <w:t>xlsx</w:t>
            </w:r>
            <w:proofErr w:type="spellEnd"/>
            <w:r>
              <w:rPr>
                <w:rFonts w:ascii="Times New Roman" w:hAnsi="Times New Roman" w:cs="Times New Roman"/>
                <w:color w:val="000000"/>
                <w:sz w:val="18"/>
                <w:szCs w:val="18"/>
              </w:rPr>
              <w:t>), (*.</w:t>
            </w:r>
            <w:proofErr w:type="spellStart"/>
            <w:r>
              <w:rPr>
                <w:rFonts w:ascii="Times New Roman" w:hAnsi="Times New Roman" w:cs="Times New Roman"/>
                <w:color w:val="000000"/>
                <w:sz w:val="18"/>
                <w:szCs w:val="18"/>
              </w:rPr>
              <w:t>txt</w:t>
            </w:r>
            <w:proofErr w:type="spellEnd"/>
            <w:r>
              <w:rPr>
                <w:rFonts w:ascii="Times New Roman" w:hAnsi="Times New Roman" w:cs="Times New Roman"/>
                <w:color w:val="000000"/>
                <w:sz w:val="18"/>
                <w:szCs w:val="18"/>
              </w:rPr>
              <w:t>), (*.</w:t>
            </w:r>
            <w:proofErr w:type="spellStart"/>
            <w:r>
              <w:rPr>
                <w:rFonts w:ascii="Times New Roman" w:hAnsi="Times New Roman" w:cs="Times New Roman"/>
                <w:color w:val="000000"/>
                <w:sz w:val="18"/>
                <w:szCs w:val="18"/>
              </w:rPr>
              <w:t>pdf</w:t>
            </w:r>
            <w:proofErr w:type="spellEnd"/>
            <w:r>
              <w:rPr>
                <w:rFonts w:ascii="Times New Roman" w:hAnsi="Times New Roman" w:cs="Times New Roman"/>
                <w:color w:val="000000"/>
                <w:sz w:val="18"/>
                <w:szCs w:val="18"/>
              </w:rPr>
              <w:t>), (*.</w:t>
            </w:r>
            <w:proofErr w:type="spellStart"/>
            <w:r>
              <w:rPr>
                <w:rFonts w:ascii="Times New Roman" w:hAnsi="Times New Roman" w:cs="Times New Roman"/>
                <w:color w:val="000000"/>
                <w:sz w:val="18"/>
                <w:szCs w:val="18"/>
              </w:rPr>
              <w:t>jpg</w:t>
            </w:r>
            <w:proofErr w:type="spellEnd"/>
            <w:r>
              <w:rPr>
                <w:rFonts w:ascii="Times New Roman" w:hAnsi="Times New Roman" w:cs="Times New Roman"/>
                <w:color w:val="000000"/>
                <w:sz w:val="18"/>
                <w:szCs w:val="18"/>
              </w:rPr>
              <w:t xml:space="preserve">).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w:t>
            </w:r>
            <w:r>
              <w:rPr>
                <w:rFonts w:ascii="Times New Roman" w:hAnsi="Times New Roman" w:cs="Times New Roman"/>
                <w:color w:val="000000"/>
                <w:sz w:val="18"/>
                <w:szCs w:val="18"/>
              </w:rPr>
              <w:lastRenderedPageBreak/>
              <w:t>разделенных на несколько частей, открытие каждой из которых по отдельности невозможно, не допускается. Файлы должны быть поименованы так, чтобы из их названия ясно следовало, какой документ, требуемый документацией, в каком файле находится. Все файлы не должны иметь защиты от их открытия, изменения, копирования их содержимого или их печати.</w:t>
            </w:r>
          </w:p>
        </w:tc>
      </w:tr>
      <w:tr w:rsidR="008B7DF7">
        <w:tc>
          <w:tcPr>
            <w:tcW w:w="959" w:type="dxa"/>
            <w:vAlign w:val="center"/>
          </w:tcPr>
          <w:p w:rsidR="008B7DF7" w:rsidRDefault="00B63362">
            <w:pPr>
              <w:jc w:val="center"/>
              <w:rPr>
                <w:b/>
                <w:sz w:val="18"/>
                <w:szCs w:val="18"/>
              </w:rPr>
            </w:pPr>
            <w:r>
              <w:rPr>
                <w:b/>
                <w:sz w:val="18"/>
                <w:szCs w:val="18"/>
              </w:rPr>
              <w:lastRenderedPageBreak/>
              <w:t>2.2.</w:t>
            </w:r>
          </w:p>
        </w:tc>
        <w:tc>
          <w:tcPr>
            <w:tcW w:w="9781" w:type="dxa"/>
            <w:gridSpan w:val="2"/>
            <w:vAlign w:val="center"/>
          </w:tcPr>
          <w:p w:rsidR="008B7DF7" w:rsidRDefault="00B63362">
            <w:pPr>
              <w:jc w:val="center"/>
              <w:rPr>
                <w:b/>
                <w:color w:val="000000"/>
                <w:sz w:val="18"/>
                <w:szCs w:val="18"/>
              </w:rPr>
            </w:pPr>
            <w:r>
              <w:rPr>
                <w:b/>
                <w:color w:val="000000"/>
                <w:sz w:val="18"/>
                <w:szCs w:val="18"/>
              </w:rPr>
              <w:t>Требования к содержанию, оформлению и составу заявки на участие в закупке</w:t>
            </w:r>
          </w:p>
        </w:tc>
      </w:tr>
      <w:tr w:rsidR="008B7DF7">
        <w:trPr>
          <w:trHeight w:val="985"/>
        </w:trPr>
        <w:tc>
          <w:tcPr>
            <w:tcW w:w="959" w:type="dxa"/>
            <w:vAlign w:val="center"/>
          </w:tcPr>
          <w:p w:rsidR="008B7DF7" w:rsidRDefault="008B7DF7">
            <w:pPr>
              <w:jc w:val="center"/>
              <w:rPr>
                <w:sz w:val="18"/>
                <w:szCs w:val="18"/>
              </w:rPr>
            </w:pPr>
          </w:p>
        </w:tc>
        <w:tc>
          <w:tcPr>
            <w:tcW w:w="9781" w:type="dxa"/>
            <w:gridSpan w:val="2"/>
            <w:vAlign w:val="center"/>
          </w:tcPr>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Заявка на участие в закупке должна содержать следующие документы и информацию: </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 (по форме № 1 Приложения № 4 к Извещению и документации о проведении закупки);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2) учредительный документ, если участником закупки является юридическое лицо;</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(по форме № 1 Приложения № 4 Извещению и документации о проведении закупки);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4) номер контактного телефона, адрес электронной почты участника закупки (при наличии) (по форме № 1 Приложения № 4 к Извещению и документации о проведении закупки);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(по форме № 1 Приложения № 4 Извещению и документации о проведении закупки);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(по форме № 1 Приложения № 4 Извещению и документации о проведении закупки);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7) копия документа, подтверждающего полномочия лица действовать от имени участника закупки, за исключением случаев подписания заявки: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индивидуальным предпринимателем, если участником такой закупки является индивидуальный предприниматель;</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5B025F" w:rsidRPr="004B3DDF" w:rsidRDefault="00B63362" w:rsidP="005B025F">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8) копии документов, подтверждающих соответствие участника закупки требованиям, установленным в соответствии с </w:t>
            </w:r>
            <w:r w:rsidRPr="004B3DDF">
              <w:rPr>
                <w:rFonts w:ascii="Times New Roman" w:hAnsi="Times New Roman" w:cs="Times New Roman"/>
                <w:color w:val="000000"/>
                <w:sz w:val="18"/>
                <w:szCs w:val="18"/>
              </w:rPr>
              <w:t xml:space="preserve">законодательством Российской Федерации к лицам, осуществляющим поставку товара, выполнение работы, оказание услуги, являющихся предметом закупки – </w:t>
            </w:r>
            <w:r w:rsidR="005B025F" w:rsidRPr="004B3DDF">
              <w:rPr>
                <w:rFonts w:ascii="Times New Roman" w:hAnsi="Times New Roman" w:cs="Times New Roman"/>
                <w:color w:val="000000"/>
                <w:sz w:val="18"/>
                <w:szCs w:val="18"/>
              </w:rPr>
              <w:t>на основании Постановления Правительства РФ от 1 июня 2021 г.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005B025F" w:rsidRPr="004B3DDF">
              <w:rPr>
                <w:rFonts w:ascii="Times New Roman" w:hAnsi="Times New Roman" w:cs="Times New Roman"/>
                <w:color w:val="000000"/>
                <w:sz w:val="18"/>
                <w:szCs w:val="18"/>
              </w:rPr>
              <w:t>Сколково</w:t>
            </w:r>
            <w:proofErr w:type="spellEnd"/>
            <w:r w:rsidR="005B025F" w:rsidRPr="004B3DDF">
              <w:rPr>
                <w:rFonts w:ascii="Times New Roman" w:hAnsi="Times New Roman" w:cs="Times New Roman"/>
                <w:color w:val="000000"/>
                <w:sz w:val="18"/>
                <w:szCs w:val="18"/>
              </w:rPr>
              <w:t>") и признании утратившими силу некоторых актов Правительства Российской Федерации"</w:t>
            </w:r>
          </w:p>
          <w:p w:rsidR="008B7DF7" w:rsidRDefault="005B025F" w:rsidP="005B025F">
            <w:pPr>
              <w:pStyle w:val="Standard"/>
              <w:jc w:val="both"/>
              <w:rPr>
                <w:rFonts w:ascii="Times New Roman" w:hAnsi="Times New Roman" w:cs="Times New Roman"/>
                <w:color w:val="000000"/>
                <w:sz w:val="18"/>
                <w:szCs w:val="18"/>
              </w:rPr>
            </w:pPr>
            <w:r w:rsidRPr="004B3DDF">
              <w:rPr>
                <w:rFonts w:ascii="Times New Roman" w:hAnsi="Times New Roman" w:cs="Times New Roman"/>
                <w:color w:val="000000"/>
                <w:sz w:val="18"/>
                <w:szCs w:val="18"/>
              </w:rPr>
              <w:t xml:space="preserve">  копию действующей на медицинскую деятельность, включая работы (услуги) по лабораторной диагностике, лабораторной генетике</w:t>
            </w:r>
            <w:r w:rsidR="00F040A9" w:rsidRPr="004B3DDF">
              <w:rPr>
                <w:rFonts w:ascii="Times New Roman" w:hAnsi="Times New Roman" w:cs="Times New Roman"/>
                <w:color w:val="000000"/>
                <w:sz w:val="18"/>
                <w:szCs w:val="18"/>
              </w:rPr>
              <w:t>.</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11) декларация, подтверждающая соответствие участника закупки требованиям, установленным разделом 12 документации о проведении закупки (по форме № 2 Приложения № 4 к Извещению и документации о проведении закупки).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 (по форме № 3 Приложения № 4 к Извещению и документации о проведении закупки);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 не устанавливается;</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14) </w:t>
            </w:r>
            <w:r w:rsidR="001F0ED9" w:rsidRPr="005B025F">
              <w:rPr>
                <w:rFonts w:ascii="Times New Roman" w:hAnsi="Times New Roman" w:cs="Times New Roman"/>
                <w:color w:val="000000"/>
                <w:sz w:val="18"/>
                <w:szCs w:val="18"/>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Pr="005B025F">
              <w:rPr>
                <w:rFonts w:ascii="Times New Roman" w:hAnsi="Times New Roman" w:cs="Times New Roman"/>
                <w:color w:val="000000"/>
                <w:sz w:val="18"/>
                <w:szCs w:val="18"/>
              </w:rPr>
              <w:t>;</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15) предложение о цене договора (единицы товара, работы, услуги), за исключением проведения аукциона в электронной форме (по форме № 3 Приложения № 4 к настоящему Извещению);</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9.9. Положения о закупке </w:t>
            </w:r>
            <w:r>
              <w:rPr>
                <w:rFonts w:ascii="Times New Roman" w:hAnsi="Times New Roman" w:cs="Times New Roman"/>
                <w:color w:val="000000"/>
                <w:sz w:val="18"/>
                <w:szCs w:val="18"/>
              </w:rPr>
              <w:lastRenderedPageBreak/>
              <w:t>товаров работ, услуг Заказчика, в том числе, должны быть соблюдены следующие требования:</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1) Члены объединений, являющихся коллективным участником закупки, должны иметь соглашение (или иной документ), соответствующее нормам Гражданского кодекса Российской Федерации, в котором должна быть, в частности, указана (определена) следующая информация:</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фирменное наименование, полные реквизиты (место нахождения, почтовый адрес, электронная почта, контактные телефоны лиц) каждого члена коллективного участника закупки;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лидер коллективного участника закупки, являющийся лицом, уполномоченным принимать участие в закупке в интересах каждого члена коллективного участника закупки, и имеющим право подавать (отзывать) заявку, а также осуществлять иные права и обязанности, которые принадлежат участнику закупки в соответствии с настоящим Положением, определены извещением о закупке, документацией о закупке;</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лицо (лица) с которым (которыми) будет заключён договор (договоры) по результатам закупки;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права и обязанности членов коллективного участника закупки;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солидарная ответственность по обязательствам, связанным с участием в закупке, заключением и последующим исполнением договора; </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четкое распределение номенклатуры, количества и объемов, стоимости и сроков поставки товаров, оказания услуг, выполнения работ между членами коллективного участника в соответствии с условиями закупки, а также о распределении между ними денежных средств, подлежащих оплате заказчиком в рамках исполнения договора (договоров), подлежащего заключению по результатам проведения закупки; </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распределение между членами коллективного участника закупки обязанности по внесению денежных средств в качестве обеспечения заявки на участие в закупке (при установлении);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распределение между членами коллективного участника закупки обязанности по предоставлению обеспечения исполнения договора (при установлении);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2) заявка коллективного участника закупки: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должна содержать соглашение, указанное в подпункте 1 пункта 16 настоящего раздела Извещения;</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должна включать сведения, подтверждающие соответствие каждого члена коллективного участника закупки установленным требованиям в соответствии с разделом 12 настоящей документации.</w:t>
            </w:r>
          </w:p>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В состав лиц коллективного участника закупки не может входить участник, который самостоятельно подал заявку на участие в закупке либо который участвует в составе другого коллективного участника закупки. В этом случае все такие заявки остаются без рассмотрения.</w:t>
            </w:r>
          </w:p>
          <w:p w:rsidR="008B7DF7" w:rsidRPr="005B025F" w:rsidRDefault="00B63362">
            <w:pPr>
              <w:suppressLineNumbers/>
              <w:tabs>
                <w:tab w:val="right" w:leader="dot" w:pos="9638"/>
              </w:tabs>
              <w:jc w:val="both"/>
              <w:textAlignment w:val="baseline"/>
              <w:rPr>
                <w:rFonts w:eastAsia="Calibri"/>
                <w:color w:val="000000"/>
                <w:sz w:val="18"/>
                <w:szCs w:val="18"/>
                <w:lang w:eastAsia="en-US"/>
              </w:rPr>
            </w:pPr>
            <w:r w:rsidRPr="005B025F">
              <w:rPr>
                <w:rFonts w:eastAsia="Calibri"/>
                <w:color w:val="000000"/>
                <w:sz w:val="18"/>
                <w:szCs w:val="18"/>
                <w:lang w:eastAsia="en-US"/>
              </w:rPr>
              <w:t>17) Информации и документы, для осуществления оценки заявки  по установленным критериям оценки заявок, предусмотренные  разделом 13 настоящей Документации и Приложением № 5 настоящей Документации.</w:t>
            </w:r>
          </w:p>
        </w:tc>
      </w:tr>
      <w:tr w:rsidR="008B7DF7">
        <w:tc>
          <w:tcPr>
            <w:tcW w:w="959" w:type="dxa"/>
            <w:vAlign w:val="center"/>
          </w:tcPr>
          <w:p w:rsidR="008B7DF7" w:rsidRDefault="00B63362">
            <w:pPr>
              <w:jc w:val="center"/>
              <w:rPr>
                <w:sz w:val="18"/>
                <w:szCs w:val="18"/>
              </w:rPr>
            </w:pPr>
            <w:r>
              <w:rPr>
                <w:sz w:val="18"/>
                <w:szCs w:val="18"/>
              </w:rPr>
              <w:lastRenderedPageBreak/>
              <w:t>2.3.</w:t>
            </w:r>
          </w:p>
        </w:tc>
        <w:tc>
          <w:tcPr>
            <w:tcW w:w="4811" w:type="dxa"/>
            <w:vAlign w:val="center"/>
          </w:tcPr>
          <w:p w:rsidR="008B7DF7" w:rsidRDefault="00B63362">
            <w:pPr>
              <w:jc w:val="both"/>
              <w:rPr>
                <w:color w:val="000000"/>
                <w:sz w:val="18"/>
                <w:szCs w:val="18"/>
              </w:rPr>
            </w:pPr>
            <w:r>
              <w:rPr>
                <w:color w:val="000000"/>
                <w:sz w:val="18"/>
                <w:szCs w:val="18"/>
              </w:rPr>
              <w:t>Инструкция по заполнению заявки участника</w:t>
            </w:r>
          </w:p>
        </w:tc>
        <w:tc>
          <w:tcPr>
            <w:tcW w:w="4970" w:type="dxa"/>
            <w:vAlign w:val="center"/>
          </w:tcPr>
          <w:p w:rsidR="008B7DF7" w:rsidRDefault="00B63362">
            <w:pPr>
              <w:pStyle w:val="Standard"/>
              <w:jc w:val="both"/>
              <w:rPr>
                <w:rFonts w:ascii="Times New Roman" w:hAnsi="Times New Roman" w:cs="Times New Roman"/>
                <w:color w:val="000000"/>
                <w:sz w:val="18"/>
                <w:szCs w:val="18"/>
              </w:rPr>
            </w:pPr>
            <w:r>
              <w:rPr>
                <w:rFonts w:ascii="Times New Roman" w:hAnsi="Times New Roman" w:cs="Times New Roman"/>
                <w:color w:val="000000"/>
                <w:sz w:val="18"/>
                <w:szCs w:val="18"/>
              </w:rPr>
              <w:t>Заявка на участие в закупке должна включать в себя документы и информацию, установленные в извещении о проведении закупки, в том числе описание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описание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 (</w:t>
            </w:r>
            <w:r>
              <w:rPr>
                <w:rFonts w:ascii="Times New Roman" w:hAnsi="Times New Roman" w:cs="Times New Roman"/>
                <w:i/>
                <w:iCs/>
                <w:color w:val="000000"/>
                <w:sz w:val="18"/>
                <w:szCs w:val="18"/>
                <w:u w:val="single"/>
              </w:rPr>
              <w:t>по форме № 3 Приложения № 4 к настоящему Извещению)</w:t>
            </w:r>
            <w:r>
              <w:rPr>
                <w:rFonts w:ascii="Times New Roman" w:hAnsi="Times New Roman" w:cs="Times New Roman"/>
                <w:color w:val="000000"/>
                <w:sz w:val="18"/>
                <w:szCs w:val="18"/>
              </w:rPr>
              <w:t xml:space="preserve">; </w:t>
            </w:r>
          </w:p>
          <w:p w:rsidR="008B7DF7" w:rsidRDefault="00B63362">
            <w:pPr>
              <w:pStyle w:val="Standard"/>
              <w:jc w:val="both"/>
              <w:rPr>
                <w:rFonts w:ascii="Times New Roman" w:hAnsi="Times New Roman" w:cs="Times New Roman"/>
                <w:sz w:val="18"/>
                <w:szCs w:val="18"/>
              </w:rPr>
            </w:pPr>
            <w:r>
              <w:rPr>
                <w:rFonts w:ascii="Times New Roman" w:hAnsi="Times New Roman" w:cs="Times New Roman"/>
                <w:color w:val="000000"/>
                <w:sz w:val="18"/>
                <w:szCs w:val="18"/>
              </w:rPr>
              <w:t>Такая заявка представляется согласно требованиям к содержанию, оформлению и составу заявки на участие в закупке, указанным в подпункте 9.2. настоящего извещении, с приложением указанных в данном подпункте документов и информации.</w:t>
            </w:r>
          </w:p>
          <w:p w:rsidR="008B7DF7" w:rsidRDefault="00B63362">
            <w:pPr>
              <w:jc w:val="both"/>
              <w:rPr>
                <w:b/>
                <w:color w:val="000000"/>
                <w:sz w:val="18"/>
                <w:szCs w:val="18"/>
              </w:rPr>
            </w:pPr>
            <w:r>
              <w:rPr>
                <w:iCs/>
                <w:color w:val="000000"/>
                <w:sz w:val="18"/>
                <w:szCs w:val="18"/>
              </w:rPr>
              <w:t xml:space="preserve">Заявка на участие в запросе предложений в электронной форме подается участником закупки, получившим аккредитацию на электронной торговой площадке, </w:t>
            </w:r>
            <w:r>
              <w:rPr>
                <w:sz w:val="18"/>
                <w:szCs w:val="18"/>
              </w:rPr>
              <w:t>в форме электронного документа</w:t>
            </w:r>
            <w:r>
              <w:rPr>
                <w:iCs/>
                <w:color w:val="000000"/>
                <w:sz w:val="18"/>
                <w:szCs w:val="18"/>
              </w:rPr>
              <w:t xml:space="preserve"> в соответствии с регламентом электронной торговой площадки.</w:t>
            </w:r>
          </w:p>
        </w:tc>
      </w:tr>
      <w:tr w:rsidR="008B7DF7">
        <w:tc>
          <w:tcPr>
            <w:tcW w:w="959" w:type="dxa"/>
            <w:vAlign w:val="center"/>
          </w:tcPr>
          <w:p w:rsidR="008B7DF7" w:rsidRDefault="00B63362">
            <w:pPr>
              <w:jc w:val="center"/>
              <w:rPr>
                <w:b/>
                <w:sz w:val="18"/>
                <w:szCs w:val="18"/>
              </w:rPr>
            </w:pPr>
            <w:r>
              <w:rPr>
                <w:b/>
                <w:sz w:val="18"/>
                <w:szCs w:val="18"/>
              </w:rPr>
              <w:t>3</w:t>
            </w:r>
          </w:p>
        </w:tc>
        <w:tc>
          <w:tcPr>
            <w:tcW w:w="9781" w:type="dxa"/>
            <w:gridSpan w:val="2"/>
            <w:vAlign w:val="center"/>
          </w:tcPr>
          <w:p w:rsidR="008B7DF7" w:rsidRDefault="00B63362">
            <w:pPr>
              <w:jc w:val="center"/>
              <w:rPr>
                <w:color w:val="000000"/>
                <w:sz w:val="18"/>
                <w:szCs w:val="18"/>
              </w:rPr>
            </w:pPr>
            <w:r>
              <w:rPr>
                <w:b/>
                <w:iCs/>
                <w:color w:val="000000"/>
                <w:sz w:val="18"/>
                <w:szCs w:val="18"/>
              </w:rPr>
              <w:t>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r>
      <w:tr w:rsidR="008B7DF7">
        <w:tc>
          <w:tcPr>
            <w:tcW w:w="959" w:type="dxa"/>
            <w:vAlign w:val="center"/>
          </w:tcPr>
          <w:p w:rsidR="008B7DF7" w:rsidRDefault="008B7DF7">
            <w:pPr>
              <w:jc w:val="center"/>
              <w:rPr>
                <w:sz w:val="18"/>
                <w:szCs w:val="18"/>
              </w:rPr>
            </w:pPr>
          </w:p>
        </w:tc>
        <w:tc>
          <w:tcPr>
            <w:tcW w:w="9781" w:type="dxa"/>
            <w:gridSpan w:val="2"/>
            <w:vAlign w:val="center"/>
          </w:tcPr>
          <w:p w:rsidR="008B7DF7" w:rsidRDefault="00B63362">
            <w:pPr>
              <w:jc w:val="both"/>
              <w:rPr>
                <w:sz w:val="18"/>
                <w:szCs w:val="18"/>
              </w:rPr>
            </w:pPr>
            <w:r>
              <w:rPr>
                <w:sz w:val="18"/>
                <w:szCs w:val="18"/>
              </w:rPr>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rsidR="008B7DF7" w:rsidRDefault="00B63362">
            <w:pPr>
              <w:jc w:val="both"/>
              <w:rPr>
                <w:sz w:val="18"/>
                <w:szCs w:val="18"/>
              </w:rPr>
            </w:pPr>
            <w:r>
              <w:rPr>
                <w:sz w:val="18"/>
                <w:szCs w:val="18"/>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rsidR="008B7DF7" w:rsidRDefault="00B63362">
            <w:pPr>
              <w:jc w:val="both"/>
              <w:rPr>
                <w:sz w:val="18"/>
                <w:szCs w:val="18"/>
                <w:u w:val="single"/>
              </w:rPr>
            </w:pPr>
            <w:r>
              <w:rPr>
                <w:sz w:val="18"/>
                <w:szCs w:val="18"/>
                <w:u w:val="single"/>
              </w:rPr>
              <w:t>Минимальные и (или) максимальные показатели:</w:t>
            </w:r>
          </w:p>
          <w:p w:rsidR="008B7DF7" w:rsidRDefault="00B63362">
            <w:pPr>
              <w:jc w:val="both"/>
              <w:rPr>
                <w:sz w:val="18"/>
                <w:szCs w:val="18"/>
              </w:rPr>
            </w:pPr>
            <w:r>
              <w:rPr>
                <w:sz w:val="18"/>
                <w:szCs w:val="18"/>
              </w:rPr>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rsidR="008B7DF7" w:rsidRDefault="00B63362">
            <w:pPr>
              <w:jc w:val="both"/>
              <w:rPr>
                <w:sz w:val="18"/>
                <w:szCs w:val="18"/>
              </w:rPr>
            </w:pPr>
            <w:r>
              <w:rPr>
                <w:sz w:val="18"/>
                <w:szCs w:val="18"/>
              </w:rPr>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rsidR="008B7DF7" w:rsidRDefault="00B63362">
            <w:pPr>
              <w:jc w:val="both"/>
              <w:rPr>
                <w:sz w:val="18"/>
                <w:szCs w:val="18"/>
              </w:rPr>
            </w:pPr>
            <w:r>
              <w:rPr>
                <w:sz w:val="18"/>
                <w:szCs w:val="18"/>
              </w:rPr>
              <w:t>2) «Сок 100% яблочный в упаковке емкостью не менее 0,9л и не более 2л». Предложение участника – «Сок 100% яблочный в упаковке емкостью 1л.»)</w:t>
            </w:r>
          </w:p>
          <w:p w:rsidR="008B7DF7" w:rsidRDefault="00B63362">
            <w:pPr>
              <w:jc w:val="both"/>
              <w:rPr>
                <w:sz w:val="18"/>
                <w:szCs w:val="18"/>
              </w:rPr>
            </w:pPr>
            <w:r>
              <w:rPr>
                <w:sz w:val="18"/>
                <w:szCs w:val="18"/>
              </w:rPr>
              <w:lastRenderedPageBreak/>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rsidR="008B7DF7" w:rsidRDefault="00B63362">
            <w:pPr>
              <w:jc w:val="both"/>
              <w:rPr>
                <w:sz w:val="18"/>
                <w:szCs w:val="18"/>
              </w:rPr>
            </w:pPr>
            <w:r>
              <w:rPr>
                <w:sz w:val="18"/>
                <w:szCs w:val="18"/>
              </w:rPr>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rsidR="008B7DF7" w:rsidRDefault="00B63362">
            <w:pPr>
              <w:jc w:val="both"/>
              <w:rPr>
                <w:sz w:val="18"/>
                <w:szCs w:val="18"/>
              </w:rPr>
            </w:pPr>
            <w:r>
              <w:rPr>
                <w:sz w:val="18"/>
                <w:szCs w:val="18"/>
              </w:rPr>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Pr>
                <w:sz w:val="18"/>
                <w:szCs w:val="18"/>
              </w:rPr>
              <w:t>Дб</w:t>
            </w:r>
            <w:proofErr w:type="spellEnd"/>
            <w:r>
              <w:rPr>
                <w:sz w:val="18"/>
                <w:szCs w:val="18"/>
              </w:rPr>
              <w:t>». Предложение участника -</w:t>
            </w:r>
          </w:p>
          <w:p w:rsidR="008B7DF7" w:rsidRDefault="00B63362">
            <w:pPr>
              <w:jc w:val="both"/>
              <w:rPr>
                <w:sz w:val="18"/>
                <w:szCs w:val="18"/>
              </w:rPr>
            </w:pPr>
            <w:r>
              <w:rPr>
                <w:sz w:val="18"/>
                <w:szCs w:val="18"/>
              </w:rPr>
              <w:t xml:space="preserve">«Продолжительность сканирования 0,5 сек, уровень шума 14 </w:t>
            </w:r>
            <w:proofErr w:type="spellStart"/>
            <w:r>
              <w:rPr>
                <w:sz w:val="18"/>
                <w:szCs w:val="18"/>
              </w:rPr>
              <w:t>Дб</w:t>
            </w:r>
            <w:proofErr w:type="spellEnd"/>
            <w:r>
              <w:rPr>
                <w:sz w:val="18"/>
                <w:szCs w:val="18"/>
              </w:rPr>
              <w:t>».)</w:t>
            </w:r>
          </w:p>
          <w:p w:rsidR="008B7DF7" w:rsidRDefault="00B63362">
            <w:pPr>
              <w:jc w:val="both"/>
              <w:rPr>
                <w:sz w:val="18"/>
                <w:szCs w:val="18"/>
              </w:rPr>
            </w:pPr>
            <w:r>
              <w:rPr>
                <w:sz w:val="18"/>
                <w:szCs w:val="18"/>
              </w:rPr>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rsidR="008B7DF7" w:rsidRDefault="00B63362">
            <w:pPr>
              <w:jc w:val="both"/>
              <w:rPr>
                <w:sz w:val="18"/>
                <w:szCs w:val="18"/>
              </w:rPr>
            </w:pPr>
            <w:r>
              <w:rPr>
                <w:sz w:val="18"/>
                <w:szCs w:val="18"/>
              </w:rPr>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rsidR="008B7DF7" w:rsidRDefault="00B63362">
            <w:pPr>
              <w:jc w:val="both"/>
              <w:rPr>
                <w:sz w:val="18"/>
                <w:szCs w:val="18"/>
                <w:u w:val="single"/>
              </w:rPr>
            </w:pPr>
            <w:r>
              <w:rPr>
                <w:sz w:val="18"/>
                <w:szCs w:val="18"/>
                <w:u w:val="single"/>
              </w:rPr>
              <w:t>Показатели, которые не изменяются:</w:t>
            </w:r>
          </w:p>
          <w:p w:rsidR="008B7DF7" w:rsidRDefault="00B63362">
            <w:pPr>
              <w:jc w:val="both"/>
              <w:rPr>
                <w:sz w:val="18"/>
                <w:szCs w:val="18"/>
              </w:rPr>
            </w:pPr>
            <w:r>
              <w:rPr>
                <w:sz w:val="18"/>
                <w:szCs w:val="18"/>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rsidR="008B7DF7" w:rsidRDefault="00B63362">
            <w:pPr>
              <w:jc w:val="both"/>
              <w:rPr>
                <w:sz w:val="18"/>
                <w:szCs w:val="18"/>
              </w:rPr>
            </w:pPr>
            <w:r>
              <w:rPr>
                <w:sz w:val="18"/>
                <w:szCs w:val="18"/>
              </w:rPr>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закупки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закупки.</w:t>
            </w:r>
          </w:p>
          <w:p w:rsidR="008B7DF7" w:rsidRDefault="00B63362">
            <w:pPr>
              <w:jc w:val="both"/>
              <w:rPr>
                <w:sz w:val="18"/>
                <w:szCs w:val="18"/>
                <w:u w:val="single"/>
              </w:rPr>
            </w:pPr>
            <w:r>
              <w:rPr>
                <w:sz w:val="18"/>
                <w:szCs w:val="18"/>
                <w:u w:val="single"/>
              </w:rPr>
              <w:t>Показатели, указанные в диапазоне:</w:t>
            </w:r>
          </w:p>
          <w:p w:rsidR="008B7DF7" w:rsidRDefault="00B63362">
            <w:pPr>
              <w:jc w:val="both"/>
              <w:rPr>
                <w:sz w:val="18"/>
                <w:szCs w:val="18"/>
              </w:rPr>
            </w:pPr>
            <w:r>
              <w:rPr>
                <w:sz w:val="18"/>
                <w:szCs w:val="18"/>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rsidR="008B7DF7" w:rsidRDefault="00B63362">
            <w:pPr>
              <w:jc w:val="both"/>
              <w:rPr>
                <w:sz w:val="18"/>
                <w:szCs w:val="18"/>
              </w:rPr>
            </w:pPr>
            <w:r>
              <w:rPr>
                <w:sz w:val="18"/>
                <w:szCs w:val="18"/>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rsidR="008B7DF7" w:rsidRDefault="00B63362">
            <w:pPr>
              <w:jc w:val="both"/>
              <w:rPr>
                <w:sz w:val="18"/>
                <w:szCs w:val="18"/>
              </w:rPr>
            </w:pPr>
            <w:r>
              <w:rPr>
                <w:sz w:val="18"/>
                <w:szCs w:val="18"/>
              </w:rPr>
              <w:t>«Диапазон рабочих температур -400С - +500С»</w:t>
            </w:r>
            <w:proofErr w:type="gramStart"/>
            <w:r>
              <w:rPr>
                <w:sz w:val="18"/>
                <w:szCs w:val="18"/>
              </w:rPr>
              <w:t>.</w:t>
            </w:r>
            <w:proofErr w:type="gramEnd"/>
            <w:r>
              <w:rPr>
                <w:sz w:val="18"/>
                <w:szCs w:val="18"/>
              </w:rPr>
              <w:t xml:space="preserve"> или</w:t>
            </w:r>
          </w:p>
          <w:p w:rsidR="008B7DF7" w:rsidRDefault="00B63362">
            <w:pPr>
              <w:jc w:val="both"/>
              <w:rPr>
                <w:sz w:val="18"/>
                <w:szCs w:val="18"/>
              </w:rPr>
            </w:pPr>
            <w:r>
              <w:rPr>
                <w:sz w:val="18"/>
                <w:szCs w:val="18"/>
              </w:rPr>
              <w:t>«Диапазон рабочих температур -350С - +400С».</w:t>
            </w:r>
          </w:p>
          <w:p w:rsidR="008B7DF7" w:rsidRDefault="00B63362">
            <w:pPr>
              <w:jc w:val="both"/>
              <w:rPr>
                <w:sz w:val="18"/>
                <w:szCs w:val="18"/>
              </w:rPr>
            </w:pPr>
            <w:r>
              <w:rPr>
                <w:sz w:val="18"/>
                <w:szCs w:val="18"/>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rsidR="008B7DF7" w:rsidRDefault="00B63362">
            <w:pPr>
              <w:jc w:val="both"/>
              <w:rPr>
                <w:sz w:val="18"/>
                <w:szCs w:val="18"/>
              </w:rPr>
            </w:pPr>
            <w:r>
              <w:rPr>
                <w:sz w:val="18"/>
                <w:szCs w:val="18"/>
              </w:rPr>
              <w:t>«Диапазон рабочих температур -200С - +400С»</w:t>
            </w:r>
            <w:proofErr w:type="gramStart"/>
            <w:r>
              <w:rPr>
                <w:sz w:val="18"/>
                <w:szCs w:val="18"/>
              </w:rPr>
              <w:t>.</w:t>
            </w:r>
            <w:proofErr w:type="gramEnd"/>
            <w:r>
              <w:rPr>
                <w:sz w:val="18"/>
                <w:szCs w:val="18"/>
              </w:rPr>
              <w:t xml:space="preserve"> или</w:t>
            </w:r>
          </w:p>
          <w:p w:rsidR="008B7DF7" w:rsidRDefault="00B63362">
            <w:pPr>
              <w:jc w:val="both"/>
              <w:rPr>
                <w:sz w:val="18"/>
                <w:szCs w:val="18"/>
              </w:rPr>
            </w:pPr>
            <w:r>
              <w:rPr>
                <w:sz w:val="18"/>
                <w:szCs w:val="18"/>
              </w:rPr>
              <w:t>«Диапазон рабочих температур -400С - +500С».</w:t>
            </w:r>
          </w:p>
          <w:p w:rsidR="008B7DF7" w:rsidRDefault="00B63362">
            <w:pPr>
              <w:jc w:val="both"/>
              <w:rPr>
                <w:sz w:val="18"/>
                <w:szCs w:val="18"/>
              </w:rPr>
            </w:pPr>
            <w:r>
              <w:rPr>
                <w:sz w:val="18"/>
                <w:szCs w:val="18"/>
              </w:rPr>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Pr>
                <w:sz w:val="18"/>
                <w:szCs w:val="18"/>
              </w:rPr>
              <w:t>400&gt;С</w:t>
            </w:r>
            <w:proofErr w:type="gramEnd"/>
            <w:r>
              <w:rPr>
                <w:sz w:val="18"/>
                <w:szCs w:val="18"/>
              </w:rPr>
              <w:t xml:space="preserve"> - +500С». Предложение участника: «Диапазон рабочих температур -450С - +550С».</w:t>
            </w:r>
          </w:p>
          <w:p w:rsidR="008B7DF7" w:rsidRDefault="00B63362">
            <w:pPr>
              <w:jc w:val="both"/>
              <w:rPr>
                <w:sz w:val="18"/>
                <w:szCs w:val="18"/>
              </w:rPr>
            </w:pPr>
            <w:r>
              <w:rPr>
                <w:sz w:val="18"/>
                <w:szCs w:val="18"/>
              </w:rPr>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rsidR="008B7DF7" w:rsidRDefault="00B63362">
            <w:pPr>
              <w:jc w:val="both"/>
              <w:rPr>
                <w:sz w:val="18"/>
                <w:szCs w:val="18"/>
              </w:rPr>
            </w:pPr>
            <w:r>
              <w:rPr>
                <w:sz w:val="18"/>
                <w:szCs w:val="18"/>
              </w:rPr>
              <w:t xml:space="preserve">«Диапазон действия вещества не выше </w:t>
            </w:r>
            <w:proofErr w:type="gramStart"/>
            <w:r>
              <w:rPr>
                <w:sz w:val="18"/>
                <w:szCs w:val="18"/>
              </w:rPr>
              <w:t>00&gt;С</w:t>
            </w:r>
            <w:proofErr w:type="gramEnd"/>
            <w:r>
              <w:rPr>
                <w:sz w:val="18"/>
                <w:szCs w:val="18"/>
              </w:rPr>
              <w:t xml:space="preserve"> – и не ниже +250С».</w:t>
            </w:r>
          </w:p>
          <w:p w:rsidR="008B7DF7" w:rsidRDefault="00B63362">
            <w:pPr>
              <w:jc w:val="both"/>
              <w:rPr>
                <w:sz w:val="18"/>
                <w:szCs w:val="18"/>
              </w:rPr>
            </w:pPr>
            <w:r>
              <w:rPr>
                <w:sz w:val="18"/>
                <w:szCs w:val="18"/>
              </w:rPr>
              <w:t>Участник закупки указывает одно из следующих предложений со следующими показателями:</w:t>
            </w:r>
          </w:p>
          <w:p w:rsidR="008B7DF7" w:rsidRDefault="00B63362">
            <w:pPr>
              <w:jc w:val="both"/>
              <w:rPr>
                <w:sz w:val="18"/>
                <w:szCs w:val="18"/>
              </w:rPr>
            </w:pPr>
            <w:r>
              <w:rPr>
                <w:sz w:val="18"/>
                <w:szCs w:val="18"/>
              </w:rPr>
              <w:t>1) «Диапазон действия вещества 00С - +250С» или</w:t>
            </w:r>
          </w:p>
          <w:p w:rsidR="008B7DF7" w:rsidRDefault="00B63362">
            <w:pPr>
              <w:jc w:val="both"/>
              <w:rPr>
                <w:sz w:val="18"/>
                <w:szCs w:val="18"/>
              </w:rPr>
            </w:pPr>
            <w:r>
              <w:rPr>
                <w:sz w:val="18"/>
                <w:szCs w:val="18"/>
              </w:rPr>
              <w:t>2) «Диапазон действия вещества -</w:t>
            </w:r>
            <w:proofErr w:type="gramStart"/>
            <w:r>
              <w:rPr>
                <w:sz w:val="18"/>
                <w:szCs w:val="18"/>
              </w:rPr>
              <w:t>20&gt;С</w:t>
            </w:r>
            <w:proofErr w:type="gramEnd"/>
            <w:r>
              <w:rPr>
                <w:sz w:val="18"/>
                <w:szCs w:val="18"/>
              </w:rPr>
              <w:t xml:space="preserve"> – +280С».</w:t>
            </w:r>
          </w:p>
          <w:p w:rsidR="008B7DF7" w:rsidRDefault="00B63362">
            <w:pPr>
              <w:jc w:val="both"/>
              <w:rPr>
                <w:sz w:val="18"/>
                <w:szCs w:val="18"/>
                <w:u w:val="single"/>
              </w:rPr>
            </w:pPr>
            <w:r>
              <w:rPr>
                <w:sz w:val="18"/>
                <w:szCs w:val="18"/>
                <w:u w:val="single"/>
              </w:rPr>
              <w:t>Иные показатели:</w:t>
            </w:r>
          </w:p>
          <w:p w:rsidR="008B7DF7" w:rsidRDefault="00B63362">
            <w:pPr>
              <w:jc w:val="both"/>
              <w:rPr>
                <w:sz w:val="18"/>
                <w:szCs w:val="18"/>
              </w:rPr>
            </w:pPr>
            <w:r>
              <w:rPr>
                <w:sz w:val="18"/>
                <w:szCs w:val="18"/>
              </w:rPr>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rsidR="008B7DF7" w:rsidRDefault="00B63362">
            <w:pPr>
              <w:jc w:val="both"/>
              <w:rPr>
                <w:sz w:val="18"/>
                <w:szCs w:val="18"/>
              </w:rPr>
            </w:pPr>
            <w:r>
              <w:rPr>
                <w:sz w:val="18"/>
                <w:szCs w:val="18"/>
              </w:rPr>
              <w:t xml:space="preserve">-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w:t>
            </w:r>
            <w:proofErr w:type="spellStart"/>
            <w:r>
              <w:rPr>
                <w:sz w:val="18"/>
                <w:szCs w:val="18"/>
              </w:rPr>
              <w:t>пропиловых</w:t>
            </w:r>
            <w:proofErr w:type="spellEnd"/>
            <w:r>
              <w:rPr>
                <w:sz w:val="18"/>
                <w:szCs w:val="18"/>
              </w:rPr>
              <w:t xml:space="preserve"> спиртов не менее 70%.»</w:t>
            </w:r>
          </w:p>
          <w:p w:rsidR="008B7DF7" w:rsidRDefault="00B63362">
            <w:pPr>
              <w:jc w:val="both"/>
              <w:rPr>
                <w:sz w:val="18"/>
                <w:szCs w:val="18"/>
              </w:rPr>
            </w:pPr>
            <w:r>
              <w:rPr>
                <w:sz w:val="18"/>
                <w:szCs w:val="18"/>
              </w:rPr>
              <w:t>Участник закупки указывает одно из следующих предложений со следующими показателями:</w:t>
            </w:r>
          </w:p>
          <w:p w:rsidR="008B7DF7" w:rsidRDefault="00B63362">
            <w:pPr>
              <w:jc w:val="both"/>
              <w:rPr>
                <w:sz w:val="18"/>
                <w:szCs w:val="18"/>
              </w:rPr>
            </w:pPr>
            <w:r>
              <w:rPr>
                <w:sz w:val="18"/>
                <w:szCs w:val="18"/>
              </w:rPr>
              <w:t>1) «Состав дезинфицирующего вещества: «изопропиловый спирт 70%»; или</w:t>
            </w:r>
          </w:p>
          <w:p w:rsidR="008B7DF7" w:rsidRDefault="00B63362">
            <w:pPr>
              <w:jc w:val="both"/>
              <w:rPr>
                <w:sz w:val="18"/>
                <w:szCs w:val="18"/>
              </w:rPr>
            </w:pPr>
            <w:r>
              <w:rPr>
                <w:sz w:val="18"/>
                <w:szCs w:val="18"/>
              </w:rPr>
              <w:t xml:space="preserve">2) «Состав дезинфицирующего вещества: группа </w:t>
            </w:r>
            <w:proofErr w:type="spellStart"/>
            <w:r>
              <w:rPr>
                <w:sz w:val="18"/>
                <w:szCs w:val="18"/>
              </w:rPr>
              <w:t>пропиловых</w:t>
            </w:r>
            <w:proofErr w:type="spellEnd"/>
            <w:r>
              <w:rPr>
                <w:sz w:val="18"/>
                <w:szCs w:val="18"/>
              </w:rPr>
              <w:t xml:space="preserve"> спиртов 70%».</w:t>
            </w:r>
          </w:p>
          <w:p w:rsidR="008B7DF7" w:rsidRDefault="00B63362">
            <w:pPr>
              <w:jc w:val="both"/>
              <w:rPr>
                <w:sz w:val="18"/>
                <w:szCs w:val="18"/>
              </w:rPr>
            </w:pPr>
            <w:r>
              <w:rPr>
                <w:sz w:val="18"/>
                <w:szCs w:val="18"/>
              </w:rPr>
              <w:t>Правила заполнения заявки для показателей, которые указаны в КТРУ (каталога товаров, работ, услуг):</w:t>
            </w:r>
          </w:p>
          <w:p w:rsidR="008B7DF7" w:rsidRDefault="00B63362">
            <w:pPr>
              <w:jc w:val="both"/>
              <w:rPr>
                <w:sz w:val="18"/>
                <w:szCs w:val="18"/>
              </w:rPr>
            </w:pPr>
            <w:r>
              <w:rPr>
                <w:sz w:val="18"/>
                <w:szCs w:val="18"/>
              </w:rPr>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rsidR="008B7DF7" w:rsidRDefault="00B63362">
            <w:pPr>
              <w:jc w:val="both"/>
              <w:rPr>
                <w:sz w:val="18"/>
                <w:szCs w:val="18"/>
              </w:rPr>
            </w:pPr>
            <w:r>
              <w:rPr>
                <w:sz w:val="18"/>
                <w:szCs w:val="18"/>
              </w:rPr>
              <w:t>В минимальных и (или) максимальных параметрах: должно быть указание на конкретное значение характеристик.</w:t>
            </w:r>
          </w:p>
          <w:p w:rsidR="008B7DF7" w:rsidRDefault="00B63362">
            <w:pPr>
              <w:jc w:val="both"/>
              <w:rPr>
                <w:sz w:val="18"/>
                <w:szCs w:val="18"/>
              </w:rPr>
            </w:pPr>
            <w:r>
              <w:rPr>
                <w:sz w:val="18"/>
                <w:szCs w:val="18"/>
              </w:rPr>
              <w:lastRenderedPageBreak/>
              <w:t>Показатели, которые не изменяются: следует руководствоваться инструкцией, указанной выше.</w:t>
            </w:r>
          </w:p>
          <w:p w:rsidR="008B7DF7" w:rsidRDefault="00B63362">
            <w:pPr>
              <w:jc w:val="both"/>
              <w:rPr>
                <w:sz w:val="18"/>
                <w:szCs w:val="18"/>
              </w:rPr>
            </w:pPr>
            <w:r>
              <w:rPr>
                <w:sz w:val="18"/>
                <w:szCs w:val="18"/>
              </w:rPr>
              <w:t>Показатели, указанные в диапазоне: показатели должны быть указаны, соответствующие значениям диапазона.</w:t>
            </w:r>
          </w:p>
          <w:p w:rsidR="008B7DF7" w:rsidRDefault="00B63362">
            <w:pPr>
              <w:jc w:val="both"/>
              <w:rPr>
                <w:sz w:val="18"/>
                <w:szCs w:val="18"/>
              </w:rPr>
            </w:pPr>
            <w:r>
              <w:rPr>
                <w:sz w:val="18"/>
                <w:szCs w:val="18"/>
              </w:rPr>
              <w:t>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дополнительной информацией указанной в Описании объекта закупки «Характеристики товаров (материалов), используемых при выполнении работ».</w:t>
            </w:r>
          </w:p>
          <w:p w:rsidR="008B7DF7" w:rsidRDefault="00B63362">
            <w:pPr>
              <w:jc w:val="both"/>
              <w:rPr>
                <w:color w:val="000000"/>
                <w:sz w:val="18"/>
                <w:szCs w:val="18"/>
              </w:rPr>
            </w:pPr>
            <w:r>
              <w:rPr>
                <w:sz w:val="18"/>
                <w:szCs w:val="18"/>
              </w:rPr>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tc>
      </w:tr>
      <w:tr w:rsidR="008B7DF7">
        <w:tc>
          <w:tcPr>
            <w:tcW w:w="959" w:type="dxa"/>
            <w:vAlign w:val="center"/>
          </w:tcPr>
          <w:p w:rsidR="008B7DF7" w:rsidRDefault="00B63362">
            <w:pPr>
              <w:jc w:val="center"/>
              <w:rPr>
                <w:b/>
                <w:sz w:val="18"/>
                <w:szCs w:val="18"/>
              </w:rPr>
            </w:pPr>
            <w:r>
              <w:rPr>
                <w:b/>
                <w:sz w:val="18"/>
                <w:szCs w:val="18"/>
              </w:rPr>
              <w:lastRenderedPageBreak/>
              <w:t xml:space="preserve">4. </w:t>
            </w:r>
          </w:p>
        </w:tc>
        <w:tc>
          <w:tcPr>
            <w:tcW w:w="9781" w:type="dxa"/>
            <w:gridSpan w:val="2"/>
            <w:vAlign w:val="center"/>
          </w:tcPr>
          <w:p w:rsidR="008B7DF7" w:rsidRDefault="00B63362">
            <w:pPr>
              <w:jc w:val="center"/>
              <w:rPr>
                <w:b/>
                <w:sz w:val="18"/>
                <w:szCs w:val="18"/>
              </w:rPr>
            </w:pPr>
            <w:r>
              <w:rPr>
                <w:b/>
                <w:sz w:val="18"/>
                <w:szCs w:val="18"/>
              </w:rPr>
              <w:t xml:space="preserve">Условия поставки товара (выполнения работ, оказания услуг)  </w:t>
            </w:r>
          </w:p>
        </w:tc>
      </w:tr>
      <w:tr w:rsidR="008B7DF7">
        <w:tc>
          <w:tcPr>
            <w:tcW w:w="959" w:type="dxa"/>
            <w:vMerge w:val="restart"/>
            <w:vAlign w:val="center"/>
          </w:tcPr>
          <w:p w:rsidR="008B7DF7" w:rsidRDefault="008B7DF7">
            <w:pPr>
              <w:jc w:val="center"/>
              <w:rPr>
                <w:sz w:val="18"/>
                <w:szCs w:val="18"/>
              </w:rPr>
            </w:pPr>
          </w:p>
        </w:tc>
        <w:tc>
          <w:tcPr>
            <w:tcW w:w="4811" w:type="dxa"/>
            <w:vAlign w:val="center"/>
          </w:tcPr>
          <w:p w:rsidR="008B7DF7" w:rsidRDefault="00B63362">
            <w:pPr>
              <w:rPr>
                <w:bCs/>
                <w:sz w:val="18"/>
                <w:szCs w:val="18"/>
              </w:rPr>
            </w:pPr>
            <w:r>
              <w:rPr>
                <w:bCs/>
                <w:sz w:val="18"/>
                <w:szCs w:val="18"/>
              </w:rPr>
              <w:t>Место поставки товара (выполнения работ, оказания услуг)</w:t>
            </w:r>
          </w:p>
        </w:tc>
        <w:tc>
          <w:tcPr>
            <w:tcW w:w="4970" w:type="dxa"/>
            <w:vAlign w:val="center"/>
          </w:tcPr>
          <w:p w:rsidR="008B7DF7" w:rsidRDefault="00B63362">
            <w:pPr>
              <w:jc w:val="both"/>
              <w:rPr>
                <w:sz w:val="18"/>
                <w:szCs w:val="18"/>
              </w:rPr>
            </w:pPr>
            <w:r>
              <w:rPr>
                <w:bCs/>
                <w:sz w:val="18"/>
                <w:szCs w:val="18"/>
              </w:rPr>
              <w:t>согласно приложению № 2 к извещению и документации  о проведении закупки</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rPr>
                <w:bCs/>
                <w:sz w:val="18"/>
                <w:szCs w:val="18"/>
              </w:rPr>
            </w:pPr>
            <w:r>
              <w:rPr>
                <w:bCs/>
                <w:sz w:val="18"/>
                <w:szCs w:val="18"/>
              </w:rPr>
              <w:t>Условия и сроки (периоды) поставки товара (выполнения работ, оказания услуг)</w:t>
            </w:r>
          </w:p>
        </w:tc>
        <w:tc>
          <w:tcPr>
            <w:tcW w:w="4970" w:type="dxa"/>
            <w:vAlign w:val="center"/>
          </w:tcPr>
          <w:p w:rsidR="008B7DF7" w:rsidRPr="004B3DDF" w:rsidRDefault="00B63362">
            <w:pPr>
              <w:jc w:val="both"/>
              <w:rPr>
                <w:sz w:val="18"/>
                <w:szCs w:val="18"/>
              </w:rPr>
            </w:pPr>
            <w:r w:rsidRPr="004B3DDF">
              <w:rPr>
                <w:bCs/>
                <w:sz w:val="18"/>
                <w:szCs w:val="18"/>
              </w:rPr>
              <w:t>согласно приложению № 2 к извещению и документации  о проведении закупки</w:t>
            </w:r>
          </w:p>
        </w:tc>
      </w:tr>
      <w:tr w:rsidR="008B7DF7">
        <w:tc>
          <w:tcPr>
            <w:tcW w:w="959" w:type="dxa"/>
            <w:vAlign w:val="center"/>
          </w:tcPr>
          <w:p w:rsidR="008B7DF7" w:rsidRDefault="00B63362">
            <w:pPr>
              <w:jc w:val="center"/>
              <w:rPr>
                <w:b/>
                <w:sz w:val="18"/>
                <w:szCs w:val="18"/>
              </w:rPr>
            </w:pPr>
            <w:r>
              <w:rPr>
                <w:b/>
                <w:sz w:val="18"/>
                <w:szCs w:val="18"/>
              </w:rPr>
              <w:t xml:space="preserve">5. </w:t>
            </w:r>
          </w:p>
        </w:tc>
        <w:tc>
          <w:tcPr>
            <w:tcW w:w="9781" w:type="dxa"/>
            <w:gridSpan w:val="2"/>
            <w:vAlign w:val="center"/>
          </w:tcPr>
          <w:p w:rsidR="008B7DF7" w:rsidRPr="004B3DDF" w:rsidRDefault="00B63362">
            <w:pPr>
              <w:jc w:val="center"/>
              <w:rPr>
                <w:b/>
                <w:sz w:val="18"/>
                <w:szCs w:val="18"/>
              </w:rPr>
            </w:pPr>
            <w:r w:rsidRPr="004B3DDF">
              <w:rPr>
                <w:b/>
                <w:color w:val="000000"/>
                <w:sz w:val="18"/>
                <w:szCs w:val="18"/>
              </w:rPr>
              <w:t xml:space="preserve">Сведения о </w:t>
            </w:r>
            <w:r w:rsidRPr="004B3DDF">
              <w:rPr>
                <w:b/>
                <w:sz w:val="18"/>
                <w:szCs w:val="18"/>
              </w:rPr>
              <w:t>начальной (максимальной) цене договора</w:t>
            </w:r>
          </w:p>
        </w:tc>
      </w:tr>
      <w:tr w:rsidR="004B0076">
        <w:tc>
          <w:tcPr>
            <w:tcW w:w="959" w:type="dxa"/>
            <w:vMerge w:val="restart"/>
            <w:vAlign w:val="center"/>
          </w:tcPr>
          <w:p w:rsidR="004B0076" w:rsidRDefault="004B0076" w:rsidP="004B0076">
            <w:pPr>
              <w:jc w:val="center"/>
              <w:rPr>
                <w:sz w:val="18"/>
                <w:szCs w:val="18"/>
              </w:rPr>
            </w:pPr>
          </w:p>
        </w:tc>
        <w:tc>
          <w:tcPr>
            <w:tcW w:w="4811" w:type="dxa"/>
            <w:vAlign w:val="center"/>
          </w:tcPr>
          <w:p w:rsidR="004B0076" w:rsidRDefault="004B0076" w:rsidP="004B0076">
            <w:r>
              <w:t>Максимальное значение</w:t>
            </w:r>
            <w:r w:rsidRPr="007503FF">
              <w:t xml:space="preserve"> цен</w:t>
            </w:r>
            <w:r>
              <w:t>ы</w:t>
            </w:r>
            <w:r w:rsidRPr="007503FF">
              <w:t xml:space="preserve"> договора:</w:t>
            </w:r>
          </w:p>
          <w:p w:rsidR="004B0076" w:rsidRDefault="004B0076" w:rsidP="004B0076">
            <w:r>
              <w:t xml:space="preserve">                            </w:t>
            </w:r>
          </w:p>
          <w:p w:rsidR="004B0076" w:rsidRDefault="004B0076" w:rsidP="004B0076"/>
          <w:p w:rsidR="004B0076" w:rsidRPr="007503FF" w:rsidRDefault="004B0076" w:rsidP="004B0076">
            <w:r>
              <w:t>На</w:t>
            </w:r>
            <w:r w:rsidRPr="0002592E">
              <w:t>чальная (максимальная) сумма цен единиц товара</w:t>
            </w:r>
            <w:r>
              <w:t xml:space="preserve"> (</w:t>
            </w:r>
            <w:proofErr w:type="spellStart"/>
            <w:r>
              <w:t>усл.ед</w:t>
            </w:r>
            <w:proofErr w:type="spellEnd"/>
            <w:r>
              <w:t>./услуга)</w:t>
            </w:r>
          </w:p>
        </w:tc>
        <w:tc>
          <w:tcPr>
            <w:tcW w:w="4970" w:type="dxa"/>
            <w:vAlign w:val="center"/>
          </w:tcPr>
          <w:p w:rsidR="004B0076" w:rsidRPr="004B3DDF" w:rsidRDefault="000E51C5" w:rsidP="001F0ED9">
            <w:pPr>
              <w:spacing w:after="200"/>
              <w:jc w:val="both"/>
            </w:pPr>
            <w:r>
              <w:rPr>
                <w:b/>
              </w:rPr>
              <w:t>4</w:t>
            </w:r>
            <w:r w:rsidR="004B0076" w:rsidRPr="004B3DDF">
              <w:rPr>
                <w:b/>
              </w:rPr>
              <w:t xml:space="preserve"> </w:t>
            </w:r>
            <w:r>
              <w:rPr>
                <w:b/>
              </w:rPr>
              <w:t>000 000,00 (че</w:t>
            </w:r>
            <w:r w:rsidR="00134219">
              <w:rPr>
                <w:b/>
              </w:rPr>
              <w:t>ты</w:t>
            </w:r>
            <w:r>
              <w:rPr>
                <w:b/>
              </w:rPr>
              <w:t>ре</w:t>
            </w:r>
            <w:r w:rsidR="004B0076" w:rsidRPr="004B3DDF">
              <w:rPr>
                <w:b/>
              </w:rPr>
              <w:t xml:space="preserve"> миллиона) рублей 00 копеек</w:t>
            </w:r>
            <w:r w:rsidR="004B0076" w:rsidRPr="004B3DDF">
              <w:t xml:space="preserve">, в </w:t>
            </w:r>
            <w:proofErr w:type="spellStart"/>
            <w:r w:rsidR="004B0076" w:rsidRPr="004B3DDF">
              <w:t>т.ч</w:t>
            </w:r>
            <w:proofErr w:type="spellEnd"/>
            <w:r w:rsidR="004B0076" w:rsidRPr="004B3DDF">
              <w:t>. НДС (если предусмотрен)</w:t>
            </w:r>
          </w:p>
          <w:p w:rsidR="004B0076" w:rsidRPr="004B3DDF" w:rsidRDefault="004B0076" w:rsidP="001F0ED9">
            <w:pPr>
              <w:jc w:val="both"/>
              <w:rPr>
                <w:bCs/>
              </w:rPr>
            </w:pPr>
            <w:r w:rsidRPr="004B3DDF">
              <w:rPr>
                <w:bCs/>
              </w:rPr>
              <w:t>28 860,00 (двадцать восемь тысяч восемьсот шестьдесят) рублей 00 копеек</w:t>
            </w:r>
          </w:p>
          <w:p w:rsidR="004B0076" w:rsidRPr="004B3DDF" w:rsidRDefault="004B0076" w:rsidP="001F0ED9">
            <w:pPr>
              <w:jc w:val="both"/>
              <w:rPr>
                <w:bCs/>
              </w:rPr>
            </w:pPr>
          </w:p>
          <w:p w:rsidR="004B0076" w:rsidRPr="004B3DDF" w:rsidRDefault="001F0ED9" w:rsidP="001F0ED9">
            <w:pPr>
              <w:jc w:val="both"/>
            </w:pPr>
            <w:r w:rsidRPr="004B3DDF">
              <w:rPr>
                <w:bCs/>
              </w:rPr>
              <w:t>Запрос предложений в электронной форме  проводится путем  снижения общей начальной (максимальной) цены всех  стоимостных величин единиц товара/услуги/работы на единый коэффициент снижения.</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rPr>
                <w:color w:val="000000"/>
                <w:sz w:val="18"/>
                <w:szCs w:val="18"/>
              </w:rPr>
            </w:pPr>
            <w:r>
              <w:rPr>
                <w:color w:val="000000"/>
                <w:sz w:val="18"/>
                <w:szCs w:val="18"/>
              </w:rPr>
              <w:t>Цена единицы товара (работы, услуги)</w:t>
            </w:r>
          </w:p>
        </w:tc>
        <w:tc>
          <w:tcPr>
            <w:tcW w:w="4970" w:type="dxa"/>
            <w:vAlign w:val="center"/>
          </w:tcPr>
          <w:p w:rsidR="008B7DF7" w:rsidRDefault="00B63362">
            <w:pPr>
              <w:jc w:val="both"/>
              <w:rPr>
                <w:sz w:val="18"/>
                <w:szCs w:val="18"/>
              </w:rPr>
            </w:pPr>
            <w:r>
              <w:rPr>
                <w:bCs/>
                <w:sz w:val="18"/>
                <w:szCs w:val="18"/>
              </w:rPr>
              <w:t>согласно приложению № 3 к извещению и документации  о проведении закупки</w:t>
            </w:r>
          </w:p>
        </w:tc>
      </w:tr>
      <w:tr w:rsidR="008B7DF7">
        <w:trPr>
          <w:trHeight w:val="1427"/>
        </w:trPr>
        <w:tc>
          <w:tcPr>
            <w:tcW w:w="959" w:type="dxa"/>
            <w:vMerge/>
            <w:vAlign w:val="center"/>
          </w:tcPr>
          <w:p w:rsidR="008B7DF7" w:rsidRDefault="008B7DF7">
            <w:pPr>
              <w:jc w:val="center"/>
              <w:rPr>
                <w:sz w:val="18"/>
                <w:szCs w:val="18"/>
              </w:rPr>
            </w:pPr>
          </w:p>
        </w:tc>
        <w:tc>
          <w:tcPr>
            <w:tcW w:w="4811" w:type="dxa"/>
            <w:vAlign w:val="center"/>
          </w:tcPr>
          <w:p w:rsidR="008B7DF7" w:rsidRDefault="00B63362">
            <w:pPr>
              <w:rPr>
                <w:rFonts w:eastAsia="Calibri"/>
                <w:iCs/>
                <w:sz w:val="18"/>
                <w:szCs w:val="18"/>
              </w:rPr>
            </w:pPr>
            <w:r>
              <w:rPr>
                <w:sz w:val="18"/>
                <w:szCs w:val="18"/>
              </w:rPr>
              <w:t>Источник финансирования:</w:t>
            </w:r>
          </w:p>
        </w:tc>
        <w:tc>
          <w:tcPr>
            <w:tcW w:w="4970" w:type="dxa"/>
            <w:vAlign w:val="center"/>
          </w:tcPr>
          <w:p w:rsidR="008B7DF7" w:rsidRDefault="00B63362" w:rsidP="0079636C">
            <w:pPr>
              <w:jc w:val="both"/>
              <w:rPr>
                <w:sz w:val="18"/>
                <w:szCs w:val="18"/>
              </w:rPr>
            </w:pPr>
            <w:r w:rsidRPr="00B63362">
              <w:rPr>
                <w:color w:val="000000"/>
                <w:sz w:val="18"/>
                <w:szCs w:val="18"/>
              </w:rPr>
              <w:t xml:space="preserve">Средства территориального фонда обязательного медицинского страхования ТО, средства учреждения, полученные от приносящей </w:t>
            </w:r>
            <w:r w:rsidR="0079636C">
              <w:rPr>
                <w:color w:val="000000"/>
                <w:sz w:val="18"/>
                <w:szCs w:val="18"/>
              </w:rPr>
              <w:t>доход деятельности</w:t>
            </w:r>
          </w:p>
        </w:tc>
      </w:tr>
      <w:tr w:rsidR="008B7DF7">
        <w:tc>
          <w:tcPr>
            <w:tcW w:w="959" w:type="dxa"/>
            <w:vAlign w:val="center"/>
          </w:tcPr>
          <w:p w:rsidR="008B7DF7" w:rsidRDefault="00B63362">
            <w:pPr>
              <w:jc w:val="center"/>
              <w:rPr>
                <w:b/>
                <w:sz w:val="18"/>
                <w:szCs w:val="18"/>
              </w:rPr>
            </w:pPr>
            <w:r>
              <w:rPr>
                <w:b/>
                <w:sz w:val="18"/>
                <w:szCs w:val="18"/>
              </w:rPr>
              <w:t>6</w:t>
            </w:r>
          </w:p>
        </w:tc>
        <w:tc>
          <w:tcPr>
            <w:tcW w:w="9781" w:type="dxa"/>
            <w:gridSpan w:val="2"/>
            <w:vAlign w:val="center"/>
          </w:tcPr>
          <w:p w:rsidR="008B7DF7" w:rsidRDefault="00B63362">
            <w:pPr>
              <w:jc w:val="center"/>
              <w:rPr>
                <w:b/>
                <w:color w:val="000000"/>
                <w:sz w:val="18"/>
                <w:szCs w:val="18"/>
              </w:rPr>
            </w:pPr>
            <w:r>
              <w:rPr>
                <w:b/>
                <w:color w:val="000000"/>
                <w:sz w:val="18"/>
                <w:szCs w:val="18"/>
              </w:rPr>
              <w:t>Форма, сроки и порядок оплаты товара, работы, услуги</w:t>
            </w:r>
          </w:p>
        </w:tc>
      </w:tr>
      <w:tr w:rsidR="008B7DF7">
        <w:tc>
          <w:tcPr>
            <w:tcW w:w="959" w:type="dxa"/>
            <w:vMerge w:val="restart"/>
            <w:vAlign w:val="center"/>
          </w:tcPr>
          <w:p w:rsidR="008B7DF7" w:rsidRDefault="008B7DF7">
            <w:pPr>
              <w:jc w:val="center"/>
              <w:rPr>
                <w:sz w:val="18"/>
                <w:szCs w:val="18"/>
              </w:rPr>
            </w:pPr>
          </w:p>
        </w:tc>
        <w:tc>
          <w:tcPr>
            <w:tcW w:w="4811" w:type="dxa"/>
          </w:tcPr>
          <w:p w:rsidR="008B7DF7" w:rsidRDefault="00B63362">
            <w:pPr>
              <w:rPr>
                <w:sz w:val="18"/>
                <w:szCs w:val="18"/>
              </w:rPr>
            </w:pPr>
            <w:r>
              <w:rPr>
                <w:color w:val="000000"/>
                <w:sz w:val="18"/>
                <w:szCs w:val="18"/>
              </w:rPr>
              <w:t>Форма оплаты товара, работы, услуги</w:t>
            </w:r>
          </w:p>
        </w:tc>
        <w:tc>
          <w:tcPr>
            <w:tcW w:w="4970" w:type="dxa"/>
          </w:tcPr>
          <w:p w:rsidR="008B7DF7" w:rsidRDefault="00B63362">
            <w:pPr>
              <w:rPr>
                <w:sz w:val="18"/>
                <w:szCs w:val="18"/>
              </w:rPr>
            </w:pPr>
            <w:r>
              <w:rPr>
                <w:bCs/>
                <w:sz w:val="18"/>
                <w:szCs w:val="18"/>
              </w:rPr>
              <w:t>согласно приложению № 2 к извещению и документации  о проведении закупки</w:t>
            </w:r>
          </w:p>
        </w:tc>
      </w:tr>
      <w:tr w:rsidR="008B7DF7">
        <w:tc>
          <w:tcPr>
            <w:tcW w:w="959" w:type="dxa"/>
            <w:vMerge/>
            <w:vAlign w:val="center"/>
          </w:tcPr>
          <w:p w:rsidR="008B7DF7" w:rsidRDefault="008B7DF7">
            <w:pPr>
              <w:jc w:val="center"/>
              <w:rPr>
                <w:sz w:val="18"/>
                <w:szCs w:val="18"/>
              </w:rPr>
            </w:pPr>
          </w:p>
        </w:tc>
        <w:tc>
          <w:tcPr>
            <w:tcW w:w="4811" w:type="dxa"/>
          </w:tcPr>
          <w:p w:rsidR="008B7DF7" w:rsidRDefault="00B63362">
            <w:pPr>
              <w:rPr>
                <w:sz w:val="18"/>
                <w:szCs w:val="18"/>
              </w:rPr>
            </w:pPr>
            <w:r>
              <w:rPr>
                <w:color w:val="000000"/>
                <w:sz w:val="18"/>
                <w:szCs w:val="18"/>
              </w:rPr>
              <w:t>Сроки и порядок оплаты товара, работы, услуги</w:t>
            </w:r>
          </w:p>
        </w:tc>
        <w:tc>
          <w:tcPr>
            <w:tcW w:w="4970" w:type="dxa"/>
          </w:tcPr>
          <w:p w:rsidR="008B7DF7" w:rsidRDefault="00B63362">
            <w:pPr>
              <w:rPr>
                <w:sz w:val="18"/>
                <w:szCs w:val="18"/>
              </w:rPr>
            </w:pPr>
            <w:r>
              <w:rPr>
                <w:bCs/>
                <w:sz w:val="18"/>
                <w:szCs w:val="18"/>
              </w:rPr>
              <w:t>согласно приложению № 2 к извещению и документации  о проведении закупки</w:t>
            </w:r>
          </w:p>
        </w:tc>
      </w:tr>
      <w:tr w:rsidR="008B7DF7">
        <w:tc>
          <w:tcPr>
            <w:tcW w:w="959" w:type="dxa"/>
            <w:vMerge/>
            <w:vAlign w:val="center"/>
          </w:tcPr>
          <w:p w:rsidR="008B7DF7" w:rsidRDefault="008B7DF7">
            <w:pPr>
              <w:jc w:val="center"/>
              <w:rPr>
                <w:sz w:val="18"/>
                <w:szCs w:val="18"/>
              </w:rPr>
            </w:pPr>
          </w:p>
        </w:tc>
        <w:tc>
          <w:tcPr>
            <w:tcW w:w="4811" w:type="dxa"/>
          </w:tcPr>
          <w:p w:rsidR="008B7DF7" w:rsidRDefault="00B63362">
            <w:pPr>
              <w:rPr>
                <w:sz w:val="18"/>
                <w:szCs w:val="18"/>
              </w:rPr>
            </w:pPr>
            <w:r>
              <w:rPr>
                <w:color w:val="000000"/>
                <w:sz w:val="18"/>
                <w:szCs w:val="18"/>
              </w:rPr>
              <w:t>Порядок оплаты товара, работы, услуги</w:t>
            </w:r>
          </w:p>
        </w:tc>
        <w:tc>
          <w:tcPr>
            <w:tcW w:w="4970" w:type="dxa"/>
          </w:tcPr>
          <w:p w:rsidR="008B7DF7" w:rsidRDefault="00B63362">
            <w:pPr>
              <w:rPr>
                <w:sz w:val="18"/>
                <w:szCs w:val="18"/>
              </w:rPr>
            </w:pPr>
            <w:r>
              <w:rPr>
                <w:bCs/>
                <w:sz w:val="18"/>
                <w:szCs w:val="18"/>
              </w:rPr>
              <w:t>согласно приложению № 2 к извещению и документации  о проведении закупки</w:t>
            </w:r>
          </w:p>
        </w:tc>
      </w:tr>
      <w:tr w:rsidR="008B7DF7">
        <w:tc>
          <w:tcPr>
            <w:tcW w:w="959" w:type="dxa"/>
            <w:vAlign w:val="center"/>
          </w:tcPr>
          <w:p w:rsidR="008B7DF7" w:rsidRDefault="00B63362">
            <w:pPr>
              <w:jc w:val="center"/>
              <w:rPr>
                <w:b/>
                <w:sz w:val="18"/>
                <w:szCs w:val="18"/>
              </w:rPr>
            </w:pPr>
            <w:r>
              <w:rPr>
                <w:b/>
                <w:sz w:val="18"/>
                <w:szCs w:val="18"/>
              </w:rPr>
              <w:t>7</w:t>
            </w:r>
          </w:p>
        </w:tc>
        <w:tc>
          <w:tcPr>
            <w:tcW w:w="9781" w:type="dxa"/>
            <w:gridSpan w:val="2"/>
          </w:tcPr>
          <w:p w:rsidR="008B7DF7" w:rsidRDefault="00B63362">
            <w:pPr>
              <w:jc w:val="center"/>
              <w:rPr>
                <w:b/>
                <w:bCs/>
                <w:sz w:val="18"/>
                <w:szCs w:val="18"/>
              </w:rPr>
            </w:pPr>
            <w:r>
              <w:rPr>
                <w:b/>
                <w:color w:val="000000"/>
                <w:sz w:val="18"/>
                <w:szCs w:val="18"/>
              </w:rPr>
              <w:t xml:space="preserve">Обоснование </w:t>
            </w:r>
            <w:r>
              <w:rPr>
                <w:b/>
                <w:sz w:val="18"/>
                <w:szCs w:val="18"/>
              </w:rPr>
              <w:t>начальной (максимальной) цены договора</w:t>
            </w:r>
            <w:r>
              <w:rPr>
                <w:b/>
                <w:color w:val="000000"/>
                <w:sz w:val="18"/>
                <w:szCs w:val="18"/>
              </w:rPr>
              <w:t>, включая информацию о расходах на перевозку, страхование, уплату таможенных пошлин, налогов и других обязательных платежей</w:t>
            </w:r>
          </w:p>
        </w:tc>
      </w:tr>
      <w:tr w:rsidR="008B7DF7">
        <w:tc>
          <w:tcPr>
            <w:tcW w:w="959" w:type="dxa"/>
            <w:vAlign w:val="center"/>
          </w:tcPr>
          <w:p w:rsidR="008B7DF7" w:rsidRDefault="008B7DF7">
            <w:pPr>
              <w:jc w:val="center"/>
              <w:rPr>
                <w:sz w:val="18"/>
                <w:szCs w:val="18"/>
              </w:rPr>
            </w:pPr>
          </w:p>
        </w:tc>
        <w:tc>
          <w:tcPr>
            <w:tcW w:w="4811" w:type="dxa"/>
          </w:tcPr>
          <w:p w:rsidR="008B7DF7" w:rsidRDefault="00B63362">
            <w:pPr>
              <w:rPr>
                <w:color w:val="000000"/>
                <w:sz w:val="18"/>
                <w:szCs w:val="18"/>
              </w:rPr>
            </w:pPr>
            <w:r>
              <w:rPr>
                <w:color w:val="000000"/>
                <w:sz w:val="18"/>
                <w:szCs w:val="18"/>
              </w:rPr>
              <w:t>Сведения о НМЦД</w:t>
            </w:r>
          </w:p>
        </w:tc>
        <w:tc>
          <w:tcPr>
            <w:tcW w:w="4970" w:type="dxa"/>
          </w:tcPr>
          <w:p w:rsidR="008B7DF7" w:rsidRDefault="00B63362">
            <w:pPr>
              <w:rPr>
                <w:bCs/>
                <w:sz w:val="18"/>
                <w:szCs w:val="18"/>
              </w:rPr>
            </w:pPr>
            <w:r>
              <w:rPr>
                <w:bCs/>
                <w:sz w:val="18"/>
                <w:szCs w:val="18"/>
              </w:rPr>
              <w:t>согласно приложению № 3 к извещению и документации  о проведении закупки</w:t>
            </w:r>
          </w:p>
        </w:tc>
      </w:tr>
      <w:tr w:rsidR="008B7DF7">
        <w:tc>
          <w:tcPr>
            <w:tcW w:w="959" w:type="dxa"/>
            <w:vAlign w:val="center"/>
          </w:tcPr>
          <w:p w:rsidR="008B7DF7" w:rsidRDefault="008B7DF7">
            <w:pPr>
              <w:jc w:val="center"/>
              <w:rPr>
                <w:sz w:val="18"/>
                <w:szCs w:val="18"/>
              </w:rPr>
            </w:pPr>
          </w:p>
        </w:tc>
        <w:tc>
          <w:tcPr>
            <w:tcW w:w="4811" w:type="dxa"/>
            <w:vAlign w:val="center"/>
          </w:tcPr>
          <w:p w:rsidR="008B7DF7" w:rsidRPr="004B3DDF" w:rsidRDefault="00B63362">
            <w:pPr>
              <w:rPr>
                <w:sz w:val="18"/>
                <w:szCs w:val="18"/>
              </w:rPr>
            </w:pPr>
            <w:r w:rsidRPr="004B3DDF">
              <w:rPr>
                <w:color w:val="000000"/>
                <w:sz w:val="18"/>
                <w:szCs w:val="18"/>
              </w:rPr>
              <w:t xml:space="preserve">Информация о расходах на перевозку, страхование, уплату таможенных пошлин, налогов и других обязательных платежей, включенных в цену Договора </w:t>
            </w:r>
          </w:p>
        </w:tc>
        <w:tc>
          <w:tcPr>
            <w:tcW w:w="4970" w:type="dxa"/>
            <w:vAlign w:val="center"/>
          </w:tcPr>
          <w:p w:rsidR="008B7DF7" w:rsidRPr="004B3DDF" w:rsidRDefault="00B63362">
            <w:pPr>
              <w:jc w:val="both"/>
              <w:rPr>
                <w:sz w:val="18"/>
                <w:szCs w:val="18"/>
              </w:rPr>
            </w:pPr>
            <w:r w:rsidRPr="004B3DDF">
              <w:rPr>
                <w:bCs/>
                <w:sz w:val="18"/>
                <w:szCs w:val="18"/>
              </w:rPr>
              <w:t>согласно приложению № 2 к извещению и документации  о проведении закупки</w:t>
            </w:r>
          </w:p>
        </w:tc>
      </w:tr>
      <w:tr w:rsidR="008B7DF7">
        <w:tc>
          <w:tcPr>
            <w:tcW w:w="959" w:type="dxa"/>
            <w:vAlign w:val="center"/>
          </w:tcPr>
          <w:p w:rsidR="008B7DF7" w:rsidRDefault="00B63362">
            <w:pPr>
              <w:jc w:val="center"/>
              <w:rPr>
                <w:b/>
                <w:sz w:val="18"/>
                <w:szCs w:val="18"/>
              </w:rPr>
            </w:pPr>
            <w:r>
              <w:rPr>
                <w:b/>
                <w:sz w:val="18"/>
                <w:szCs w:val="18"/>
              </w:rPr>
              <w:t>8.</w:t>
            </w:r>
          </w:p>
        </w:tc>
        <w:tc>
          <w:tcPr>
            <w:tcW w:w="9781" w:type="dxa"/>
            <w:gridSpan w:val="2"/>
            <w:vAlign w:val="center"/>
          </w:tcPr>
          <w:p w:rsidR="008B7DF7" w:rsidRPr="004B3DDF" w:rsidRDefault="00B63362">
            <w:pPr>
              <w:jc w:val="center"/>
              <w:rPr>
                <w:b/>
                <w:sz w:val="18"/>
                <w:szCs w:val="18"/>
              </w:rPr>
            </w:pPr>
            <w:r w:rsidRPr="004B3DDF">
              <w:rPr>
                <w:b/>
                <w:sz w:val="18"/>
                <w:szCs w:val="18"/>
              </w:rPr>
              <w:t>Порядок и сроки подачи заявок на участие в закупке</w:t>
            </w:r>
          </w:p>
        </w:tc>
      </w:tr>
      <w:tr w:rsidR="008B7DF7">
        <w:tc>
          <w:tcPr>
            <w:tcW w:w="959" w:type="dxa"/>
            <w:vMerge w:val="restart"/>
            <w:vAlign w:val="center"/>
          </w:tcPr>
          <w:p w:rsidR="008B7DF7" w:rsidRDefault="00B63362">
            <w:pPr>
              <w:jc w:val="center"/>
              <w:rPr>
                <w:sz w:val="18"/>
                <w:szCs w:val="18"/>
              </w:rPr>
            </w:pPr>
            <w:r>
              <w:rPr>
                <w:sz w:val="18"/>
                <w:szCs w:val="18"/>
              </w:rPr>
              <w:t>8.1.</w:t>
            </w:r>
          </w:p>
        </w:tc>
        <w:tc>
          <w:tcPr>
            <w:tcW w:w="4811" w:type="dxa"/>
            <w:vAlign w:val="center"/>
          </w:tcPr>
          <w:p w:rsidR="008B7DF7" w:rsidRPr="004B3DDF" w:rsidRDefault="00B63362">
            <w:pPr>
              <w:rPr>
                <w:bCs/>
                <w:sz w:val="18"/>
                <w:szCs w:val="18"/>
              </w:rPr>
            </w:pPr>
            <w:r w:rsidRPr="004B3DDF">
              <w:rPr>
                <w:bCs/>
                <w:sz w:val="18"/>
                <w:szCs w:val="18"/>
              </w:rPr>
              <w:t>Дата начала срока подачи заявок на участие в закупке:</w:t>
            </w:r>
          </w:p>
        </w:tc>
        <w:tc>
          <w:tcPr>
            <w:tcW w:w="4970" w:type="dxa"/>
            <w:vAlign w:val="center"/>
          </w:tcPr>
          <w:p w:rsidR="008B7DF7" w:rsidRPr="004B3DDF" w:rsidRDefault="00B63362">
            <w:pPr>
              <w:rPr>
                <w:color w:val="000000"/>
                <w:sz w:val="18"/>
                <w:szCs w:val="18"/>
              </w:rPr>
            </w:pPr>
            <w:r w:rsidRPr="004B3DDF">
              <w:rPr>
                <w:rFonts w:eastAsia="Calibri"/>
                <w:iCs/>
                <w:color w:val="000000"/>
                <w:sz w:val="18"/>
                <w:szCs w:val="18"/>
              </w:rPr>
              <w:t xml:space="preserve">С даты размещения </w:t>
            </w:r>
            <w:r w:rsidRPr="004B3DDF">
              <w:rPr>
                <w:bCs/>
                <w:color w:val="000000"/>
                <w:sz w:val="18"/>
                <w:szCs w:val="18"/>
              </w:rPr>
              <w:t>извещения на Официальном сайте Единой информационной системы (далее ЕИС) в сфере закупок (</w:t>
            </w:r>
            <w:r w:rsidRPr="004B3DDF">
              <w:rPr>
                <w:sz w:val="18"/>
                <w:szCs w:val="18"/>
                <w:lang w:val="en-US"/>
              </w:rPr>
              <w:t>http</w:t>
            </w:r>
            <w:r w:rsidRPr="004B3DDF">
              <w:rPr>
                <w:sz w:val="18"/>
                <w:szCs w:val="18"/>
              </w:rPr>
              <w:t>://</w:t>
            </w:r>
            <w:proofErr w:type="spellStart"/>
            <w:r w:rsidRPr="004B3DDF">
              <w:rPr>
                <w:sz w:val="18"/>
                <w:szCs w:val="18"/>
                <w:lang w:val="en-US"/>
              </w:rPr>
              <w:t>zakupki</w:t>
            </w:r>
            <w:proofErr w:type="spellEnd"/>
            <w:r w:rsidRPr="004B3DDF">
              <w:rPr>
                <w:sz w:val="18"/>
                <w:szCs w:val="18"/>
              </w:rPr>
              <w:t>.</w:t>
            </w:r>
            <w:proofErr w:type="spellStart"/>
            <w:r w:rsidRPr="004B3DDF">
              <w:rPr>
                <w:sz w:val="18"/>
                <w:szCs w:val="18"/>
                <w:lang w:val="en-US"/>
              </w:rPr>
              <w:t>gov</w:t>
            </w:r>
            <w:proofErr w:type="spellEnd"/>
            <w:r w:rsidRPr="004B3DDF">
              <w:rPr>
                <w:sz w:val="18"/>
                <w:szCs w:val="18"/>
              </w:rPr>
              <w:t>.</w:t>
            </w:r>
            <w:r w:rsidRPr="004B3DDF">
              <w:rPr>
                <w:sz w:val="18"/>
                <w:szCs w:val="18"/>
                <w:lang w:val="en-US"/>
              </w:rPr>
              <w:t>ru</w:t>
            </w:r>
            <w:r w:rsidRPr="004B3DDF">
              <w:rPr>
                <w:bCs/>
                <w:color w:val="000000"/>
                <w:sz w:val="18"/>
                <w:szCs w:val="18"/>
              </w:rPr>
              <w:t>) в сети интернет</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Pr="004B3DDF" w:rsidRDefault="00B63362">
            <w:pPr>
              <w:rPr>
                <w:bCs/>
                <w:sz w:val="18"/>
                <w:szCs w:val="18"/>
              </w:rPr>
            </w:pPr>
            <w:r w:rsidRPr="004B3DDF">
              <w:rPr>
                <w:bCs/>
                <w:sz w:val="18"/>
                <w:szCs w:val="18"/>
              </w:rPr>
              <w:t>Дата и время окончания срока подачи заявок на участие в закупке:</w:t>
            </w:r>
          </w:p>
        </w:tc>
        <w:tc>
          <w:tcPr>
            <w:tcW w:w="4970" w:type="dxa"/>
            <w:vAlign w:val="center"/>
          </w:tcPr>
          <w:p w:rsidR="008B7DF7" w:rsidRPr="004B3DDF" w:rsidRDefault="00134219" w:rsidP="00134219">
            <w:pPr>
              <w:rPr>
                <w:color w:val="000000"/>
                <w:sz w:val="18"/>
                <w:szCs w:val="18"/>
              </w:rPr>
            </w:pPr>
            <w:r>
              <w:rPr>
                <w:bCs/>
                <w:color w:val="000000"/>
                <w:sz w:val="18"/>
                <w:szCs w:val="18"/>
              </w:rPr>
              <w:t>12</w:t>
            </w:r>
            <w:r w:rsidR="00232AFA">
              <w:rPr>
                <w:bCs/>
                <w:color w:val="000000"/>
                <w:sz w:val="18"/>
                <w:szCs w:val="18"/>
              </w:rPr>
              <w:t>.</w:t>
            </w:r>
            <w:r>
              <w:rPr>
                <w:bCs/>
                <w:color w:val="000000"/>
                <w:sz w:val="18"/>
                <w:szCs w:val="18"/>
              </w:rPr>
              <w:t>10</w:t>
            </w:r>
            <w:r w:rsidR="00232AFA">
              <w:rPr>
                <w:bCs/>
                <w:color w:val="000000"/>
                <w:sz w:val="18"/>
                <w:szCs w:val="18"/>
              </w:rPr>
              <w:t>.2026</w:t>
            </w:r>
            <w:r w:rsidR="00B63362" w:rsidRPr="004B3DDF">
              <w:rPr>
                <w:bCs/>
                <w:color w:val="000000"/>
                <w:sz w:val="18"/>
                <w:szCs w:val="18"/>
              </w:rPr>
              <w:t xml:space="preserve"> г. в </w:t>
            </w:r>
            <w:r w:rsidR="002D04B0">
              <w:rPr>
                <w:bCs/>
                <w:color w:val="000000"/>
                <w:sz w:val="18"/>
                <w:szCs w:val="18"/>
              </w:rPr>
              <w:t>1</w:t>
            </w:r>
            <w:r w:rsidR="00232AFA">
              <w:rPr>
                <w:bCs/>
                <w:color w:val="000000"/>
                <w:sz w:val="18"/>
                <w:szCs w:val="18"/>
              </w:rPr>
              <w:t>0</w:t>
            </w:r>
            <w:r w:rsidR="00C80BAF" w:rsidRPr="004B3DDF">
              <w:rPr>
                <w:bCs/>
                <w:color w:val="000000"/>
                <w:sz w:val="18"/>
                <w:szCs w:val="18"/>
              </w:rPr>
              <w:t xml:space="preserve"> </w:t>
            </w:r>
            <w:r w:rsidR="00B63362" w:rsidRPr="004B3DDF">
              <w:rPr>
                <w:bCs/>
                <w:color w:val="000000"/>
                <w:sz w:val="18"/>
                <w:szCs w:val="18"/>
              </w:rPr>
              <w:t>часов 00 минут (время местное)</w:t>
            </w:r>
          </w:p>
        </w:tc>
      </w:tr>
      <w:tr w:rsidR="008B7DF7">
        <w:tc>
          <w:tcPr>
            <w:tcW w:w="959" w:type="dxa"/>
            <w:vAlign w:val="center"/>
          </w:tcPr>
          <w:p w:rsidR="008B7DF7" w:rsidRDefault="00B63362">
            <w:pPr>
              <w:jc w:val="center"/>
              <w:rPr>
                <w:sz w:val="18"/>
                <w:szCs w:val="18"/>
              </w:rPr>
            </w:pPr>
            <w:r>
              <w:rPr>
                <w:sz w:val="18"/>
                <w:szCs w:val="18"/>
              </w:rPr>
              <w:t>8.2.</w:t>
            </w:r>
          </w:p>
        </w:tc>
        <w:tc>
          <w:tcPr>
            <w:tcW w:w="9781" w:type="dxa"/>
            <w:gridSpan w:val="2"/>
            <w:vAlign w:val="center"/>
          </w:tcPr>
          <w:p w:rsidR="008B7DF7" w:rsidRPr="004B3DDF" w:rsidRDefault="00B63362">
            <w:pPr>
              <w:jc w:val="center"/>
              <w:rPr>
                <w:b/>
                <w:sz w:val="18"/>
                <w:szCs w:val="18"/>
              </w:rPr>
            </w:pPr>
            <w:r w:rsidRPr="004B3DDF">
              <w:rPr>
                <w:b/>
                <w:sz w:val="18"/>
                <w:szCs w:val="18"/>
              </w:rPr>
              <w:t>Порядок подачи заявки на участие в закупке</w:t>
            </w:r>
          </w:p>
          <w:p w:rsidR="008B7DF7" w:rsidRPr="004B3DDF" w:rsidRDefault="00B63362">
            <w:pPr>
              <w:ind w:firstLine="567"/>
              <w:jc w:val="both"/>
              <w:rPr>
                <w:sz w:val="18"/>
                <w:szCs w:val="18"/>
              </w:rPr>
            </w:pPr>
            <w:r w:rsidRPr="004B3DDF">
              <w:rPr>
                <w:rFonts w:eastAsia="Calibri"/>
                <w:color w:val="000000"/>
                <w:sz w:val="18"/>
                <w:szCs w:val="18"/>
              </w:rPr>
              <w:t>Заявка на участие в запросе предложений подается участником закупки, получившим аккредитацию на электронной площадке, в соответствии с регламентом электронной площадки.</w:t>
            </w:r>
          </w:p>
          <w:p w:rsidR="008B7DF7" w:rsidRPr="004B3DDF" w:rsidRDefault="00B63362">
            <w:pPr>
              <w:ind w:firstLine="567"/>
              <w:jc w:val="both"/>
              <w:rPr>
                <w:sz w:val="18"/>
                <w:szCs w:val="18"/>
              </w:rPr>
            </w:pPr>
            <w:r w:rsidRPr="004B3DDF">
              <w:rPr>
                <w:rFonts w:eastAsia="Calibri"/>
                <w:color w:val="000000"/>
                <w:sz w:val="18"/>
                <w:szCs w:val="18"/>
              </w:rPr>
              <w:t>Для участия в запросе предложений участник закупки подает заявку в любое время с даты размещения извещения о проведении запроса предложений до даты и времени окончания срока подачи заявок на участие в запросе предложений на сайте оператора электронной площадки в соответствии с требованиями к содержанию, оформлению и составу заявки на участие в запросе предложений, предусмотренными документацией о закупке, а также требованиями регламента электронной площадки.</w:t>
            </w:r>
          </w:p>
          <w:p w:rsidR="008B7DF7" w:rsidRPr="004B3DDF" w:rsidRDefault="00B63362">
            <w:pPr>
              <w:tabs>
                <w:tab w:val="left" w:pos="540"/>
              </w:tabs>
              <w:ind w:firstLine="567"/>
              <w:jc w:val="both"/>
              <w:rPr>
                <w:sz w:val="18"/>
                <w:szCs w:val="18"/>
              </w:rPr>
            </w:pPr>
            <w:r w:rsidRPr="004B3DDF">
              <w:rPr>
                <w:rStyle w:val="11"/>
                <w:rFonts w:eastAsia="Calibri"/>
                <w:color w:val="000000"/>
                <w:sz w:val="18"/>
                <w:szCs w:val="18"/>
              </w:rPr>
              <w:t>Заявка на участие в запросе предложений должна содержать информацию и документы, предусмотренные документацией о закупке.</w:t>
            </w:r>
          </w:p>
          <w:p w:rsidR="008B7DF7" w:rsidRPr="004B3DDF" w:rsidRDefault="00B63362">
            <w:pPr>
              <w:ind w:firstLine="567"/>
              <w:jc w:val="both"/>
              <w:rPr>
                <w:sz w:val="18"/>
                <w:szCs w:val="18"/>
              </w:rPr>
            </w:pPr>
            <w:r w:rsidRPr="004B3DDF">
              <w:rPr>
                <w:rFonts w:eastAsia="Calibri"/>
                <w:color w:val="000000"/>
                <w:sz w:val="18"/>
                <w:szCs w:val="18"/>
              </w:rPr>
              <w:t>Подавая заявку на участие в запросе предложений, участник закупки выражает свое согласие со всеми условиями документации о закупке.</w:t>
            </w:r>
          </w:p>
          <w:p w:rsidR="008B7DF7" w:rsidRPr="004B3DDF" w:rsidRDefault="00B63362">
            <w:pPr>
              <w:ind w:firstLine="567"/>
              <w:jc w:val="both"/>
              <w:rPr>
                <w:sz w:val="18"/>
                <w:szCs w:val="18"/>
              </w:rPr>
            </w:pPr>
            <w:r w:rsidRPr="004B3DDF">
              <w:rPr>
                <w:rFonts w:eastAsia="Calibri"/>
                <w:color w:val="000000"/>
                <w:sz w:val="18"/>
                <w:szCs w:val="18"/>
                <w:lang w:eastAsia="en-US"/>
              </w:rPr>
              <w:lastRenderedPageBreak/>
              <w:t xml:space="preserve">Участник </w:t>
            </w:r>
            <w:r w:rsidRPr="004B3DDF">
              <w:rPr>
                <w:rFonts w:eastAsia="Calibri"/>
                <w:color w:val="000000"/>
                <w:sz w:val="18"/>
                <w:szCs w:val="18"/>
              </w:rPr>
              <w:t>закупки вправе подать только одну заявку на участие в запросе предложений, а если закупка проводится по нескольким лотам, то в отношении каждого лота. В случае установления факта подачи одним участником закупки двух и более заявок, заявки такого участника не рассматриваются</w:t>
            </w:r>
            <w:r w:rsidRPr="004B3DDF">
              <w:rPr>
                <w:rFonts w:eastAsia="Calibri"/>
                <w:color w:val="000000"/>
                <w:sz w:val="18"/>
                <w:szCs w:val="18"/>
                <w:lang w:eastAsia="en-US"/>
              </w:rPr>
              <w:t>.</w:t>
            </w:r>
          </w:p>
          <w:p w:rsidR="008B7DF7" w:rsidRPr="004B3DDF" w:rsidRDefault="00B63362">
            <w:pPr>
              <w:ind w:firstLine="567"/>
              <w:jc w:val="both"/>
              <w:rPr>
                <w:sz w:val="18"/>
                <w:szCs w:val="18"/>
              </w:rPr>
            </w:pPr>
            <w:r w:rsidRPr="004B3DDF">
              <w:rPr>
                <w:rFonts w:eastAsia="Calibri"/>
                <w:color w:val="000000"/>
                <w:sz w:val="18"/>
                <w:szCs w:val="18"/>
                <w:lang w:eastAsia="en-US"/>
              </w:rPr>
              <w:t xml:space="preserve">Участник </w:t>
            </w:r>
            <w:r w:rsidRPr="004B3DDF">
              <w:rPr>
                <w:rFonts w:eastAsia="Calibri"/>
                <w:color w:val="000000"/>
                <w:sz w:val="18"/>
                <w:szCs w:val="18"/>
              </w:rPr>
              <w:t>закупки, подавший заявку на участие в запросе предложений,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r w:rsidRPr="004B3DDF">
              <w:rPr>
                <w:rFonts w:eastAsia="Calibri"/>
                <w:color w:val="000000"/>
                <w:sz w:val="18"/>
                <w:szCs w:val="18"/>
                <w:lang w:eastAsia="en-US"/>
              </w:rPr>
              <w:t>.</w:t>
            </w:r>
          </w:p>
          <w:p w:rsidR="008B7DF7" w:rsidRPr="004B3DDF" w:rsidRDefault="00B63362">
            <w:pPr>
              <w:ind w:firstLine="567"/>
              <w:jc w:val="both"/>
              <w:rPr>
                <w:sz w:val="18"/>
                <w:szCs w:val="18"/>
              </w:rPr>
            </w:pPr>
            <w:r w:rsidRPr="004B3DDF">
              <w:rPr>
                <w:rFonts w:eastAsia="Calibri"/>
                <w:color w:val="000000"/>
                <w:sz w:val="18"/>
                <w:szCs w:val="18"/>
                <w:lang w:eastAsia="en-US"/>
              </w:rPr>
              <w:t xml:space="preserve">Участник </w:t>
            </w:r>
            <w:r w:rsidRPr="004B3DDF">
              <w:rPr>
                <w:rFonts w:eastAsia="Calibri"/>
                <w:color w:val="000000"/>
                <w:sz w:val="18"/>
                <w:szCs w:val="18"/>
              </w:rPr>
              <w:t>закупки вправе отозвать заявку на участие в запросе предложений в любое время до даты и времени окончания подачи заявок</w:t>
            </w:r>
            <w:r w:rsidRPr="004B3DDF">
              <w:rPr>
                <w:rFonts w:eastAsia="Calibri"/>
                <w:color w:val="000000"/>
                <w:sz w:val="18"/>
                <w:szCs w:val="18"/>
                <w:lang w:eastAsia="en-US"/>
              </w:rPr>
              <w:t>.</w:t>
            </w:r>
          </w:p>
          <w:p w:rsidR="008B7DF7" w:rsidRPr="004B3DDF" w:rsidRDefault="00B63362">
            <w:pPr>
              <w:ind w:firstLine="567"/>
              <w:jc w:val="both"/>
              <w:rPr>
                <w:sz w:val="18"/>
                <w:szCs w:val="18"/>
              </w:rPr>
            </w:pPr>
            <w:r w:rsidRPr="004B3DDF">
              <w:rPr>
                <w:rFonts w:eastAsia="Calibri"/>
                <w:color w:val="000000"/>
                <w:sz w:val="18"/>
                <w:szCs w:val="18"/>
              </w:rPr>
              <w:t>Ответственность за достоверность документов и информации, предоставляемых в составе заявки на участие в запросе предложений,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rsidR="008B7DF7" w:rsidRPr="004B3DDF" w:rsidRDefault="00B63362">
            <w:pPr>
              <w:ind w:firstLine="318"/>
              <w:jc w:val="both"/>
              <w:rPr>
                <w:rFonts w:eastAsia="Calibri"/>
                <w:color w:val="000000"/>
                <w:sz w:val="18"/>
                <w:szCs w:val="18"/>
              </w:rPr>
            </w:pPr>
            <w:r w:rsidRPr="004B3DDF">
              <w:rPr>
                <w:rFonts w:eastAsia="Calibri"/>
                <w:color w:val="000000"/>
                <w:sz w:val="18"/>
                <w:szCs w:val="18"/>
              </w:rPr>
              <w:t>В закупке может принять участие коллективный участник. Коллективный участник – это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Федеральным законом № 255-ФЗ. Члены объединений, являющихся коллективным участником закупки, должны иметь соглашение (или иной документ), соответствующее нормам Гражданского кодекса Российской Федерации, в котором определены права и обязанности сторон и установлен лидер коллективного участника закупки. В соглашении должна быть установлена солидарная ответственность по обязательствам, связанным с участием в закупках, заключением и последующим исполнением договора.</w:t>
            </w:r>
          </w:p>
          <w:p w:rsidR="008B7DF7" w:rsidRPr="004B3DDF" w:rsidRDefault="00B63362">
            <w:pPr>
              <w:ind w:firstLine="318"/>
              <w:jc w:val="both"/>
              <w:rPr>
                <w:rFonts w:eastAsia="Calibri"/>
                <w:color w:val="000000"/>
                <w:sz w:val="18"/>
                <w:szCs w:val="18"/>
              </w:rPr>
            </w:pPr>
            <w:r w:rsidRPr="004B3DDF">
              <w:rPr>
                <w:rFonts w:eastAsia="Calibri"/>
                <w:color w:val="000000"/>
                <w:sz w:val="18"/>
                <w:szCs w:val="18"/>
              </w:rPr>
              <w:t>Лидер коллективного участника закупки - лицо, являющееся одним из членов коллективного участника закупки и представляющее интересы всех членов коллективного участника закупки при осуществлении закупки.</w:t>
            </w:r>
          </w:p>
          <w:p w:rsidR="008B7DF7" w:rsidRPr="004B3DDF" w:rsidRDefault="00B63362">
            <w:pPr>
              <w:ind w:firstLine="318"/>
              <w:jc w:val="both"/>
              <w:rPr>
                <w:rFonts w:eastAsia="Calibri"/>
                <w:color w:val="000000"/>
                <w:sz w:val="18"/>
                <w:szCs w:val="18"/>
              </w:rPr>
            </w:pPr>
            <w:r w:rsidRPr="004B3DDF">
              <w:rPr>
                <w:rFonts w:eastAsia="Calibri"/>
                <w:color w:val="000000"/>
                <w:sz w:val="18"/>
                <w:szCs w:val="18"/>
              </w:rPr>
              <w:t>В случае если в закупке принимает участие коллективный участник закупки, то:</w:t>
            </w:r>
          </w:p>
          <w:p w:rsidR="008B7DF7" w:rsidRPr="004B3DDF" w:rsidRDefault="00B63362">
            <w:pPr>
              <w:ind w:firstLine="318"/>
              <w:jc w:val="both"/>
              <w:rPr>
                <w:rFonts w:eastAsia="Calibri"/>
                <w:color w:val="000000"/>
                <w:sz w:val="18"/>
                <w:szCs w:val="18"/>
              </w:rPr>
            </w:pPr>
            <w:r w:rsidRPr="004B3DDF">
              <w:rPr>
                <w:rFonts w:eastAsia="Calibri"/>
                <w:color w:val="000000"/>
                <w:sz w:val="18"/>
                <w:szCs w:val="18"/>
              </w:rPr>
              <w:t>-  заявка такого участника подается лидером коллективного участника закупки от своего имени со ссылкой на то, что он представляет интересы коллективного участника закупки;</w:t>
            </w:r>
          </w:p>
          <w:p w:rsidR="008B7DF7" w:rsidRPr="004B3DDF" w:rsidRDefault="00B63362">
            <w:pPr>
              <w:jc w:val="both"/>
              <w:rPr>
                <w:sz w:val="18"/>
                <w:szCs w:val="18"/>
              </w:rPr>
            </w:pPr>
            <w:r w:rsidRPr="004B3DDF">
              <w:rPr>
                <w:rFonts w:eastAsia="Calibri"/>
                <w:color w:val="000000"/>
                <w:sz w:val="18"/>
                <w:szCs w:val="18"/>
              </w:rPr>
              <w:t>-в состав лиц коллективного участника закупки не может входить участник, который самостоятельно подал заявку на участие в закупке либо который участвует в составе другого коллективного участника закупки. В этом случае все такие заявки остаются без рассмотрения.</w:t>
            </w:r>
          </w:p>
        </w:tc>
      </w:tr>
      <w:tr w:rsidR="008B7DF7">
        <w:tc>
          <w:tcPr>
            <w:tcW w:w="959" w:type="dxa"/>
            <w:vAlign w:val="center"/>
          </w:tcPr>
          <w:p w:rsidR="008B7DF7" w:rsidRDefault="00B63362">
            <w:pPr>
              <w:jc w:val="center"/>
              <w:rPr>
                <w:sz w:val="18"/>
                <w:szCs w:val="18"/>
              </w:rPr>
            </w:pPr>
            <w:r>
              <w:rPr>
                <w:sz w:val="18"/>
                <w:szCs w:val="18"/>
              </w:rPr>
              <w:lastRenderedPageBreak/>
              <w:t>8.3.</w:t>
            </w:r>
          </w:p>
        </w:tc>
        <w:tc>
          <w:tcPr>
            <w:tcW w:w="9781" w:type="dxa"/>
            <w:gridSpan w:val="2"/>
            <w:vAlign w:val="center"/>
          </w:tcPr>
          <w:p w:rsidR="008B7DF7" w:rsidRDefault="00B63362">
            <w:pPr>
              <w:jc w:val="center"/>
              <w:rPr>
                <w:b/>
                <w:sz w:val="18"/>
                <w:szCs w:val="18"/>
              </w:rPr>
            </w:pPr>
            <w:r>
              <w:rPr>
                <w:b/>
                <w:sz w:val="18"/>
                <w:szCs w:val="18"/>
              </w:rPr>
              <w:t>Порядок подведения итогов закупки:</w:t>
            </w:r>
          </w:p>
          <w:p w:rsidR="008B7DF7" w:rsidRDefault="00B63362">
            <w:pPr>
              <w:ind w:firstLine="567"/>
              <w:jc w:val="both"/>
              <w:rPr>
                <w:sz w:val="18"/>
                <w:szCs w:val="18"/>
              </w:rPr>
            </w:pPr>
            <w:r>
              <w:rPr>
                <w:rFonts w:eastAsia="Calibri"/>
                <w:sz w:val="18"/>
                <w:szCs w:val="18"/>
              </w:rPr>
              <w:t>После открытия доступа к заявкам на участие в запросе предложений комиссия по закупкам в установленный в документации о закупке срок приступает к рассмотрению, оценке и сопоставлению заявок на участие в запросе предложений, подведению итогов запроса предложений.</w:t>
            </w:r>
          </w:p>
          <w:p w:rsidR="008B7DF7" w:rsidRDefault="00B63362">
            <w:pPr>
              <w:ind w:firstLine="567"/>
              <w:jc w:val="both"/>
              <w:rPr>
                <w:sz w:val="18"/>
                <w:szCs w:val="18"/>
              </w:rPr>
            </w:pPr>
            <w:r>
              <w:rPr>
                <w:rFonts w:eastAsia="Calibri"/>
                <w:sz w:val="18"/>
                <w:szCs w:val="18"/>
              </w:rPr>
              <w:t>Срок рассмотрения заявок на участие в запросе предложений не может превышать 3 (три) рабочих дня со дня открытия доступа к заявкам на участие в таком запросе предложений.</w:t>
            </w:r>
          </w:p>
          <w:p w:rsidR="008B7DF7" w:rsidRDefault="00B63362">
            <w:pPr>
              <w:ind w:firstLine="567"/>
              <w:jc w:val="both"/>
              <w:rPr>
                <w:sz w:val="18"/>
                <w:szCs w:val="18"/>
              </w:rPr>
            </w:pPr>
            <w:r>
              <w:rPr>
                <w:rFonts w:eastAsia="Calibri"/>
                <w:sz w:val="18"/>
                <w:szCs w:val="18"/>
                <w:u w:val="single"/>
              </w:rPr>
              <w:t>Порядок рассмотрения заявок на участие в запросе предложений</w:t>
            </w:r>
            <w:r>
              <w:rPr>
                <w:rFonts w:eastAsia="Calibri"/>
                <w:sz w:val="18"/>
                <w:szCs w:val="18"/>
              </w:rPr>
              <w:t>.</w:t>
            </w:r>
          </w:p>
          <w:p w:rsidR="008B7DF7" w:rsidRDefault="00B63362">
            <w:pPr>
              <w:pStyle w:val="Standard"/>
              <w:widowControl/>
              <w:ind w:firstLine="567"/>
              <w:jc w:val="both"/>
              <w:rPr>
                <w:rFonts w:ascii="Times New Roman" w:hAnsi="Times New Roman" w:cs="Times New Roman"/>
                <w:iCs/>
                <w:color w:val="auto"/>
                <w:sz w:val="18"/>
                <w:szCs w:val="18"/>
              </w:rPr>
            </w:pPr>
            <w:r>
              <w:rPr>
                <w:rFonts w:ascii="Times New Roman" w:hAnsi="Times New Roman" w:cs="Times New Roman"/>
                <w:bCs/>
                <w:iCs/>
                <w:color w:val="auto"/>
                <w:sz w:val="18"/>
                <w:szCs w:val="18"/>
              </w:rPr>
              <w:t xml:space="preserve">Комиссия по закупкам в порядке и срок, установленный в извещении </w:t>
            </w:r>
            <w:r>
              <w:rPr>
                <w:rFonts w:ascii="Times New Roman" w:hAnsi="Times New Roman" w:cs="Times New Roman"/>
                <w:color w:val="auto"/>
                <w:sz w:val="18"/>
                <w:szCs w:val="18"/>
              </w:rPr>
              <w:t>о проведении запроса предложений, документации о закупке</w:t>
            </w:r>
            <w:r>
              <w:rPr>
                <w:rFonts w:ascii="Times New Roman" w:hAnsi="Times New Roman" w:cs="Times New Roman"/>
                <w:iCs/>
                <w:color w:val="auto"/>
                <w:sz w:val="18"/>
                <w:szCs w:val="18"/>
              </w:rPr>
              <w:t>, рассматривает поступившие заявки на участие в закупке на предмет их соответствия требованиям документации о закупке, законодательству Российской Федерации.</w:t>
            </w:r>
          </w:p>
          <w:p w:rsidR="008B7DF7" w:rsidRDefault="00B63362">
            <w:pPr>
              <w:pStyle w:val="Standard"/>
              <w:widowControl/>
              <w:ind w:firstLine="567"/>
              <w:jc w:val="both"/>
              <w:rPr>
                <w:rFonts w:ascii="Times New Roman" w:hAnsi="Times New Roman" w:cs="Times New Roman"/>
                <w:color w:val="auto"/>
                <w:sz w:val="18"/>
                <w:szCs w:val="18"/>
              </w:rPr>
            </w:pPr>
            <w:r>
              <w:rPr>
                <w:rFonts w:ascii="Times New Roman" w:hAnsi="Times New Roman" w:cs="Times New Roman"/>
                <w:iCs/>
                <w:color w:val="auto"/>
                <w:sz w:val="18"/>
                <w:szCs w:val="18"/>
              </w:rPr>
              <w:t>По результатам рассмотрения заявок, комиссия по закупкам принимает решение о допуске/отказе в допуске к участию (об отклонении от участия) в запросе предложений участников закупки, подавших заявки на участие в закупке.</w:t>
            </w:r>
          </w:p>
          <w:p w:rsidR="008B7DF7" w:rsidRDefault="00B63362">
            <w:pPr>
              <w:ind w:firstLine="567"/>
              <w:jc w:val="both"/>
              <w:rPr>
                <w:rFonts w:eastAsia="Calibri"/>
                <w:sz w:val="18"/>
                <w:szCs w:val="18"/>
              </w:rPr>
            </w:pPr>
            <w:r>
              <w:rPr>
                <w:rFonts w:eastAsia="Calibri"/>
                <w:sz w:val="18"/>
                <w:szCs w:val="18"/>
                <w:lang w:eastAsia="en-US"/>
              </w:rPr>
              <w:t xml:space="preserve">Комиссия </w:t>
            </w:r>
            <w:r>
              <w:rPr>
                <w:rFonts w:eastAsia="Calibri"/>
                <w:sz w:val="18"/>
                <w:szCs w:val="18"/>
              </w:rPr>
              <w:t>отказывает участнику закупки в допуске к участию в запросе предложений в следующих случаях:</w:t>
            </w:r>
          </w:p>
          <w:p w:rsidR="008B7DF7" w:rsidRDefault="00B63362">
            <w:pPr>
              <w:ind w:firstLine="567"/>
              <w:jc w:val="both"/>
              <w:rPr>
                <w:sz w:val="18"/>
                <w:szCs w:val="18"/>
              </w:rPr>
            </w:pPr>
            <w:r>
              <w:rPr>
                <w:sz w:val="18"/>
                <w:szCs w:val="18"/>
              </w:rPr>
              <w:t>- несоответствие участника закупки установленным извещением и (или) документацией о закупке требованиям;</w:t>
            </w:r>
          </w:p>
          <w:p w:rsidR="008B7DF7" w:rsidRDefault="00B63362">
            <w:pPr>
              <w:ind w:firstLine="567"/>
              <w:jc w:val="both"/>
              <w:rPr>
                <w:sz w:val="18"/>
                <w:szCs w:val="18"/>
              </w:rPr>
            </w:pPr>
            <w:r>
              <w:rPr>
                <w:sz w:val="18"/>
                <w:szCs w:val="18"/>
              </w:rPr>
              <w:t>- 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rsidR="008B7DF7" w:rsidRDefault="00B63362">
            <w:pPr>
              <w:ind w:firstLine="567"/>
              <w:jc w:val="both"/>
              <w:rPr>
                <w:sz w:val="18"/>
                <w:szCs w:val="18"/>
              </w:rPr>
            </w:pPr>
            <w:r>
              <w:rPr>
                <w:sz w:val="18"/>
                <w:szCs w:val="18"/>
              </w:rPr>
              <w:t xml:space="preserve">- несоответствие заявки требованиям к содержанию, форме, оформлению и составу заявки на участие в закупке, в том числе </w:t>
            </w:r>
            <w:proofErr w:type="spellStart"/>
            <w:r>
              <w:rPr>
                <w:sz w:val="18"/>
                <w:szCs w:val="18"/>
              </w:rPr>
              <w:t>непредоставление</w:t>
            </w:r>
            <w:proofErr w:type="spellEnd"/>
            <w:r>
              <w:rPr>
                <w:sz w:val="18"/>
                <w:szCs w:val="18"/>
              </w:rPr>
              <w:t xml:space="preserve"> обязательных документов и сведений, предусмотренных извещением о закупке и (или) документацией о закупке;</w:t>
            </w:r>
          </w:p>
          <w:p w:rsidR="008B7DF7" w:rsidRDefault="00B63362">
            <w:pPr>
              <w:ind w:firstLine="567"/>
              <w:jc w:val="both"/>
              <w:rPr>
                <w:sz w:val="18"/>
                <w:szCs w:val="18"/>
              </w:rPr>
            </w:pPr>
            <w:r>
              <w:rPr>
                <w:sz w:val="18"/>
                <w:szCs w:val="18"/>
              </w:rPr>
              <w:t>- 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rsidR="008B7DF7" w:rsidRDefault="00B63362">
            <w:pPr>
              <w:ind w:firstLine="567"/>
              <w:jc w:val="both"/>
              <w:rPr>
                <w:sz w:val="18"/>
                <w:szCs w:val="18"/>
              </w:rPr>
            </w:pPr>
            <w:r>
              <w:rPr>
                <w:sz w:val="18"/>
                <w:szCs w:val="18"/>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rsidR="008B7DF7" w:rsidRDefault="00B63362">
            <w:pPr>
              <w:ind w:firstLine="567"/>
              <w:jc w:val="both"/>
              <w:rPr>
                <w:sz w:val="18"/>
                <w:szCs w:val="18"/>
              </w:rPr>
            </w:pPr>
            <w:r>
              <w:rPr>
                <w:sz w:val="18"/>
                <w:szCs w:val="18"/>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rsidR="008B7DF7" w:rsidRDefault="00B63362">
            <w:pPr>
              <w:ind w:firstLine="567"/>
              <w:jc w:val="both"/>
              <w:rPr>
                <w:sz w:val="18"/>
                <w:szCs w:val="18"/>
              </w:rPr>
            </w:pPr>
            <w:r>
              <w:rPr>
                <w:sz w:val="18"/>
                <w:szCs w:val="18"/>
              </w:rPr>
              <w:t>- нарушения порядка и (или) срока подачи заявки на участие в закупке;</w:t>
            </w:r>
          </w:p>
          <w:p w:rsidR="008B7DF7" w:rsidRDefault="00B63362">
            <w:pPr>
              <w:ind w:firstLine="567"/>
              <w:jc w:val="both"/>
              <w:rPr>
                <w:sz w:val="18"/>
                <w:szCs w:val="18"/>
              </w:rPr>
            </w:pPr>
            <w:r>
              <w:rPr>
                <w:sz w:val="18"/>
                <w:szCs w:val="18"/>
              </w:rPr>
              <w:t>-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rsidR="008B7DF7" w:rsidRDefault="00B63362">
            <w:pPr>
              <w:ind w:firstLine="567"/>
              <w:jc w:val="both"/>
              <w:rPr>
                <w:sz w:val="18"/>
                <w:szCs w:val="18"/>
              </w:rPr>
            </w:pPr>
            <w:r>
              <w:rPr>
                <w:sz w:val="18"/>
                <w:szCs w:val="18"/>
              </w:rPr>
              <w:t xml:space="preserve">- 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w:t>
            </w:r>
            <w:r>
              <w:rPr>
                <w:rFonts w:eastAsia="Calibri"/>
                <w:sz w:val="18"/>
                <w:szCs w:val="18"/>
                <w:lang w:eastAsia="en-US"/>
              </w:rPr>
              <w:t>осуществления конкурентной закупки, участниками которой могут быть только СМСП</w:t>
            </w:r>
            <w:r>
              <w:rPr>
                <w:sz w:val="18"/>
                <w:szCs w:val="18"/>
              </w:rPr>
              <w:t>;</w:t>
            </w:r>
          </w:p>
          <w:p w:rsidR="008B7DF7" w:rsidRDefault="00B63362">
            <w:pPr>
              <w:ind w:firstLine="567"/>
              <w:jc w:val="both"/>
              <w:rPr>
                <w:rFonts w:eastAsia="Calibri"/>
                <w:sz w:val="18"/>
                <w:szCs w:val="18"/>
              </w:rPr>
            </w:pPr>
            <w:r>
              <w:rPr>
                <w:sz w:val="18"/>
                <w:szCs w:val="18"/>
              </w:rPr>
              <w:t xml:space="preserve">-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Pr>
                <w:sz w:val="18"/>
                <w:szCs w:val="18"/>
              </w:rPr>
              <w:t>неуказание</w:t>
            </w:r>
            <w:proofErr w:type="spellEnd"/>
            <w:r>
              <w:rPr>
                <w:sz w:val="18"/>
                <w:szCs w:val="18"/>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r>
              <w:rPr>
                <w:rFonts w:eastAsia="Calibri"/>
                <w:sz w:val="18"/>
                <w:szCs w:val="18"/>
              </w:rPr>
              <w:t>.</w:t>
            </w:r>
          </w:p>
          <w:p w:rsidR="008B7DF7" w:rsidRDefault="00B63362">
            <w:pPr>
              <w:ind w:firstLine="567"/>
              <w:jc w:val="both"/>
              <w:rPr>
                <w:sz w:val="18"/>
                <w:szCs w:val="18"/>
              </w:rPr>
            </w:pPr>
            <w:r>
              <w:rPr>
                <w:sz w:val="18"/>
                <w:szCs w:val="18"/>
              </w:rPr>
              <w:t>Информация об отказе в допуске к участию в процедуре закупке участника отражается в соответствующем протоколе при рассмотрении заявок с обязательным указанием причин отказа в допуске к участию в процедуре закупки.</w:t>
            </w:r>
          </w:p>
          <w:p w:rsidR="008B7DF7" w:rsidRDefault="00B63362">
            <w:pPr>
              <w:tabs>
                <w:tab w:val="left" w:pos="2655"/>
              </w:tabs>
              <w:ind w:firstLine="567"/>
              <w:jc w:val="both"/>
              <w:rPr>
                <w:sz w:val="18"/>
                <w:szCs w:val="18"/>
              </w:rPr>
            </w:pPr>
            <w:r>
              <w:rPr>
                <w:rFonts w:eastAsia="Calibri"/>
                <w:iCs/>
                <w:sz w:val="18"/>
                <w:szCs w:val="18"/>
                <w:lang w:eastAsia="en-US"/>
              </w:rPr>
              <w:t>Заявка на участие в запросе предложений признается надлежащей, если она соответствует требованиям, установленным в извещении об осуществлении запроса предложений и документации о закупке, а участник закупки, подавший такую заявку, соответствует требованиям, которые предъявляются к участнику закупки и указаны в документации о закупке.</w:t>
            </w:r>
          </w:p>
          <w:p w:rsidR="008B7DF7" w:rsidRDefault="00B63362">
            <w:pPr>
              <w:tabs>
                <w:tab w:val="left" w:pos="2655"/>
              </w:tabs>
              <w:ind w:firstLine="567"/>
              <w:jc w:val="both"/>
              <w:rPr>
                <w:sz w:val="18"/>
                <w:szCs w:val="18"/>
              </w:rPr>
            </w:pPr>
            <w:r>
              <w:rPr>
                <w:rFonts w:eastAsia="Calibri"/>
                <w:iCs/>
                <w:sz w:val="18"/>
                <w:szCs w:val="18"/>
                <w:lang w:eastAsia="en-US"/>
              </w:rPr>
              <w:t>Комиссия по закупкам отклоняет заявку на участие в запросе предложений, если участник закупки, подавший ее, не соответствует требованиям, предъявляемым к участнику закупки, указанным в документации о закупке, и (или) заявка участника закупки признана не соответствующей требованиям, указанным в документации о закупке, в том числе в связи с несоответствием предложения участника в отношении предмета закупки.</w:t>
            </w:r>
          </w:p>
          <w:p w:rsidR="008B7DF7" w:rsidRDefault="00B63362">
            <w:pPr>
              <w:ind w:firstLine="567"/>
              <w:jc w:val="both"/>
              <w:rPr>
                <w:strike/>
                <w:sz w:val="18"/>
                <w:szCs w:val="18"/>
              </w:rPr>
            </w:pPr>
            <w:r>
              <w:rPr>
                <w:rFonts w:eastAsia="Calibri"/>
                <w:sz w:val="18"/>
                <w:szCs w:val="18"/>
                <w:lang w:eastAsia="en-US"/>
              </w:rPr>
              <w:t xml:space="preserve">По </w:t>
            </w:r>
            <w:r>
              <w:rPr>
                <w:rFonts w:eastAsia="Calibri"/>
                <w:sz w:val="18"/>
                <w:szCs w:val="18"/>
              </w:rPr>
              <w:t>результатам рассмотрения заявок составляется протокол рассмотрения заявок на участие в запросе предложений,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rsidR="008B7DF7" w:rsidRDefault="00B63362">
            <w:pPr>
              <w:ind w:firstLine="567"/>
              <w:jc w:val="both"/>
              <w:rPr>
                <w:sz w:val="18"/>
                <w:szCs w:val="18"/>
              </w:rPr>
            </w:pPr>
            <w:r>
              <w:rPr>
                <w:rFonts w:eastAsia="Calibri"/>
                <w:sz w:val="18"/>
                <w:szCs w:val="18"/>
              </w:rPr>
              <w:t xml:space="preserve">Размещенный заказчиком в ЕИС протокол рассмотрения заявок на участие в запросе предложений считается надлежащим уведомлением участников закупки о принятом комиссией по закупкам решения </w:t>
            </w:r>
            <w:r>
              <w:rPr>
                <w:rFonts w:eastAsia="Calibri"/>
                <w:iCs/>
                <w:sz w:val="18"/>
                <w:szCs w:val="18"/>
                <w:lang w:eastAsia="en-US"/>
              </w:rPr>
              <w:t>о допуске/отказе в допуске к участию (об отклонении от участия) в запросе предложений участников закупки.</w:t>
            </w:r>
          </w:p>
          <w:p w:rsidR="008B7DF7" w:rsidRDefault="00B63362">
            <w:pPr>
              <w:ind w:firstLine="567"/>
              <w:jc w:val="both"/>
              <w:rPr>
                <w:rFonts w:eastAsia="Calibri"/>
                <w:sz w:val="18"/>
                <w:szCs w:val="18"/>
              </w:rPr>
            </w:pPr>
            <w:r>
              <w:rPr>
                <w:rFonts w:eastAsia="Calibri"/>
                <w:sz w:val="18"/>
                <w:szCs w:val="18"/>
              </w:rPr>
              <w:t xml:space="preserve">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w:t>
            </w:r>
            <w:proofErr w:type="spellStart"/>
            <w:r>
              <w:rPr>
                <w:rFonts w:eastAsia="Calibri"/>
                <w:sz w:val="18"/>
                <w:szCs w:val="18"/>
              </w:rPr>
              <w:t>субисполнителей</w:t>
            </w:r>
            <w:proofErr w:type="spellEnd"/>
            <w:r>
              <w:rPr>
                <w:rFonts w:eastAsia="Calibri"/>
                <w:sz w:val="18"/>
                <w:szCs w:val="18"/>
              </w:rPr>
              <w:t>),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p w:rsidR="008B7DF7" w:rsidRDefault="00B63362">
            <w:pPr>
              <w:ind w:firstLine="567"/>
              <w:jc w:val="both"/>
              <w:rPr>
                <w:sz w:val="18"/>
                <w:szCs w:val="18"/>
              </w:rPr>
            </w:pPr>
            <w:r>
              <w:rPr>
                <w:rFonts w:eastAsia="Calibri"/>
                <w:sz w:val="18"/>
                <w:szCs w:val="18"/>
                <w:u w:val="single"/>
              </w:rPr>
              <w:t>Оценка и сопоставление заявок на участие в запросе предложений, подведение итогов запроса предложений</w:t>
            </w:r>
            <w:r>
              <w:rPr>
                <w:rFonts w:eastAsia="Calibri"/>
                <w:sz w:val="18"/>
                <w:szCs w:val="18"/>
              </w:rPr>
              <w:t>.</w:t>
            </w:r>
          </w:p>
          <w:p w:rsidR="008B7DF7" w:rsidRDefault="00B63362">
            <w:pPr>
              <w:ind w:firstLine="567"/>
              <w:jc w:val="both"/>
              <w:rPr>
                <w:sz w:val="18"/>
                <w:szCs w:val="18"/>
              </w:rPr>
            </w:pPr>
            <w:r>
              <w:rPr>
                <w:rFonts w:eastAsia="Calibri"/>
                <w:sz w:val="18"/>
                <w:szCs w:val="18"/>
              </w:rPr>
              <w:t>Заявки, допущенные к участию в запросе предложений, оцениваются и сопоставляются комиссией по закупкам в соответствии с критериями и порядком оценки заявок на участие в запросе предложений, которые установлен документацией о закупке для выявления победителя запроса предложений.</w:t>
            </w:r>
          </w:p>
          <w:p w:rsidR="008B7DF7" w:rsidRDefault="00B63362">
            <w:pPr>
              <w:ind w:firstLine="567"/>
              <w:jc w:val="both"/>
              <w:rPr>
                <w:sz w:val="18"/>
                <w:szCs w:val="18"/>
              </w:rPr>
            </w:pPr>
            <w:r>
              <w:rPr>
                <w:rFonts w:eastAsia="Calibri"/>
                <w:sz w:val="18"/>
                <w:szCs w:val="18"/>
              </w:rPr>
              <w:t xml:space="preserve">При оценке и сопоставлении заявок на участие в запросе предложений, при подведении итогов запроса предложений применяется порядок оценки и </w:t>
            </w:r>
            <w:r>
              <w:rPr>
                <w:rFonts w:eastAsia="Calibri"/>
                <w:sz w:val="18"/>
                <w:szCs w:val="18"/>
                <w:lang w:eastAsia="en-US"/>
              </w:rPr>
              <w:t xml:space="preserve">сопоставления заявок на участие в запросе предложений, предусмотренный </w:t>
            </w:r>
            <w:r>
              <w:rPr>
                <w:rFonts w:eastAsia="Calibri"/>
                <w:bCs/>
                <w:sz w:val="18"/>
                <w:szCs w:val="18"/>
                <w:lang w:eastAsia="en-US"/>
              </w:rPr>
              <w:t>Приложением «</w:t>
            </w:r>
            <w:r>
              <w:rPr>
                <w:rFonts w:eastAsia="Calibri"/>
                <w:sz w:val="18"/>
                <w:szCs w:val="18"/>
                <w:lang w:eastAsia="en-US"/>
              </w:rPr>
              <w:t xml:space="preserve">Критерии и порядок оценки заявок на участие в </w:t>
            </w:r>
            <w:r>
              <w:rPr>
                <w:rFonts w:eastAsia="Calibri"/>
                <w:bCs/>
                <w:sz w:val="18"/>
                <w:szCs w:val="18"/>
                <w:lang w:eastAsia="en-US"/>
              </w:rPr>
              <w:t>закупке»</w:t>
            </w:r>
            <w:r>
              <w:rPr>
                <w:rFonts w:eastAsia="Calibri"/>
                <w:sz w:val="18"/>
                <w:szCs w:val="18"/>
                <w:lang w:eastAsia="en-US"/>
              </w:rPr>
              <w:t xml:space="preserve"> к документации</w:t>
            </w:r>
            <w:r>
              <w:rPr>
                <w:rFonts w:eastAsia="Calibri"/>
                <w:sz w:val="18"/>
                <w:szCs w:val="18"/>
              </w:rPr>
              <w:t>.</w:t>
            </w:r>
          </w:p>
          <w:p w:rsidR="008B7DF7" w:rsidRDefault="00B63362">
            <w:pPr>
              <w:ind w:firstLine="567"/>
              <w:jc w:val="both"/>
              <w:rPr>
                <w:sz w:val="18"/>
                <w:szCs w:val="18"/>
              </w:rPr>
            </w:pPr>
            <w:r>
              <w:rPr>
                <w:rFonts w:eastAsia="Calibri"/>
                <w:sz w:val="18"/>
                <w:szCs w:val="18"/>
              </w:rPr>
              <w:t>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содержащихся в них условий исполнения договора участников. Победителем запроса предложений признается участник закупки, который сделал лучшее предложение</w:t>
            </w:r>
            <w:r>
              <w:rPr>
                <w:iCs/>
                <w:sz w:val="18"/>
                <w:szCs w:val="18"/>
              </w:rPr>
              <w:t xml:space="preserve"> на основе критериев, указанных в до</w:t>
            </w:r>
            <w:r>
              <w:rPr>
                <w:bCs/>
                <w:iCs/>
                <w:sz w:val="18"/>
                <w:szCs w:val="18"/>
              </w:rPr>
              <w:t>кументации о закупке,</w:t>
            </w:r>
            <w:r>
              <w:rPr>
                <w:rFonts w:eastAsia="Calibri"/>
                <w:sz w:val="18"/>
                <w:szCs w:val="18"/>
              </w:rPr>
              <w:t xml:space="preserve"> и заявке которого присвоен первый номер. Если несколько заявок содержат одинаковые предложения в отношении </w:t>
            </w:r>
            <w:r>
              <w:rPr>
                <w:iCs/>
                <w:sz w:val="18"/>
                <w:szCs w:val="18"/>
              </w:rPr>
              <w:t>условий исполнения договора</w:t>
            </w:r>
            <w:r>
              <w:rPr>
                <w:rFonts w:eastAsia="Calibri"/>
                <w:sz w:val="18"/>
                <w:szCs w:val="18"/>
              </w:rPr>
              <w:t>, меньший порядковый номер присваивается заявке, которая поступила раньше.</w:t>
            </w:r>
          </w:p>
          <w:p w:rsidR="008B7DF7" w:rsidRDefault="00B63362">
            <w:pPr>
              <w:ind w:firstLine="567"/>
              <w:jc w:val="both"/>
              <w:rPr>
                <w:sz w:val="18"/>
                <w:szCs w:val="18"/>
              </w:rPr>
            </w:pPr>
            <w:r>
              <w:rPr>
                <w:rFonts w:eastAsia="Calibri"/>
                <w:sz w:val="18"/>
                <w:szCs w:val="18"/>
              </w:rPr>
              <w:t>По результатам оценки и сопоставления заявок, подведения итогов запроса предложений составляется соответствующий протокол, который подписывается всеми членами комиссии, и размещается заказчиком не позднее 3 (трех) дней со дня его подписания в ЕИС.</w:t>
            </w:r>
          </w:p>
          <w:p w:rsidR="008B7DF7" w:rsidRDefault="00B63362">
            <w:pPr>
              <w:pStyle w:val="Standard"/>
              <w:ind w:firstLine="567"/>
              <w:jc w:val="both"/>
              <w:rPr>
                <w:rFonts w:ascii="Times New Roman" w:hAnsi="Times New Roman" w:cs="Times New Roman"/>
                <w:sz w:val="18"/>
                <w:szCs w:val="18"/>
              </w:rPr>
            </w:pPr>
            <w:r>
              <w:rPr>
                <w:rFonts w:ascii="Times New Roman" w:hAnsi="Times New Roman" w:cs="Times New Roman"/>
                <w:sz w:val="18"/>
                <w:szCs w:val="18"/>
              </w:rPr>
              <w:t>Срок оценки и сопоставления заявок, подведения итогов запроса предложений не должен превышать 5 (пяти) рабочих дней со дня подписания протокола рассмотрения заявок.</w:t>
            </w:r>
          </w:p>
          <w:p w:rsidR="008B7DF7" w:rsidRDefault="00B63362">
            <w:pPr>
              <w:ind w:firstLine="567"/>
              <w:jc w:val="both"/>
              <w:rPr>
                <w:sz w:val="18"/>
                <w:szCs w:val="18"/>
              </w:rPr>
            </w:pPr>
            <w:r>
              <w:rPr>
                <w:rFonts w:eastAsia="Calibri"/>
                <w:sz w:val="18"/>
                <w:szCs w:val="18"/>
                <w:lang w:eastAsia="en-US"/>
              </w:rPr>
              <w:t>В случае признания запроса предложений несостоявшимся данные сведения отражаются в протоколе оценки и сопоставления заявок на участие в запросе предложений.</w:t>
            </w:r>
          </w:p>
          <w:p w:rsidR="008B7DF7" w:rsidRDefault="00B63362">
            <w:pPr>
              <w:ind w:firstLine="567"/>
              <w:jc w:val="both"/>
              <w:rPr>
                <w:sz w:val="18"/>
                <w:szCs w:val="18"/>
              </w:rPr>
            </w:pPr>
            <w:r>
              <w:rPr>
                <w:rFonts w:eastAsia="Calibri"/>
                <w:sz w:val="18"/>
                <w:szCs w:val="18"/>
                <w:lang w:eastAsia="en-US"/>
              </w:rPr>
              <w:t>Запрос предложений признается несостоявшимся в случаях:</w:t>
            </w:r>
          </w:p>
          <w:p w:rsidR="008B7DF7" w:rsidRDefault="00B63362">
            <w:pPr>
              <w:ind w:firstLine="567"/>
              <w:jc w:val="both"/>
              <w:rPr>
                <w:sz w:val="18"/>
                <w:szCs w:val="18"/>
              </w:rPr>
            </w:pPr>
            <w:r>
              <w:rPr>
                <w:rFonts w:eastAsia="Calibri"/>
                <w:sz w:val="18"/>
                <w:szCs w:val="18"/>
                <w:lang w:eastAsia="en-US"/>
              </w:rPr>
              <w:t>1) не подано ни одной заявки на участие в запросе предложений;</w:t>
            </w:r>
          </w:p>
          <w:p w:rsidR="008B7DF7" w:rsidRDefault="00B63362">
            <w:pPr>
              <w:ind w:firstLine="567"/>
              <w:jc w:val="both"/>
              <w:rPr>
                <w:sz w:val="18"/>
                <w:szCs w:val="18"/>
              </w:rPr>
            </w:pPr>
            <w:r>
              <w:rPr>
                <w:rFonts w:eastAsia="Calibri"/>
                <w:sz w:val="18"/>
                <w:szCs w:val="18"/>
                <w:lang w:eastAsia="en-US"/>
              </w:rPr>
              <w:t>2) на участие в запросе предложений подана только одна заявка;</w:t>
            </w:r>
          </w:p>
          <w:p w:rsidR="008B7DF7" w:rsidRDefault="00B63362">
            <w:pPr>
              <w:ind w:firstLine="567"/>
              <w:jc w:val="both"/>
              <w:rPr>
                <w:sz w:val="18"/>
                <w:szCs w:val="18"/>
              </w:rPr>
            </w:pPr>
            <w:r>
              <w:rPr>
                <w:rFonts w:eastAsia="Calibri"/>
                <w:sz w:val="18"/>
                <w:szCs w:val="18"/>
                <w:lang w:eastAsia="en-US"/>
              </w:rPr>
              <w:t>3) по результатам проведения запроса предложений все заявки на участие в закупке отклонены;</w:t>
            </w:r>
          </w:p>
          <w:p w:rsidR="008B7DF7" w:rsidRDefault="00B63362">
            <w:pPr>
              <w:ind w:firstLine="567"/>
              <w:jc w:val="both"/>
              <w:rPr>
                <w:sz w:val="18"/>
                <w:szCs w:val="18"/>
              </w:rPr>
            </w:pPr>
            <w:r>
              <w:rPr>
                <w:rFonts w:eastAsia="Calibri"/>
                <w:sz w:val="18"/>
                <w:szCs w:val="18"/>
                <w:lang w:eastAsia="en-US"/>
              </w:rPr>
              <w:t>4) по результатам проведения запроса предложений отклонены все заявки, за исключением одной заявки на участие в закупке.</w:t>
            </w:r>
          </w:p>
          <w:p w:rsidR="008B7DF7" w:rsidRDefault="00B63362">
            <w:pPr>
              <w:ind w:firstLine="567"/>
              <w:jc w:val="both"/>
              <w:rPr>
                <w:bCs/>
                <w:iCs/>
                <w:sz w:val="18"/>
                <w:szCs w:val="18"/>
              </w:rPr>
            </w:pPr>
            <w:r>
              <w:rPr>
                <w:rFonts w:eastAsia="Calibri"/>
                <w:bCs/>
                <w:iCs/>
                <w:sz w:val="18"/>
                <w:szCs w:val="18"/>
                <w:lang w:eastAsia="en-US"/>
              </w:rPr>
              <w:t>В случае признания закупки несостоявшейся заказчик вправе:</w:t>
            </w:r>
          </w:p>
          <w:p w:rsidR="008B7DF7" w:rsidRDefault="00B63362">
            <w:pPr>
              <w:ind w:firstLine="567"/>
              <w:jc w:val="both"/>
              <w:rPr>
                <w:bCs/>
                <w:iCs/>
                <w:sz w:val="18"/>
                <w:szCs w:val="18"/>
              </w:rPr>
            </w:pPr>
            <w:r>
              <w:rPr>
                <w:rFonts w:eastAsia="Calibri"/>
                <w:bCs/>
                <w:iCs/>
                <w:sz w:val="18"/>
                <w:szCs w:val="18"/>
                <w:lang w:eastAsia="en-US"/>
              </w:rPr>
              <w:t>- отказаться от проведения закупки;</w:t>
            </w:r>
          </w:p>
          <w:p w:rsidR="008B7DF7" w:rsidRDefault="00B63362">
            <w:pPr>
              <w:ind w:firstLine="567"/>
              <w:jc w:val="both"/>
              <w:rPr>
                <w:bCs/>
                <w:iCs/>
                <w:sz w:val="18"/>
                <w:szCs w:val="18"/>
              </w:rPr>
            </w:pPr>
            <w:r>
              <w:rPr>
                <w:rFonts w:eastAsia="Calibri"/>
                <w:bCs/>
                <w:iCs/>
                <w:sz w:val="18"/>
                <w:szCs w:val="18"/>
                <w:lang w:eastAsia="en-US"/>
              </w:rPr>
              <w:t>- провести повторный запрос предложений либо осуществить закупку иным конкурентным способом. При этом заказчик вправе изменить условия закупки, указанные в признанном несостоявшимся запросе предложений;</w:t>
            </w:r>
          </w:p>
          <w:p w:rsidR="008B7DF7" w:rsidRDefault="00B63362">
            <w:pPr>
              <w:ind w:firstLine="567"/>
              <w:jc w:val="both"/>
              <w:rPr>
                <w:bCs/>
                <w:iCs/>
                <w:sz w:val="18"/>
                <w:szCs w:val="18"/>
              </w:rPr>
            </w:pPr>
            <w:r>
              <w:rPr>
                <w:rFonts w:eastAsia="Calibri"/>
                <w:bCs/>
                <w:iCs/>
                <w:sz w:val="18"/>
                <w:szCs w:val="18"/>
                <w:lang w:eastAsia="en-US"/>
              </w:rPr>
              <w:t>- в случае признания закупки несостоявшимся на основании единственной поданной заявки, заказчик в праве, заключить договор с единственным участником закупки, если такой участник и поданная им заявка признаны соответствующими требованиям документации о закупке. Договор заключается на условиях, указанных в извещении и документации о закупке по цене предложенной единственным участником запроса предложений;</w:t>
            </w:r>
          </w:p>
          <w:p w:rsidR="008B7DF7" w:rsidRDefault="00B63362">
            <w:pPr>
              <w:ind w:firstLine="567"/>
              <w:jc w:val="both"/>
              <w:rPr>
                <w:bCs/>
                <w:iCs/>
                <w:sz w:val="18"/>
                <w:szCs w:val="18"/>
              </w:rPr>
            </w:pPr>
            <w:r>
              <w:rPr>
                <w:rFonts w:eastAsia="Calibri"/>
                <w:bCs/>
                <w:iCs/>
                <w:sz w:val="18"/>
                <w:szCs w:val="18"/>
                <w:lang w:eastAsia="en-US"/>
              </w:rPr>
              <w:t>- осуществить закупку у единственного поставщика (подрядчика, исполнителя), в случае, если имеется срочная потребность в товарах (работах, услугах) и проведение повторной конкурентной процедуры закупки невозможно из-за отсутствия времени, необходимого для ее проведения. При этом договор должен быть заключен с единственным поставщиком (подрядчиком, исполнителем) на условиях, предусмотренных документацией о проведении запроса предложений, по цене, предложенной таким поставщиком (подрядчиком, исполнителем), с которым заключается договор, но не выше НМЦД, установленной в извещении и документации о закупке.</w:t>
            </w:r>
          </w:p>
          <w:p w:rsidR="008B7DF7" w:rsidRDefault="00B63362">
            <w:pPr>
              <w:ind w:firstLine="567"/>
              <w:jc w:val="both"/>
              <w:rPr>
                <w:bCs/>
                <w:iCs/>
                <w:sz w:val="18"/>
                <w:szCs w:val="18"/>
              </w:rPr>
            </w:pPr>
            <w:r>
              <w:rPr>
                <w:rFonts w:eastAsia="Calibri"/>
                <w:bCs/>
                <w:iCs/>
                <w:sz w:val="18"/>
                <w:szCs w:val="18"/>
                <w:lang w:eastAsia="en-US"/>
              </w:rPr>
              <w:t>Комиссия по закупкам рассматривает единственную заявку, поданную на участие в закупке на предмет ее соответствия действующему законодательству, требованиям, установленным в извещении о проведении закупки, документации о закупке. В случае соответствия такой заявки и участника закупки требованиям, указанным в документации о закупке, заказчик с таким участником заключает договор. При этом, оценка такой заявки по критериям, установленным документацией о закупке, не осуществляется.</w:t>
            </w:r>
          </w:p>
          <w:p w:rsidR="008B7DF7" w:rsidRDefault="00B63362">
            <w:pPr>
              <w:ind w:firstLine="567"/>
              <w:jc w:val="both"/>
              <w:rPr>
                <w:bCs/>
                <w:iCs/>
                <w:sz w:val="18"/>
                <w:szCs w:val="18"/>
              </w:rPr>
            </w:pPr>
            <w:r>
              <w:rPr>
                <w:rFonts w:eastAsia="Calibri"/>
                <w:bCs/>
                <w:iCs/>
                <w:sz w:val="18"/>
                <w:szCs w:val="18"/>
                <w:lang w:eastAsia="en-US"/>
              </w:rPr>
              <w:t>Результаты рассмотрения единственной заявки на участие в закупке отражаются в протоколе рассмотрения единственной заявки на участие в запросе предложений.</w:t>
            </w:r>
          </w:p>
          <w:p w:rsidR="008B7DF7" w:rsidRDefault="00B63362">
            <w:pPr>
              <w:pStyle w:val="Standard"/>
              <w:ind w:firstLine="567"/>
              <w:jc w:val="both"/>
              <w:rPr>
                <w:rFonts w:ascii="Times New Roman" w:hAnsi="Times New Roman" w:cs="Times New Roman"/>
                <w:sz w:val="18"/>
                <w:szCs w:val="18"/>
              </w:rPr>
            </w:pPr>
            <w:r>
              <w:rPr>
                <w:rFonts w:ascii="Times New Roman" w:hAnsi="Times New Roman" w:cs="Times New Roman"/>
                <w:bCs/>
                <w:iCs/>
                <w:sz w:val="18"/>
                <w:szCs w:val="18"/>
              </w:rPr>
              <w:t>Протокол рассмотрения единственной заявки размещается заказчиком не позднее 3 (трех) дней со дня его подписания в ЕИС.</w:t>
            </w:r>
          </w:p>
        </w:tc>
      </w:tr>
      <w:tr w:rsidR="008B7DF7">
        <w:tc>
          <w:tcPr>
            <w:tcW w:w="959" w:type="dxa"/>
            <w:vAlign w:val="center"/>
          </w:tcPr>
          <w:p w:rsidR="008B7DF7" w:rsidRDefault="00B63362">
            <w:pPr>
              <w:jc w:val="center"/>
              <w:rPr>
                <w:b/>
                <w:sz w:val="18"/>
                <w:szCs w:val="18"/>
              </w:rPr>
            </w:pPr>
            <w:r>
              <w:rPr>
                <w:b/>
                <w:sz w:val="18"/>
                <w:szCs w:val="18"/>
              </w:rPr>
              <w:t xml:space="preserve">9. </w:t>
            </w:r>
          </w:p>
        </w:tc>
        <w:tc>
          <w:tcPr>
            <w:tcW w:w="9781" w:type="dxa"/>
            <w:gridSpan w:val="2"/>
            <w:vAlign w:val="center"/>
          </w:tcPr>
          <w:p w:rsidR="008B7DF7" w:rsidRDefault="00B63362">
            <w:pPr>
              <w:jc w:val="center"/>
              <w:rPr>
                <w:b/>
                <w:color w:val="000000"/>
                <w:sz w:val="18"/>
                <w:szCs w:val="18"/>
              </w:rPr>
            </w:pPr>
            <w:r>
              <w:rPr>
                <w:b/>
                <w:color w:val="000000"/>
                <w:sz w:val="18"/>
                <w:szCs w:val="18"/>
              </w:rPr>
              <w:t xml:space="preserve">Единые требования к участникам закупки </w:t>
            </w:r>
          </w:p>
        </w:tc>
      </w:tr>
      <w:tr w:rsidR="008B7DF7">
        <w:tc>
          <w:tcPr>
            <w:tcW w:w="959" w:type="dxa"/>
          </w:tcPr>
          <w:p w:rsidR="008B7DF7" w:rsidRDefault="00B63362">
            <w:pPr>
              <w:jc w:val="center"/>
              <w:rPr>
                <w:sz w:val="18"/>
                <w:szCs w:val="18"/>
              </w:rPr>
            </w:pPr>
            <w:r>
              <w:rPr>
                <w:sz w:val="18"/>
                <w:szCs w:val="18"/>
              </w:rPr>
              <w:t>9.1.</w:t>
            </w:r>
          </w:p>
        </w:tc>
        <w:tc>
          <w:tcPr>
            <w:tcW w:w="4811" w:type="dxa"/>
          </w:tcPr>
          <w:p w:rsidR="008B7DF7" w:rsidRDefault="00B63362">
            <w:pPr>
              <w:jc w:val="both"/>
              <w:rPr>
                <w:b/>
                <w:color w:val="000000"/>
                <w:sz w:val="18"/>
                <w:szCs w:val="18"/>
              </w:rPr>
            </w:pPr>
            <w:r>
              <w:rPr>
                <w:color w:val="000000"/>
                <w:sz w:val="18"/>
                <w:szCs w:val="18"/>
              </w:rPr>
              <w:t>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c>
          <w:tcPr>
            <w:tcW w:w="4970" w:type="dxa"/>
          </w:tcPr>
          <w:p w:rsidR="008B7DF7" w:rsidRDefault="00B63362">
            <w:pPr>
              <w:jc w:val="both"/>
              <w:rPr>
                <w:color w:val="000000"/>
                <w:sz w:val="18"/>
                <w:szCs w:val="18"/>
              </w:rPr>
            </w:pPr>
            <w:r>
              <w:rPr>
                <w:color w:val="000000"/>
                <w:sz w:val="18"/>
                <w:szCs w:val="18"/>
              </w:rPr>
              <w:t>устанавливается</w:t>
            </w:r>
          </w:p>
          <w:p w:rsidR="008B7DF7" w:rsidRDefault="00B63362">
            <w:pPr>
              <w:jc w:val="both"/>
              <w:rPr>
                <w:b/>
                <w:color w:val="000000"/>
                <w:sz w:val="18"/>
                <w:szCs w:val="18"/>
              </w:rPr>
            </w:pPr>
            <w:r>
              <w:rPr>
                <w:color w:val="000000"/>
                <w:sz w:val="18"/>
                <w:szCs w:val="18"/>
              </w:rPr>
              <w:t xml:space="preserve">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 </w:t>
            </w:r>
          </w:p>
        </w:tc>
      </w:tr>
      <w:tr w:rsidR="008B7DF7">
        <w:tc>
          <w:tcPr>
            <w:tcW w:w="959" w:type="dxa"/>
          </w:tcPr>
          <w:p w:rsidR="008B7DF7" w:rsidRDefault="00B63362">
            <w:pPr>
              <w:jc w:val="center"/>
              <w:rPr>
                <w:sz w:val="18"/>
                <w:szCs w:val="18"/>
              </w:rPr>
            </w:pPr>
            <w:r>
              <w:rPr>
                <w:sz w:val="18"/>
                <w:szCs w:val="18"/>
              </w:rPr>
              <w:t>9.2</w:t>
            </w:r>
          </w:p>
        </w:tc>
        <w:tc>
          <w:tcPr>
            <w:tcW w:w="4811" w:type="dxa"/>
          </w:tcPr>
          <w:p w:rsidR="008B7DF7" w:rsidRDefault="00B63362">
            <w:pPr>
              <w:jc w:val="both"/>
              <w:rPr>
                <w:bCs/>
                <w:sz w:val="18"/>
                <w:szCs w:val="18"/>
              </w:rPr>
            </w:pPr>
            <w:r>
              <w:rPr>
                <w:rFonts w:eastAsia="Calibri"/>
                <w:bCs/>
                <w:sz w:val="18"/>
                <w:szCs w:val="18"/>
              </w:rPr>
              <w:t xml:space="preserve">Требование о </w:t>
            </w:r>
            <w:r>
              <w:rPr>
                <w:sz w:val="18"/>
                <w:szCs w:val="18"/>
              </w:rPr>
              <w:t>соответствии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c>
          <w:tcPr>
            <w:tcW w:w="4970" w:type="dxa"/>
          </w:tcPr>
          <w:p w:rsidR="005B025F" w:rsidRPr="004B3DDF" w:rsidRDefault="005B025F" w:rsidP="005B025F">
            <w:pPr>
              <w:jc w:val="both"/>
              <w:rPr>
                <w:color w:val="000000"/>
                <w:sz w:val="18"/>
                <w:szCs w:val="18"/>
              </w:rPr>
            </w:pPr>
            <w:r w:rsidRPr="004B3DDF">
              <w:rPr>
                <w:color w:val="000000"/>
                <w:sz w:val="18"/>
                <w:szCs w:val="18"/>
              </w:rPr>
              <w:t>Услуги (исследования) должны проводиться в специально оборудованной лаборатории, отвечающей действующим требованиям медицинской и санитарно-эпидемиологической нормативной документации. Исполнитель должен иметь действующую лицензию на право оказания данного вида услуг.</w:t>
            </w:r>
          </w:p>
          <w:p w:rsidR="008B7DF7" w:rsidRPr="004B3DDF" w:rsidRDefault="001F0ED9" w:rsidP="005B025F">
            <w:pPr>
              <w:jc w:val="both"/>
              <w:rPr>
                <w:sz w:val="18"/>
                <w:szCs w:val="18"/>
              </w:rPr>
            </w:pPr>
            <w:r w:rsidRPr="004B3DDF">
              <w:rPr>
                <w:color w:val="000000"/>
                <w:sz w:val="18"/>
                <w:szCs w:val="18"/>
              </w:rPr>
              <w:t>Наличие у участника закупки действующей лицензии на осуществление медицинской деятельности (Основание: Федеральный закон от 04.05.2011 N 99-ФЗ «О лицензировании отдельных видов деятельности».</w:t>
            </w:r>
          </w:p>
        </w:tc>
      </w:tr>
      <w:tr w:rsidR="008B7DF7">
        <w:tc>
          <w:tcPr>
            <w:tcW w:w="959" w:type="dxa"/>
          </w:tcPr>
          <w:p w:rsidR="008B7DF7" w:rsidRDefault="00B63362">
            <w:pPr>
              <w:jc w:val="both"/>
              <w:rPr>
                <w:sz w:val="18"/>
                <w:szCs w:val="18"/>
              </w:rPr>
            </w:pPr>
            <w:r>
              <w:rPr>
                <w:sz w:val="18"/>
                <w:szCs w:val="18"/>
              </w:rPr>
              <w:t>9.3</w:t>
            </w:r>
          </w:p>
        </w:tc>
        <w:tc>
          <w:tcPr>
            <w:tcW w:w="4811" w:type="dxa"/>
          </w:tcPr>
          <w:p w:rsidR="008B7DF7" w:rsidRDefault="00B63362">
            <w:pPr>
              <w:pStyle w:val="Standard"/>
              <w:jc w:val="both"/>
              <w:rPr>
                <w:rFonts w:ascii="Times New Roman" w:hAnsi="Times New Roman" w:cs="Times New Roman"/>
                <w:bCs/>
                <w:sz w:val="18"/>
                <w:szCs w:val="18"/>
              </w:rPr>
            </w:pPr>
            <w:proofErr w:type="spellStart"/>
            <w:r>
              <w:rPr>
                <w:rFonts w:ascii="Times New Roman" w:hAnsi="Times New Roman" w:cs="Times New Roman"/>
                <w:color w:val="000000"/>
                <w:sz w:val="18"/>
                <w:szCs w:val="18"/>
              </w:rPr>
              <w:t>непроведение</w:t>
            </w:r>
            <w:proofErr w:type="spellEnd"/>
            <w:r>
              <w:rPr>
                <w:rFonts w:ascii="Times New Roman" w:hAnsi="Times New Roman" w:cs="Times New Roman"/>
                <w:color w:val="000000"/>
                <w:sz w:val="18"/>
                <w:szCs w:val="1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970" w:type="dxa"/>
          </w:tcPr>
          <w:p w:rsidR="008B7DF7" w:rsidRDefault="00B63362">
            <w:pPr>
              <w:jc w:val="both"/>
              <w:rPr>
                <w:color w:val="000000"/>
                <w:sz w:val="18"/>
                <w:szCs w:val="18"/>
              </w:rPr>
            </w:pPr>
            <w:r>
              <w:rPr>
                <w:color w:val="000000"/>
                <w:sz w:val="18"/>
                <w:szCs w:val="18"/>
              </w:rPr>
              <w:t>устанавливается,</w:t>
            </w:r>
          </w:p>
          <w:p w:rsidR="008B7DF7" w:rsidRDefault="00B63362">
            <w:pPr>
              <w:jc w:val="both"/>
              <w:rPr>
                <w:color w:val="000000"/>
                <w:sz w:val="18"/>
                <w:szCs w:val="18"/>
              </w:rPr>
            </w:pPr>
            <w:r>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B7DF7">
        <w:tc>
          <w:tcPr>
            <w:tcW w:w="959" w:type="dxa"/>
          </w:tcPr>
          <w:p w:rsidR="008B7DF7" w:rsidRDefault="00B63362">
            <w:pPr>
              <w:jc w:val="center"/>
              <w:rPr>
                <w:sz w:val="18"/>
                <w:szCs w:val="18"/>
              </w:rPr>
            </w:pPr>
            <w:r>
              <w:rPr>
                <w:sz w:val="18"/>
                <w:szCs w:val="18"/>
              </w:rPr>
              <w:t>9.4.</w:t>
            </w:r>
          </w:p>
        </w:tc>
        <w:tc>
          <w:tcPr>
            <w:tcW w:w="4811" w:type="dxa"/>
          </w:tcPr>
          <w:p w:rsidR="008B7DF7" w:rsidRDefault="00B63362">
            <w:pPr>
              <w:rPr>
                <w:bCs/>
                <w:sz w:val="18"/>
                <w:szCs w:val="18"/>
              </w:rPr>
            </w:pPr>
            <w:r>
              <w:rPr>
                <w:rStyle w:val="11"/>
                <w:rFonts w:eastAsia="Calibri"/>
                <w:color w:val="000000"/>
                <w:sz w:val="18"/>
                <w:szCs w:val="18"/>
                <w:lang w:eastAsia="en-US"/>
              </w:rPr>
              <w:t xml:space="preserve">неприостановление деятельности участника закупки в порядке, установленном </w:t>
            </w:r>
            <w:r>
              <w:rPr>
                <w:rStyle w:val="a5"/>
                <w:rFonts w:eastAsia="Calibri"/>
                <w:color w:val="000000"/>
                <w:sz w:val="18"/>
                <w:szCs w:val="18"/>
                <w:lang w:eastAsia="en-US"/>
              </w:rPr>
              <w:t>Кодексом</w:t>
            </w:r>
            <w:r>
              <w:rPr>
                <w:rStyle w:val="11"/>
                <w:rFonts w:eastAsia="Calibri"/>
                <w:color w:val="000000"/>
                <w:sz w:val="18"/>
                <w:szCs w:val="18"/>
                <w:lang w:eastAsia="en-US"/>
              </w:rPr>
              <w:t xml:space="preserve"> Российской Федерации об административных правонарушениях, на дату подачи заявки на участие в закупке</w:t>
            </w:r>
          </w:p>
        </w:tc>
        <w:tc>
          <w:tcPr>
            <w:tcW w:w="4970" w:type="dxa"/>
          </w:tcPr>
          <w:p w:rsidR="008B7DF7" w:rsidRDefault="00B63362">
            <w:pPr>
              <w:rPr>
                <w:color w:val="000000"/>
                <w:sz w:val="18"/>
                <w:szCs w:val="18"/>
              </w:rPr>
            </w:pPr>
            <w:r>
              <w:rPr>
                <w:color w:val="000000"/>
                <w:sz w:val="18"/>
                <w:szCs w:val="18"/>
              </w:rPr>
              <w:t>устанавливается,</w:t>
            </w:r>
          </w:p>
          <w:p w:rsidR="008B7DF7" w:rsidRDefault="00B63362">
            <w:pPr>
              <w:rPr>
                <w:sz w:val="18"/>
                <w:szCs w:val="18"/>
              </w:rPr>
            </w:pPr>
            <w:r>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B7DF7">
        <w:tc>
          <w:tcPr>
            <w:tcW w:w="959" w:type="dxa"/>
          </w:tcPr>
          <w:p w:rsidR="008B7DF7" w:rsidRDefault="00B63362">
            <w:pPr>
              <w:jc w:val="center"/>
              <w:rPr>
                <w:sz w:val="18"/>
                <w:szCs w:val="18"/>
              </w:rPr>
            </w:pPr>
            <w:r>
              <w:rPr>
                <w:sz w:val="18"/>
                <w:szCs w:val="18"/>
              </w:rPr>
              <w:t>9.5</w:t>
            </w:r>
          </w:p>
        </w:tc>
        <w:tc>
          <w:tcPr>
            <w:tcW w:w="4811" w:type="dxa"/>
          </w:tcPr>
          <w:p w:rsidR="008B7DF7" w:rsidRDefault="00B63362">
            <w:pPr>
              <w:rPr>
                <w:bCs/>
                <w:sz w:val="18"/>
                <w:szCs w:val="18"/>
              </w:rPr>
            </w:pPr>
            <w:r>
              <w:rPr>
                <w:rStyle w:val="11"/>
                <w:rFonts w:eastAsia="Calibri"/>
                <w:color w:val="000000"/>
                <w:sz w:val="18"/>
                <w:szCs w:val="18"/>
                <w:lang w:eastAsia="en-US"/>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Pr>
                <w:rStyle w:val="a5"/>
                <w:rFonts w:eastAsia="Calibri"/>
                <w:color w:val="000000"/>
                <w:sz w:val="18"/>
                <w:szCs w:val="18"/>
                <w:u w:val="none"/>
                <w:lang w:eastAsia="en-US"/>
              </w:rPr>
              <w:t>законодательством</w:t>
            </w:r>
            <w:r>
              <w:rPr>
                <w:rStyle w:val="11"/>
                <w:rFonts w:eastAsia="Calibri"/>
                <w:color w:val="000000"/>
                <w:sz w:val="18"/>
                <w:szCs w:val="18"/>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Pr>
                <w:rStyle w:val="a5"/>
                <w:rFonts w:eastAsia="Calibri"/>
                <w:color w:val="000000"/>
                <w:sz w:val="18"/>
                <w:szCs w:val="18"/>
                <w:u w:val="none"/>
                <w:lang w:eastAsia="en-US"/>
              </w:rPr>
              <w:t>законодательством</w:t>
            </w:r>
            <w:r>
              <w:rPr>
                <w:rStyle w:val="11"/>
                <w:rFonts w:eastAsia="Calibri"/>
                <w:color w:val="000000"/>
                <w:sz w:val="18"/>
                <w:szCs w:val="18"/>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tc>
        <w:tc>
          <w:tcPr>
            <w:tcW w:w="4970" w:type="dxa"/>
          </w:tcPr>
          <w:p w:rsidR="008B7DF7" w:rsidRDefault="00B63362">
            <w:pPr>
              <w:rPr>
                <w:color w:val="000000"/>
                <w:sz w:val="18"/>
                <w:szCs w:val="18"/>
              </w:rPr>
            </w:pPr>
            <w:r>
              <w:rPr>
                <w:color w:val="000000"/>
                <w:sz w:val="18"/>
                <w:szCs w:val="18"/>
              </w:rPr>
              <w:t>устанавливается,</w:t>
            </w:r>
          </w:p>
          <w:p w:rsidR="008B7DF7" w:rsidRDefault="00B63362">
            <w:pPr>
              <w:rPr>
                <w:sz w:val="18"/>
                <w:szCs w:val="18"/>
              </w:rPr>
            </w:pPr>
            <w:r>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B7DF7">
        <w:tc>
          <w:tcPr>
            <w:tcW w:w="959" w:type="dxa"/>
          </w:tcPr>
          <w:p w:rsidR="008B7DF7" w:rsidRDefault="00B63362">
            <w:pPr>
              <w:jc w:val="center"/>
              <w:rPr>
                <w:sz w:val="18"/>
                <w:szCs w:val="18"/>
              </w:rPr>
            </w:pPr>
            <w:r>
              <w:rPr>
                <w:sz w:val="18"/>
                <w:szCs w:val="18"/>
              </w:rPr>
              <w:t>9.6.</w:t>
            </w:r>
          </w:p>
        </w:tc>
        <w:tc>
          <w:tcPr>
            <w:tcW w:w="4811" w:type="dxa"/>
          </w:tcPr>
          <w:p w:rsidR="008B7DF7" w:rsidRDefault="00B63362">
            <w:pPr>
              <w:rPr>
                <w:rFonts w:eastAsia="Calibri"/>
                <w:iCs/>
                <w:sz w:val="18"/>
                <w:szCs w:val="18"/>
              </w:rPr>
            </w:pPr>
            <w:r>
              <w:rPr>
                <w:rStyle w:val="11"/>
                <w:rFonts w:eastAsia="Calibri"/>
                <w:color w:val="000000"/>
                <w:sz w:val="18"/>
                <w:szCs w:val="18"/>
                <w:lang w:eastAsia="en-US"/>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r>
              <w:rPr>
                <w:rStyle w:val="a5"/>
                <w:rFonts w:eastAsia="Calibri"/>
                <w:color w:val="000000"/>
                <w:sz w:val="18"/>
                <w:szCs w:val="18"/>
                <w:u w:val="none"/>
                <w:lang w:eastAsia="en-US"/>
              </w:rPr>
              <w:t>статьями 289</w:t>
            </w:r>
            <w:r>
              <w:rPr>
                <w:rStyle w:val="11"/>
                <w:rFonts w:eastAsia="Calibri"/>
                <w:color w:val="000000"/>
                <w:sz w:val="18"/>
                <w:szCs w:val="18"/>
                <w:lang w:eastAsia="en-US"/>
              </w:rPr>
              <w:t xml:space="preserve">, </w:t>
            </w:r>
            <w:r>
              <w:rPr>
                <w:rStyle w:val="a5"/>
                <w:rFonts w:eastAsia="Calibri"/>
                <w:color w:val="000000"/>
                <w:sz w:val="18"/>
                <w:szCs w:val="18"/>
                <w:u w:val="none"/>
                <w:lang w:eastAsia="en-US"/>
              </w:rPr>
              <w:t>290</w:t>
            </w:r>
            <w:r>
              <w:rPr>
                <w:rStyle w:val="11"/>
                <w:rFonts w:eastAsia="Calibri"/>
                <w:color w:val="000000"/>
                <w:sz w:val="18"/>
                <w:szCs w:val="18"/>
                <w:lang w:eastAsia="en-US"/>
              </w:rPr>
              <w:t xml:space="preserve">, </w:t>
            </w:r>
            <w:r>
              <w:rPr>
                <w:rStyle w:val="a5"/>
                <w:rFonts w:eastAsia="Calibri"/>
                <w:color w:val="000000"/>
                <w:sz w:val="18"/>
                <w:szCs w:val="18"/>
                <w:u w:val="none"/>
                <w:lang w:eastAsia="en-US"/>
              </w:rPr>
              <w:t>291</w:t>
            </w:r>
            <w:r>
              <w:rPr>
                <w:rStyle w:val="11"/>
                <w:rFonts w:eastAsia="Calibri"/>
                <w:color w:val="000000"/>
                <w:sz w:val="18"/>
                <w:szCs w:val="18"/>
                <w:lang w:eastAsia="en-US"/>
              </w:rPr>
              <w:t xml:space="preserve">, </w:t>
            </w:r>
            <w:r>
              <w:rPr>
                <w:rStyle w:val="a5"/>
                <w:rFonts w:eastAsia="Calibri"/>
                <w:color w:val="000000"/>
                <w:sz w:val="18"/>
                <w:szCs w:val="18"/>
                <w:u w:val="none"/>
                <w:lang w:eastAsia="en-US"/>
              </w:rPr>
              <w:t>291.1</w:t>
            </w:r>
            <w:r>
              <w:rPr>
                <w:rStyle w:val="11"/>
                <w:rFonts w:eastAsia="Calibri"/>
                <w:color w:val="000000"/>
                <w:sz w:val="18"/>
                <w:szCs w:val="18"/>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970" w:type="dxa"/>
          </w:tcPr>
          <w:p w:rsidR="008B7DF7" w:rsidRDefault="00B63362">
            <w:pPr>
              <w:rPr>
                <w:color w:val="000000"/>
                <w:sz w:val="18"/>
                <w:szCs w:val="18"/>
              </w:rPr>
            </w:pPr>
            <w:r>
              <w:rPr>
                <w:color w:val="000000"/>
                <w:sz w:val="18"/>
                <w:szCs w:val="18"/>
              </w:rPr>
              <w:t>устанавливается,</w:t>
            </w:r>
          </w:p>
          <w:p w:rsidR="008B7DF7" w:rsidRDefault="00B63362">
            <w:pPr>
              <w:rPr>
                <w:sz w:val="18"/>
                <w:szCs w:val="18"/>
              </w:rPr>
            </w:pPr>
            <w:r>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B7DF7">
        <w:tc>
          <w:tcPr>
            <w:tcW w:w="959" w:type="dxa"/>
          </w:tcPr>
          <w:p w:rsidR="008B7DF7" w:rsidRDefault="00B63362">
            <w:pPr>
              <w:jc w:val="center"/>
              <w:rPr>
                <w:sz w:val="18"/>
                <w:szCs w:val="18"/>
              </w:rPr>
            </w:pPr>
            <w:r>
              <w:rPr>
                <w:sz w:val="18"/>
                <w:szCs w:val="18"/>
              </w:rPr>
              <w:t>9.7.</w:t>
            </w:r>
          </w:p>
        </w:tc>
        <w:tc>
          <w:tcPr>
            <w:tcW w:w="4811" w:type="dxa"/>
          </w:tcPr>
          <w:p w:rsidR="008B7DF7" w:rsidRDefault="00B63362">
            <w:pPr>
              <w:jc w:val="both"/>
              <w:rPr>
                <w:rFonts w:eastAsia="Calibri"/>
                <w:iCs/>
                <w:sz w:val="18"/>
                <w:szCs w:val="18"/>
              </w:rPr>
            </w:pPr>
            <w:r>
              <w:rPr>
                <w:rStyle w:val="11"/>
                <w:rFonts w:eastAsia="Calibri"/>
                <w:color w:val="000000"/>
                <w:sz w:val="18"/>
                <w:szCs w:val="18"/>
                <w:lang w:eastAsia="en-US"/>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4970" w:type="dxa"/>
          </w:tcPr>
          <w:p w:rsidR="008B7DF7" w:rsidRDefault="00B63362">
            <w:pPr>
              <w:rPr>
                <w:color w:val="000000"/>
                <w:sz w:val="18"/>
                <w:szCs w:val="18"/>
              </w:rPr>
            </w:pPr>
            <w:r>
              <w:rPr>
                <w:color w:val="000000"/>
                <w:sz w:val="18"/>
                <w:szCs w:val="18"/>
              </w:rPr>
              <w:t>устанавливается,</w:t>
            </w:r>
          </w:p>
          <w:p w:rsidR="008B7DF7" w:rsidRDefault="00B63362">
            <w:pPr>
              <w:rPr>
                <w:sz w:val="18"/>
                <w:szCs w:val="18"/>
              </w:rPr>
            </w:pPr>
            <w:r>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B7DF7">
        <w:tc>
          <w:tcPr>
            <w:tcW w:w="959" w:type="dxa"/>
          </w:tcPr>
          <w:p w:rsidR="008B7DF7" w:rsidRDefault="00B63362">
            <w:pPr>
              <w:jc w:val="center"/>
              <w:rPr>
                <w:sz w:val="18"/>
                <w:szCs w:val="18"/>
              </w:rPr>
            </w:pPr>
            <w:r>
              <w:rPr>
                <w:sz w:val="18"/>
                <w:szCs w:val="18"/>
              </w:rPr>
              <w:t xml:space="preserve">9.8. </w:t>
            </w:r>
          </w:p>
        </w:tc>
        <w:tc>
          <w:tcPr>
            <w:tcW w:w="4811" w:type="dxa"/>
          </w:tcPr>
          <w:p w:rsidR="008B7DF7" w:rsidRDefault="00B63362">
            <w:pPr>
              <w:jc w:val="both"/>
              <w:rPr>
                <w:rStyle w:val="11"/>
                <w:rFonts w:eastAsia="Calibri"/>
                <w:color w:val="000000"/>
                <w:sz w:val="18"/>
                <w:szCs w:val="18"/>
                <w:lang w:eastAsia="en-US"/>
              </w:rPr>
            </w:pPr>
            <w:r>
              <w:rPr>
                <w:rStyle w:val="11"/>
                <w:rFonts w:eastAsia="Calibri"/>
                <w:color w:val="000000"/>
                <w:sz w:val="18"/>
                <w:szCs w:val="18"/>
                <w:lang w:eastAsia="en-US"/>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4970" w:type="dxa"/>
          </w:tcPr>
          <w:p w:rsidR="008B7DF7" w:rsidRDefault="00B63362">
            <w:pPr>
              <w:jc w:val="both"/>
              <w:rPr>
                <w:color w:val="000000"/>
                <w:sz w:val="18"/>
                <w:szCs w:val="18"/>
              </w:rPr>
            </w:pPr>
            <w:r>
              <w:rPr>
                <w:color w:val="000000"/>
                <w:sz w:val="18"/>
                <w:szCs w:val="18"/>
              </w:rPr>
              <w:t>Не устанавливается</w:t>
            </w:r>
          </w:p>
        </w:tc>
      </w:tr>
      <w:tr w:rsidR="008B7DF7">
        <w:tc>
          <w:tcPr>
            <w:tcW w:w="959" w:type="dxa"/>
          </w:tcPr>
          <w:p w:rsidR="008B7DF7" w:rsidRDefault="00B63362">
            <w:pPr>
              <w:jc w:val="center"/>
              <w:rPr>
                <w:sz w:val="18"/>
                <w:szCs w:val="18"/>
              </w:rPr>
            </w:pPr>
            <w:r>
              <w:rPr>
                <w:sz w:val="18"/>
                <w:szCs w:val="18"/>
              </w:rPr>
              <w:t>9.9.</w:t>
            </w:r>
          </w:p>
        </w:tc>
        <w:tc>
          <w:tcPr>
            <w:tcW w:w="4811" w:type="dxa"/>
          </w:tcPr>
          <w:p w:rsidR="008B7DF7" w:rsidRDefault="00B63362">
            <w:pPr>
              <w:jc w:val="both"/>
              <w:rPr>
                <w:rStyle w:val="11"/>
                <w:rFonts w:eastAsia="Calibri"/>
                <w:color w:val="000000"/>
                <w:sz w:val="18"/>
                <w:szCs w:val="18"/>
                <w:lang w:eastAsia="en-US"/>
              </w:rPr>
            </w:pPr>
            <w:r>
              <w:rPr>
                <w:rStyle w:val="11"/>
                <w:rFonts w:eastAsia="Calibri"/>
                <w:color w:val="000000"/>
                <w:sz w:val="18"/>
                <w:szCs w:val="18"/>
                <w:lang w:eastAsia="en-US"/>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4970" w:type="dxa"/>
          </w:tcPr>
          <w:p w:rsidR="008B7DF7" w:rsidRDefault="00B63362">
            <w:pPr>
              <w:jc w:val="both"/>
              <w:rPr>
                <w:b/>
                <w:color w:val="000000"/>
                <w:sz w:val="18"/>
                <w:szCs w:val="18"/>
              </w:rPr>
            </w:pPr>
            <w:r>
              <w:rPr>
                <w:color w:val="000000"/>
                <w:sz w:val="18"/>
                <w:szCs w:val="18"/>
              </w:rPr>
              <w:t>Не устанавливается</w:t>
            </w:r>
          </w:p>
        </w:tc>
      </w:tr>
      <w:tr w:rsidR="008B7DF7">
        <w:tc>
          <w:tcPr>
            <w:tcW w:w="959" w:type="dxa"/>
          </w:tcPr>
          <w:p w:rsidR="008B7DF7" w:rsidRDefault="00B63362">
            <w:pPr>
              <w:jc w:val="center"/>
              <w:rPr>
                <w:sz w:val="18"/>
                <w:szCs w:val="18"/>
              </w:rPr>
            </w:pPr>
            <w:r>
              <w:rPr>
                <w:sz w:val="18"/>
                <w:szCs w:val="18"/>
              </w:rPr>
              <w:t>9.10.</w:t>
            </w:r>
          </w:p>
        </w:tc>
        <w:tc>
          <w:tcPr>
            <w:tcW w:w="4811" w:type="dxa"/>
          </w:tcPr>
          <w:p w:rsidR="008B7DF7" w:rsidRDefault="00B63362">
            <w:pPr>
              <w:jc w:val="both"/>
              <w:rPr>
                <w:color w:val="000000"/>
                <w:sz w:val="18"/>
                <w:szCs w:val="18"/>
              </w:rPr>
            </w:pPr>
            <w:r>
              <w:rPr>
                <w:rStyle w:val="11"/>
                <w:rFonts w:eastAsia="Calibri"/>
                <w:color w:val="000000"/>
                <w:sz w:val="18"/>
                <w:szCs w:val="18"/>
                <w:lang w:eastAsia="en-US"/>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970" w:type="dxa"/>
          </w:tcPr>
          <w:p w:rsidR="008B7DF7" w:rsidRDefault="00B63362">
            <w:pPr>
              <w:rPr>
                <w:color w:val="000000"/>
                <w:sz w:val="18"/>
                <w:szCs w:val="18"/>
              </w:rPr>
            </w:pPr>
            <w:r>
              <w:rPr>
                <w:color w:val="000000"/>
                <w:sz w:val="18"/>
                <w:szCs w:val="18"/>
              </w:rPr>
              <w:t>устанавливается,</w:t>
            </w:r>
          </w:p>
          <w:p w:rsidR="008B7DF7" w:rsidRDefault="00B63362">
            <w:pPr>
              <w:rPr>
                <w:sz w:val="18"/>
                <w:szCs w:val="18"/>
              </w:rPr>
            </w:pPr>
            <w:r>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B7DF7">
        <w:tc>
          <w:tcPr>
            <w:tcW w:w="959" w:type="dxa"/>
          </w:tcPr>
          <w:p w:rsidR="008B7DF7" w:rsidRDefault="00B63362">
            <w:pPr>
              <w:jc w:val="center"/>
              <w:rPr>
                <w:sz w:val="18"/>
                <w:szCs w:val="18"/>
              </w:rPr>
            </w:pPr>
            <w:r>
              <w:rPr>
                <w:sz w:val="18"/>
                <w:szCs w:val="18"/>
              </w:rPr>
              <w:t>9.11.</w:t>
            </w:r>
          </w:p>
        </w:tc>
        <w:tc>
          <w:tcPr>
            <w:tcW w:w="4811" w:type="dxa"/>
          </w:tcPr>
          <w:p w:rsidR="008B7DF7" w:rsidRDefault="00B63362">
            <w:pPr>
              <w:rPr>
                <w:color w:val="000000"/>
                <w:sz w:val="18"/>
                <w:szCs w:val="18"/>
              </w:rPr>
            </w:pPr>
            <w:r>
              <w:rPr>
                <w:rStyle w:val="11"/>
                <w:rFonts w:eastAsia="Calibri"/>
                <w:color w:val="000000"/>
                <w:sz w:val="18"/>
                <w:szCs w:val="18"/>
                <w:lang w:eastAsia="en-US"/>
              </w:rPr>
              <w:t xml:space="preserve">отсутствие </w:t>
            </w:r>
            <w:r>
              <w:rPr>
                <w:sz w:val="18"/>
                <w:szCs w:val="18"/>
              </w:rPr>
              <w:t>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tc>
        <w:tc>
          <w:tcPr>
            <w:tcW w:w="4970" w:type="dxa"/>
          </w:tcPr>
          <w:p w:rsidR="008B7DF7" w:rsidRDefault="00B63362">
            <w:pPr>
              <w:rPr>
                <w:color w:val="000000"/>
                <w:sz w:val="18"/>
                <w:szCs w:val="18"/>
              </w:rPr>
            </w:pPr>
            <w:r>
              <w:rPr>
                <w:color w:val="000000"/>
                <w:sz w:val="18"/>
                <w:szCs w:val="18"/>
              </w:rPr>
              <w:t>устанавливается,</w:t>
            </w:r>
          </w:p>
          <w:p w:rsidR="008B7DF7" w:rsidRDefault="00B63362">
            <w:pPr>
              <w:rPr>
                <w:sz w:val="18"/>
                <w:szCs w:val="18"/>
              </w:rPr>
            </w:pPr>
            <w:r>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B7DF7">
        <w:tc>
          <w:tcPr>
            <w:tcW w:w="959" w:type="dxa"/>
          </w:tcPr>
          <w:p w:rsidR="008B7DF7" w:rsidRDefault="00B63362">
            <w:pPr>
              <w:jc w:val="center"/>
              <w:rPr>
                <w:sz w:val="18"/>
                <w:szCs w:val="18"/>
              </w:rPr>
            </w:pPr>
            <w:r>
              <w:rPr>
                <w:sz w:val="18"/>
                <w:szCs w:val="18"/>
              </w:rPr>
              <w:t>9.12.</w:t>
            </w:r>
          </w:p>
        </w:tc>
        <w:tc>
          <w:tcPr>
            <w:tcW w:w="4811" w:type="dxa"/>
          </w:tcPr>
          <w:p w:rsidR="008B7DF7" w:rsidRDefault="00B63362">
            <w:pPr>
              <w:rPr>
                <w:color w:val="000000"/>
                <w:sz w:val="18"/>
                <w:szCs w:val="18"/>
              </w:rPr>
            </w:pPr>
            <w:r>
              <w:rPr>
                <w:color w:val="000000"/>
                <w:sz w:val="18"/>
                <w:szCs w:val="18"/>
              </w:rPr>
              <w:t>отсутствии аффилированности между участником закупки и Заказчиком</w:t>
            </w:r>
          </w:p>
        </w:tc>
        <w:tc>
          <w:tcPr>
            <w:tcW w:w="4970" w:type="dxa"/>
          </w:tcPr>
          <w:p w:rsidR="008B7DF7" w:rsidRDefault="00B63362">
            <w:pPr>
              <w:rPr>
                <w:color w:val="000000"/>
                <w:sz w:val="18"/>
                <w:szCs w:val="18"/>
              </w:rPr>
            </w:pPr>
            <w:r>
              <w:rPr>
                <w:color w:val="000000"/>
                <w:sz w:val="18"/>
                <w:szCs w:val="18"/>
              </w:rPr>
              <w:t>устанавливается,</w:t>
            </w:r>
          </w:p>
          <w:p w:rsidR="008B7DF7" w:rsidRDefault="00B63362">
            <w:pPr>
              <w:rPr>
                <w:sz w:val="18"/>
                <w:szCs w:val="18"/>
              </w:rPr>
            </w:pPr>
            <w:r>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B7DF7">
        <w:tc>
          <w:tcPr>
            <w:tcW w:w="959" w:type="dxa"/>
          </w:tcPr>
          <w:p w:rsidR="008B7DF7" w:rsidRDefault="00B63362">
            <w:pPr>
              <w:jc w:val="center"/>
              <w:rPr>
                <w:sz w:val="18"/>
                <w:szCs w:val="18"/>
              </w:rPr>
            </w:pPr>
            <w:r>
              <w:rPr>
                <w:sz w:val="18"/>
                <w:szCs w:val="18"/>
              </w:rPr>
              <w:t>9.13.</w:t>
            </w:r>
          </w:p>
        </w:tc>
        <w:tc>
          <w:tcPr>
            <w:tcW w:w="4811" w:type="dxa"/>
          </w:tcPr>
          <w:p w:rsidR="008B7DF7" w:rsidRDefault="00B63362">
            <w:pPr>
              <w:rPr>
                <w:color w:val="000000"/>
                <w:sz w:val="18"/>
                <w:szCs w:val="18"/>
              </w:rPr>
            </w:pPr>
            <w:r>
              <w:rPr>
                <w:color w:val="000000"/>
                <w:sz w:val="18"/>
                <w:szCs w:val="18"/>
              </w:rPr>
              <w:t>участником закупки не может быть 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tc>
        <w:tc>
          <w:tcPr>
            <w:tcW w:w="4970" w:type="dxa"/>
          </w:tcPr>
          <w:p w:rsidR="008B7DF7" w:rsidRDefault="00B63362">
            <w:pPr>
              <w:rPr>
                <w:color w:val="000000"/>
                <w:sz w:val="18"/>
                <w:szCs w:val="18"/>
              </w:rPr>
            </w:pPr>
            <w:r>
              <w:rPr>
                <w:color w:val="000000"/>
                <w:sz w:val="18"/>
                <w:szCs w:val="18"/>
              </w:rPr>
              <w:t>устанавливается,</w:t>
            </w:r>
          </w:p>
          <w:p w:rsidR="008B7DF7" w:rsidRDefault="00B63362">
            <w:pPr>
              <w:rPr>
                <w:sz w:val="18"/>
                <w:szCs w:val="18"/>
              </w:rPr>
            </w:pPr>
            <w:r>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B7DF7">
        <w:tc>
          <w:tcPr>
            <w:tcW w:w="959" w:type="dxa"/>
          </w:tcPr>
          <w:p w:rsidR="008B7DF7" w:rsidRDefault="00B63362">
            <w:pPr>
              <w:jc w:val="center"/>
              <w:rPr>
                <w:sz w:val="18"/>
                <w:szCs w:val="18"/>
              </w:rPr>
            </w:pPr>
            <w:r>
              <w:rPr>
                <w:sz w:val="18"/>
                <w:szCs w:val="18"/>
              </w:rPr>
              <w:t xml:space="preserve">9.14. </w:t>
            </w:r>
          </w:p>
        </w:tc>
        <w:tc>
          <w:tcPr>
            <w:tcW w:w="4811" w:type="dxa"/>
          </w:tcPr>
          <w:p w:rsidR="008B7DF7" w:rsidRDefault="00B63362">
            <w:pPr>
              <w:jc w:val="both"/>
              <w:rPr>
                <w:sz w:val="18"/>
                <w:szCs w:val="18"/>
              </w:rPr>
            </w:pPr>
            <w:r>
              <w:rPr>
                <w:sz w:val="18"/>
                <w:szCs w:val="18"/>
              </w:rPr>
              <w:t>участник закупки не является иностранным агентом, в соответствии с Федеральным законом № 255-ФЗ</w:t>
            </w:r>
          </w:p>
        </w:tc>
        <w:tc>
          <w:tcPr>
            <w:tcW w:w="4970" w:type="dxa"/>
          </w:tcPr>
          <w:p w:rsidR="008B7DF7" w:rsidRDefault="00B63362">
            <w:pPr>
              <w:rPr>
                <w:color w:val="000000"/>
                <w:sz w:val="18"/>
                <w:szCs w:val="18"/>
              </w:rPr>
            </w:pPr>
            <w:r>
              <w:rPr>
                <w:color w:val="000000"/>
                <w:sz w:val="18"/>
                <w:szCs w:val="18"/>
              </w:rPr>
              <w:t>устанавливается,</w:t>
            </w:r>
          </w:p>
          <w:p w:rsidR="008B7DF7" w:rsidRDefault="00B63362">
            <w:pPr>
              <w:rPr>
                <w:color w:val="000000"/>
                <w:sz w:val="18"/>
                <w:szCs w:val="18"/>
              </w:rPr>
            </w:pPr>
            <w:r>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B7DF7">
        <w:tc>
          <w:tcPr>
            <w:tcW w:w="959" w:type="dxa"/>
          </w:tcPr>
          <w:p w:rsidR="008B7DF7" w:rsidRDefault="00B63362">
            <w:pPr>
              <w:jc w:val="center"/>
              <w:rPr>
                <w:sz w:val="18"/>
                <w:szCs w:val="18"/>
              </w:rPr>
            </w:pPr>
            <w:r>
              <w:rPr>
                <w:sz w:val="18"/>
                <w:szCs w:val="18"/>
              </w:rPr>
              <w:t>9.15.</w:t>
            </w:r>
          </w:p>
        </w:tc>
        <w:tc>
          <w:tcPr>
            <w:tcW w:w="4811" w:type="dxa"/>
          </w:tcPr>
          <w:p w:rsidR="008B7DF7" w:rsidRDefault="00B63362">
            <w:pPr>
              <w:jc w:val="both"/>
              <w:rPr>
                <w:color w:val="000000"/>
                <w:sz w:val="18"/>
                <w:szCs w:val="18"/>
              </w:rPr>
            </w:pPr>
            <w:r>
              <w:rPr>
                <w:color w:val="000000"/>
                <w:sz w:val="18"/>
                <w:szCs w:val="18"/>
              </w:rPr>
              <w:t xml:space="preserve">участником закупки не может </w:t>
            </w:r>
            <w:r>
              <w:rPr>
                <w:sz w:val="18"/>
                <w:szCs w:val="18"/>
              </w:rPr>
              <w:t>быть юридическое лицо, физическое лицо, имеющее ограничения для участия в закупках, установленные законодательством Российской Федерации.</w:t>
            </w:r>
          </w:p>
        </w:tc>
        <w:tc>
          <w:tcPr>
            <w:tcW w:w="4970" w:type="dxa"/>
          </w:tcPr>
          <w:p w:rsidR="008B7DF7" w:rsidRDefault="00B63362">
            <w:pPr>
              <w:rPr>
                <w:color w:val="000000"/>
                <w:sz w:val="18"/>
                <w:szCs w:val="18"/>
              </w:rPr>
            </w:pPr>
            <w:r>
              <w:rPr>
                <w:color w:val="000000"/>
                <w:sz w:val="18"/>
                <w:szCs w:val="18"/>
              </w:rPr>
              <w:t>устанавливается,</w:t>
            </w:r>
          </w:p>
          <w:p w:rsidR="008B7DF7" w:rsidRDefault="00B63362">
            <w:pPr>
              <w:rPr>
                <w:sz w:val="18"/>
                <w:szCs w:val="18"/>
              </w:rPr>
            </w:pPr>
            <w:r>
              <w:rPr>
                <w:color w:val="000000"/>
                <w:sz w:val="18"/>
                <w:szCs w:val="18"/>
              </w:rPr>
              <w:t>подтверждением соответствия участника закупки установленному требованию является предоставленная в составе заявки на участие закупки в соответствии с разделом 2 документации о проведении закупки декларация</w:t>
            </w:r>
          </w:p>
        </w:tc>
      </w:tr>
      <w:tr w:rsidR="008B7DF7">
        <w:tc>
          <w:tcPr>
            <w:tcW w:w="959" w:type="dxa"/>
            <w:vAlign w:val="center"/>
          </w:tcPr>
          <w:p w:rsidR="008B7DF7" w:rsidRDefault="008B7DF7">
            <w:pPr>
              <w:rPr>
                <w:b/>
                <w:sz w:val="18"/>
                <w:szCs w:val="18"/>
              </w:rPr>
            </w:pPr>
          </w:p>
        </w:tc>
        <w:tc>
          <w:tcPr>
            <w:tcW w:w="9781" w:type="dxa"/>
            <w:gridSpan w:val="2"/>
            <w:vAlign w:val="center"/>
          </w:tcPr>
          <w:p w:rsidR="008B7DF7" w:rsidRDefault="00B63362">
            <w:pPr>
              <w:jc w:val="center"/>
              <w:rPr>
                <w:b/>
                <w:color w:val="000000"/>
                <w:sz w:val="18"/>
                <w:szCs w:val="18"/>
              </w:rPr>
            </w:pPr>
            <w:r>
              <w:rPr>
                <w:b/>
                <w:color w:val="000000"/>
                <w:sz w:val="18"/>
                <w:szCs w:val="18"/>
              </w:rPr>
              <w:t>Дополнительные требования к участникам закупки</w:t>
            </w:r>
          </w:p>
        </w:tc>
      </w:tr>
      <w:tr w:rsidR="008B7DF7">
        <w:tc>
          <w:tcPr>
            <w:tcW w:w="959" w:type="dxa"/>
            <w:vMerge w:val="restart"/>
            <w:vAlign w:val="center"/>
          </w:tcPr>
          <w:p w:rsidR="008B7DF7" w:rsidRDefault="008B7DF7">
            <w:pPr>
              <w:jc w:val="center"/>
              <w:rPr>
                <w:sz w:val="18"/>
                <w:szCs w:val="18"/>
              </w:rPr>
            </w:pPr>
          </w:p>
        </w:tc>
        <w:tc>
          <w:tcPr>
            <w:tcW w:w="4811" w:type="dxa"/>
            <w:vAlign w:val="center"/>
          </w:tcPr>
          <w:p w:rsidR="008B7DF7" w:rsidRPr="004C6C25" w:rsidRDefault="00B63362">
            <w:pPr>
              <w:jc w:val="both"/>
              <w:rPr>
                <w:sz w:val="18"/>
                <w:szCs w:val="18"/>
              </w:rPr>
            </w:pPr>
            <w:r w:rsidRPr="004C6C25">
              <w:rPr>
                <w:rStyle w:val="11"/>
                <w:rFonts w:eastAsia="Calibri"/>
                <w:color w:val="000000"/>
                <w:sz w:val="18"/>
                <w:szCs w:val="18"/>
                <w:lang w:eastAsia="en-US"/>
              </w:rPr>
              <w:t>наличие</w:t>
            </w:r>
            <w:r w:rsidRPr="004C6C25">
              <w:rPr>
                <w:sz w:val="18"/>
                <w:szCs w:val="18"/>
              </w:rPr>
              <w:t xml:space="preserve"> у участника закупки опыта поставки товаров (выполнения работ, оказания услуг), связанного с предметом договора (закупки)</w:t>
            </w:r>
          </w:p>
        </w:tc>
        <w:tc>
          <w:tcPr>
            <w:tcW w:w="4970" w:type="dxa"/>
          </w:tcPr>
          <w:p w:rsidR="008B7DF7" w:rsidRPr="004C6C25" w:rsidRDefault="00B63362">
            <w:pPr>
              <w:jc w:val="center"/>
              <w:rPr>
                <w:color w:val="000000"/>
                <w:sz w:val="18"/>
                <w:szCs w:val="18"/>
              </w:rPr>
            </w:pPr>
            <w:r w:rsidRPr="004C6C25">
              <w:rPr>
                <w:color w:val="000000"/>
                <w:sz w:val="18"/>
                <w:szCs w:val="18"/>
              </w:rPr>
              <w:t>Не устанавливается</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Pr="004C6C25" w:rsidRDefault="00B63362">
            <w:pPr>
              <w:jc w:val="both"/>
              <w:rPr>
                <w:sz w:val="18"/>
                <w:szCs w:val="18"/>
              </w:rPr>
            </w:pPr>
            <w:r w:rsidRPr="004C6C25">
              <w:rPr>
                <w:rStyle w:val="11"/>
                <w:rFonts w:eastAsia="Calibri"/>
                <w:color w:val="000000"/>
                <w:sz w:val="18"/>
                <w:szCs w:val="18"/>
                <w:lang w:eastAsia="en-US"/>
              </w:rPr>
              <w:t xml:space="preserve">наличие </w:t>
            </w:r>
            <w:r w:rsidRPr="004C6C25">
              <w:rPr>
                <w:sz w:val="18"/>
                <w:szCs w:val="18"/>
              </w:rPr>
              <w:t xml:space="preserve">у участника закупки материально-технических, трудовых, финансовых и иных ресурсов, необходимых для исполнения договора (в том числе </w:t>
            </w:r>
            <w:r w:rsidRPr="004C6C25">
              <w:rPr>
                <w:color w:val="000000"/>
                <w:sz w:val="18"/>
                <w:szCs w:val="18"/>
              </w:rPr>
              <w:t>наличие на праве собственности или ином законном основании оборудования и других материальных ресурсов, необходимого количества специалистов и иных работников определенного уровня квалификации и прочее)</w:t>
            </w:r>
          </w:p>
        </w:tc>
        <w:tc>
          <w:tcPr>
            <w:tcW w:w="4970" w:type="dxa"/>
          </w:tcPr>
          <w:p w:rsidR="008B7DF7" w:rsidRPr="004C6C25" w:rsidRDefault="00B63362">
            <w:pPr>
              <w:jc w:val="center"/>
              <w:rPr>
                <w:color w:val="000000"/>
                <w:sz w:val="18"/>
                <w:szCs w:val="18"/>
              </w:rPr>
            </w:pPr>
            <w:r w:rsidRPr="004C6C25">
              <w:rPr>
                <w:color w:val="000000"/>
                <w:sz w:val="18"/>
                <w:szCs w:val="18"/>
              </w:rPr>
              <w:t xml:space="preserve">Не устанавливается </w:t>
            </w:r>
          </w:p>
        </w:tc>
      </w:tr>
      <w:tr w:rsidR="008B7DF7">
        <w:trPr>
          <w:trHeight w:val="143"/>
        </w:trPr>
        <w:tc>
          <w:tcPr>
            <w:tcW w:w="959" w:type="dxa"/>
            <w:vMerge/>
            <w:vAlign w:val="center"/>
          </w:tcPr>
          <w:p w:rsidR="008B7DF7" w:rsidRDefault="008B7DF7">
            <w:pPr>
              <w:jc w:val="center"/>
              <w:rPr>
                <w:sz w:val="18"/>
                <w:szCs w:val="18"/>
              </w:rPr>
            </w:pPr>
          </w:p>
        </w:tc>
        <w:tc>
          <w:tcPr>
            <w:tcW w:w="4811" w:type="dxa"/>
          </w:tcPr>
          <w:p w:rsidR="008B7DF7" w:rsidRPr="004C6C25" w:rsidRDefault="00B63362">
            <w:pPr>
              <w:jc w:val="both"/>
              <w:rPr>
                <w:bCs/>
                <w:sz w:val="18"/>
                <w:szCs w:val="18"/>
              </w:rPr>
            </w:pPr>
            <w:r w:rsidRPr="004C6C25">
              <w:rPr>
                <w:color w:val="000000"/>
                <w:sz w:val="18"/>
                <w:szCs w:val="1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4970" w:type="dxa"/>
          </w:tcPr>
          <w:p w:rsidR="008B7DF7" w:rsidRPr="004C6C25" w:rsidRDefault="00B63362">
            <w:pPr>
              <w:jc w:val="center"/>
              <w:rPr>
                <w:bCs/>
                <w:sz w:val="18"/>
                <w:szCs w:val="18"/>
              </w:rPr>
            </w:pPr>
            <w:r w:rsidRPr="004C6C25">
              <w:rPr>
                <w:color w:val="000000"/>
                <w:sz w:val="18"/>
                <w:szCs w:val="18"/>
              </w:rPr>
              <w:t>Не устанавливается</w:t>
            </w:r>
          </w:p>
        </w:tc>
      </w:tr>
      <w:tr w:rsidR="008B7DF7">
        <w:tc>
          <w:tcPr>
            <w:tcW w:w="959" w:type="dxa"/>
            <w:vMerge w:val="restart"/>
            <w:vAlign w:val="center"/>
          </w:tcPr>
          <w:p w:rsidR="008B7DF7" w:rsidRDefault="00B63362">
            <w:pPr>
              <w:jc w:val="center"/>
              <w:rPr>
                <w:b/>
                <w:sz w:val="18"/>
                <w:szCs w:val="18"/>
              </w:rPr>
            </w:pPr>
            <w:r>
              <w:rPr>
                <w:b/>
                <w:sz w:val="18"/>
                <w:szCs w:val="18"/>
              </w:rPr>
              <w:t>11.</w:t>
            </w:r>
          </w:p>
        </w:tc>
        <w:tc>
          <w:tcPr>
            <w:tcW w:w="9781" w:type="dxa"/>
            <w:gridSpan w:val="2"/>
            <w:vAlign w:val="center"/>
          </w:tcPr>
          <w:p w:rsidR="008B7DF7" w:rsidRDefault="00B63362">
            <w:pPr>
              <w:jc w:val="center"/>
              <w:rPr>
                <w:b/>
                <w:sz w:val="18"/>
                <w:szCs w:val="18"/>
              </w:rPr>
            </w:pPr>
            <w:r>
              <w:rPr>
                <w:b/>
                <w:sz w:val="18"/>
                <w:szCs w:val="18"/>
              </w:rPr>
              <w:t>Разъяснения положений документации о проведении закупки</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jc w:val="both"/>
              <w:rPr>
                <w:sz w:val="18"/>
                <w:szCs w:val="18"/>
              </w:rPr>
            </w:pPr>
            <w:r>
              <w:rPr>
                <w:sz w:val="18"/>
                <w:szCs w:val="18"/>
              </w:rPr>
              <w:t>Форма и порядок направления запроса участником закупки о предоставлении разъяснения положений документации</w:t>
            </w:r>
          </w:p>
        </w:tc>
        <w:tc>
          <w:tcPr>
            <w:tcW w:w="4970" w:type="dxa"/>
            <w:vAlign w:val="center"/>
          </w:tcPr>
          <w:p w:rsidR="008B7DF7" w:rsidRDefault="00B63362">
            <w:pPr>
              <w:jc w:val="both"/>
              <w:rPr>
                <w:sz w:val="18"/>
                <w:szCs w:val="18"/>
              </w:rPr>
            </w:pPr>
            <w:r>
              <w:rPr>
                <w:color w:val="000000"/>
                <w:sz w:val="18"/>
                <w:szCs w:val="18"/>
              </w:rPr>
              <w:t>Любой участник закупки вправе направить заказчику в порядке запрос о даче разъяснений положений документации об осуществлении закупки.</w:t>
            </w:r>
          </w:p>
          <w:p w:rsidR="008B7DF7" w:rsidRDefault="00B63362">
            <w:pPr>
              <w:jc w:val="both"/>
              <w:rPr>
                <w:b/>
                <w:sz w:val="18"/>
                <w:szCs w:val="18"/>
              </w:rPr>
            </w:pPr>
            <w:r>
              <w:rPr>
                <w:color w:val="000000"/>
                <w:sz w:val="18"/>
                <w:szCs w:val="18"/>
              </w:rPr>
              <w:t>Данный запрос направляется посредством программно-аппаратных средств электронной площадки.</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rPr>
                <w:rFonts w:eastAsia="Calibri"/>
                <w:bCs/>
                <w:sz w:val="18"/>
                <w:szCs w:val="18"/>
              </w:rPr>
            </w:pPr>
            <w:r>
              <w:rPr>
                <w:rFonts w:eastAsia="Calibri"/>
                <w:bCs/>
                <w:sz w:val="18"/>
                <w:szCs w:val="18"/>
              </w:rPr>
              <w:t xml:space="preserve">Форма и порядок предоставления участникам закупки разъяснений положений документации </w:t>
            </w:r>
          </w:p>
        </w:tc>
        <w:tc>
          <w:tcPr>
            <w:tcW w:w="4970" w:type="dxa"/>
            <w:vAlign w:val="center"/>
          </w:tcPr>
          <w:p w:rsidR="008B7DF7" w:rsidRDefault="00B63362">
            <w:pPr>
              <w:jc w:val="both"/>
              <w:rPr>
                <w:sz w:val="18"/>
                <w:szCs w:val="18"/>
              </w:rPr>
            </w:pPr>
            <w:r>
              <w:rPr>
                <w:sz w:val="18"/>
                <w:szCs w:val="18"/>
              </w:rPr>
              <w:t>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8B7DF7" w:rsidRDefault="00B63362">
            <w:pPr>
              <w:jc w:val="both"/>
              <w:rPr>
                <w:sz w:val="18"/>
                <w:szCs w:val="18"/>
              </w:rPr>
            </w:pPr>
            <w:r>
              <w:rPr>
                <w:sz w:val="18"/>
                <w:szCs w:val="18"/>
              </w:rPr>
              <w:t>Разъяснения положений документации о конкурентной закупке не должны изменять предмет закупки и существенные условия проекта договора</w:t>
            </w:r>
            <w:r>
              <w:rPr>
                <w:color w:val="000000"/>
                <w:sz w:val="18"/>
                <w:szCs w:val="18"/>
              </w:rPr>
              <w:t>.</w:t>
            </w:r>
          </w:p>
        </w:tc>
      </w:tr>
      <w:tr w:rsidR="008B7DF7" w:rsidTr="004B3DDF">
        <w:tc>
          <w:tcPr>
            <w:tcW w:w="959" w:type="dxa"/>
            <w:vMerge/>
            <w:vAlign w:val="center"/>
          </w:tcPr>
          <w:p w:rsidR="008B7DF7" w:rsidRDefault="008B7DF7">
            <w:pPr>
              <w:jc w:val="center"/>
              <w:rPr>
                <w:sz w:val="18"/>
                <w:szCs w:val="18"/>
              </w:rPr>
            </w:pPr>
          </w:p>
        </w:tc>
        <w:tc>
          <w:tcPr>
            <w:tcW w:w="4811" w:type="dxa"/>
            <w:vAlign w:val="center"/>
          </w:tcPr>
          <w:p w:rsidR="008B7DF7" w:rsidRDefault="00B63362">
            <w:pPr>
              <w:jc w:val="both"/>
              <w:rPr>
                <w:rFonts w:eastAsia="Calibri"/>
                <w:bCs/>
                <w:sz w:val="18"/>
                <w:szCs w:val="18"/>
              </w:rPr>
            </w:pPr>
            <w:r>
              <w:rPr>
                <w:rFonts w:eastAsia="Calibri"/>
                <w:bCs/>
                <w:sz w:val="18"/>
                <w:szCs w:val="18"/>
              </w:rPr>
              <w:t>Дата и время окончания срока предоставления участникам закупки разъяснений положений документации</w:t>
            </w:r>
          </w:p>
        </w:tc>
        <w:tc>
          <w:tcPr>
            <w:tcW w:w="4970" w:type="dxa"/>
            <w:shd w:val="clear" w:color="auto" w:fill="auto"/>
            <w:vAlign w:val="center"/>
          </w:tcPr>
          <w:p w:rsidR="008B7DF7" w:rsidRPr="004B3DDF" w:rsidRDefault="00134219" w:rsidP="00134219">
            <w:pPr>
              <w:rPr>
                <w:sz w:val="18"/>
                <w:szCs w:val="18"/>
              </w:rPr>
            </w:pPr>
            <w:r>
              <w:rPr>
                <w:bCs/>
                <w:color w:val="000000"/>
                <w:sz w:val="18"/>
                <w:szCs w:val="18"/>
              </w:rPr>
              <w:t>07.10</w:t>
            </w:r>
            <w:r w:rsidR="00B63362" w:rsidRPr="004B3DDF">
              <w:rPr>
                <w:bCs/>
                <w:color w:val="000000"/>
                <w:sz w:val="18"/>
                <w:szCs w:val="18"/>
              </w:rPr>
              <w:t>.202</w:t>
            </w:r>
            <w:r w:rsidR="00232AFA">
              <w:rPr>
                <w:bCs/>
                <w:color w:val="000000"/>
                <w:sz w:val="18"/>
                <w:szCs w:val="18"/>
              </w:rPr>
              <w:t>6</w:t>
            </w:r>
            <w:r w:rsidR="00B63362" w:rsidRPr="004B3DDF">
              <w:rPr>
                <w:bCs/>
                <w:color w:val="000000"/>
                <w:sz w:val="18"/>
                <w:szCs w:val="18"/>
              </w:rPr>
              <w:t xml:space="preserve"> г. в </w:t>
            </w:r>
            <w:r w:rsidR="000E51C5">
              <w:rPr>
                <w:bCs/>
                <w:color w:val="000000"/>
                <w:sz w:val="18"/>
                <w:szCs w:val="18"/>
              </w:rPr>
              <w:t>07</w:t>
            </w:r>
            <w:r w:rsidR="00B63362" w:rsidRPr="004B3DDF">
              <w:rPr>
                <w:bCs/>
                <w:color w:val="000000"/>
                <w:sz w:val="18"/>
                <w:szCs w:val="18"/>
              </w:rPr>
              <w:t xml:space="preserve"> часов</w:t>
            </w:r>
            <w:r w:rsidR="001F0ED9" w:rsidRPr="004B3DDF">
              <w:rPr>
                <w:bCs/>
                <w:color w:val="000000"/>
                <w:sz w:val="18"/>
                <w:szCs w:val="18"/>
              </w:rPr>
              <w:t>59</w:t>
            </w:r>
            <w:r w:rsidR="00B63362" w:rsidRPr="004B3DDF">
              <w:rPr>
                <w:bCs/>
                <w:color w:val="000000"/>
                <w:sz w:val="18"/>
                <w:szCs w:val="18"/>
              </w:rPr>
              <w:t xml:space="preserve"> минут (время местное)</w:t>
            </w:r>
          </w:p>
        </w:tc>
      </w:tr>
      <w:tr w:rsidR="008B7DF7" w:rsidTr="004B3DDF">
        <w:tc>
          <w:tcPr>
            <w:tcW w:w="959" w:type="dxa"/>
            <w:vMerge/>
            <w:vAlign w:val="center"/>
          </w:tcPr>
          <w:p w:rsidR="008B7DF7" w:rsidRDefault="008B7DF7">
            <w:pPr>
              <w:jc w:val="center"/>
              <w:rPr>
                <w:sz w:val="18"/>
                <w:szCs w:val="18"/>
              </w:rPr>
            </w:pPr>
          </w:p>
        </w:tc>
        <w:tc>
          <w:tcPr>
            <w:tcW w:w="4811" w:type="dxa"/>
            <w:vAlign w:val="center"/>
          </w:tcPr>
          <w:p w:rsidR="008B7DF7" w:rsidRDefault="00B63362">
            <w:pPr>
              <w:jc w:val="both"/>
              <w:rPr>
                <w:rFonts w:eastAsia="Calibri"/>
                <w:bCs/>
                <w:sz w:val="18"/>
                <w:szCs w:val="18"/>
              </w:rPr>
            </w:pPr>
            <w:r>
              <w:rPr>
                <w:rFonts w:eastAsia="Calibri"/>
                <w:bCs/>
                <w:sz w:val="18"/>
                <w:szCs w:val="18"/>
              </w:rPr>
              <w:t>Форма предоставления участникам закупки разъяснений положений документации</w:t>
            </w:r>
          </w:p>
        </w:tc>
        <w:tc>
          <w:tcPr>
            <w:tcW w:w="4970" w:type="dxa"/>
            <w:shd w:val="clear" w:color="auto" w:fill="auto"/>
            <w:vAlign w:val="center"/>
          </w:tcPr>
          <w:p w:rsidR="008B7DF7" w:rsidRPr="004B3DDF" w:rsidRDefault="00B63362">
            <w:pPr>
              <w:rPr>
                <w:bCs/>
                <w:color w:val="000000"/>
                <w:sz w:val="18"/>
                <w:szCs w:val="18"/>
              </w:rPr>
            </w:pPr>
            <w:r w:rsidRPr="004B3DDF">
              <w:rPr>
                <w:bCs/>
                <w:color w:val="000000"/>
                <w:sz w:val="18"/>
                <w:szCs w:val="18"/>
              </w:rPr>
              <w:t>В электронной форме</w:t>
            </w:r>
          </w:p>
        </w:tc>
      </w:tr>
      <w:tr w:rsidR="008B7DF7" w:rsidTr="004B3DDF">
        <w:tc>
          <w:tcPr>
            <w:tcW w:w="959" w:type="dxa"/>
            <w:vAlign w:val="center"/>
          </w:tcPr>
          <w:p w:rsidR="008B7DF7" w:rsidRDefault="00B63362">
            <w:pPr>
              <w:jc w:val="center"/>
              <w:rPr>
                <w:b/>
                <w:sz w:val="18"/>
                <w:szCs w:val="18"/>
              </w:rPr>
            </w:pPr>
            <w:r>
              <w:rPr>
                <w:b/>
                <w:sz w:val="18"/>
                <w:szCs w:val="18"/>
              </w:rPr>
              <w:t>12.</w:t>
            </w:r>
          </w:p>
        </w:tc>
        <w:tc>
          <w:tcPr>
            <w:tcW w:w="9781" w:type="dxa"/>
            <w:gridSpan w:val="2"/>
            <w:shd w:val="clear" w:color="auto" w:fill="auto"/>
            <w:vAlign w:val="center"/>
          </w:tcPr>
          <w:p w:rsidR="008B7DF7" w:rsidRPr="004B3DDF" w:rsidRDefault="00B63362">
            <w:pPr>
              <w:jc w:val="center"/>
              <w:rPr>
                <w:b/>
                <w:sz w:val="18"/>
                <w:szCs w:val="18"/>
              </w:rPr>
            </w:pPr>
            <w:r w:rsidRPr="004B3DDF">
              <w:rPr>
                <w:b/>
                <w:color w:val="000000"/>
                <w:sz w:val="18"/>
                <w:szCs w:val="18"/>
              </w:rPr>
              <w:t>Дата рассмотрения предложений участников закупки и подведения итогов закупки</w:t>
            </w:r>
          </w:p>
        </w:tc>
      </w:tr>
      <w:tr w:rsidR="008B7DF7" w:rsidTr="004B3DDF">
        <w:tc>
          <w:tcPr>
            <w:tcW w:w="959" w:type="dxa"/>
            <w:vMerge w:val="restart"/>
            <w:vAlign w:val="center"/>
          </w:tcPr>
          <w:p w:rsidR="008B7DF7" w:rsidRDefault="008B7DF7">
            <w:pPr>
              <w:jc w:val="both"/>
              <w:rPr>
                <w:sz w:val="18"/>
                <w:szCs w:val="18"/>
              </w:rPr>
            </w:pPr>
          </w:p>
        </w:tc>
        <w:tc>
          <w:tcPr>
            <w:tcW w:w="4811" w:type="dxa"/>
            <w:vAlign w:val="center"/>
          </w:tcPr>
          <w:p w:rsidR="008B7DF7" w:rsidRDefault="00B63362">
            <w:pPr>
              <w:jc w:val="both"/>
              <w:rPr>
                <w:sz w:val="18"/>
                <w:szCs w:val="18"/>
              </w:rPr>
            </w:pPr>
            <w:r>
              <w:rPr>
                <w:sz w:val="18"/>
                <w:szCs w:val="18"/>
              </w:rPr>
              <w:t xml:space="preserve">Дата рассмотрения предложений (заявок) участников закупки </w:t>
            </w:r>
          </w:p>
        </w:tc>
        <w:tc>
          <w:tcPr>
            <w:tcW w:w="4970" w:type="dxa"/>
            <w:shd w:val="clear" w:color="auto" w:fill="auto"/>
            <w:vAlign w:val="center"/>
          </w:tcPr>
          <w:p w:rsidR="008B7DF7" w:rsidRPr="004B3DDF" w:rsidRDefault="00844E0C" w:rsidP="00134219">
            <w:pPr>
              <w:jc w:val="both"/>
              <w:rPr>
                <w:color w:val="000000"/>
                <w:sz w:val="18"/>
                <w:szCs w:val="18"/>
              </w:rPr>
            </w:pPr>
            <w:r>
              <w:rPr>
                <w:bCs/>
                <w:color w:val="000000"/>
                <w:sz w:val="18"/>
                <w:szCs w:val="18"/>
              </w:rPr>
              <w:t>1</w:t>
            </w:r>
            <w:r w:rsidR="00134219">
              <w:rPr>
                <w:bCs/>
                <w:color w:val="000000"/>
                <w:sz w:val="18"/>
                <w:szCs w:val="18"/>
              </w:rPr>
              <w:t>2</w:t>
            </w:r>
            <w:r w:rsidR="00CE3038" w:rsidRPr="004B3DDF">
              <w:rPr>
                <w:bCs/>
                <w:color w:val="000000"/>
                <w:sz w:val="18"/>
                <w:szCs w:val="18"/>
              </w:rPr>
              <w:t>.</w:t>
            </w:r>
            <w:r w:rsidR="00134219">
              <w:rPr>
                <w:bCs/>
                <w:color w:val="000000"/>
                <w:sz w:val="18"/>
                <w:szCs w:val="18"/>
              </w:rPr>
              <w:t>10</w:t>
            </w:r>
            <w:r w:rsidR="00CE3038" w:rsidRPr="004B3DDF">
              <w:rPr>
                <w:bCs/>
                <w:color w:val="000000"/>
                <w:sz w:val="18"/>
                <w:szCs w:val="18"/>
              </w:rPr>
              <w:t>.202</w:t>
            </w:r>
            <w:r w:rsidR="00232AFA">
              <w:rPr>
                <w:bCs/>
                <w:color w:val="000000"/>
                <w:sz w:val="18"/>
                <w:szCs w:val="18"/>
              </w:rPr>
              <w:t>6</w:t>
            </w:r>
            <w:r w:rsidR="00CE3038" w:rsidRPr="004B3DDF">
              <w:rPr>
                <w:bCs/>
                <w:color w:val="000000"/>
                <w:sz w:val="18"/>
                <w:szCs w:val="18"/>
              </w:rPr>
              <w:t xml:space="preserve"> </w:t>
            </w:r>
            <w:r w:rsidR="00B63362" w:rsidRPr="004B3DDF">
              <w:rPr>
                <w:bCs/>
                <w:color w:val="000000"/>
                <w:sz w:val="18"/>
                <w:szCs w:val="18"/>
              </w:rPr>
              <w:t>г.</w:t>
            </w:r>
          </w:p>
        </w:tc>
      </w:tr>
      <w:tr w:rsidR="008B7DF7" w:rsidTr="004B3DDF">
        <w:tc>
          <w:tcPr>
            <w:tcW w:w="959" w:type="dxa"/>
            <w:vMerge/>
            <w:vAlign w:val="center"/>
          </w:tcPr>
          <w:p w:rsidR="008B7DF7" w:rsidRDefault="008B7DF7">
            <w:pPr>
              <w:jc w:val="both"/>
              <w:rPr>
                <w:sz w:val="18"/>
                <w:szCs w:val="18"/>
              </w:rPr>
            </w:pPr>
          </w:p>
        </w:tc>
        <w:tc>
          <w:tcPr>
            <w:tcW w:w="4811" w:type="dxa"/>
            <w:vAlign w:val="center"/>
          </w:tcPr>
          <w:p w:rsidR="008B7DF7" w:rsidRDefault="00B63362">
            <w:pPr>
              <w:jc w:val="both"/>
              <w:rPr>
                <w:sz w:val="18"/>
                <w:szCs w:val="18"/>
              </w:rPr>
            </w:pPr>
            <w:r>
              <w:rPr>
                <w:sz w:val="18"/>
                <w:szCs w:val="18"/>
              </w:rPr>
              <w:t>Дата подведения итогов закупки</w:t>
            </w:r>
          </w:p>
        </w:tc>
        <w:tc>
          <w:tcPr>
            <w:tcW w:w="4970" w:type="dxa"/>
            <w:shd w:val="clear" w:color="auto" w:fill="auto"/>
            <w:vAlign w:val="center"/>
          </w:tcPr>
          <w:p w:rsidR="008B7DF7" w:rsidRPr="004B3DDF" w:rsidRDefault="000E51C5" w:rsidP="00134219">
            <w:pPr>
              <w:jc w:val="both"/>
              <w:rPr>
                <w:bCs/>
                <w:color w:val="000000"/>
                <w:sz w:val="18"/>
                <w:szCs w:val="18"/>
              </w:rPr>
            </w:pPr>
            <w:r>
              <w:rPr>
                <w:bCs/>
                <w:color w:val="000000"/>
                <w:sz w:val="18"/>
                <w:szCs w:val="18"/>
              </w:rPr>
              <w:t>1</w:t>
            </w:r>
            <w:r w:rsidR="00134219">
              <w:rPr>
                <w:bCs/>
                <w:color w:val="000000"/>
                <w:sz w:val="18"/>
                <w:szCs w:val="18"/>
              </w:rPr>
              <w:t>2</w:t>
            </w:r>
            <w:r w:rsidR="00232AFA" w:rsidRPr="004B3DDF">
              <w:rPr>
                <w:bCs/>
                <w:color w:val="000000"/>
                <w:sz w:val="18"/>
                <w:szCs w:val="18"/>
              </w:rPr>
              <w:t>.</w:t>
            </w:r>
            <w:r w:rsidR="00134219">
              <w:rPr>
                <w:bCs/>
                <w:color w:val="000000"/>
                <w:sz w:val="18"/>
                <w:szCs w:val="18"/>
              </w:rPr>
              <w:t>10</w:t>
            </w:r>
            <w:bookmarkStart w:id="0" w:name="_GoBack"/>
            <w:bookmarkEnd w:id="0"/>
            <w:r w:rsidR="00232AFA" w:rsidRPr="004B3DDF">
              <w:rPr>
                <w:bCs/>
                <w:color w:val="000000"/>
                <w:sz w:val="18"/>
                <w:szCs w:val="18"/>
              </w:rPr>
              <w:t>.202</w:t>
            </w:r>
            <w:r w:rsidR="00232AFA">
              <w:rPr>
                <w:bCs/>
                <w:color w:val="000000"/>
                <w:sz w:val="18"/>
                <w:szCs w:val="18"/>
              </w:rPr>
              <w:t>6</w:t>
            </w:r>
            <w:r w:rsidR="00232AFA" w:rsidRPr="004B3DDF">
              <w:rPr>
                <w:bCs/>
                <w:color w:val="000000"/>
                <w:sz w:val="18"/>
                <w:szCs w:val="18"/>
              </w:rPr>
              <w:t xml:space="preserve"> г.</w:t>
            </w:r>
          </w:p>
        </w:tc>
      </w:tr>
      <w:tr w:rsidR="008B7DF7">
        <w:tc>
          <w:tcPr>
            <w:tcW w:w="959" w:type="dxa"/>
            <w:vMerge/>
            <w:vAlign w:val="center"/>
          </w:tcPr>
          <w:p w:rsidR="008B7DF7" w:rsidRDefault="008B7DF7">
            <w:pPr>
              <w:jc w:val="both"/>
              <w:rPr>
                <w:sz w:val="18"/>
                <w:szCs w:val="18"/>
              </w:rPr>
            </w:pPr>
          </w:p>
        </w:tc>
        <w:tc>
          <w:tcPr>
            <w:tcW w:w="4811" w:type="dxa"/>
            <w:vAlign w:val="center"/>
          </w:tcPr>
          <w:p w:rsidR="008B7DF7" w:rsidRDefault="00B63362">
            <w:pPr>
              <w:jc w:val="both"/>
              <w:rPr>
                <w:sz w:val="18"/>
                <w:szCs w:val="18"/>
              </w:rPr>
            </w:pPr>
            <w:r>
              <w:rPr>
                <w:sz w:val="18"/>
                <w:szCs w:val="18"/>
              </w:rPr>
              <w:t>Место рассмотрения заявок (предложений) участников закупки и подведения итогов закупки)</w:t>
            </w:r>
          </w:p>
        </w:tc>
        <w:tc>
          <w:tcPr>
            <w:tcW w:w="4970" w:type="dxa"/>
            <w:vAlign w:val="center"/>
          </w:tcPr>
          <w:p w:rsidR="008B7DF7" w:rsidRPr="00CD00BC" w:rsidRDefault="00B63362" w:rsidP="00CD00BC">
            <w:pPr>
              <w:jc w:val="both"/>
              <w:rPr>
                <w:color w:val="000000"/>
                <w:sz w:val="18"/>
                <w:szCs w:val="18"/>
              </w:rPr>
            </w:pPr>
            <w:r w:rsidRPr="00CD00BC">
              <w:rPr>
                <w:color w:val="000000"/>
                <w:sz w:val="18"/>
                <w:szCs w:val="18"/>
              </w:rPr>
              <w:t xml:space="preserve">Тюменская область, г. Тюмень, ул. </w:t>
            </w:r>
            <w:r w:rsidR="00CD00BC" w:rsidRPr="00CD00BC">
              <w:rPr>
                <w:color w:val="000000"/>
                <w:sz w:val="18"/>
                <w:szCs w:val="18"/>
              </w:rPr>
              <w:t>Республики, д.187</w:t>
            </w:r>
          </w:p>
        </w:tc>
      </w:tr>
      <w:tr w:rsidR="008B7DF7">
        <w:tc>
          <w:tcPr>
            <w:tcW w:w="959" w:type="dxa"/>
            <w:vAlign w:val="center"/>
          </w:tcPr>
          <w:p w:rsidR="008B7DF7" w:rsidRDefault="00B63362">
            <w:pPr>
              <w:jc w:val="center"/>
              <w:rPr>
                <w:b/>
                <w:sz w:val="18"/>
                <w:szCs w:val="18"/>
              </w:rPr>
            </w:pPr>
            <w:r>
              <w:rPr>
                <w:b/>
                <w:sz w:val="18"/>
                <w:szCs w:val="18"/>
              </w:rPr>
              <w:t>13</w:t>
            </w:r>
          </w:p>
        </w:tc>
        <w:tc>
          <w:tcPr>
            <w:tcW w:w="9781" w:type="dxa"/>
            <w:gridSpan w:val="2"/>
            <w:vAlign w:val="center"/>
          </w:tcPr>
          <w:p w:rsidR="008B7DF7" w:rsidRDefault="00B63362">
            <w:pPr>
              <w:jc w:val="center"/>
              <w:rPr>
                <w:color w:val="000000"/>
                <w:sz w:val="18"/>
                <w:szCs w:val="18"/>
              </w:rPr>
            </w:pPr>
            <w:r>
              <w:rPr>
                <w:b/>
                <w:sz w:val="18"/>
                <w:szCs w:val="18"/>
              </w:rPr>
              <w:t>Критерии оценки и сопоставления заявок на участие в закупке</w:t>
            </w:r>
          </w:p>
        </w:tc>
      </w:tr>
      <w:tr w:rsidR="008B7DF7">
        <w:tc>
          <w:tcPr>
            <w:tcW w:w="959" w:type="dxa"/>
            <w:vMerge w:val="restart"/>
            <w:vAlign w:val="center"/>
          </w:tcPr>
          <w:p w:rsidR="008B7DF7" w:rsidRDefault="008B7DF7">
            <w:pPr>
              <w:jc w:val="center"/>
              <w:rPr>
                <w:b/>
                <w:sz w:val="18"/>
                <w:szCs w:val="18"/>
              </w:rPr>
            </w:pPr>
          </w:p>
        </w:tc>
        <w:tc>
          <w:tcPr>
            <w:tcW w:w="4811" w:type="dxa"/>
            <w:vAlign w:val="center"/>
          </w:tcPr>
          <w:p w:rsidR="008B7DF7" w:rsidRDefault="00B63362">
            <w:pPr>
              <w:jc w:val="center"/>
              <w:rPr>
                <w:sz w:val="18"/>
                <w:szCs w:val="18"/>
              </w:rPr>
            </w:pPr>
            <w:r>
              <w:rPr>
                <w:rFonts w:eastAsia="Calibri"/>
                <w:sz w:val="18"/>
                <w:szCs w:val="18"/>
              </w:rPr>
              <w:t xml:space="preserve">Цена договора </w:t>
            </w:r>
          </w:p>
        </w:tc>
        <w:tc>
          <w:tcPr>
            <w:tcW w:w="4970" w:type="dxa"/>
            <w:vAlign w:val="center"/>
          </w:tcPr>
          <w:p w:rsidR="008B7DF7" w:rsidRDefault="00B63362">
            <w:pPr>
              <w:rPr>
                <w:color w:val="000000"/>
                <w:sz w:val="18"/>
                <w:szCs w:val="18"/>
              </w:rPr>
            </w:pPr>
            <w:r>
              <w:rPr>
                <w:bCs/>
                <w:sz w:val="18"/>
                <w:szCs w:val="18"/>
              </w:rPr>
              <w:t>согласно приложению № 5 к извещению и документации  о проведении закупки</w:t>
            </w:r>
          </w:p>
        </w:tc>
      </w:tr>
      <w:tr w:rsidR="008B7DF7">
        <w:tc>
          <w:tcPr>
            <w:tcW w:w="959" w:type="dxa"/>
            <w:vMerge/>
            <w:vAlign w:val="center"/>
          </w:tcPr>
          <w:p w:rsidR="008B7DF7" w:rsidRDefault="008B7DF7">
            <w:pPr>
              <w:jc w:val="center"/>
              <w:rPr>
                <w:b/>
                <w:sz w:val="18"/>
                <w:szCs w:val="18"/>
              </w:rPr>
            </w:pPr>
          </w:p>
        </w:tc>
        <w:tc>
          <w:tcPr>
            <w:tcW w:w="4811" w:type="dxa"/>
            <w:vAlign w:val="center"/>
          </w:tcPr>
          <w:p w:rsidR="008B7DF7" w:rsidRDefault="00B63362">
            <w:pPr>
              <w:jc w:val="center"/>
              <w:rPr>
                <w:rFonts w:eastAsia="Calibri"/>
                <w:sz w:val="18"/>
                <w:szCs w:val="18"/>
              </w:rPr>
            </w:pPr>
            <w:r>
              <w:rPr>
                <w:rStyle w:val="11"/>
                <w:rFonts w:eastAsia="Calibri"/>
                <w:color w:val="000000"/>
                <w:sz w:val="18"/>
                <w:szCs w:val="18"/>
                <w:lang w:eastAsia="en-US"/>
              </w:rPr>
              <w:t>наличие</w:t>
            </w:r>
            <w:r>
              <w:rPr>
                <w:sz w:val="18"/>
                <w:szCs w:val="18"/>
              </w:rPr>
              <w:t xml:space="preserve"> у участника закупки опыта поставки товаров (выполнения работ, оказания услуг), в том числе связанного с предметом договора (закупки)</w:t>
            </w:r>
          </w:p>
        </w:tc>
        <w:tc>
          <w:tcPr>
            <w:tcW w:w="4970" w:type="dxa"/>
            <w:vAlign w:val="center"/>
          </w:tcPr>
          <w:p w:rsidR="008B7DF7" w:rsidRDefault="00B63362" w:rsidP="004B0076">
            <w:pPr>
              <w:jc w:val="both"/>
              <w:rPr>
                <w:color w:val="000000"/>
                <w:sz w:val="18"/>
                <w:szCs w:val="18"/>
              </w:rPr>
            </w:pPr>
            <w:r>
              <w:rPr>
                <w:bCs/>
                <w:sz w:val="18"/>
                <w:szCs w:val="18"/>
              </w:rPr>
              <w:t>согласно приложению № 5 к извещению и документации  о проведении закупки</w:t>
            </w:r>
          </w:p>
        </w:tc>
      </w:tr>
      <w:tr w:rsidR="008B7DF7">
        <w:tc>
          <w:tcPr>
            <w:tcW w:w="959" w:type="dxa"/>
            <w:vMerge/>
            <w:vAlign w:val="center"/>
          </w:tcPr>
          <w:p w:rsidR="008B7DF7" w:rsidRDefault="008B7DF7">
            <w:pPr>
              <w:jc w:val="center"/>
              <w:rPr>
                <w:b/>
                <w:sz w:val="18"/>
                <w:szCs w:val="18"/>
              </w:rPr>
            </w:pPr>
          </w:p>
        </w:tc>
        <w:tc>
          <w:tcPr>
            <w:tcW w:w="4811" w:type="dxa"/>
            <w:vAlign w:val="center"/>
          </w:tcPr>
          <w:p w:rsidR="008B7DF7" w:rsidRDefault="00B63362">
            <w:pPr>
              <w:jc w:val="center"/>
              <w:rPr>
                <w:rStyle w:val="11"/>
                <w:rFonts w:eastAsia="Calibri"/>
                <w:color w:val="000000"/>
                <w:sz w:val="18"/>
                <w:szCs w:val="18"/>
                <w:highlight w:val="yellow"/>
                <w:lang w:eastAsia="en-US"/>
              </w:rPr>
            </w:pPr>
            <w:r w:rsidRPr="00B63362">
              <w:rPr>
                <w:rStyle w:val="11"/>
                <w:rFonts w:eastAsia="Calibri"/>
                <w:color w:val="000000"/>
                <w:sz w:val="18"/>
                <w:szCs w:val="18"/>
                <w:lang w:eastAsia="en-US"/>
              </w:rPr>
              <w:t>наличие у участника закупки положительной деловой репутации</w:t>
            </w:r>
          </w:p>
        </w:tc>
        <w:tc>
          <w:tcPr>
            <w:tcW w:w="4970" w:type="dxa"/>
            <w:vAlign w:val="center"/>
          </w:tcPr>
          <w:p w:rsidR="008B7DF7" w:rsidRDefault="00B63362">
            <w:pPr>
              <w:jc w:val="both"/>
              <w:rPr>
                <w:color w:val="000000"/>
                <w:sz w:val="18"/>
                <w:szCs w:val="18"/>
                <w:highlight w:val="yellow"/>
              </w:rPr>
            </w:pPr>
            <w:r>
              <w:rPr>
                <w:bCs/>
                <w:sz w:val="18"/>
                <w:szCs w:val="18"/>
              </w:rPr>
              <w:t>согласно приложению № 5 к извещению и документации о проведении закупки</w:t>
            </w:r>
          </w:p>
        </w:tc>
      </w:tr>
      <w:tr w:rsidR="008B7DF7">
        <w:tc>
          <w:tcPr>
            <w:tcW w:w="959" w:type="dxa"/>
            <w:vAlign w:val="center"/>
          </w:tcPr>
          <w:p w:rsidR="008B7DF7" w:rsidRDefault="00B63362">
            <w:pPr>
              <w:jc w:val="center"/>
              <w:rPr>
                <w:b/>
                <w:sz w:val="18"/>
                <w:szCs w:val="18"/>
              </w:rPr>
            </w:pPr>
            <w:r>
              <w:rPr>
                <w:b/>
                <w:sz w:val="18"/>
                <w:szCs w:val="18"/>
              </w:rPr>
              <w:t>14</w:t>
            </w:r>
          </w:p>
        </w:tc>
        <w:tc>
          <w:tcPr>
            <w:tcW w:w="4811" w:type="dxa"/>
            <w:vAlign w:val="center"/>
          </w:tcPr>
          <w:p w:rsidR="008B7DF7" w:rsidRDefault="00B63362">
            <w:pPr>
              <w:jc w:val="both"/>
              <w:rPr>
                <w:sz w:val="18"/>
                <w:szCs w:val="18"/>
              </w:rPr>
            </w:pPr>
            <w:r>
              <w:rPr>
                <w:sz w:val="18"/>
                <w:szCs w:val="18"/>
              </w:rPr>
              <w:t>Порядок оценки и сопоставления заявок на участие в закупке</w:t>
            </w:r>
          </w:p>
        </w:tc>
        <w:tc>
          <w:tcPr>
            <w:tcW w:w="4970" w:type="dxa"/>
            <w:vAlign w:val="center"/>
          </w:tcPr>
          <w:p w:rsidR="008B7DF7" w:rsidRDefault="00B63362">
            <w:pPr>
              <w:jc w:val="both"/>
              <w:rPr>
                <w:color w:val="000000"/>
                <w:sz w:val="18"/>
                <w:szCs w:val="18"/>
              </w:rPr>
            </w:pPr>
            <w:r>
              <w:rPr>
                <w:color w:val="000000"/>
                <w:sz w:val="18"/>
                <w:szCs w:val="18"/>
              </w:rPr>
              <w:t>Согласно Приложению № 5 к документации и извещению о проведении закупки</w:t>
            </w:r>
          </w:p>
        </w:tc>
      </w:tr>
      <w:tr w:rsidR="008B7DF7">
        <w:tc>
          <w:tcPr>
            <w:tcW w:w="959" w:type="dxa"/>
            <w:vAlign w:val="center"/>
          </w:tcPr>
          <w:p w:rsidR="008B7DF7" w:rsidRDefault="00B63362">
            <w:pPr>
              <w:jc w:val="center"/>
              <w:rPr>
                <w:b/>
                <w:sz w:val="18"/>
                <w:szCs w:val="18"/>
              </w:rPr>
            </w:pPr>
            <w:r>
              <w:rPr>
                <w:b/>
                <w:sz w:val="18"/>
                <w:szCs w:val="18"/>
              </w:rPr>
              <w:t>15</w:t>
            </w:r>
          </w:p>
        </w:tc>
        <w:tc>
          <w:tcPr>
            <w:tcW w:w="9781" w:type="dxa"/>
            <w:gridSpan w:val="2"/>
            <w:vAlign w:val="center"/>
          </w:tcPr>
          <w:p w:rsidR="008B7DF7" w:rsidRDefault="00B63362">
            <w:pPr>
              <w:jc w:val="center"/>
              <w:rPr>
                <w:b/>
                <w:bCs/>
                <w:color w:val="000000"/>
                <w:sz w:val="18"/>
                <w:szCs w:val="18"/>
              </w:rPr>
            </w:pPr>
            <w:r>
              <w:rPr>
                <w:b/>
                <w:sz w:val="18"/>
                <w:szCs w:val="18"/>
              </w:rPr>
              <w:t>Обеспечение заявок на участие в закупке</w:t>
            </w:r>
          </w:p>
        </w:tc>
      </w:tr>
      <w:tr w:rsidR="008B7DF7">
        <w:tc>
          <w:tcPr>
            <w:tcW w:w="959" w:type="dxa"/>
            <w:vMerge w:val="restart"/>
            <w:vAlign w:val="center"/>
          </w:tcPr>
          <w:p w:rsidR="008B7DF7" w:rsidRDefault="008B7DF7">
            <w:pPr>
              <w:jc w:val="center"/>
              <w:rPr>
                <w:sz w:val="18"/>
                <w:szCs w:val="18"/>
              </w:rPr>
            </w:pPr>
          </w:p>
        </w:tc>
        <w:tc>
          <w:tcPr>
            <w:tcW w:w="4811" w:type="dxa"/>
            <w:vAlign w:val="center"/>
          </w:tcPr>
          <w:p w:rsidR="008B7DF7" w:rsidRDefault="00B63362">
            <w:pPr>
              <w:jc w:val="both"/>
              <w:rPr>
                <w:sz w:val="18"/>
                <w:szCs w:val="18"/>
              </w:rPr>
            </w:pPr>
            <w:r>
              <w:rPr>
                <w:sz w:val="18"/>
                <w:szCs w:val="18"/>
              </w:rPr>
              <w:t>Размер обеспечения заявки на участие в закупке</w:t>
            </w:r>
          </w:p>
        </w:tc>
        <w:tc>
          <w:tcPr>
            <w:tcW w:w="4970" w:type="dxa"/>
            <w:vAlign w:val="center"/>
          </w:tcPr>
          <w:p w:rsidR="008B7DF7" w:rsidRDefault="00B63362" w:rsidP="00CD00BC">
            <w:pPr>
              <w:rPr>
                <w:sz w:val="18"/>
                <w:szCs w:val="18"/>
              </w:rPr>
            </w:pPr>
            <w:r>
              <w:rPr>
                <w:sz w:val="18"/>
                <w:szCs w:val="18"/>
              </w:rPr>
              <w:t xml:space="preserve">Не устанавливается </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jc w:val="both"/>
              <w:rPr>
                <w:sz w:val="18"/>
                <w:szCs w:val="18"/>
              </w:rPr>
            </w:pPr>
            <w:r>
              <w:rPr>
                <w:sz w:val="18"/>
                <w:szCs w:val="18"/>
              </w:rPr>
              <w:t>Порядок предоставления обеспечения заявки на участие закупке</w:t>
            </w:r>
          </w:p>
        </w:tc>
        <w:tc>
          <w:tcPr>
            <w:tcW w:w="4970" w:type="dxa"/>
          </w:tcPr>
          <w:p w:rsidR="008B7DF7" w:rsidRDefault="00B63362" w:rsidP="00CD00BC">
            <w:pPr>
              <w:rPr>
                <w:sz w:val="18"/>
                <w:szCs w:val="18"/>
              </w:rPr>
            </w:pPr>
            <w:r>
              <w:rPr>
                <w:sz w:val="18"/>
                <w:szCs w:val="18"/>
              </w:rPr>
              <w:t>Не устанавливается</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jc w:val="both"/>
              <w:rPr>
                <w:sz w:val="18"/>
                <w:szCs w:val="18"/>
              </w:rPr>
            </w:pPr>
            <w:r>
              <w:rPr>
                <w:sz w:val="18"/>
                <w:szCs w:val="18"/>
              </w:rPr>
              <w:t>Срок возврата обеспечения заявки на участие в закупке</w:t>
            </w:r>
          </w:p>
        </w:tc>
        <w:tc>
          <w:tcPr>
            <w:tcW w:w="4970" w:type="dxa"/>
          </w:tcPr>
          <w:p w:rsidR="008B7DF7" w:rsidRDefault="00B63362" w:rsidP="00CD00BC">
            <w:pPr>
              <w:rPr>
                <w:sz w:val="18"/>
                <w:szCs w:val="18"/>
              </w:rPr>
            </w:pPr>
            <w:r>
              <w:rPr>
                <w:sz w:val="18"/>
                <w:szCs w:val="18"/>
              </w:rPr>
              <w:t>Не устанавливается</w:t>
            </w:r>
          </w:p>
        </w:tc>
      </w:tr>
      <w:tr w:rsidR="008B7DF7">
        <w:tc>
          <w:tcPr>
            <w:tcW w:w="959" w:type="dxa"/>
            <w:vAlign w:val="center"/>
          </w:tcPr>
          <w:p w:rsidR="008B7DF7" w:rsidRDefault="00B63362">
            <w:pPr>
              <w:jc w:val="center"/>
              <w:rPr>
                <w:b/>
                <w:sz w:val="18"/>
                <w:szCs w:val="18"/>
              </w:rPr>
            </w:pPr>
            <w:r>
              <w:rPr>
                <w:b/>
                <w:sz w:val="18"/>
                <w:szCs w:val="18"/>
              </w:rPr>
              <w:t xml:space="preserve">16 </w:t>
            </w:r>
          </w:p>
        </w:tc>
        <w:tc>
          <w:tcPr>
            <w:tcW w:w="9781" w:type="dxa"/>
            <w:gridSpan w:val="2"/>
            <w:vAlign w:val="center"/>
          </w:tcPr>
          <w:p w:rsidR="008B7DF7" w:rsidRDefault="00B63362">
            <w:pPr>
              <w:jc w:val="center"/>
              <w:rPr>
                <w:b/>
                <w:color w:val="000000"/>
                <w:sz w:val="18"/>
                <w:szCs w:val="18"/>
              </w:rPr>
            </w:pPr>
            <w:r>
              <w:rPr>
                <w:b/>
                <w:color w:val="000000"/>
                <w:sz w:val="18"/>
                <w:szCs w:val="18"/>
              </w:rPr>
              <w:t>Обеспечение исполнения Договора</w:t>
            </w:r>
          </w:p>
        </w:tc>
      </w:tr>
      <w:tr w:rsidR="008B7DF7">
        <w:tc>
          <w:tcPr>
            <w:tcW w:w="959" w:type="dxa"/>
            <w:vAlign w:val="center"/>
          </w:tcPr>
          <w:p w:rsidR="008B7DF7" w:rsidRDefault="00B63362">
            <w:pPr>
              <w:jc w:val="center"/>
              <w:rPr>
                <w:sz w:val="18"/>
                <w:szCs w:val="18"/>
              </w:rPr>
            </w:pPr>
            <w:r>
              <w:rPr>
                <w:sz w:val="18"/>
                <w:szCs w:val="18"/>
              </w:rPr>
              <w:t>16.1</w:t>
            </w:r>
          </w:p>
        </w:tc>
        <w:tc>
          <w:tcPr>
            <w:tcW w:w="4811" w:type="dxa"/>
            <w:vAlign w:val="center"/>
          </w:tcPr>
          <w:p w:rsidR="008B7DF7" w:rsidRDefault="00B63362">
            <w:pPr>
              <w:rPr>
                <w:rFonts w:eastAsia="Calibri"/>
                <w:iCs/>
                <w:sz w:val="18"/>
                <w:szCs w:val="18"/>
              </w:rPr>
            </w:pPr>
            <w:r>
              <w:rPr>
                <w:rFonts w:eastAsia="Calibri"/>
                <w:bCs/>
                <w:color w:val="000000"/>
                <w:sz w:val="18"/>
                <w:szCs w:val="18"/>
              </w:rPr>
              <w:t xml:space="preserve">Обеспечение исполнения </w:t>
            </w:r>
            <w:r>
              <w:rPr>
                <w:color w:val="000000"/>
                <w:sz w:val="18"/>
                <w:szCs w:val="18"/>
              </w:rPr>
              <w:t>договор</w:t>
            </w:r>
            <w:r>
              <w:rPr>
                <w:rFonts w:eastAsia="Calibri"/>
                <w:bCs/>
                <w:color w:val="000000"/>
                <w:sz w:val="18"/>
                <w:szCs w:val="18"/>
              </w:rPr>
              <w:t>а</w:t>
            </w:r>
          </w:p>
        </w:tc>
        <w:tc>
          <w:tcPr>
            <w:tcW w:w="4970" w:type="dxa"/>
            <w:vAlign w:val="center"/>
          </w:tcPr>
          <w:p w:rsidR="008B7DF7" w:rsidRDefault="00E0261F" w:rsidP="00E0261F">
            <w:pPr>
              <w:jc w:val="both"/>
              <w:rPr>
                <w:sz w:val="18"/>
                <w:szCs w:val="18"/>
              </w:rPr>
            </w:pPr>
            <w:r>
              <w:rPr>
                <w:sz w:val="18"/>
                <w:szCs w:val="18"/>
              </w:rPr>
              <w:t>у</w:t>
            </w:r>
            <w:r w:rsidR="00B63362">
              <w:rPr>
                <w:sz w:val="18"/>
                <w:szCs w:val="18"/>
              </w:rPr>
              <w:t xml:space="preserve">станавливается </w:t>
            </w:r>
          </w:p>
        </w:tc>
      </w:tr>
      <w:tr w:rsidR="00E0261F" w:rsidTr="001F0ED9">
        <w:tc>
          <w:tcPr>
            <w:tcW w:w="959" w:type="dxa"/>
            <w:vMerge w:val="restart"/>
            <w:vAlign w:val="center"/>
          </w:tcPr>
          <w:p w:rsidR="00E0261F" w:rsidRDefault="00E0261F" w:rsidP="00E0261F">
            <w:pPr>
              <w:jc w:val="center"/>
              <w:rPr>
                <w:sz w:val="18"/>
                <w:szCs w:val="18"/>
              </w:rPr>
            </w:pPr>
          </w:p>
        </w:tc>
        <w:tc>
          <w:tcPr>
            <w:tcW w:w="4811" w:type="dxa"/>
            <w:vAlign w:val="center"/>
          </w:tcPr>
          <w:p w:rsidR="00E0261F" w:rsidRDefault="00E0261F" w:rsidP="00E0261F">
            <w:pPr>
              <w:rPr>
                <w:rFonts w:eastAsia="Calibri"/>
                <w:bCs/>
                <w:color w:val="000000"/>
                <w:sz w:val="18"/>
                <w:szCs w:val="18"/>
              </w:rPr>
            </w:pPr>
            <w:r>
              <w:rPr>
                <w:rFonts w:eastAsia="Calibri"/>
                <w:bCs/>
                <w:color w:val="000000"/>
                <w:sz w:val="18"/>
                <w:szCs w:val="18"/>
              </w:rPr>
              <w:t xml:space="preserve">Размер обеспечения исполнения </w:t>
            </w:r>
            <w:r>
              <w:rPr>
                <w:color w:val="000000"/>
                <w:sz w:val="18"/>
                <w:szCs w:val="18"/>
              </w:rPr>
              <w:t>договор</w:t>
            </w:r>
            <w:r>
              <w:rPr>
                <w:rFonts w:eastAsia="Calibri"/>
                <w:bCs/>
                <w:color w:val="000000"/>
                <w:sz w:val="18"/>
                <w:szCs w:val="18"/>
              </w:rPr>
              <w:t>а:</w:t>
            </w:r>
          </w:p>
        </w:tc>
        <w:tc>
          <w:tcPr>
            <w:tcW w:w="4970" w:type="dxa"/>
          </w:tcPr>
          <w:p w:rsidR="00E0261F" w:rsidRDefault="00E0261F" w:rsidP="00E0261F">
            <w:r w:rsidRPr="004A7647">
              <w:rPr>
                <w:sz w:val="18"/>
                <w:szCs w:val="18"/>
              </w:rPr>
              <w:t xml:space="preserve">Не устанавливается </w:t>
            </w:r>
          </w:p>
        </w:tc>
      </w:tr>
      <w:tr w:rsidR="00E0261F" w:rsidTr="001F0ED9">
        <w:tc>
          <w:tcPr>
            <w:tcW w:w="959" w:type="dxa"/>
            <w:vMerge/>
            <w:vAlign w:val="center"/>
          </w:tcPr>
          <w:p w:rsidR="00E0261F" w:rsidRDefault="00E0261F" w:rsidP="00E0261F">
            <w:pPr>
              <w:jc w:val="center"/>
              <w:rPr>
                <w:sz w:val="18"/>
                <w:szCs w:val="18"/>
              </w:rPr>
            </w:pPr>
          </w:p>
        </w:tc>
        <w:tc>
          <w:tcPr>
            <w:tcW w:w="4811" w:type="dxa"/>
            <w:vAlign w:val="center"/>
          </w:tcPr>
          <w:p w:rsidR="00E0261F" w:rsidRDefault="00E0261F" w:rsidP="00E0261F">
            <w:pPr>
              <w:jc w:val="both"/>
              <w:rPr>
                <w:rFonts w:eastAsia="Calibri"/>
                <w:bCs/>
                <w:color w:val="000000"/>
                <w:sz w:val="18"/>
                <w:szCs w:val="18"/>
              </w:rPr>
            </w:pPr>
            <w:r>
              <w:rPr>
                <w:color w:val="000000"/>
                <w:sz w:val="18"/>
                <w:szCs w:val="18"/>
              </w:rPr>
              <w:t xml:space="preserve">Порядок и срок предоставления </w:t>
            </w:r>
            <w:r>
              <w:rPr>
                <w:rFonts w:eastAsia="Calibri"/>
                <w:bCs/>
                <w:color w:val="000000"/>
                <w:sz w:val="18"/>
                <w:szCs w:val="18"/>
              </w:rPr>
              <w:t xml:space="preserve">обеспечения исполнения </w:t>
            </w:r>
            <w:r>
              <w:rPr>
                <w:color w:val="000000"/>
                <w:sz w:val="18"/>
                <w:szCs w:val="18"/>
              </w:rPr>
              <w:t>договор</w:t>
            </w:r>
            <w:r>
              <w:rPr>
                <w:rFonts w:eastAsia="Calibri"/>
                <w:bCs/>
                <w:color w:val="000000"/>
                <w:sz w:val="18"/>
                <w:szCs w:val="18"/>
              </w:rPr>
              <w:t>а</w:t>
            </w:r>
          </w:p>
        </w:tc>
        <w:tc>
          <w:tcPr>
            <w:tcW w:w="4970" w:type="dxa"/>
          </w:tcPr>
          <w:p w:rsidR="00E0261F" w:rsidRDefault="00E0261F" w:rsidP="00E0261F">
            <w:r w:rsidRPr="004A7647">
              <w:rPr>
                <w:sz w:val="18"/>
                <w:szCs w:val="18"/>
              </w:rPr>
              <w:t xml:space="preserve">Не устанавливается </w:t>
            </w:r>
          </w:p>
        </w:tc>
      </w:tr>
      <w:tr w:rsidR="00E0261F" w:rsidTr="001F0ED9">
        <w:tc>
          <w:tcPr>
            <w:tcW w:w="959" w:type="dxa"/>
            <w:vMerge/>
            <w:vAlign w:val="center"/>
          </w:tcPr>
          <w:p w:rsidR="00E0261F" w:rsidRDefault="00E0261F" w:rsidP="00E0261F">
            <w:pPr>
              <w:jc w:val="center"/>
              <w:rPr>
                <w:sz w:val="18"/>
                <w:szCs w:val="18"/>
              </w:rPr>
            </w:pPr>
          </w:p>
        </w:tc>
        <w:tc>
          <w:tcPr>
            <w:tcW w:w="4811" w:type="dxa"/>
            <w:vAlign w:val="center"/>
          </w:tcPr>
          <w:p w:rsidR="00E0261F" w:rsidRDefault="00E0261F" w:rsidP="00E0261F">
            <w:pPr>
              <w:jc w:val="both"/>
              <w:rPr>
                <w:color w:val="000000"/>
                <w:sz w:val="18"/>
                <w:szCs w:val="18"/>
              </w:rPr>
            </w:pPr>
            <w:r>
              <w:rPr>
                <w:color w:val="000000"/>
                <w:sz w:val="18"/>
                <w:szCs w:val="18"/>
              </w:rPr>
              <w:t>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4970" w:type="dxa"/>
          </w:tcPr>
          <w:p w:rsidR="00E0261F" w:rsidRDefault="00E0261F" w:rsidP="00E0261F">
            <w:r w:rsidRPr="004A7647">
              <w:rPr>
                <w:sz w:val="18"/>
                <w:szCs w:val="18"/>
              </w:rPr>
              <w:t xml:space="preserve">Не устанавливается </w:t>
            </w:r>
          </w:p>
        </w:tc>
      </w:tr>
      <w:tr w:rsidR="00E0261F" w:rsidTr="001F0ED9">
        <w:tc>
          <w:tcPr>
            <w:tcW w:w="959" w:type="dxa"/>
            <w:vMerge/>
            <w:vAlign w:val="center"/>
          </w:tcPr>
          <w:p w:rsidR="00E0261F" w:rsidRDefault="00E0261F" w:rsidP="00E0261F">
            <w:pPr>
              <w:jc w:val="center"/>
              <w:rPr>
                <w:sz w:val="18"/>
                <w:szCs w:val="18"/>
              </w:rPr>
            </w:pPr>
          </w:p>
        </w:tc>
        <w:tc>
          <w:tcPr>
            <w:tcW w:w="4811" w:type="dxa"/>
            <w:vAlign w:val="center"/>
          </w:tcPr>
          <w:p w:rsidR="00E0261F" w:rsidRDefault="00E0261F" w:rsidP="00E0261F">
            <w:pPr>
              <w:jc w:val="both"/>
              <w:rPr>
                <w:color w:val="000000"/>
                <w:sz w:val="18"/>
                <w:szCs w:val="18"/>
              </w:rPr>
            </w:pPr>
            <w:r>
              <w:rPr>
                <w:color w:val="000000"/>
                <w:sz w:val="18"/>
                <w:szCs w:val="18"/>
              </w:rPr>
              <w:t>Срок исполнения основного обязательства (в случае установления требования обеспечения исполнения договора)</w:t>
            </w:r>
          </w:p>
        </w:tc>
        <w:tc>
          <w:tcPr>
            <w:tcW w:w="4970" w:type="dxa"/>
          </w:tcPr>
          <w:p w:rsidR="00E0261F" w:rsidRDefault="00E0261F" w:rsidP="00E0261F">
            <w:r w:rsidRPr="004A7647">
              <w:rPr>
                <w:sz w:val="18"/>
                <w:szCs w:val="18"/>
              </w:rPr>
              <w:t xml:space="preserve">Не устанавливается </w:t>
            </w:r>
          </w:p>
        </w:tc>
      </w:tr>
      <w:tr w:rsidR="008B7DF7">
        <w:tc>
          <w:tcPr>
            <w:tcW w:w="959" w:type="dxa"/>
            <w:vAlign w:val="center"/>
          </w:tcPr>
          <w:p w:rsidR="008B7DF7" w:rsidRDefault="00B63362">
            <w:pPr>
              <w:jc w:val="center"/>
              <w:rPr>
                <w:sz w:val="18"/>
                <w:szCs w:val="18"/>
              </w:rPr>
            </w:pPr>
            <w:r>
              <w:rPr>
                <w:sz w:val="18"/>
                <w:szCs w:val="18"/>
              </w:rPr>
              <w:t>16.5</w:t>
            </w:r>
            <w:r w:rsidR="00F040A9">
              <w:rPr>
                <w:sz w:val="18"/>
                <w:szCs w:val="18"/>
              </w:rPr>
              <w:t>2</w:t>
            </w:r>
          </w:p>
        </w:tc>
        <w:tc>
          <w:tcPr>
            <w:tcW w:w="4811" w:type="dxa"/>
            <w:vAlign w:val="center"/>
          </w:tcPr>
          <w:p w:rsidR="008B7DF7" w:rsidRDefault="00B63362">
            <w:pPr>
              <w:pStyle w:val="Standard"/>
              <w:jc w:val="center"/>
              <w:rPr>
                <w:rFonts w:ascii="Times New Roman" w:hAnsi="Times New Roman" w:cs="Times New Roman"/>
                <w:bCs/>
                <w:color w:val="000000"/>
                <w:sz w:val="18"/>
                <w:szCs w:val="18"/>
              </w:rPr>
            </w:pPr>
            <w:r>
              <w:rPr>
                <w:rFonts w:ascii="Times New Roman" w:hAnsi="Times New Roman" w:cs="Times New Roman"/>
                <w:color w:val="000000"/>
                <w:sz w:val="18"/>
                <w:szCs w:val="18"/>
              </w:rPr>
              <w:t>Требование об обеспечении исполнения гарантийных обязательств</w:t>
            </w:r>
          </w:p>
        </w:tc>
        <w:tc>
          <w:tcPr>
            <w:tcW w:w="4970" w:type="dxa"/>
            <w:vAlign w:val="center"/>
          </w:tcPr>
          <w:p w:rsidR="008B7DF7" w:rsidRDefault="00B63362">
            <w:pPr>
              <w:jc w:val="center"/>
              <w:rPr>
                <w:sz w:val="18"/>
                <w:szCs w:val="18"/>
              </w:rPr>
            </w:pPr>
            <w:r>
              <w:rPr>
                <w:sz w:val="18"/>
                <w:szCs w:val="18"/>
              </w:rPr>
              <w:t>Не устанавливается</w:t>
            </w:r>
          </w:p>
        </w:tc>
      </w:tr>
      <w:tr w:rsidR="008B7DF7">
        <w:tc>
          <w:tcPr>
            <w:tcW w:w="959" w:type="dxa"/>
            <w:vAlign w:val="center"/>
          </w:tcPr>
          <w:p w:rsidR="008B7DF7" w:rsidRDefault="00B63362">
            <w:pPr>
              <w:jc w:val="center"/>
              <w:rPr>
                <w:sz w:val="18"/>
                <w:szCs w:val="18"/>
              </w:rPr>
            </w:pPr>
            <w:r>
              <w:rPr>
                <w:sz w:val="18"/>
                <w:szCs w:val="18"/>
              </w:rPr>
              <w:t>16.</w:t>
            </w:r>
            <w:r w:rsidR="00F040A9">
              <w:rPr>
                <w:sz w:val="18"/>
                <w:szCs w:val="18"/>
              </w:rPr>
              <w:t>3</w:t>
            </w:r>
          </w:p>
        </w:tc>
        <w:tc>
          <w:tcPr>
            <w:tcW w:w="4811" w:type="dxa"/>
            <w:vAlign w:val="center"/>
          </w:tcPr>
          <w:p w:rsidR="008B7DF7" w:rsidRDefault="00B63362">
            <w:pPr>
              <w:pStyle w:val="Standard"/>
              <w:jc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Антидемпинговые меры </w:t>
            </w:r>
          </w:p>
        </w:tc>
        <w:tc>
          <w:tcPr>
            <w:tcW w:w="4970" w:type="dxa"/>
            <w:vAlign w:val="center"/>
          </w:tcPr>
          <w:p w:rsidR="008B7DF7" w:rsidRDefault="00B63362" w:rsidP="002E35F3">
            <w:pPr>
              <w:jc w:val="center"/>
              <w:rPr>
                <w:sz w:val="18"/>
                <w:szCs w:val="18"/>
              </w:rPr>
            </w:pPr>
            <w:r>
              <w:rPr>
                <w:sz w:val="18"/>
                <w:szCs w:val="18"/>
              </w:rPr>
              <w:t>Устанавлива</w:t>
            </w:r>
            <w:r w:rsidR="002E35F3">
              <w:rPr>
                <w:sz w:val="18"/>
                <w:szCs w:val="18"/>
              </w:rPr>
              <w:t>ю</w:t>
            </w:r>
            <w:r>
              <w:rPr>
                <w:sz w:val="18"/>
                <w:szCs w:val="18"/>
              </w:rPr>
              <w:t>тся</w:t>
            </w:r>
          </w:p>
        </w:tc>
      </w:tr>
      <w:tr w:rsidR="008B7DF7">
        <w:tc>
          <w:tcPr>
            <w:tcW w:w="959" w:type="dxa"/>
            <w:vAlign w:val="center"/>
          </w:tcPr>
          <w:p w:rsidR="008B7DF7" w:rsidRDefault="00B63362">
            <w:pPr>
              <w:jc w:val="center"/>
              <w:rPr>
                <w:sz w:val="18"/>
                <w:szCs w:val="18"/>
              </w:rPr>
            </w:pPr>
            <w:r>
              <w:rPr>
                <w:sz w:val="18"/>
                <w:szCs w:val="18"/>
              </w:rPr>
              <w:t>16.7</w:t>
            </w:r>
          </w:p>
        </w:tc>
        <w:tc>
          <w:tcPr>
            <w:tcW w:w="9781" w:type="dxa"/>
            <w:gridSpan w:val="2"/>
            <w:vAlign w:val="center"/>
          </w:tcPr>
          <w:p w:rsidR="008B7DF7" w:rsidRDefault="00B63362">
            <w:pPr>
              <w:pStyle w:val="Standard"/>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 xml:space="preserve">Порядок применения антидемпинговых мер </w:t>
            </w:r>
          </w:p>
          <w:p w:rsidR="008B7DF7" w:rsidRDefault="00B63362">
            <w:pPr>
              <w:ind w:firstLine="567"/>
              <w:jc w:val="both"/>
              <w:rPr>
                <w:sz w:val="18"/>
                <w:szCs w:val="18"/>
              </w:rPr>
            </w:pPr>
            <w:r>
              <w:rPr>
                <w:rStyle w:val="11"/>
                <w:rFonts w:eastAsia="Calibri"/>
                <w:color w:val="000000"/>
                <w:sz w:val="18"/>
                <w:szCs w:val="18"/>
                <w:lang w:eastAsia="en-US"/>
              </w:rPr>
              <w:t xml:space="preserve">В случае если в </w:t>
            </w:r>
            <w:r>
              <w:rPr>
                <w:rStyle w:val="11"/>
                <w:rFonts w:eastAsia="Calibri"/>
                <w:bCs/>
                <w:color w:val="000000"/>
                <w:sz w:val="18"/>
                <w:szCs w:val="18"/>
                <w:lang w:eastAsia="en-US"/>
              </w:rPr>
              <w:t xml:space="preserve">извещении о закупке, документации о закупке </w:t>
            </w:r>
            <w:r>
              <w:rPr>
                <w:rStyle w:val="11"/>
                <w:rFonts w:eastAsia="Calibri"/>
                <w:color w:val="000000"/>
                <w:sz w:val="18"/>
                <w:szCs w:val="18"/>
                <w:lang w:eastAsia="en-US"/>
              </w:rPr>
              <w:t>заказчиком установлены антидемпинговые меры, 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 документации о закупке, но не менее чем в размере аванса (если договором предусмотрена выплата аванса).</w:t>
            </w:r>
          </w:p>
          <w:p w:rsidR="008B7DF7" w:rsidRDefault="00B63362">
            <w:pPr>
              <w:ind w:firstLine="445"/>
              <w:jc w:val="both"/>
              <w:rPr>
                <w:rStyle w:val="11"/>
                <w:rFonts w:eastAsia="Calibri"/>
                <w:b/>
                <w:color w:val="000000"/>
                <w:sz w:val="18"/>
                <w:szCs w:val="18"/>
                <w:lang w:eastAsia="en-US"/>
              </w:rPr>
            </w:pPr>
            <w:r>
              <w:rPr>
                <w:rStyle w:val="11"/>
                <w:rFonts w:eastAsia="Calibri"/>
                <w:color w:val="000000"/>
                <w:sz w:val="18"/>
                <w:szCs w:val="18"/>
                <w:lang w:eastAsia="en-US"/>
              </w:rPr>
              <w:t xml:space="preserve">Если участником закупки, с которым заключается договор, предложена цена договора, которая на 25 % и более ниже НМЦД, при этом документацией о закупке (либо извещением о закупке, в </w:t>
            </w:r>
            <w:proofErr w:type="gramStart"/>
            <w:r>
              <w:rPr>
                <w:rStyle w:val="11"/>
                <w:rFonts w:eastAsia="Calibri"/>
                <w:color w:val="000000"/>
                <w:sz w:val="18"/>
                <w:szCs w:val="18"/>
                <w:lang w:eastAsia="en-US"/>
              </w:rPr>
              <w:t>случае</w:t>
            </w:r>
            <w:proofErr w:type="gramEnd"/>
            <w:r>
              <w:rPr>
                <w:rStyle w:val="11"/>
                <w:rFonts w:eastAsia="Calibri"/>
                <w:color w:val="000000"/>
                <w:sz w:val="18"/>
                <w:szCs w:val="18"/>
                <w:lang w:eastAsia="en-US"/>
              </w:rPr>
              <w:t xml:space="preserve"> когда такое извещение выполняет функцию документации о закупке) не предусмотрено обеспечение исполнение договора, договор заключается </w:t>
            </w:r>
            <w:r>
              <w:rPr>
                <w:rStyle w:val="11"/>
                <w:rFonts w:eastAsia="Calibri"/>
                <w:b/>
                <w:color w:val="000000"/>
                <w:sz w:val="18"/>
                <w:szCs w:val="18"/>
                <w:lang w:eastAsia="en-US"/>
              </w:rPr>
              <w:t>только после предоставления таким участником информации, подтверждающей добросовестность такого участника на дату подачи заявки.</w:t>
            </w:r>
          </w:p>
          <w:p w:rsidR="008B7DF7" w:rsidRDefault="00B63362">
            <w:pPr>
              <w:ind w:firstLine="567"/>
              <w:jc w:val="both"/>
              <w:rPr>
                <w:sz w:val="18"/>
                <w:szCs w:val="18"/>
              </w:rPr>
            </w:pPr>
            <w:r>
              <w:rPr>
                <w:sz w:val="18"/>
                <w:szCs w:val="18"/>
              </w:rPr>
              <w:t xml:space="preserve">К информации, подтверждающей добросовестность участника закупки, относится информация, подтверждающая исполнение таким участником в течение срока, установленного в документации о закупке (либо извещением о закупке, в </w:t>
            </w:r>
            <w:r w:rsidR="002E35F3">
              <w:rPr>
                <w:sz w:val="18"/>
                <w:szCs w:val="18"/>
              </w:rPr>
              <w:t>случае,</w:t>
            </w:r>
            <w:r>
              <w:rPr>
                <w:sz w:val="18"/>
                <w:szCs w:val="18"/>
              </w:rPr>
              <w:t xml:space="preserve"> когда такое извещение выполняет функцию документации о закупке), но не менее чем в течении трех лет</w:t>
            </w:r>
            <w:r>
              <w:rPr>
                <w:color w:val="000000"/>
                <w:sz w:val="18"/>
                <w:szCs w:val="18"/>
              </w:rPr>
              <w:t>,</w:t>
            </w:r>
            <w:r>
              <w:rPr>
                <w:i/>
                <w:iCs/>
                <w:color w:val="000000"/>
                <w:sz w:val="18"/>
                <w:szCs w:val="18"/>
              </w:rPr>
              <w:t xml:space="preserve"> </w:t>
            </w:r>
            <w:r>
              <w:rPr>
                <w:sz w:val="18"/>
                <w:szCs w:val="18"/>
              </w:rPr>
              <w:t xml:space="preserve">трех и более договоров (с учетом правопреемства), исполненных надлежащим образом (без применения неустоек: штрафов, пеней). При этом цена одного из таких договоров должна составлять не менее чем 20 % от НМЦД, указанной в извещении о закупке, документации о закупке. </w:t>
            </w:r>
          </w:p>
          <w:p w:rsidR="008B7DF7" w:rsidRDefault="00B63362">
            <w:pPr>
              <w:ind w:firstLine="567"/>
              <w:jc w:val="both"/>
              <w:rPr>
                <w:sz w:val="18"/>
                <w:szCs w:val="18"/>
              </w:rPr>
            </w:pPr>
            <w:r>
              <w:rPr>
                <w:rStyle w:val="11"/>
                <w:rFonts w:eastAsia="Calibri"/>
                <w:color w:val="000000"/>
                <w:sz w:val="18"/>
                <w:szCs w:val="18"/>
                <w:lang w:eastAsia="en-US"/>
              </w:rPr>
              <w:t xml:space="preserve">Обеспечение исполнения договора с применением антидемпинговых мер, предоставляется участником закупки до заключения договора, условиями извещения о закупке, документации о закупке. При невыполнении указанного требования, договор с таким участником закупки </w:t>
            </w:r>
            <w:proofErr w:type="gramStart"/>
            <w:r w:rsidR="002E35F3">
              <w:rPr>
                <w:rStyle w:val="11"/>
                <w:rFonts w:eastAsia="Calibri"/>
                <w:color w:val="000000"/>
                <w:sz w:val="18"/>
                <w:szCs w:val="18"/>
                <w:lang w:eastAsia="en-US"/>
              </w:rPr>
              <w:t>не заключается</w:t>
            </w:r>
            <w:proofErr w:type="gramEnd"/>
            <w:r>
              <w:rPr>
                <w:rStyle w:val="11"/>
                <w:rFonts w:eastAsia="Calibri"/>
                <w:color w:val="000000"/>
                <w:sz w:val="18"/>
                <w:szCs w:val="18"/>
                <w:lang w:eastAsia="en-US"/>
              </w:rPr>
              <w:t xml:space="preserve"> и он признается уклонившимся от заключения договора. При этом, такой </w:t>
            </w:r>
            <w:r>
              <w:rPr>
                <w:sz w:val="18"/>
                <w:szCs w:val="18"/>
              </w:rPr>
              <w:t xml:space="preserve">участник закупки утрачивает внесенные им денежные средства в качестве обеспечения заявки на участие </w:t>
            </w:r>
            <w:r>
              <w:rPr>
                <w:rStyle w:val="11"/>
                <w:rFonts w:eastAsia="Calibri"/>
                <w:color w:val="000000"/>
                <w:sz w:val="18"/>
                <w:szCs w:val="18"/>
                <w:lang w:eastAsia="en-US"/>
              </w:rPr>
              <w:t xml:space="preserve">в </w:t>
            </w:r>
            <w:r>
              <w:rPr>
                <w:sz w:val="18"/>
                <w:szCs w:val="18"/>
              </w:rPr>
              <w:t>закупке денежные средства не возвращаются), а сведения о таком участнике направляются заказчиком в реестр недобросовестных поставщиков.</w:t>
            </w:r>
          </w:p>
          <w:p w:rsidR="008B7DF7" w:rsidRDefault="00B63362">
            <w:pPr>
              <w:widowControl w:val="0"/>
              <w:ind w:firstLine="567"/>
              <w:jc w:val="both"/>
              <w:rPr>
                <w:sz w:val="18"/>
                <w:szCs w:val="18"/>
              </w:rPr>
            </w:pPr>
            <w:r>
              <w:rPr>
                <w:rStyle w:val="11"/>
                <w:rFonts w:eastAsia="Calibri"/>
                <w:color w:val="000000"/>
                <w:sz w:val="18"/>
                <w:szCs w:val="18"/>
              </w:rPr>
              <w:t>Факт уклонения участника закупки от заключения договора фиксируется в протоколе, который размещается заказчиком в ЕИС в течении 3 (трех) дней после дня его подписания.</w:t>
            </w:r>
          </w:p>
          <w:p w:rsidR="008B7DF7" w:rsidRDefault="00B63362">
            <w:pPr>
              <w:ind w:firstLine="567"/>
              <w:jc w:val="both"/>
              <w:rPr>
                <w:rStyle w:val="11"/>
                <w:rFonts w:eastAsia="Calibri"/>
                <w:color w:val="000000"/>
                <w:sz w:val="18"/>
                <w:szCs w:val="18"/>
                <w:lang w:eastAsia="en-US"/>
              </w:rPr>
            </w:pPr>
            <w:r>
              <w:rPr>
                <w:rStyle w:val="11"/>
                <w:rFonts w:eastAsia="Calibri"/>
                <w:color w:val="000000"/>
                <w:sz w:val="18"/>
                <w:szCs w:val="18"/>
                <w:lang w:eastAsia="en-US"/>
              </w:rPr>
              <w:t>Если предметом закупки является</w:t>
            </w:r>
            <w:r>
              <w:rPr>
                <w:rStyle w:val="11"/>
                <w:rFonts w:eastAsia="Calibri"/>
                <w:color w:val="FF0000"/>
                <w:sz w:val="18"/>
                <w:szCs w:val="18"/>
                <w:lang w:eastAsia="en-US"/>
              </w:rPr>
              <w:t xml:space="preserve"> </w:t>
            </w:r>
            <w:r>
              <w:rPr>
                <w:rStyle w:val="11"/>
                <w:rFonts w:eastAsia="Calibri"/>
                <w:color w:val="000000"/>
                <w:sz w:val="18"/>
                <w:szCs w:val="18"/>
                <w:lang w:eastAsia="en-US"/>
              </w:rPr>
              <w:t>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w:t>
            </w:r>
          </w:p>
          <w:p w:rsidR="008B7DF7" w:rsidRDefault="00B63362">
            <w:pPr>
              <w:ind w:firstLine="567"/>
              <w:jc w:val="both"/>
              <w:rPr>
                <w:sz w:val="18"/>
                <w:szCs w:val="18"/>
              </w:rPr>
            </w:pPr>
            <w:r>
              <w:rPr>
                <w:rStyle w:val="11"/>
                <w:rFonts w:eastAsia="Calibri"/>
                <w:color w:val="000000"/>
                <w:sz w:val="18"/>
                <w:szCs w:val="18"/>
                <w:lang w:eastAsia="en-US"/>
              </w:rPr>
              <w:t>1. представить заказчику обеспечение исполнения договора в размере, превышающем в полтора раза размер обеспечения исполнения договора, указанный в извещении о закупке, документации о закупке, но не менее чем в размере аванса (если договором предусмотрена выплата аванса).</w:t>
            </w:r>
          </w:p>
          <w:p w:rsidR="008B7DF7" w:rsidRDefault="00B63362">
            <w:pPr>
              <w:ind w:firstLine="567"/>
              <w:jc w:val="both"/>
              <w:rPr>
                <w:sz w:val="18"/>
                <w:szCs w:val="18"/>
              </w:rPr>
            </w:pPr>
            <w:r>
              <w:rPr>
                <w:rStyle w:val="11"/>
                <w:rFonts w:eastAsia="Calibri"/>
                <w:color w:val="000000"/>
                <w:sz w:val="18"/>
                <w:szCs w:val="18"/>
                <w:lang w:eastAsia="en-US"/>
              </w:rPr>
              <w:t xml:space="preserve">2. </w:t>
            </w:r>
            <w:r>
              <w:rPr>
                <w:sz w:val="18"/>
                <w:szCs w:val="18"/>
              </w:rPr>
              <w:t xml:space="preserve">информацию, подтверждающую добросовестность такого участника на дату подачи заявки (если данное требование установлено в документации), </w:t>
            </w:r>
            <w:proofErr w:type="gramStart"/>
            <w:r>
              <w:rPr>
                <w:sz w:val="18"/>
                <w:szCs w:val="18"/>
              </w:rPr>
              <w:t xml:space="preserve">при условии </w:t>
            </w:r>
            <w:r>
              <w:rPr>
                <w:rStyle w:val="11"/>
                <w:rFonts w:eastAsia="Calibri"/>
                <w:color w:val="000000"/>
                <w:sz w:val="18"/>
                <w:szCs w:val="18"/>
                <w:lang w:eastAsia="en-US"/>
              </w:rPr>
              <w:t>если</w:t>
            </w:r>
            <w:proofErr w:type="gramEnd"/>
            <w:r>
              <w:rPr>
                <w:rStyle w:val="11"/>
                <w:rFonts w:eastAsia="Calibri"/>
                <w:color w:val="000000"/>
                <w:sz w:val="18"/>
                <w:szCs w:val="18"/>
                <w:lang w:eastAsia="en-US"/>
              </w:rPr>
              <w:t xml:space="preserve"> </w:t>
            </w:r>
            <w:r>
              <w:rPr>
                <w:sz w:val="18"/>
                <w:szCs w:val="18"/>
              </w:rPr>
              <w:t xml:space="preserve">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либо участником закупки, с которым заключается договор, является СМСП. К информации, подтверждающей добросовестность участника закупки, относится информация, подтверждающая исполнение таким участником в течение срока, установленного в документации о закупке (либо извещением о закупке, в </w:t>
            </w:r>
            <w:proofErr w:type="gramStart"/>
            <w:r>
              <w:rPr>
                <w:sz w:val="18"/>
                <w:szCs w:val="18"/>
              </w:rPr>
              <w:t>случае</w:t>
            </w:r>
            <w:proofErr w:type="gramEnd"/>
            <w:r>
              <w:rPr>
                <w:sz w:val="18"/>
                <w:szCs w:val="18"/>
              </w:rPr>
              <w:t xml:space="preserve"> когда такое извещение выполняет функцию документации о закупке), но не менее чем в течении трех лет</w:t>
            </w:r>
            <w:r>
              <w:rPr>
                <w:color w:val="000000"/>
                <w:sz w:val="18"/>
                <w:szCs w:val="18"/>
              </w:rPr>
              <w:t>,</w:t>
            </w:r>
            <w:r>
              <w:rPr>
                <w:i/>
                <w:iCs/>
                <w:color w:val="000000"/>
                <w:sz w:val="18"/>
                <w:szCs w:val="18"/>
              </w:rPr>
              <w:t xml:space="preserve"> </w:t>
            </w:r>
            <w:r>
              <w:rPr>
                <w:sz w:val="18"/>
                <w:szCs w:val="18"/>
              </w:rPr>
              <w:t xml:space="preserve">трех и более договоров (с учетом правопреемства), исполненных надлежащим образом (без применения неустоек: штрафов, пеней). При этом цена одного из таких договоров должна составлять не менее чем 20 % от НМЦД, указанной в извещении о закупке, документации о закупке. </w:t>
            </w:r>
          </w:p>
          <w:p w:rsidR="008B7DF7" w:rsidRDefault="00B63362">
            <w:pPr>
              <w:ind w:firstLine="567"/>
              <w:jc w:val="both"/>
              <w:rPr>
                <w:sz w:val="18"/>
                <w:szCs w:val="18"/>
              </w:rPr>
            </w:pPr>
            <w:r>
              <w:rPr>
                <w:sz w:val="18"/>
                <w:szCs w:val="18"/>
              </w:rPr>
              <w:t xml:space="preserve">3. </w:t>
            </w:r>
            <w:r>
              <w:rPr>
                <w:rStyle w:val="11"/>
                <w:rFonts w:eastAsia="Calibri"/>
                <w:color w:val="000000"/>
                <w:sz w:val="18"/>
                <w:szCs w:val="18"/>
                <w:lang w:eastAsia="en-US"/>
              </w:rPr>
              <w:t>обоснование предлагаемой цены договора, которое может включать в себя:</w:t>
            </w:r>
          </w:p>
          <w:p w:rsidR="008B7DF7" w:rsidRDefault="00B63362">
            <w:pPr>
              <w:ind w:firstLine="567"/>
              <w:jc w:val="both"/>
              <w:rPr>
                <w:sz w:val="18"/>
                <w:szCs w:val="18"/>
              </w:rPr>
            </w:pPr>
            <w:r>
              <w:rPr>
                <w:rStyle w:val="11"/>
                <w:rFonts w:eastAsia="Calibri"/>
                <w:color w:val="000000"/>
                <w:sz w:val="18"/>
                <w:szCs w:val="18"/>
                <w:lang w:eastAsia="en-US"/>
              </w:rPr>
              <w:t>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rsidR="008B7DF7" w:rsidRDefault="00B63362">
            <w:pPr>
              <w:ind w:firstLine="567"/>
              <w:jc w:val="both"/>
              <w:rPr>
                <w:sz w:val="18"/>
                <w:szCs w:val="18"/>
              </w:rPr>
            </w:pPr>
            <w:r>
              <w:rPr>
                <w:rStyle w:val="11"/>
                <w:rFonts w:eastAsia="Calibri"/>
                <w:color w:val="000000"/>
                <w:sz w:val="18"/>
                <w:szCs w:val="18"/>
                <w:lang w:eastAsia="en-US"/>
              </w:rPr>
              <w:t>документы, подтверждающие наличие товара у участника закупки;</w:t>
            </w:r>
          </w:p>
          <w:p w:rsidR="008B7DF7" w:rsidRDefault="00B63362">
            <w:pPr>
              <w:ind w:firstLine="567"/>
              <w:jc w:val="both"/>
              <w:rPr>
                <w:sz w:val="18"/>
                <w:szCs w:val="18"/>
              </w:rPr>
            </w:pPr>
            <w:r>
              <w:rPr>
                <w:rStyle w:val="11"/>
                <w:rFonts w:eastAsia="Calibri"/>
                <w:color w:val="000000"/>
                <w:sz w:val="18"/>
                <w:szCs w:val="18"/>
                <w:lang w:eastAsia="en-US"/>
              </w:rPr>
              <w:t>иные документы и расчеты, подтверждающие возможность участника закупки осуществить поставку товара по предлагаемым цене.</w:t>
            </w:r>
          </w:p>
          <w:p w:rsidR="008B7DF7" w:rsidRDefault="00B63362">
            <w:pPr>
              <w:ind w:firstLine="567"/>
              <w:jc w:val="both"/>
              <w:rPr>
                <w:sz w:val="18"/>
                <w:szCs w:val="18"/>
              </w:rPr>
            </w:pPr>
            <w:r>
              <w:rPr>
                <w:rStyle w:val="11"/>
                <w:rFonts w:eastAsia="Calibri"/>
                <w:color w:val="000000"/>
                <w:sz w:val="18"/>
                <w:szCs w:val="18"/>
                <w:lang w:eastAsia="en-US"/>
              </w:rPr>
              <w:t>Обоснование предлагаемой цены договора является неотъемлемой частью обеспечения исполнения договора с применением антидемпинговых мер рассматривается заказчиком в порядке, установленном в настоящем разделе Извещения.</w:t>
            </w:r>
          </w:p>
          <w:p w:rsidR="008B7DF7" w:rsidRDefault="00B63362">
            <w:pPr>
              <w:ind w:firstLine="567"/>
              <w:jc w:val="both"/>
              <w:rPr>
                <w:sz w:val="18"/>
                <w:szCs w:val="18"/>
              </w:rPr>
            </w:pPr>
            <w:r>
              <w:rPr>
                <w:rStyle w:val="11"/>
                <w:rFonts w:eastAsia="Calibri"/>
                <w:color w:val="000000"/>
                <w:sz w:val="18"/>
                <w:szCs w:val="18"/>
                <w:lang w:eastAsia="en-US"/>
              </w:rPr>
              <w:t xml:space="preserve">При невыполнении указанного требования, договор с таким участником закупки </w:t>
            </w:r>
            <w:proofErr w:type="gramStart"/>
            <w:r>
              <w:rPr>
                <w:rStyle w:val="11"/>
                <w:rFonts w:eastAsia="Calibri"/>
                <w:color w:val="000000"/>
                <w:sz w:val="18"/>
                <w:szCs w:val="18"/>
                <w:lang w:eastAsia="en-US"/>
              </w:rPr>
              <w:t>не заключается</w:t>
            </w:r>
            <w:proofErr w:type="gramEnd"/>
            <w:r>
              <w:rPr>
                <w:rStyle w:val="11"/>
                <w:rFonts w:eastAsia="Calibri"/>
                <w:color w:val="000000"/>
                <w:sz w:val="18"/>
                <w:szCs w:val="18"/>
                <w:lang w:eastAsia="en-US"/>
              </w:rPr>
              <w:t xml:space="preserve"> и он признается уклонившимся от заключения договора. При этом, такой </w:t>
            </w:r>
            <w:r>
              <w:rPr>
                <w:sz w:val="18"/>
                <w:szCs w:val="18"/>
              </w:rPr>
              <w:t xml:space="preserve">участник закупки утрачивает внесенные им денежные средства в качестве обеспечения заявки на участие </w:t>
            </w:r>
            <w:r>
              <w:rPr>
                <w:rStyle w:val="11"/>
                <w:rFonts w:eastAsia="Calibri"/>
                <w:color w:val="000000"/>
                <w:sz w:val="18"/>
                <w:szCs w:val="18"/>
                <w:lang w:eastAsia="en-US"/>
              </w:rPr>
              <w:t xml:space="preserve">в </w:t>
            </w:r>
            <w:r>
              <w:rPr>
                <w:sz w:val="18"/>
                <w:szCs w:val="18"/>
              </w:rPr>
              <w:t>закупке денежные средства не возвращаются), а сведения о таком участнике направляются заказчиком в реестр недобросовестных поставщиков.</w:t>
            </w:r>
          </w:p>
          <w:p w:rsidR="008B7DF7" w:rsidRDefault="00B63362">
            <w:pPr>
              <w:jc w:val="both"/>
              <w:rPr>
                <w:sz w:val="18"/>
                <w:szCs w:val="18"/>
              </w:rPr>
            </w:pPr>
            <w:r>
              <w:rPr>
                <w:rStyle w:val="11"/>
                <w:rFonts w:eastAsia="Calibri"/>
                <w:color w:val="000000"/>
                <w:sz w:val="18"/>
                <w:szCs w:val="18"/>
                <w:lang w:eastAsia="en-US"/>
              </w:rPr>
              <w:t xml:space="preserve">В случае, если заказчиком в соответствии с требованиями настоящего Положения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tc>
      </w:tr>
      <w:tr w:rsidR="008B7DF7">
        <w:tc>
          <w:tcPr>
            <w:tcW w:w="959" w:type="dxa"/>
            <w:vAlign w:val="center"/>
          </w:tcPr>
          <w:p w:rsidR="008B7DF7" w:rsidRDefault="00B63362">
            <w:pPr>
              <w:jc w:val="center"/>
              <w:rPr>
                <w:b/>
                <w:sz w:val="18"/>
                <w:szCs w:val="18"/>
              </w:rPr>
            </w:pPr>
            <w:r>
              <w:rPr>
                <w:b/>
                <w:sz w:val="18"/>
                <w:szCs w:val="18"/>
              </w:rPr>
              <w:t>17</w:t>
            </w:r>
          </w:p>
        </w:tc>
        <w:tc>
          <w:tcPr>
            <w:tcW w:w="9781" w:type="dxa"/>
            <w:gridSpan w:val="2"/>
          </w:tcPr>
          <w:p w:rsidR="008B7DF7" w:rsidRDefault="00B63362">
            <w:pPr>
              <w:jc w:val="center"/>
              <w:rPr>
                <w:bCs/>
                <w:sz w:val="18"/>
                <w:szCs w:val="18"/>
              </w:rPr>
            </w:pPr>
            <w:r>
              <w:rPr>
                <w:rFonts w:eastAsia="Calibri"/>
                <w:b/>
                <w:iCs/>
                <w:color w:val="000000"/>
                <w:sz w:val="18"/>
                <w:szCs w:val="18"/>
              </w:rPr>
              <w:t>Порядок отзыва и возврата заявок на участие в аукционе</w:t>
            </w:r>
          </w:p>
        </w:tc>
      </w:tr>
      <w:tr w:rsidR="008B7DF7">
        <w:trPr>
          <w:trHeight w:val="782"/>
        </w:trPr>
        <w:tc>
          <w:tcPr>
            <w:tcW w:w="959" w:type="dxa"/>
            <w:vMerge w:val="restart"/>
            <w:vAlign w:val="center"/>
          </w:tcPr>
          <w:p w:rsidR="008B7DF7" w:rsidRDefault="008B7DF7">
            <w:pPr>
              <w:jc w:val="center"/>
              <w:rPr>
                <w:sz w:val="18"/>
                <w:szCs w:val="18"/>
              </w:rPr>
            </w:pPr>
          </w:p>
        </w:tc>
        <w:tc>
          <w:tcPr>
            <w:tcW w:w="4811" w:type="dxa"/>
            <w:vAlign w:val="center"/>
          </w:tcPr>
          <w:p w:rsidR="008B7DF7" w:rsidRDefault="00B63362" w:rsidP="004B0076">
            <w:pPr>
              <w:pStyle w:val="Standarduser"/>
              <w:jc w:val="both"/>
              <w:rPr>
                <w:rFonts w:ascii="Times New Roman" w:hAnsi="Times New Roman" w:cs="Times New Roman"/>
                <w:sz w:val="18"/>
                <w:szCs w:val="18"/>
              </w:rPr>
            </w:pPr>
            <w:r>
              <w:rPr>
                <w:rFonts w:ascii="Times New Roman" w:eastAsia="Calibri" w:hAnsi="Times New Roman" w:cs="Times New Roman"/>
                <w:iCs/>
                <w:color w:val="000000"/>
                <w:sz w:val="18"/>
                <w:szCs w:val="18"/>
              </w:rPr>
              <w:t xml:space="preserve">Порядок отзыва заявок на участие </w:t>
            </w:r>
          </w:p>
        </w:tc>
        <w:tc>
          <w:tcPr>
            <w:tcW w:w="4970" w:type="dxa"/>
            <w:vMerge w:val="restart"/>
            <w:vAlign w:val="center"/>
          </w:tcPr>
          <w:p w:rsidR="008B7DF7" w:rsidRDefault="00B63362">
            <w:pPr>
              <w:jc w:val="both"/>
              <w:rPr>
                <w:b/>
                <w:sz w:val="18"/>
                <w:szCs w:val="18"/>
              </w:rPr>
            </w:pPr>
            <w:r>
              <w:rPr>
                <w:sz w:val="18"/>
                <w:szCs w:val="18"/>
              </w:rPr>
              <w:t>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rsidP="004B0076">
            <w:pPr>
              <w:jc w:val="both"/>
              <w:rPr>
                <w:bCs/>
                <w:sz w:val="18"/>
                <w:szCs w:val="18"/>
              </w:rPr>
            </w:pPr>
            <w:r>
              <w:rPr>
                <w:bCs/>
                <w:sz w:val="18"/>
                <w:szCs w:val="18"/>
              </w:rPr>
              <w:t xml:space="preserve">Порядок возврата </w:t>
            </w:r>
            <w:r>
              <w:rPr>
                <w:rFonts w:eastAsia="Calibri"/>
                <w:iCs/>
                <w:color w:val="000000"/>
                <w:sz w:val="18"/>
                <w:szCs w:val="18"/>
              </w:rPr>
              <w:t xml:space="preserve">заявок на участие </w:t>
            </w:r>
          </w:p>
        </w:tc>
        <w:tc>
          <w:tcPr>
            <w:tcW w:w="4970" w:type="dxa"/>
            <w:vMerge/>
            <w:vAlign w:val="center"/>
          </w:tcPr>
          <w:p w:rsidR="008B7DF7" w:rsidRDefault="008B7DF7">
            <w:pPr>
              <w:jc w:val="both"/>
              <w:rPr>
                <w:bCs/>
                <w:color w:val="000000"/>
                <w:sz w:val="18"/>
                <w:szCs w:val="18"/>
              </w:rPr>
            </w:pPr>
          </w:p>
        </w:tc>
      </w:tr>
      <w:tr w:rsidR="008B7DF7">
        <w:tc>
          <w:tcPr>
            <w:tcW w:w="959" w:type="dxa"/>
            <w:vAlign w:val="center"/>
          </w:tcPr>
          <w:p w:rsidR="008B7DF7" w:rsidRDefault="00B63362">
            <w:pPr>
              <w:jc w:val="center"/>
              <w:rPr>
                <w:b/>
                <w:sz w:val="18"/>
                <w:szCs w:val="18"/>
              </w:rPr>
            </w:pPr>
            <w:r>
              <w:rPr>
                <w:b/>
                <w:sz w:val="18"/>
                <w:szCs w:val="18"/>
              </w:rPr>
              <w:t>18</w:t>
            </w:r>
          </w:p>
        </w:tc>
        <w:tc>
          <w:tcPr>
            <w:tcW w:w="9781" w:type="dxa"/>
            <w:gridSpan w:val="2"/>
            <w:vAlign w:val="center"/>
          </w:tcPr>
          <w:p w:rsidR="008B7DF7" w:rsidRDefault="00B63362">
            <w:pPr>
              <w:jc w:val="center"/>
              <w:rPr>
                <w:b/>
                <w:bCs/>
                <w:color w:val="000000"/>
                <w:sz w:val="18"/>
                <w:szCs w:val="18"/>
              </w:rPr>
            </w:pPr>
            <w:r>
              <w:rPr>
                <w:b/>
                <w:bCs/>
                <w:color w:val="000000"/>
                <w:sz w:val="18"/>
                <w:szCs w:val="18"/>
              </w:rPr>
              <w:t xml:space="preserve">Отмена процедуры закупки </w:t>
            </w:r>
          </w:p>
        </w:tc>
      </w:tr>
      <w:tr w:rsidR="008B7DF7">
        <w:tc>
          <w:tcPr>
            <w:tcW w:w="959" w:type="dxa"/>
            <w:vMerge w:val="restart"/>
            <w:vAlign w:val="center"/>
          </w:tcPr>
          <w:p w:rsidR="008B7DF7" w:rsidRDefault="008B7DF7">
            <w:pPr>
              <w:jc w:val="center"/>
              <w:rPr>
                <w:sz w:val="18"/>
                <w:szCs w:val="18"/>
              </w:rPr>
            </w:pPr>
          </w:p>
        </w:tc>
        <w:tc>
          <w:tcPr>
            <w:tcW w:w="4811" w:type="dxa"/>
            <w:vAlign w:val="center"/>
          </w:tcPr>
          <w:p w:rsidR="008B7DF7" w:rsidRDefault="00B63362">
            <w:pPr>
              <w:jc w:val="both"/>
              <w:rPr>
                <w:rFonts w:eastAsia="Calibri"/>
                <w:bCs/>
                <w:sz w:val="18"/>
                <w:szCs w:val="18"/>
              </w:rPr>
            </w:pPr>
            <w:r>
              <w:rPr>
                <w:rFonts w:eastAsia="Calibri"/>
                <w:bCs/>
                <w:sz w:val="18"/>
                <w:szCs w:val="18"/>
              </w:rPr>
              <w:t xml:space="preserve">Сроки отмены процедуры закупки </w:t>
            </w:r>
          </w:p>
        </w:tc>
        <w:tc>
          <w:tcPr>
            <w:tcW w:w="4970" w:type="dxa"/>
            <w:vAlign w:val="center"/>
          </w:tcPr>
          <w:p w:rsidR="008B7DF7" w:rsidRDefault="00B63362">
            <w:pPr>
              <w:jc w:val="both"/>
              <w:rPr>
                <w:sz w:val="18"/>
                <w:szCs w:val="18"/>
              </w:rPr>
            </w:pPr>
            <w:r>
              <w:rPr>
                <w:sz w:val="18"/>
                <w:szCs w:val="18"/>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8B7DF7" w:rsidRDefault="00B63362">
            <w:pPr>
              <w:jc w:val="both"/>
              <w:rPr>
                <w:bCs/>
                <w:color w:val="000000"/>
                <w:sz w:val="18"/>
                <w:szCs w:val="18"/>
              </w:rPr>
            </w:pPr>
            <w:r>
              <w:rPr>
                <w:sz w:val="18"/>
                <w:szCs w:val="18"/>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jc w:val="both"/>
              <w:rPr>
                <w:rFonts w:eastAsia="Calibri"/>
                <w:bCs/>
                <w:sz w:val="18"/>
                <w:szCs w:val="18"/>
              </w:rPr>
            </w:pPr>
            <w:r>
              <w:rPr>
                <w:rFonts w:eastAsia="Calibri"/>
                <w:bCs/>
                <w:sz w:val="18"/>
                <w:szCs w:val="18"/>
              </w:rPr>
              <w:t>Порядок отмены процедуры закупки</w:t>
            </w:r>
          </w:p>
        </w:tc>
        <w:tc>
          <w:tcPr>
            <w:tcW w:w="4970" w:type="dxa"/>
            <w:vAlign w:val="center"/>
          </w:tcPr>
          <w:p w:rsidR="008B7DF7" w:rsidRDefault="00B63362">
            <w:pPr>
              <w:jc w:val="both"/>
              <w:rPr>
                <w:bCs/>
                <w:color w:val="000000"/>
                <w:sz w:val="18"/>
                <w:szCs w:val="18"/>
              </w:rPr>
            </w:pPr>
            <w:r>
              <w:rPr>
                <w:bCs/>
                <w:color w:val="000000"/>
                <w:sz w:val="18"/>
                <w:szCs w:val="18"/>
              </w:rPr>
              <w:t>Решение об отмене конкурентной закупки размещается в ЕИС системе в день принятия этого решения.</w:t>
            </w:r>
          </w:p>
          <w:p w:rsidR="008B7DF7" w:rsidRDefault="00B63362">
            <w:pPr>
              <w:jc w:val="both"/>
              <w:rPr>
                <w:bCs/>
                <w:color w:val="000000"/>
                <w:sz w:val="18"/>
                <w:szCs w:val="18"/>
              </w:rPr>
            </w:pPr>
            <w:r>
              <w:rPr>
                <w:rStyle w:val="11"/>
                <w:color w:val="000000"/>
                <w:sz w:val="18"/>
                <w:szCs w:val="18"/>
              </w:rPr>
              <w:t xml:space="preserve">В случае отмены проведения конкурентной закупки в соответствии с разделом настоящего Извещения, заказчик </w:t>
            </w:r>
            <w:r>
              <w:rPr>
                <w:rStyle w:val="11"/>
                <w:rFonts w:eastAsia="Calibri"/>
                <w:color w:val="000000"/>
                <w:sz w:val="18"/>
                <w:szCs w:val="18"/>
              </w:rPr>
              <w:t>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tc>
      </w:tr>
      <w:tr w:rsidR="008B7DF7">
        <w:tc>
          <w:tcPr>
            <w:tcW w:w="959" w:type="dxa"/>
            <w:vAlign w:val="center"/>
          </w:tcPr>
          <w:p w:rsidR="008B7DF7" w:rsidRDefault="00B63362">
            <w:pPr>
              <w:jc w:val="center"/>
              <w:rPr>
                <w:b/>
                <w:sz w:val="18"/>
                <w:szCs w:val="18"/>
              </w:rPr>
            </w:pPr>
            <w:r>
              <w:rPr>
                <w:b/>
                <w:sz w:val="18"/>
                <w:szCs w:val="18"/>
              </w:rPr>
              <w:t xml:space="preserve">19. </w:t>
            </w:r>
          </w:p>
        </w:tc>
        <w:tc>
          <w:tcPr>
            <w:tcW w:w="9781" w:type="dxa"/>
            <w:gridSpan w:val="2"/>
            <w:vAlign w:val="center"/>
          </w:tcPr>
          <w:p w:rsidR="008B7DF7" w:rsidRDefault="00B63362">
            <w:pPr>
              <w:jc w:val="center"/>
              <w:rPr>
                <w:b/>
                <w:bCs/>
                <w:color w:val="000000"/>
                <w:sz w:val="18"/>
                <w:szCs w:val="18"/>
              </w:rPr>
            </w:pPr>
            <w:r>
              <w:rPr>
                <w:b/>
                <w:bCs/>
                <w:color w:val="000000"/>
                <w:sz w:val="18"/>
                <w:szCs w:val="18"/>
              </w:rPr>
              <w:t>Срок и порядок заключения Договора по результатам конкурентной закупки</w:t>
            </w:r>
          </w:p>
        </w:tc>
      </w:tr>
      <w:tr w:rsidR="008B7DF7">
        <w:tc>
          <w:tcPr>
            <w:tcW w:w="959" w:type="dxa"/>
            <w:vAlign w:val="center"/>
          </w:tcPr>
          <w:p w:rsidR="008B7DF7" w:rsidRDefault="00B63362">
            <w:pPr>
              <w:jc w:val="center"/>
              <w:rPr>
                <w:sz w:val="18"/>
                <w:szCs w:val="18"/>
              </w:rPr>
            </w:pPr>
            <w:r>
              <w:rPr>
                <w:sz w:val="18"/>
                <w:szCs w:val="18"/>
              </w:rPr>
              <w:t>19.1.</w:t>
            </w:r>
          </w:p>
        </w:tc>
        <w:tc>
          <w:tcPr>
            <w:tcW w:w="4811" w:type="dxa"/>
            <w:vAlign w:val="center"/>
          </w:tcPr>
          <w:p w:rsidR="008B7DF7" w:rsidRDefault="00B63362">
            <w:pPr>
              <w:jc w:val="center"/>
              <w:rPr>
                <w:bCs/>
                <w:color w:val="000000"/>
                <w:sz w:val="18"/>
                <w:szCs w:val="18"/>
              </w:rPr>
            </w:pPr>
            <w:r>
              <w:rPr>
                <w:bCs/>
                <w:color w:val="000000"/>
                <w:sz w:val="18"/>
                <w:szCs w:val="18"/>
              </w:rPr>
              <w:t>Порядок заключения Договора по результатам конкурентной закупки</w:t>
            </w:r>
          </w:p>
        </w:tc>
        <w:tc>
          <w:tcPr>
            <w:tcW w:w="4970" w:type="dxa"/>
            <w:vAlign w:val="center"/>
          </w:tcPr>
          <w:p w:rsidR="008B7DF7" w:rsidRDefault="00B63362">
            <w:pPr>
              <w:jc w:val="both"/>
              <w:rPr>
                <w:rFonts w:eastAsia="Calibri"/>
                <w:sz w:val="18"/>
                <w:szCs w:val="18"/>
                <w:lang w:eastAsia="en-US"/>
              </w:rPr>
            </w:pPr>
            <w:r>
              <w:rPr>
                <w:rFonts w:eastAsia="Calibri"/>
                <w:sz w:val="18"/>
                <w:szCs w:val="18"/>
                <w:lang w:eastAsia="en-US"/>
              </w:rPr>
              <w:t>Договор по результатам конкурентной закупки заключается на условиях, предусмотренных извещением об осуществлении закупки, документацией о закупке, заявкой участника закупки, с которым заключается договор, в порядке и сроки, предусмотренные настоящим разделом Извещения.</w:t>
            </w:r>
          </w:p>
          <w:p w:rsidR="008B7DF7" w:rsidRDefault="00B63362">
            <w:pPr>
              <w:jc w:val="both"/>
              <w:rPr>
                <w:rFonts w:eastAsia="Calibri"/>
                <w:bCs/>
                <w:iCs/>
                <w:sz w:val="18"/>
                <w:szCs w:val="18"/>
                <w:lang w:eastAsia="en-US"/>
              </w:rPr>
            </w:pPr>
            <w:r>
              <w:rPr>
                <w:rFonts w:eastAsia="Calibri"/>
                <w:sz w:val="18"/>
                <w:szCs w:val="18"/>
                <w:lang w:eastAsia="en-US"/>
              </w:rPr>
              <w:t xml:space="preserve">Договор </w:t>
            </w:r>
            <w:r>
              <w:rPr>
                <w:rFonts w:eastAsia="Calibri"/>
                <w:bCs/>
                <w:iCs/>
                <w:sz w:val="18"/>
                <w:szCs w:val="18"/>
                <w:lang w:eastAsia="en-US"/>
              </w:rPr>
              <w:t>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w:t>
            </w:r>
          </w:p>
          <w:p w:rsidR="008B7DF7" w:rsidRDefault="00B63362">
            <w:pPr>
              <w:jc w:val="both"/>
              <w:rPr>
                <w:sz w:val="18"/>
                <w:szCs w:val="18"/>
              </w:rPr>
            </w:pPr>
            <w:r>
              <w:rPr>
                <w:rFonts w:eastAsia="Calibri"/>
                <w:bCs/>
                <w:iCs/>
                <w:sz w:val="18"/>
                <w:szCs w:val="18"/>
                <w:lang w:eastAsia="en-US"/>
              </w:rPr>
              <w:t xml:space="preserve">В случае установления в </w:t>
            </w:r>
            <w:r>
              <w:rPr>
                <w:rFonts w:eastAsia="Calibri"/>
                <w:sz w:val="18"/>
                <w:szCs w:val="18"/>
                <w:lang w:eastAsia="en-US"/>
              </w:rPr>
              <w:t xml:space="preserve">извещении об осуществлении закупки, документации о закупке </w:t>
            </w:r>
            <w:r>
              <w:rPr>
                <w:rFonts w:eastAsia="Calibri"/>
                <w:bCs/>
                <w:iCs/>
                <w:sz w:val="18"/>
                <w:szCs w:val="18"/>
                <w:lang w:eastAsia="en-US"/>
              </w:rPr>
              <w:t>требования о предоставлении обеспечения договора, договор заключается только после предоставления участником закупки такого обеспечения в соответствии с разделом 13 настоящего Извещения.</w:t>
            </w:r>
          </w:p>
          <w:p w:rsidR="008B7DF7" w:rsidRDefault="00B63362">
            <w:pPr>
              <w:jc w:val="both"/>
              <w:rPr>
                <w:sz w:val="18"/>
                <w:szCs w:val="18"/>
              </w:rPr>
            </w:pPr>
            <w:r>
              <w:rPr>
                <w:rFonts w:eastAsia="Calibri"/>
                <w:sz w:val="18"/>
                <w:szCs w:val="18"/>
                <w:lang w:eastAsia="en-US"/>
              </w:rPr>
              <w:t xml:space="preserve">В случае если </w:t>
            </w:r>
            <w:r>
              <w:rPr>
                <w:rFonts w:eastAsia="Calibri"/>
                <w:bCs/>
                <w:iCs/>
                <w:sz w:val="18"/>
                <w:szCs w:val="18"/>
                <w:lang w:eastAsia="en-US"/>
              </w:rPr>
              <w:t xml:space="preserve">в </w:t>
            </w:r>
            <w:r>
              <w:rPr>
                <w:rFonts w:eastAsia="Calibri"/>
                <w:sz w:val="18"/>
                <w:szCs w:val="18"/>
                <w:lang w:eastAsia="en-US"/>
              </w:rPr>
              <w:t xml:space="preserve">извещении об осуществлении закупки, документации о закупке </w:t>
            </w:r>
            <w:r>
              <w:rPr>
                <w:rStyle w:val="11"/>
                <w:rFonts w:eastAsia="Calibri"/>
                <w:color w:val="000000"/>
                <w:sz w:val="18"/>
                <w:szCs w:val="18"/>
                <w:lang w:eastAsia="en-US"/>
              </w:rPr>
              <w:t xml:space="preserve">заказчиком предусмотрены антидемпинговые меры, </w:t>
            </w:r>
            <w:r>
              <w:rPr>
                <w:rStyle w:val="11"/>
                <w:rFonts w:eastAsia="Calibri"/>
                <w:bCs/>
                <w:iCs/>
                <w:color w:val="000000"/>
                <w:sz w:val="18"/>
                <w:szCs w:val="18"/>
                <w:lang w:eastAsia="en-US"/>
              </w:rPr>
              <w:t xml:space="preserve">договор заключается только после предоставления участником закупки обеспечения исполнения договора, с учетом требований, предусмотренных </w:t>
            </w:r>
            <w:r>
              <w:rPr>
                <w:rStyle w:val="11"/>
                <w:rFonts w:eastAsia="Calibri"/>
                <w:color w:val="000000"/>
                <w:sz w:val="18"/>
                <w:szCs w:val="18"/>
                <w:lang w:eastAsia="en-US"/>
              </w:rPr>
              <w:t xml:space="preserve">разделом 13 настоящего Извещения. </w:t>
            </w:r>
          </w:p>
          <w:p w:rsidR="008B7DF7" w:rsidRDefault="00B63362">
            <w:pPr>
              <w:jc w:val="both"/>
              <w:rPr>
                <w:b/>
                <w:bCs/>
                <w:color w:val="000000"/>
                <w:sz w:val="18"/>
                <w:szCs w:val="18"/>
              </w:rPr>
            </w:pPr>
            <w:r>
              <w:rPr>
                <w:rFonts w:eastAsia="Calibri"/>
                <w:bCs/>
                <w:iCs/>
                <w:color w:val="000000"/>
                <w:sz w:val="18"/>
                <w:szCs w:val="18"/>
              </w:rPr>
              <w:t xml:space="preserve">В случае неисполнения установленных требований о предоставлении обеспечения исполнения договора, в том числе </w:t>
            </w:r>
            <w:r>
              <w:rPr>
                <w:rStyle w:val="11"/>
                <w:rFonts w:eastAsia="Calibri"/>
                <w:bCs/>
                <w:iCs/>
                <w:color w:val="000000"/>
                <w:sz w:val="18"/>
                <w:szCs w:val="18"/>
                <w:lang w:eastAsia="en-US"/>
              </w:rPr>
              <w:t>с учетом требований</w:t>
            </w:r>
            <w:r>
              <w:rPr>
                <w:rFonts w:eastAsia="Calibri"/>
                <w:bCs/>
                <w:iCs/>
                <w:color w:val="000000"/>
                <w:sz w:val="18"/>
                <w:szCs w:val="18"/>
              </w:rPr>
              <w:t xml:space="preserve"> об обеспечении исполнения договора с применением </w:t>
            </w:r>
            <w:r>
              <w:rPr>
                <w:rStyle w:val="11"/>
                <w:rFonts w:eastAsia="Calibri"/>
                <w:color w:val="000000"/>
                <w:sz w:val="18"/>
                <w:szCs w:val="18"/>
                <w:lang w:eastAsia="en-US"/>
              </w:rPr>
              <w:t>антидемпинговых мер</w:t>
            </w:r>
            <w:r>
              <w:rPr>
                <w:rFonts w:eastAsia="Calibri"/>
                <w:bCs/>
                <w:iCs/>
                <w:color w:val="000000"/>
                <w:sz w:val="18"/>
                <w:szCs w:val="18"/>
              </w:rPr>
              <w:t>, если такие меры и обеспечение исполнения договора установлены Извещением и/или документацией о проведении закупки, такой участник признается уклонившимся от заключения договора.</w:t>
            </w:r>
          </w:p>
        </w:tc>
      </w:tr>
      <w:tr w:rsidR="008B7DF7">
        <w:tc>
          <w:tcPr>
            <w:tcW w:w="959" w:type="dxa"/>
            <w:vAlign w:val="center"/>
          </w:tcPr>
          <w:p w:rsidR="008B7DF7" w:rsidRDefault="00B63362">
            <w:pPr>
              <w:jc w:val="center"/>
              <w:rPr>
                <w:sz w:val="18"/>
                <w:szCs w:val="18"/>
              </w:rPr>
            </w:pPr>
            <w:r>
              <w:rPr>
                <w:sz w:val="18"/>
                <w:szCs w:val="18"/>
              </w:rPr>
              <w:t>19.2</w:t>
            </w:r>
          </w:p>
        </w:tc>
        <w:tc>
          <w:tcPr>
            <w:tcW w:w="4811" w:type="dxa"/>
            <w:vAlign w:val="center"/>
          </w:tcPr>
          <w:p w:rsidR="008B7DF7" w:rsidRDefault="00B63362">
            <w:pPr>
              <w:rPr>
                <w:bCs/>
                <w:sz w:val="18"/>
                <w:szCs w:val="18"/>
              </w:rPr>
            </w:pPr>
            <w:r>
              <w:rPr>
                <w:bCs/>
                <w:sz w:val="18"/>
                <w:szCs w:val="18"/>
              </w:rPr>
              <w:t xml:space="preserve">Срок заключения Договора с </w:t>
            </w:r>
            <w:r>
              <w:rPr>
                <w:bCs/>
                <w:color w:val="000000"/>
                <w:sz w:val="18"/>
                <w:szCs w:val="18"/>
              </w:rPr>
              <w:t xml:space="preserve">победителем конкурентной закупки (единственным участником конкурентной закупки) </w:t>
            </w:r>
          </w:p>
        </w:tc>
        <w:tc>
          <w:tcPr>
            <w:tcW w:w="4970" w:type="dxa"/>
            <w:vAlign w:val="center"/>
          </w:tcPr>
          <w:p w:rsidR="008B7DF7" w:rsidRDefault="00B63362">
            <w:pPr>
              <w:jc w:val="both"/>
              <w:rPr>
                <w:bCs/>
                <w:color w:val="000000"/>
                <w:sz w:val="18"/>
                <w:szCs w:val="18"/>
              </w:rPr>
            </w:pPr>
            <w:r>
              <w:rPr>
                <w:rFonts w:eastAsia="Calibri"/>
                <w:sz w:val="18"/>
                <w:szCs w:val="18"/>
                <w:lang w:eastAsia="en-US"/>
              </w:rPr>
              <w:t>не позднее 20 (двадцати) дней и не ранее 10 (десяти) дней с даты размещения в ЕИС итогового протокола, составленного по результатам конкурентной закупки на основании которого заключается договор.</w:t>
            </w:r>
          </w:p>
        </w:tc>
      </w:tr>
      <w:tr w:rsidR="008B7DF7">
        <w:tc>
          <w:tcPr>
            <w:tcW w:w="959" w:type="dxa"/>
            <w:vAlign w:val="center"/>
          </w:tcPr>
          <w:p w:rsidR="008B7DF7" w:rsidRDefault="00B63362">
            <w:pPr>
              <w:jc w:val="center"/>
              <w:rPr>
                <w:sz w:val="18"/>
                <w:szCs w:val="18"/>
              </w:rPr>
            </w:pPr>
            <w:r>
              <w:rPr>
                <w:sz w:val="18"/>
                <w:szCs w:val="18"/>
              </w:rPr>
              <w:t>19.3</w:t>
            </w:r>
          </w:p>
        </w:tc>
        <w:tc>
          <w:tcPr>
            <w:tcW w:w="4811" w:type="dxa"/>
            <w:vAlign w:val="center"/>
          </w:tcPr>
          <w:p w:rsidR="008B7DF7" w:rsidRDefault="00B63362">
            <w:pPr>
              <w:rPr>
                <w:bCs/>
                <w:sz w:val="18"/>
                <w:szCs w:val="18"/>
              </w:rPr>
            </w:pPr>
            <w:r>
              <w:rPr>
                <w:bCs/>
                <w:sz w:val="18"/>
                <w:szCs w:val="18"/>
              </w:rPr>
              <w:t>Срок и порядок размещения проекта Договора</w:t>
            </w:r>
          </w:p>
        </w:tc>
        <w:tc>
          <w:tcPr>
            <w:tcW w:w="4970" w:type="dxa"/>
            <w:vAlign w:val="center"/>
          </w:tcPr>
          <w:p w:rsidR="008B7DF7" w:rsidRDefault="00B63362">
            <w:pPr>
              <w:jc w:val="both"/>
              <w:rPr>
                <w:bCs/>
                <w:color w:val="000000"/>
                <w:sz w:val="18"/>
                <w:szCs w:val="18"/>
              </w:rPr>
            </w:pPr>
            <w:r>
              <w:rPr>
                <w:rFonts w:eastAsia="Calibri"/>
                <w:bCs/>
                <w:iCs/>
                <w:sz w:val="18"/>
                <w:szCs w:val="18"/>
                <w:lang w:eastAsia="en-US"/>
              </w:rPr>
              <w:t xml:space="preserve">заказчик в течении 5 (пяти) дней с даты размещения в ЕИС </w:t>
            </w:r>
            <w:r>
              <w:rPr>
                <w:bCs/>
                <w:iCs/>
                <w:sz w:val="18"/>
                <w:szCs w:val="18"/>
              </w:rPr>
              <w:t xml:space="preserve">итогового протокола </w:t>
            </w:r>
            <w:r>
              <w:rPr>
                <w:rFonts w:eastAsia="Calibri"/>
                <w:bCs/>
                <w:iCs/>
                <w:sz w:val="18"/>
                <w:szCs w:val="18"/>
                <w:lang w:eastAsia="en-US"/>
              </w:rPr>
              <w:t>размещает на электронной площадке проект договора без своей подписи</w:t>
            </w:r>
          </w:p>
        </w:tc>
      </w:tr>
      <w:tr w:rsidR="008B7DF7">
        <w:tc>
          <w:tcPr>
            <w:tcW w:w="959" w:type="dxa"/>
            <w:vAlign w:val="center"/>
          </w:tcPr>
          <w:p w:rsidR="008B7DF7" w:rsidRDefault="00B63362">
            <w:pPr>
              <w:jc w:val="center"/>
              <w:rPr>
                <w:sz w:val="18"/>
                <w:szCs w:val="18"/>
              </w:rPr>
            </w:pPr>
            <w:r>
              <w:rPr>
                <w:sz w:val="18"/>
                <w:szCs w:val="18"/>
              </w:rPr>
              <w:t>19.4</w:t>
            </w:r>
          </w:p>
        </w:tc>
        <w:tc>
          <w:tcPr>
            <w:tcW w:w="4811" w:type="dxa"/>
            <w:vAlign w:val="center"/>
          </w:tcPr>
          <w:p w:rsidR="008B7DF7" w:rsidRDefault="00B63362">
            <w:pPr>
              <w:rPr>
                <w:bCs/>
                <w:sz w:val="18"/>
                <w:szCs w:val="18"/>
              </w:rPr>
            </w:pPr>
            <w:r>
              <w:rPr>
                <w:bCs/>
                <w:sz w:val="18"/>
                <w:szCs w:val="18"/>
              </w:rPr>
              <w:t>Срок и порядок подписания проекта Договора победителем закупки (единственным участником закупки)</w:t>
            </w:r>
          </w:p>
        </w:tc>
        <w:tc>
          <w:tcPr>
            <w:tcW w:w="4970" w:type="dxa"/>
            <w:vAlign w:val="center"/>
          </w:tcPr>
          <w:p w:rsidR="008B7DF7" w:rsidRDefault="00B63362">
            <w:pPr>
              <w:jc w:val="both"/>
              <w:rPr>
                <w:sz w:val="18"/>
                <w:szCs w:val="18"/>
              </w:rPr>
            </w:pPr>
            <w:r>
              <w:rPr>
                <w:rFonts w:eastAsia="Calibri"/>
                <w:bCs/>
                <w:iCs/>
                <w:sz w:val="18"/>
                <w:szCs w:val="18"/>
                <w:lang w:eastAsia="en-US"/>
              </w:rPr>
              <w:t>уч</w:t>
            </w:r>
            <w:r>
              <w:rPr>
                <w:sz w:val="18"/>
                <w:szCs w:val="18"/>
              </w:rPr>
              <w:t>аст</w:t>
            </w:r>
            <w:r>
              <w:rPr>
                <w:rFonts w:eastAsia="Calibri"/>
                <w:bCs/>
                <w:iCs/>
                <w:sz w:val="18"/>
                <w:szCs w:val="18"/>
                <w:lang w:eastAsia="en-US"/>
              </w:rPr>
              <w:t>ник закупки</w:t>
            </w:r>
            <w:r>
              <w:rPr>
                <w:bCs/>
                <w:iCs/>
                <w:sz w:val="18"/>
                <w:szCs w:val="18"/>
              </w:rPr>
              <w:t xml:space="preserve"> в течении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p>
          <w:p w:rsidR="008B7DF7" w:rsidRDefault="00B63362">
            <w:pPr>
              <w:jc w:val="both"/>
              <w:rPr>
                <w:iCs/>
                <w:color w:val="000000"/>
                <w:sz w:val="18"/>
                <w:szCs w:val="18"/>
              </w:rPr>
            </w:pPr>
            <w:r>
              <w:rPr>
                <w:bCs/>
                <w:iCs/>
                <w:sz w:val="18"/>
                <w:szCs w:val="18"/>
              </w:rPr>
              <w:t>В случае использования в качестве обеспечения исполнения договора банковской гарантии, участник закупки предоставляет заказчику банковскую гарантию в соответствии с разделом 13 настоящего Извещения.</w:t>
            </w:r>
          </w:p>
        </w:tc>
      </w:tr>
      <w:tr w:rsidR="008B7DF7">
        <w:tc>
          <w:tcPr>
            <w:tcW w:w="959" w:type="dxa"/>
            <w:vAlign w:val="center"/>
          </w:tcPr>
          <w:p w:rsidR="008B7DF7" w:rsidRDefault="00B63362">
            <w:pPr>
              <w:jc w:val="center"/>
              <w:rPr>
                <w:sz w:val="18"/>
                <w:szCs w:val="18"/>
              </w:rPr>
            </w:pPr>
            <w:r>
              <w:rPr>
                <w:sz w:val="18"/>
                <w:szCs w:val="18"/>
              </w:rPr>
              <w:t>19.5</w:t>
            </w:r>
          </w:p>
        </w:tc>
        <w:tc>
          <w:tcPr>
            <w:tcW w:w="4811" w:type="dxa"/>
            <w:vAlign w:val="center"/>
          </w:tcPr>
          <w:p w:rsidR="008B7DF7" w:rsidRDefault="00B63362">
            <w:pPr>
              <w:jc w:val="both"/>
              <w:rPr>
                <w:bCs/>
                <w:sz w:val="18"/>
                <w:szCs w:val="18"/>
              </w:rPr>
            </w:pPr>
            <w:r>
              <w:rPr>
                <w:bCs/>
                <w:sz w:val="18"/>
                <w:szCs w:val="18"/>
              </w:rPr>
              <w:t>Срок и порядок направления протокола разногласий к проекту Договора закупки (единственным участником закупки)</w:t>
            </w:r>
          </w:p>
        </w:tc>
        <w:tc>
          <w:tcPr>
            <w:tcW w:w="4970" w:type="dxa"/>
            <w:vAlign w:val="center"/>
          </w:tcPr>
          <w:p w:rsidR="008B7DF7" w:rsidRDefault="00B63362">
            <w:pPr>
              <w:jc w:val="both"/>
              <w:rPr>
                <w:iCs/>
                <w:color w:val="000000"/>
                <w:sz w:val="18"/>
                <w:szCs w:val="18"/>
              </w:rPr>
            </w:pPr>
            <w:r>
              <w:rPr>
                <w:bCs/>
                <w:iCs/>
                <w:sz w:val="18"/>
                <w:szCs w:val="18"/>
              </w:rPr>
              <w:t xml:space="preserve">в течение 5 (пяти) дней с даты размещения заказчиком </w:t>
            </w:r>
            <w:r>
              <w:rPr>
                <w:rFonts w:eastAsia="Calibri"/>
                <w:bCs/>
                <w:iCs/>
                <w:sz w:val="18"/>
                <w:szCs w:val="18"/>
                <w:lang w:eastAsia="en-US"/>
              </w:rPr>
              <w:t>на электронной площадке</w:t>
            </w:r>
            <w:r>
              <w:rPr>
                <w:bCs/>
                <w:iCs/>
                <w:sz w:val="18"/>
                <w:szCs w:val="18"/>
              </w:rPr>
              <w:t xml:space="preserve">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w:t>
            </w:r>
            <w:r>
              <w:rPr>
                <w:sz w:val="18"/>
                <w:szCs w:val="18"/>
              </w:rPr>
              <w:t xml:space="preserve"> </w:t>
            </w:r>
            <w:r>
              <w:rPr>
                <w:bCs/>
                <w:iCs/>
                <w:sz w:val="18"/>
                <w:szCs w:val="18"/>
              </w:rPr>
              <w:t>Протокол разногласий может быть направлен заказчику в отношении соответствующего проекта договора не более чем один раз.</w:t>
            </w:r>
          </w:p>
        </w:tc>
      </w:tr>
      <w:tr w:rsidR="008B7DF7">
        <w:tc>
          <w:tcPr>
            <w:tcW w:w="959" w:type="dxa"/>
            <w:vAlign w:val="center"/>
          </w:tcPr>
          <w:p w:rsidR="008B7DF7" w:rsidRDefault="00B63362">
            <w:pPr>
              <w:jc w:val="center"/>
              <w:rPr>
                <w:sz w:val="18"/>
                <w:szCs w:val="18"/>
              </w:rPr>
            </w:pPr>
            <w:r>
              <w:rPr>
                <w:sz w:val="18"/>
                <w:szCs w:val="18"/>
              </w:rPr>
              <w:t>19.6</w:t>
            </w:r>
          </w:p>
        </w:tc>
        <w:tc>
          <w:tcPr>
            <w:tcW w:w="4811" w:type="dxa"/>
            <w:vAlign w:val="center"/>
          </w:tcPr>
          <w:p w:rsidR="008B7DF7" w:rsidRDefault="00B63362">
            <w:pPr>
              <w:jc w:val="both"/>
              <w:rPr>
                <w:bCs/>
                <w:sz w:val="18"/>
                <w:szCs w:val="18"/>
              </w:rPr>
            </w:pPr>
            <w:r>
              <w:rPr>
                <w:bCs/>
                <w:sz w:val="18"/>
                <w:szCs w:val="18"/>
              </w:rPr>
              <w:t xml:space="preserve">Срок и порядок рассмотрения и подписания  Заказчиком протокола разногласий к проекту Договора, размещенного победителем закупки (единственным участником) </w:t>
            </w:r>
          </w:p>
        </w:tc>
        <w:tc>
          <w:tcPr>
            <w:tcW w:w="4970" w:type="dxa"/>
            <w:vAlign w:val="center"/>
          </w:tcPr>
          <w:p w:rsidR="008B7DF7" w:rsidRDefault="00B63362">
            <w:pPr>
              <w:jc w:val="both"/>
              <w:rPr>
                <w:sz w:val="18"/>
                <w:szCs w:val="18"/>
              </w:rPr>
            </w:pPr>
            <w:r>
              <w:rPr>
                <w:bCs/>
                <w:iCs/>
                <w:sz w:val="18"/>
                <w:szCs w:val="18"/>
              </w:rPr>
              <w:t xml:space="preserve">в течение 3 (трех) рабочих дней с даты направления </w:t>
            </w:r>
            <w:r>
              <w:rPr>
                <w:rFonts w:eastAsia="Calibri"/>
                <w:bCs/>
                <w:iCs/>
                <w:sz w:val="18"/>
                <w:szCs w:val="18"/>
                <w:lang w:eastAsia="en-US"/>
              </w:rPr>
              <w:t>участником закупки</w:t>
            </w:r>
            <w:r>
              <w:rPr>
                <w:bCs/>
                <w:iCs/>
                <w:sz w:val="18"/>
                <w:szCs w:val="18"/>
              </w:rPr>
              <w:t xml:space="preserve"> в соответствии с пунктом 11.5. настоящего Извещения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rsidR="008B7DF7" w:rsidRDefault="00B63362">
            <w:pPr>
              <w:ind w:firstLine="567"/>
              <w:jc w:val="both"/>
              <w:rPr>
                <w:color w:val="000000"/>
                <w:sz w:val="18"/>
                <w:szCs w:val="18"/>
              </w:rPr>
            </w:pPr>
            <w:r>
              <w:rPr>
                <w:bCs/>
                <w:iCs/>
                <w:sz w:val="18"/>
                <w:szCs w:val="18"/>
              </w:rPr>
              <w:t xml:space="preserve">При этом рассмотрение заказчиком протокола разногласий участника закупки осуществляется при условии, что такой </w:t>
            </w:r>
            <w:r>
              <w:rPr>
                <w:rFonts w:eastAsia="Calibri"/>
                <w:bCs/>
                <w:iCs/>
                <w:sz w:val="18"/>
                <w:szCs w:val="18"/>
                <w:lang w:eastAsia="en-US"/>
              </w:rPr>
              <w:t>участник закупки</w:t>
            </w:r>
            <w:r>
              <w:rPr>
                <w:bCs/>
                <w:iCs/>
                <w:sz w:val="18"/>
                <w:szCs w:val="18"/>
              </w:rPr>
              <w:t xml:space="preserve"> направил протокол разногласий в соответствии с пунктом 11.5. настоящего Извещения.</w:t>
            </w:r>
          </w:p>
        </w:tc>
      </w:tr>
      <w:tr w:rsidR="008B7DF7">
        <w:tc>
          <w:tcPr>
            <w:tcW w:w="959" w:type="dxa"/>
            <w:vAlign w:val="center"/>
          </w:tcPr>
          <w:p w:rsidR="008B7DF7" w:rsidRDefault="00B63362">
            <w:pPr>
              <w:jc w:val="center"/>
              <w:rPr>
                <w:sz w:val="18"/>
                <w:szCs w:val="18"/>
              </w:rPr>
            </w:pPr>
            <w:r>
              <w:rPr>
                <w:sz w:val="18"/>
                <w:szCs w:val="18"/>
              </w:rPr>
              <w:t>19.7</w:t>
            </w:r>
          </w:p>
        </w:tc>
        <w:tc>
          <w:tcPr>
            <w:tcW w:w="4811" w:type="dxa"/>
            <w:vAlign w:val="center"/>
          </w:tcPr>
          <w:p w:rsidR="008B7DF7" w:rsidRDefault="00B63362">
            <w:pPr>
              <w:jc w:val="both"/>
              <w:rPr>
                <w:bCs/>
                <w:sz w:val="18"/>
                <w:szCs w:val="18"/>
              </w:rPr>
            </w:pPr>
            <w:r>
              <w:rPr>
                <w:bCs/>
                <w:sz w:val="18"/>
                <w:szCs w:val="18"/>
              </w:rPr>
              <w:t xml:space="preserve">Срок и порядок подписания Договора Заказчиком </w:t>
            </w:r>
          </w:p>
        </w:tc>
        <w:tc>
          <w:tcPr>
            <w:tcW w:w="4970" w:type="dxa"/>
            <w:vAlign w:val="center"/>
          </w:tcPr>
          <w:p w:rsidR="008B7DF7" w:rsidRDefault="00B63362">
            <w:pPr>
              <w:ind w:firstLine="567"/>
              <w:jc w:val="both"/>
              <w:rPr>
                <w:sz w:val="18"/>
                <w:szCs w:val="18"/>
              </w:rPr>
            </w:pPr>
            <w:r>
              <w:rPr>
                <w:bCs/>
                <w:iCs/>
                <w:sz w:val="18"/>
                <w:szCs w:val="18"/>
              </w:rPr>
              <w:t>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пунктом 11.4. настоящего Извещения, подписывает договор.</w:t>
            </w:r>
          </w:p>
          <w:p w:rsidR="008B7DF7" w:rsidRDefault="00B63362">
            <w:pPr>
              <w:ind w:firstLine="567"/>
              <w:jc w:val="both"/>
              <w:rPr>
                <w:color w:val="000000"/>
                <w:sz w:val="18"/>
                <w:szCs w:val="18"/>
              </w:rPr>
            </w:pPr>
            <w:r>
              <w:rPr>
                <w:bCs/>
                <w:iCs/>
                <w:sz w:val="18"/>
                <w:szCs w:val="18"/>
              </w:rPr>
              <w:t>С</w:t>
            </w:r>
            <w:r>
              <w:rPr>
                <w:rFonts w:eastAsia="Calibri"/>
                <w:bCs/>
                <w:iCs/>
                <w:sz w:val="18"/>
                <w:szCs w:val="18"/>
                <w:lang w:eastAsia="en-US"/>
              </w:rPr>
              <w:t xml:space="preserve"> момента подписания </w:t>
            </w:r>
            <w:r>
              <w:rPr>
                <w:bCs/>
                <w:iCs/>
                <w:sz w:val="18"/>
                <w:szCs w:val="18"/>
              </w:rPr>
              <w:t>договора заказчиком</w:t>
            </w:r>
            <w:r>
              <w:rPr>
                <w:rFonts w:eastAsia="Calibri"/>
                <w:bCs/>
                <w:iCs/>
                <w:sz w:val="18"/>
                <w:szCs w:val="18"/>
                <w:lang w:eastAsia="en-US"/>
              </w:rPr>
              <w:t xml:space="preserve"> на электронной площадке договор считается заключенным.</w:t>
            </w:r>
          </w:p>
        </w:tc>
      </w:tr>
      <w:tr w:rsidR="008B7DF7">
        <w:trPr>
          <w:trHeight w:val="109"/>
        </w:trPr>
        <w:tc>
          <w:tcPr>
            <w:tcW w:w="959" w:type="dxa"/>
            <w:vAlign w:val="center"/>
          </w:tcPr>
          <w:p w:rsidR="008B7DF7" w:rsidRDefault="00B63362">
            <w:pPr>
              <w:jc w:val="center"/>
              <w:rPr>
                <w:b/>
                <w:sz w:val="18"/>
                <w:szCs w:val="18"/>
              </w:rPr>
            </w:pPr>
            <w:r>
              <w:rPr>
                <w:b/>
                <w:sz w:val="18"/>
                <w:szCs w:val="18"/>
              </w:rPr>
              <w:t>20</w:t>
            </w:r>
          </w:p>
        </w:tc>
        <w:tc>
          <w:tcPr>
            <w:tcW w:w="9781" w:type="dxa"/>
            <w:gridSpan w:val="2"/>
            <w:vAlign w:val="center"/>
          </w:tcPr>
          <w:p w:rsidR="008B7DF7" w:rsidRDefault="00B63362">
            <w:pPr>
              <w:jc w:val="center"/>
              <w:rPr>
                <w:b/>
                <w:bCs/>
                <w:color w:val="000000"/>
                <w:sz w:val="18"/>
                <w:szCs w:val="18"/>
              </w:rPr>
            </w:pPr>
            <w:r>
              <w:rPr>
                <w:rFonts w:eastAsia="Calibri"/>
                <w:b/>
                <w:bCs/>
                <w:sz w:val="18"/>
                <w:szCs w:val="18"/>
              </w:rPr>
              <w:t>Внесение изменений в извещение о проведении закупки</w:t>
            </w:r>
          </w:p>
        </w:tc>
      </w:tr>
      <w:tr w:rsidR="008B7DF7">
        <w:tc>
          <w:tcPr>
            <w:tcW w:w="959" w:type="dxa"/>
            <w:vMerge w:val="restart"/>
            <w:vAlign w:val="center"/>
          </w:tcPr>
          <w:p w:rsidR="008B7DF7" w:rsidRDefault="008B7DF7">
            <w:pPr>
              <w:jc w:val="center"/>
              <w:rPr>
                <w:sz w:val="18"/>
                <w:szCs w:val="18"/>
              </w:rPr>
            </w:pPr>
          </w:p>
        </w:tc>
        <w:tc>
          <w:tcPr>
            <w:tcW w:w="4811" w:type="dxa"/>
            <w:vAlign w:val="center"/>
          </w:tcPr>
          <w:p w:rsidR="008B7DF7" w:rsidRDefault="00B63362">
            <w:pPr>
              <w:rPr>
                <w:sz w:val="18"/>
                <w:szCs w:val="18"/>
              </w:rPr>
            </w:pPr>
            <w:r>
              <w:rPr>
                <w:sz w:val="18"/>
                <w:szCs w:val="18"/>
              </w:rPr>
              <w:t xml:space="preserve">Порядок </w:t>
            </w:r>
            <w:r>
              <w:rPr>
                <w:rFonts w:eastAsia="Calibri"/>
                <w:iCs/>
                <w:sz w:val="18"/>
                <w:szCs w:val="18"/>
              </w:rPr>
              <w:t>внесения изменений в извещение о проведении закупки</w:t>
            </w:r>
          </w:p>
        </w:tc>
        <w:tc>
          <w:tcPr>
            <w:tcW w:w="4970" w:type="dxa"/>
            <w:vAlign w:val="center"/>
          </w:tcPr>
          <w:p w:rsidR="008B7DF7" w:rsidRDefault="00B63362">
            <w:pPr>
              <w:jc w:val="both"/>
              <w:rPr>
                <w:color w:val="000000"/>
                <w:sz w:val="18"/>
                <w:szCs w:val="18"/>
              </w:rPr>
            </w:pPr>
            <w:r>
              <w:rPr>
                <w:color w:val="000000"/>
                <w:sz w:val="18"/>
                <w:szCs w:val="18"/>
              </w:rPr>
              <w:t xml:space="preserve">Заказчик по собственной инициативе либо в связи с поступившим в его адрес запросом, вправе принять решение о внесении изменений в извещение об осуществлении закупки и (или) документацию о такой закупке не позднее даты окончания подачи заявок на участие в закупке. </w:t>
            </w:r>
          </w:p>
          <w:p w:rsidR="008B7DF7" w:rsidRDefault="00B63362">
            <w:pPr>
              <w:jc w:val="both"/>
              <w:rPr>
                <w:bCs/>
                <w:color w:val="22272F"/>
                <w:sz w:val="18"/>
                <w:szCs w:val="18"/>
              </w:rPr>
            </w:pPr>
            <w:r>
              <w:rPr>
                <w:color w:val="000000"/>
                <w:sz w:val="18"/>
                <w:szCs w:val="18"/>
              </w:rPr>
              <w:t xml:space="preserve">Изменение </w:t>
            </w:r>
            <w:r>
              <w:rPr>
                <w:bCs/>
                <w:color w:val="22272F"/>
                <w:sz w:val="18"/>
                <w:szCs w:val="18"/>
              </w:rPr>
              <w:t>предмета закупки и увеличение размера обеспечения заявки на участие в конкурентной закупке (при установлении такого обеспечения) не допускается.</w:t>
            </w:r>
          </w:p>
          <w:p w:rsidR="008B7DF7" w:rsidRDefault="00B63362">
            <w:pPr>
              <w:jc w:val="both"/>
              <w:rPr>
                <w:rFonts w:eastAsia="Calibri"/>
                <w:iCs/>
                <w:sz w:val="18"/>
                <w:szCs w:val="18"/>
              </w:rPr>
            </w:pPr>
            <w:r>
              <w:rPr>
                <w:bCs/>
                <w:color w:val="000000"/>
                <w:sz w:val="18"/>
                <w:szCs w:val="18"/>
              </w:rPr>
              <w:t xml:space="preserve">Заказчик не несет ответственности в случае </w:t>
            </w:r>
            <w:proofErr w:type="spellStart"/>
            <w:r>
              <w:rPr>
                <w:bCs/>
                <w:color w:val="000000"/>
                <w:sz w:val="18"/>
                <w:szCs w:val="18"/>
              </w:rPr>
              <w:t>неознакомления</w:t>
            </w:r>
            <w:proofErr w:type="spellEnd"/>
            <w:r>
              <w:rPr>
                <w:bCs/>
                <w:color w:val="000000"/>
                <w:sz w:val="18"/>
                <w:szCs w:val="18"/>
              </w:rPr>
              <w:t xml:space="preserve"> потенциальными участниками закупки с изменениями извещения об осуществлении закупки и (или) документации о закупке.</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rPr>
                <w:rFonts w:eastAsia="Calibri"/>
                <w:iCs/>
                <w:sz w:val="18"/>
                <w:szCs w:val="18"/>
              </w:rPr>
            </w:pPr>
            <w:r>
              <w:rPr>
                <w:rFonts w:eastAsia="Calibri"/>
                <w:iCs/>
                <w:sz w:val="18"/>
                <w:szCs w:val="18"/>
              </w:rPr>
              <w:t xml:space="preserve">Срок внесения изменений в извещение о проведении  закупки </w:t>
            </w:r>
          </w:p>
        </w:tc>
        <w:tc>
          <w:tcPr>
            <w:tcW w:w="4970" w:type="dxa"/>
            <w:vAlign w:val="center"/>
          </w:tcPr>
          <w:p w:rsidR="008B7DF7" w:rsidRDefault="00B63362">
            <w:pPr>
              <w:jc w:val="both"/>
              <w:rPr>
                <w:sz w:val="18"/>
                <w:szCs w:val="18"/>
              </w:rPr>
            </w:pPr>
            <w:r>
              <w:rPr>
                <w:bCs/>
                <w:color w:val="000000"/>
                <w:sz w:val="18"/>
                <w:szCs w:val="18"/>
              </w:rPr>
              <w:t>В течение 3 (трех) дней с даты принятия заказчиком решения о внесении изменений в извещение об осуществлении конкурентной закупки и (или) документацию о конкурентной закупке указанные изменения размещаются заказчиком в ЕИС, за исключением случаев, предусмотренных Федеральным законом № 223-ФЗ.</w:t>
            </w:r>
          </w:p>
          <w:p w:rsidR="008B7DF7" w:rsidRDefault="00B63362">
            <w:pPr>
              <w:ind w:firstLine="567"/>
              <w:jc w:val="both"/>
              <w:rPr>
                <w:sz w:val="18"/>
                <w:szCs w:val="18"/>
              </w:rPr>
            </w:pPr>
            <w:r>
              <w:rPr>
                <w:bCs/>
                <w:color w:val="000000"/>
                <w:sz w:val="18"/>
                <w:szCs w:val="18"/>
              </w:rPr>
              <w:t>В данном случае заказчик обязан продлить срок подачи заявок на участие в закупке таким образом, чтобы с даты размещения соответствующих изменений до даты окончания срока подачи заявок на участие в закупке оставалось не менее половины срока, предусмотренного для подачи заявок на участие в закупке.</w:t>
            </w:r>
          </w:p>
        </w:tc>
      </w:tr>
      <w:tr w:rsidR="008B7DF7">
        <w:tc>
          <w:tcPr>
            <w:tcW w:w="959" w:type="dxa"/>
            <w:vAlign w:val="center"/>
          </w:tcPr>
          <w:p w:rsidR="008B7DF7" w:rsidRDefault="00B63362">
            <w:pPr>
              <w:jc w:val="center"/>
              <w:rPr>
                <w:b/>
                <w:sz w:val="18"/>
                <w:szCs w:val="18"/>
              </w:rPr>
            </w:pPr>
            <w:r>
              <w:rPr>
                <w:b/>
                <w:sz w:val="18"/>
                <w:szCs w:val="18"/>
              </w:rPr>
              <w:t>201</w:t>
            </w:r>
          </w:p>
        </w:tc>
        <w:tc>
          <w:tcPr>
            <w:tcW w:w="9781" w:type="dxa"/>
            <w:gridSpan w:val="2"/>
            <w:vAlign w:val="center"/>
          </w:tcPr>
          <w:p w:rsidR="008B7DF7" w:rsidRDefault="00B63362">
            <w:pPr>
              <w:jc w:val="center"/>
              <w:rPr>
                <w:rFonts w:eastAsia="Calibri"/>
                <w:b/>
                <w:iCs/>
                <w:sz w:val="18"/>
                <w:szCs w:val="18"/>
              </w:rPr>
            </w:pPr>
            <w:r>
              <w:rPr>
                <w:b/>
                <w:bCs/>
                <w:sz w:val="18"/>
                <w:szCs w:val="18"/>
              </w:rPr>
              <w:t>Преимущества, предоставляемые участникам закупки</w:t>
            </w:r>
          </w:p>
        </w:tc>
      </w:tr>
      <w:tr w:rsidR="008B7DF7">
        <w:tc>
          <w:tcPr>
            <w:tcW w:w="959" w:type="dxa"/>
            <w:vMerge w:val="restart"/>
            <w:vAlign w:val="center"/>
          </w:tcPr>
          <w:p w:rsidR="008B7DF7" w:rsidRDefault="008B7DF7">
            <w:pPr>
              <w:jc w:val="center"/>
              <w:rPr>
                <w:sz w:val="18"/>
                <w:szCs w:val="18"/>
              </w:rPr>
            </w:pPr>
          </w:p>
        </w:tc>
        <w:tc>
          <w:tcPr>
            <w:tcW w:w="4811" w:type="dxa"/>
            <w:vAlign w:val="center"/>
          </w:tcPr>
          <w:p w:rsidR="008B7DF7" w:rsidRDefault="00B63362">
            <w:pPr>
              <w:rPr>
                <w:bCs/>
                <w:sz w:val="18"/>
                <w:szCs w:val="18"/>
              </w:rPr>
            </w:pPr>
            <w:r>
              <w:rPr>
                <w:bCs/>
                <w:sz w:val="18"/>
                <w:szCs w:val="18"/>
              </w:rPr>
              <w:t>Преимущества, предоставляемые субъектам малого и среднего предпринимательства:</w:t>
            </w:r>
          </w:p>
        </w:tc>
        <w:tc>
          <w:tcPr>
            <w:tcW w:w="4970" w:type="dxa"/>
            <w:vAlign w:val="center"/>
          </w:tcPr>
          <w:p w:rsidR="008B7DF7" w:rsidRDefault="00B63362">
            <w:pPr>
              <w:rPr>
                <w:sz w:val="18"/>
                <w:szCs w:val="18"/>
              </w:rPr>
            </w:pPr>
            <w:r>
              <w:rPr>
                <w:sz w:val="18"/>
                <w:szCs w:val="18"/>
              </w:rPr>
              <w:t>не устанавливаются</w:t>
            </w:r>
          </w:p>
        </w:tc>
      </w:tr>
      <w:tr w:rsidR="008B7DF7">
        <w:tc>
          <w:tcPr>
            <w:tcW w:w="959" w:type="dxa"/>
            <w:vMerge/>
            <w:tcBorders>
              <w:bottom w:val="single" w:sz="4" w:space="0" w:color="auto"/>
            </w:tcBorders>
            <w:vAlign w:val="center"/>
          </w:tcPr>
          <w:p w:rsidR="008B7DF7" w:rsidRDefault="008B7DF7">
            <w:pPr>
              <w:jc w:val="center"/>
              <w:rPr>
                <w:sz w:val="18"/>
                <w:szCs w:val="18"/>
              </w:rPr>
            </w:pPr>
          </w:p>
        </w:tc>
        <w:tc>
          <w:tcPr>
            <w:tcW w:w="4811" w:type="dxa"/>
            <w:tcBorders>
              <w:bottom w:val="single" w:sz="4" w:space="0" w:color="auto"/>
            </w:tcBorders>
            <w:vAlign w:val="center"/>
          </w:tcPr>
          <w:p w:rsidR="008B7DF7" w:rsidRDefault="00B63362">
            <w:pPr>
              <w:jc w:val="both"/>
              <w:rPr>
                <w:bCs/>
                <w:sz w:val="18"/>
                <w:szCs w:val="18"/>
              </w:rPr>
            </w:pPr>
            <w:r>
              <w:rPr>
                <w:sz w:val="18"/>
                <w:szCs w:val="18"/>
              </w:rPr>
              <w:t>Обязанность участника закупки привлекать к исполнению договора субподрядчиков, соисполнителей из числа субъектов малого предпринимательства:</w:t>
            </w:r>
          </w:p>
        </w:tc>
        <w:tc>
          <w:tcPr>
            <w:tcW w:w="4970" w:type="dxa"/>
            <w:tcBorders>
              <w:bottom w:val="single" w:sz="4" w:space="0" w:color="auto"/>
            </w:tcBorders>
            <w:vAlign w:val="center"/>
          </w:tcPr>
          <w:p w:rsidR="008B7DF7" w:rsidRDefault="00B63362">
            <w:pPr>
              <w:rPr>
                <w:sz w:val="18"/>
                <w:szCs w:val="18"/>
              </w:rPr>
            </w:pPr>
            <w:r>
              <w:rPr>
                <w:sz w:val="18"/>
                <w:szCs w:val="18"/>
              </w:rPr>
              <w:t>не устанавливаются</w:t>
            </w:r>
          </w:p>
        </w:tc>
      </w:tr>
      <w:tr w:rsidR="008B7DF7">
        <w:trPr>
          <w:trHeight w:val="747"/>
        </w:trPr>
        <w:tc>
          <w:tcPr>
            <w:tcW w:w="959" w:type="dxa"/>
            <w:vMerge w:val="restart"/>
            <w:tcBorders>
              <w:top w:val="single" w:sz="4" w:space="0" w:color="auto"/>
              <w:left w:val="single" w:sz="4" w:space="0" w:color="auto"/>
              <w:bottom w:val="single" w:sz="4" w:space="0" w:color="auto"/>
              <w:right w:val="single" w:sz="4" w:space="0" w:color="auto"/>
            </w:tcBorders>
            <w:vAlign w:val="center"/>
          </w:tcPr>
          <w:p w:rsidR="008B7DF7" w:rsidRDefault="00B63362">
            <w:pPr>
              <w:jc w:val="center"/>
              <w:rPr>
                <w:b/>
                <w:sz w:val="18"/>
                <w:szCs w:val="18"/>
              </w:rPr>
            </w:pPr>
            <w:r>
              <w:rPr>
                <w:b/>
                <w:sz w:val="18"/>
                <w:szCs w:val="18"/>
              </w:rPr>
              <w:t>22</w:t>
            </w:r>
          </w:p>
        </w:tc>
        <w:tc>
          <w:tcPr>
            <w:tcW w:w="9781" w:type="dxa"/>
            <w:gridSpan w:val="2"/>
            <w:tcBorders>
              <w:top w:val="single" w:sz="4" w:space="0" w:color="auto"/>
              <w:left w:val="single" w:sz="4" w:space="0" w:color="auto"/>
              <w:bottom w:val="single" w:sz="4" w:space="0" w:color="auto"/>
              <w:right w:val="single" w:sz="4" w:space="0" w:color="auto"/>
            </w:tcBorders>
            <w:vAlign w:val="center"/>
          </w:tcPr>
          <w:p w:rsidR="008B7DF7" w:rsidRDefault="00B63362">
            <w:pPr>
              <w:jc w:val="center"/>
              <w:rPr>
                <w:b/>
                <w:sz w:val="18"/>
                <w:szCs w:val="18"/>
              </w:rPr>
            </w:pPr>
            <w:r>
              <w:rPr>
                <w:b/>
                <w:bCs/>
                <w:sz w:val="18"/>
                <w:szCs w:val="18"/>
              </w:rPr>
              <w:t>Условия предоставление национального режима при осуществлении закупок</w:t>
            </w:r>
          </w:p>
        </w:tc>
      </w:tr>
      <w:tr w:rsidR="008B7DF7">
        <w:trPr>
          <w:trHeight w:val="5653"/>
        </w:trPr>
        <w:tc>
          <w:tcPr>
            <w:tcW w:w="959" w:type="dxa"/>
            <w:vMerge/>
            <w:tcBorders>
              <w:top w:val="single" w:sz="4" w:space="0" w:color="auto"/>
            </w:tcBorders>
            <w:vAlign w:val="center"/>
          </w:tcPr>
          <w:p w:rsidR="008B7DF7" w:rsidRDefault="008B7DF7">
            <w:pPr>
              <w:jc w:val="center"/>
              <w:rPr>
                <w:b/>
                <w:sz w:val="18"/>
                <w:szCs w:val="18"/>
              </w:rPr>
            </w:pPr>
          </w:p>
        </w:tc>
        <w:tc>
          <w:tcPr>
            <w:tcW w:w="9781" w:type="dxa"/>
            <w:gridSpan w:val="2"/>
            <w:tcBorders>
              <w:top w:val="single" w:sz="4" w:space="0" w:color="auto"/>
            </w:tcBorders>
          </w:tcPr>
          <w:p w:rsidR="008B7DF7" w:rsidRDefault="00B63362">
            <w:pPr>
              <w:ind w:firstLine="445"/>
              <w:jc w:val="both"/>
              <w:rPr>
                <w:bCs/>
                <w:sz w:val="18"/>
                <w:szCs w:val="18"/>
              </w:rPr>
            </w:pPr>
            <w:r>
              <w:rPr>
                <w:bCs/>
                <w:sz w:val="18"/>
                <w:szCs w:val="18"/>
              </w:rPr>
              <w:t>Предоставление национального режима при осуществлении закупок осуществляется заказчиком в соответствии с требованиями статьи 3.1-4 Федерального закона № 223-ФЗ, и принятым в соответствии с данными статьями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8B7DF7" w:rsidRDefault="00B63362">
            <w:pPr>
              <w:ind w:firstLine="445"/>
              <w:jc w:val="both"/>
              <w:rPr>
                <w:bCs/>
                <w:sz w:val="18"/>
                <w:szCs w:val="18"/>
              </w:rPr>
            </w:pPr>
            <w:r>
              <w:rPr>
                <w:bCs/>
                <w:sz w:val="18"/>
                <w:szCs w:val="18"/>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8B7DF7" w:rsidRDefault="00B63362">
            <w:pPr>
              <w:ind w:firstLine="445"/>
              <w:jc w:val="both"/>
              <w:rPr>
                <w:bCs/>
                <w:sz w:val="18"/>
                <w:szCs w:val="18"/>
              </w:rPr>
            </w:pPr>
            <w:r>
              <w:rPr>
                <w:bCs/>
                <w:sz w:val="18"/>
                <w:szCs w:val="18"/>
              </w:rPr>
              <w:t>При осуществлении закупки товара:</w:t>
            </w:r>
          </w:p>
          <w:p w:rsidR="008B7DF7" w:rsidRDefault="00B63362">
            <w:pPr>
              <w:ind w:firstLine="445"/>
              <w:jc w:val="both"/>
              <w:rPr>
                <w:bCs/>
                <w:sz w:val="18"/>
                <w:szCs w:val="18"/>
              </w:rPr>
            </w:pPr>
            <w:r>
              <w:rPr>
                <w:bCs/>
                <w:sz w:val="18"/>
                <w:szCs w:val="18"/>
              </w:rPr>
              <w:t>1)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8B7DF7" w:rsidRDefault="00B63362">
            <w:pPr>
              <w:ind w:firstLine="445"/>
              <w:jc w:val="both"/>
              <w:rPr>
                <w:bCs/>
                <w:sz w:val="18"/>
                <w:szCs w:val="18"/>
              </w:rPr>
            </w:pPr>
            <w:r>
              <w:rPr>
                <w:bCs/>
                <w:sz w:val="18"/>
                <w:szCs w:val="18"/>
              </w:rPr>
              <w:t>а) заключение договора на поставку такого товара;</w:t>
            </w:r>
          </w:p>
          <w:p w:rsidR="008B7DF7" w:rsidRDefault="00B63362">
            <w:pPr>
              <w:ind w:firstLine="445"/>
              <w:jc w:val="both"/>
              <w:rPr>
                <w:bCs/>
                <w:sz w:val="18"/>
                <w:szCs w:val="18"/>
              </w:rPr>
            </w:pPr>
            <w:r>
              <w:rPr>
                <w:bCs/>
                <w:sz w:val="18"/>
                <w:szCs w:val="18"/>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8B7DF7" w:rsidRDefault="00B63362">
            <w:pPr>
              <w:ind w:firstLine="445"/>
              <w:jc w:val="both"/>
              <w:rPr>
                <w:bCs/>
                <w:sz w:val="18"/>
                <w:szCs w:val="18"/>
              </w:rPr>
            </w:pPr>
            <w:r>
              <w:rPr>
                <w:bCs/>
                <w:sz w:val="18"/>
                <w:szCs w:val="18"/>
              </w:rPr>
              <w:t>2) 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закупок товара, не допускаются:</w:t>
            </w:r>
          </w:p>
          <w:p w:rsidR="008B7DF7" w:rsidRDefault="00B63362">
            <w:pPr>
              <w:ind w:firstLine="445"/>
              <w:jc w:val="both"/>
              <w:rPr>
                <w:bCs/>
                <w:sz w:val="18"/>
                <w:szCs w:val="18"/>
              </w:rPr>
            </w:pPr>
            <w:r>
              <w:rPr>
                <w:bCs/>
                <w:sz w:val="18"/>
                <w:szCs w:val="18"/>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8B7DF7" w:rsidRDefault="00B63362">
            <w:pPr>
              <w:ind w:firstLine="445"/>
              <w:jc w:val="both"/>
              <w:rPr>
                <w:bCs/>
                <w:sz w:val="18"/>
                <w:szCs w:val="18"/>
              </w:rPr>
            </w:pPr>
            <w:r>
              <w:rPr>
                <w:bCs/>
                <w:sz w:val="18"/>
                <w:szCs w:val="18"/>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8B7DF7" w:rsidRDefault="00B63362">
            <w:pPr>
              <w:ind w:firstLine="445"/>
              <w:jc w:val="both"/>
              <w:rPr>
                <w:bCs/>
                <w:sz w:val="18"/>
                <w:szCs w:val="18"/>
              </w:rPr>
            </w:pPr>
            <w:r>
              <w:rPr>
                <w:bCs/>
                <w:sz w:val="18"/>
                <w:szCs w:val="18"/>
              </w:rPr>
              <w:t>3) 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товара российского происхождения:</w:t>
            </w:r>
          </w:p>
          <w:p w:rsidR="008B7DF7" w:rsidRDefault="00B63362">
            <w:pPr>
              <w:ind w:firstLine="445"/>
              <w:jc w:val="both"/>
              <w:rPr>
                <w:bCs/>
                <w:sz w:val="18"/>
                <w:szCs w:val="18"/>
              </w:rPr>
            </w:pPr>
            <w:r>
              <w:rPr>
                <w:bCs/>
                <w:sz w:val="18"/>
                <w:szCs w:val="18"/>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8B7DF7" w:rsidRDefault="00B63362">
            <w:pPr>
              <w:ind w:firstLine="445"/>
              <w:jc w:val="both"/>
              <w:rPr>
                <w:bCs/>
                <w:sz w:val="18"/>
                <w:szCs w:val="18"/>
              </w:rPr>
            </w:pPr>
            <w:r>
              <w:rPr>
                <w:bCs/>
                <w:sz w:val="18"/>
                <w:szCs w:val="18"/>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8B7DF7" w:rsidRDefault="00B63362">
            <w:pPr>
              <w:ind w:firstLine="445"/>
              <w:jc w:val="both"/>
              <w:rPr>
                <w:bCs/>
                <w:sz w:val="18"/>
                <w:szCs w:val="18"/>
              </w:rPr>
            </w:pPr>
            <w:r>
              <w:rPr>
                <w:bCs/>
                <w:sz w:val="18"/>
                <w:szCs w:val="18"/>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8B7DF7" w:rsidRDefault="00B63362">
            <w:pPr>
              <w:ind w:firstLine="445"/>
              <w:jc w:val="both"/>
              <w:rPr>
                <w:bCs/>
                <w:sz w:val="18"/>
                <w:szCs w:val="18"/>
              </w:rPr>
            </w:pPr>
            <w:r>
              <w:rPr>
                <w:bCs/>
                <w:sz w:val="18"/>
                <w:szCs w:val="18"/>
              </w:rPr>
              <w:t>При осуществлении закупки работы, услуги:</w:t>
            </w:r>
          </w:p>
          <w:p w:rsidR="008B7DF7" w:rsidRDefault="00B63362">
            <w:pPr>
              <w:ind w:firstLine="445"/>
              <w:jc w:val="both"/>
              <w:rPr>
                <w:bCs/>
                <w:sz w:val="18"/>
                <w:szCs w:val="18"/>
              </w:rPr>
            </w:pPr>
            <w:r>
              <w:rPr>
                <w:bCs/>
                <w:sz w:val="18"/>
                <w:szCs w:val="18"/>
              </w:rPr>
              <w:t>1) если Правительством Российской Федерации установлен предусмотренный подпунктом «а» пункта 1 части 2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8B7DF7" w:rsidRDefault="00B63362">
            <w:pPr>
              <w:ind w:firstLine="445"/>
              <w:jc w:val="both"/>
              <w:rPr>
                <w:bCs/>
                <w:sz w:val="18"/>
                <w:szCs w:val="18"/>
              </w:rPr>
            </w:pPr>
            <w:r>
              <w:rPr>
                <w:bCs/>
                <w:sz w:val="18"/>
                <w:szCs w:val="18"/>
              </w:rPr>
              <w:t>а) заключение договора на выполнение такой работы, оказание такой услуги с подрядчиком (исполнителем), являющимся иностранным лицом;</w:t>
            </w:r>
          </w:p>
          <w:p w:rsidR="008B7DF7" w:rsidRDefault="00B63362">
            <w:pPr>
              <w:ind w:firstLine="445"/>
              <w:jc w:val="both"/>
              <w:rPr>
                <w:bCs/>
                <w:sz w:val="18"/>
                <w:szCs w:val="18"/>
              </w:rPr>
            </w:pPr>
            <w:r>
              <w:rPr>
                <w:bCs/>
                <w:sz w:val="18"/>
                <w:szCs w:val="18"/>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запрет;</w:t>
            </w:r>
          </w:p>
          <w:p w:rsidR="008B7DF7" w:rsidRDefault="00B63362">
            <w:pPr>
              <w:ind w:firstLine="445"/>
              <w:jc w:val="both"/>
              <w:rPr>
                <w:bCs/>
                <w:sz w:val="18"/>
                <w:szCs w:val="18"/>
              </w:rPr>
            </w:pPr>
            <w:r>
              <w:rPr>
                <w:bCs/>
                <w:sz w:val="18"/>
                <w:szCs w:val="18"/>
              </w:rPr>
              <w:t>2) 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8B7DF7" w:rsidRDefault="00B63362">
            <w:pPr>
              <w:ind w:firstLine="445"/>
              <w:jc w:val="both"/>
              <w:rPr>
                <w:bCs/>
                <w:sz w:val="18"/>
                <w:szCs w:val="18"/>
              </w:rPr>
            </w:pPr>
            <w:r>
              <w:rPr>
                <w:bCs/>
                <w:sz w:val="18"/>
                <w:szCs w:val="18"/>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8B7DF7" w:rsidRDefault="00B63362">
            <w:pPr>
              <w:ind w:firstLine="445"/>
              <w:jc w:val="both"/>
              <w:rPr>
                <w:bCs/>
                <w:sz w:val="18"/>
                <w:szCs w:val="18"/>
              </w:rPr>
            </w:pPr>
            <w:r>
              <w:rPr>
                <w:bCs/>
                <w:sz w:val="18"/>
                <w:szCs w:val="18"/>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8B7DF7" w:rsidRDefault="00B63362">
            <w:pPr>
              <w:ind w:firstLine="445"/>
              <w:jc w:val="both"/>
              <w:rPr>
                <w:bCs/>
                <w:sz w:val="18"/>
                <w:szCs w:val="18"/>
              </w:rPr>
            </w:pPr>
            <w:r>
              <w:rPr>
                <w:bCs/>
                <w:sz w:val="18"/>
                <w:szCs w:val="18"/>
              </w:rPr>
              <w:t>3) 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таких работы, услуги, соответственно выполняемой, оказываемой российским лицом:</w:t>
            </w:r>
          </w:p>
          <w:p w:rsidR="008B7DF7" w:rsidRDefault="00B63362">
            <w:pPr>
              <w:ind w:firstLine="445"/>
              <w:jc w:val="both"/>
              <w:rPr>
                <w:bCs/>
                <w:sz w:val="18"/>
                <w:szCs w:val="18"/>
              </w:rPr>
            </w:pPr>
            <w:r>
              <w:rPr>
                <w:bCs/>
                <w:sz w:val="18"/>
                <w:szCs w:val="18"/>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8B7DF7" w:rsidRDefault="00B63362">
            <w:pPr>
              <w:ind w:firstLine="445"/>
              <w:jc w:val="both"/>
              <w:rPr>
                <w:bCs/>
                <w:sz w:val="18"/>
                <w:szCs w:val="18"/>
              </w:rPr>
            </w:pPr>
            <w:r>
              <w:rPr>
                <w:bCs/>
                <w:sz w:val="18"/>
                <w:szCs w:val="18"/>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8B7DF7" w:rsidRDefault="00B63362">
            <w:pPr>
              <w:ind w:firstLine="445"/>
              <w:jc w:val="both"/>
              <w:rPr>
                <w:bCs/>
                <w:sz w:val="18"/>
                <w:szCs w:val="18"/>
              </w:rPr>
            </w:pPr>
            <w:r>
              <w:rPr>
                <w:bCs/>
                <w:sz w:val="18"/>
                <w:szCs w:val="18"/>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8B7DF7" w:rsidRDefault="00B63362">
            <w:pPr>
              <w:ind w:firstLine="445"/>
              <w:jc w:val="both"/>
              <w:rPr>
                <w:bCs/>
                <w:sz w:val="18"/>
                <w:szCs w:val="18"/>
              </w:rPr>
            </w:pPr>
            <w:r>
              <w:rPr>
                <w:bCs/>
                <w:sz w:val="18"/>
                <w:szCs w:val="18"/>
              </w:rPr>
              <w:t>По итогам года до 1 февраля года, следующего за отчетным годом, в единой информационной системе заказчик размещает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Федеральным законом № 223-ФЗ размещению в единой информационной системе. В случаях, установленных в соответствии с частью 8 статьи 3.1-4 Федерального закона №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статьи 3.1-4 Федерального закона № 223-ФЗ федеральный орган исполнительной власти.</w:t>
            </w:r>
          </w:p>
          <w:p w:rsidR="008B7DF7" w:rsidRDefault="00B63362">
            <w:pPr>
              <w:ind w:firstLine="445"/>
              <w:jc w:val="both"/>
              <w:rPr>
                <w:bCs/>
                <w:sz w:val="18"/>
                <w:szCs w:val="18"/>
              </w:rPr>
            </w:pPr>
            <w:r>
              <w:rPr>
                <w:bCs/>
                <w:sz w:val="18"/>
                <w:szCs w:val="18"/>
              </w:rPr>
              <w:t>Рассмотрение предусмотренных частью 6 статьи 3.1-4 Федерального закона № 223-ФЗ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rsidR="008B7DF7" w:rsidRDefault="00B63362">
            <w:pPr>
              <w:ind w:firstLine="445"/>
              <w:jc w:val="both"/>
              <w:rPr>
                <w:bCs/>
                <w:sz w:val="18"/>
                <w:szCs w:val="18"/>
              </w:rPr>
            </w:pPr>
            <w:r>
              <w:rPr>
                <w:bCs/>
                <w:sz w:val="18"/>
                <w:szCs w:val="18"/>
              </w:rPr>
              <w:t>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ЕИС, на официальном сайте, порядок предоставления федеральному органу исполнительной власти, указанному в части 7 статьи 3.1-4 Федерального закона № 223-ФЗ, доступа к информации, содержащейся в таких отчетах, размещенных в ЕИС,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случаи, при которых в целях обеспечения обороны страны и безопасности государства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а также порядок его направления в этих случаях в указанный в части 7 статьи 3.1-4 Федерального закона № 223-ФЗ федеральный орган исполнительной власти, устанавливается в соответствии с частью 8 статьи 3.1-4 Федерального закона № 223-ФЗ Правительством Российской Федерации.</w:t>
            </w:r>
          </w:p>
          <w:p w:rsidR="008B7DF7" w:rsidRDefault="00B63362">
            <w:pPr>
              <w:autoSpaceDE w:val="0"/>
              <w:autoSpaceDN w:val="0"/>
              <w:adjustRightInd w:val="0"/>
              <w:jc w:val="both"/>
              <w:rPr>
                <w:bCs/>
                <w:sz w:val="18"/>
                <w:szCs w:val="18"/>
              </w:rPr>
            </w:pPr>
            <w:r>
              <w:rPr>
                <w:bCs/>
                <w:sz w:val="18"/>
                <w:szCs w:val="18"/>
              </w:rPr>
              <w:t xml:space="preserve">Меры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установлены </w:t>
            </w:r>
            <w:r>
              <w:rPr>
                <w:sz w:val="18"/>
                <w:szCs w:val="18"/>
              </w:rPr>
              <w:t>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по тексту Постановление правительства РФ  от 23.12.2024  № 1875).</w:t>
            </w:r>
            <w:r>
              <w:rPr>
                <w:bCs/>
                <w:sz w:val="18"/>
                <w:szCs w:val="18"/>
              </w:rPr>
              <w:t xml:space="preserve"> </w:t>
            </w:r>
          </w:p>
        </w:tc>
      </w:tr>
      <w:tr w:rsidR="008B7DF7">
        <w:trPr>
          <w:trHeight w:val="699"/>
        </w:trPr>
        <w:tc>
          <w:tcPr>
            <w:tcW w:w="959" w:type="dxa"/>
            <w:vMerge w:val="restart"/>
            <w:tcBorders>
              <w:top w:val="single" w:sz="4" w:space="0" w:color="auto"/>
            </w:tcBorders>
            <w:vAlign w:val="center"/>
          </w:tcPr>
          <w:p w:rsidR="008B7DF7" w:rsidRDefault="00B63362">
            <w:pPr>
              <w:jc w:val="center"/>
              <w:rPr>
                <w:b/>
                <w:sz w:val="18"/>
                <w:szCs w:val="18"/>
              </w:rPr>
            </w:pPr>
            <w:r>
              <w:rPr>
                <w:b/>
                <w:sz w:val="18"/>
                <w:szCs w:val="18"/>
              </w:rPr>
              <w:t>22.1</w:t>
            </w:r>
          </w:p>
        </w:tc>
        <w:tc>
          <w:tcPr>
            <w:tcW w:w="9781" w:type="dxa"/>
            <w:gridSpan w:val="2"/>
            <w:tcBorders>
              <w:top w:val="single" w:sz="4" w:space="0" w:color="auto"/>
            </w:tcBorders>
          </w:tcPr>
          <w:p w:rsidR="008B7DF7" w:rsidRDefault="00B63362">
            <w:pPr>
              <w:ind w:firstLine="445"/>
              <w:jc w:val="center"/>
              <w:rPr>
                <w:bCs/>
                <w:sz w:val="18"/>
                <w:szCs w:val="18"/>
              </w:rPr>
            </w:pPr>
            <w:r>
              <w:rPr>
                <w:b/>
                <w:bCs/>
                <w:sz w:val="18"/>
                <w:szCs w:val="18"/>
              </w:rPr>
              <w:t xml:space="preserve">Сведения о мерах по предоставлению национального режима при осуществлении закупок товаров, работ, услуг отдельными видами юридических лиц,  установленные </w:t>
            </w:r>
            <w:r>
              <w:rPr>
                <w:b/>
                <w:sz w:val="18"/>
                <w:szCs w:val="18"/>
              </w:rPr>
              <w:t>Постановлением Правительства РФ от 23.12.2024 N 1875</w:t>
            </w:r>
          </w:p>
        </w:tc>
      </w:tr>
      <w:tr w:rsidR="008B7DF7">
        <w:trPr>
          <w:trHeight w:val="833"/>
        </w:trPr>
        <w:tc>
          <w:tcPr>
            <w:tcW w:w="959" w:type="dxa"/>
            <w:vMerge/>
            <w:vAlign w:val="center"/>
          </w:tcPr>
          <w:p w:rsidR="008B7DF7" w:rsidRDefault="008B7DF7">
            <w:pPr>
              <w:jc w:val="center"/>
              <w:rPr>
                <w:b/>
                <w:sz w:val="18"/>
                <w:szCs w:val="18"/>
              </w:rPr>
            </w:pPr>
          </w:p>
        </w:tc>
        <w:tc>
          <w:tcPr>
            <w:tcW w:w="4811" w:type="dxa"/>
            <w:tcBorders>
              <w:top w:val="single" w:sz="4" w:space="0" w:color="auto"/>
            </w:tcBorders>
          </w:tcPr>
          <w:p w:rsidR="008B7DF7" w:rsidRDefault="00B63362">
            <w:pPr>
              <w:jc w:val="both"/>
              <w:rPr>
                <w:bCs/>
                <w:sz w:val="18"/>
                <w:szCs w:val="18"/>
              </w:rPr>
            </w:pPr>
            <w:r>
              <w:rPr>
                <w:bCs/>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
        </w:tc>
        <w:tc>
          <w:tcPr>
            <w:tcW w:w="4970" w:type="dxa"/>
            <w:tcBorders>
              <w:top w:val="single" w:sz="4" w:space="0" w:color="auto"/>
            </w:tcBorders>
          </w:tcPr>
          <w:p w:rsidR="008B7DF7" w:rsidRPr="004B3DDF" w:rsidRDefault="00F040A9">
            <w:pPr>
              <w:jc w:val="both"/>
              <w:rPr>
                <w:bCs/>
                <w:sz w:val="18"/>
                <w:szCs w:val="18"/>
              </w:rPr>
            </w:pPr>
            <w:r w:rsidRPr="004B3DDF">
              <w:rPr>
                <w:bCs/>
                <w:sz w:val="18"/>
                <w:szCs w:val="18"/>
              </w:rPr>
              <w:t>НЕ УСТАНАВЛИВАЕТСЯ</w:t>
            </w:r>
            <w:r w:rsidR="00B63362" w:rsidRPr="004B3DDF">
              <w:rPr>
                <w:sz w:val="18"/>
                <w:szCs w:val="18"/>
              </w:rPr>
              <w:t xml:space="preserve"> </w:t>
            </w:r>
          </w:p>
        </w:tc>
      </w:tr>
      <w:tr w:rsidR="008B7DF7">
        <w:trPr>
          <w:trHeight w:val="833"/>
        </w:trPr>
        <w:tc>
          <w:tcPr>
            <w:tcW w:w="959" w:type="dxa"/>
            <w:vMerge/>
            <w:vAlign w:val="center"/>
          </w:tcPr>
          <w:p w:rsidR="008B7DF7" w:rsidRDefault="008B7DF7">
            <w:pPr>
              <w:jc w:val="center"/>
              <w:rPr>
                <w:b/>
                <w:sz w:val="18"/>
                <w:szCs w:val="18"/>
              </w:rPr>
            </w:pPr>
          </w:p>
        </w:tc>
        <w:tc>
          <w:tcPr>
            <w:tcW w:w="4811" w:type="dxa"/>
            <w:tcBorders>
              <w:top w:val="single" w:sz="4" w:space="0" w:color="auto"/>
            </w:tcBorders>
          </w:tcPr>
          <w:p w:rsidR="008B7DF7" w:rsidRDefault="00B63362">
            <w:pPr>
              <w:jc w:val="both"/>
              <w:rPr>
                <w:bCs/>
                <w:sz w:val="18"/>
                <w:szCs w:val="18"/>
              </w:rPr>
            </w:pPr>
            <w:r>
              <w:rPr>
                <w:bCs/>
                <w:sz w:val="18"/>
                <w:szCs w:val="18"/>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970" w:type="dxa"/>
            <w:tcBorders>
              <w:top w:val="single" w:sz="4" w:space="0" w:color="auto"/>
            </w:tcBorders>
          </w:tcPr>
          <w:p w:rsidR="008B7DF7" w:rsidRPr="004B3DDF" w:rsidRDefault="00F040A9">
            <w:pPr>
              <w:ind w:firstLine="124"/>
              <w:jc w:val="both"/>
              <w:rPr>
                <w:bCs/>
                <w:sz w:val="18"/>
                <w:szCs w:val="18"/>
              </w:rPr>
            </w:pPr>
            <w:r w:rsidRPr="004B3DDF">
              <w:rPr>
                <w:bCs/>
                <w:sz w:val="18"/>
                <w:szCs w:val="18"/>
              </w:rPr>
              <w:t>НЕ УСТАНАВЛИВАЕТСЯ</w:t>
            </w:r>
          </w:p>
        </w:tc>
      </w:tr>
      <w:tr w:rsidR="008B7DF7">
        <w:trPr>
          <w:trHeight w:val="549"/>
        </w:trPr>
        <w:tc>
          <w:tcPr>
            <w:tcW w:w="959" w:type="dxa"/>
            <w:vMerge/>
            <w:vAlign w:val="center"/>
          </w:tcPr>
          <w:p w:rsidR="008B7DF7" w:rsidRDefault="008B7DF7">
            <w:pPr>
              <w:jc w:val="center"/>
              <w:rPr>
                <w:b/>
                <w:sz w:val="18"/>
                <w:szCs w:val="18"/>
              </w:rPr>
            </w:pPr>
          </w:p>
        </w:tc>
        <w:tc>
          <w:tcPr>
            <w:tcW w:w="4811" w:type="dxa"/>
            <w:tcBorders>
              <w:top w:val="single" w:sz="4" w:space="0" w:color="auto"/>
            </w:tcBorders>
          </w:tcPr>
          <w:p w:rsidR="008B7DF7" w:rsidRDefault="00B63362">
            <w:pPr>
              <w:jc w:val="both"/>
              <w:rPr>
                <w:bCs/>
                <w:sz w:val="18"/>
                <w:szCs w:val="18"/>
              </w:rPr>
            </w:pPr>
            <w:r>
              <w:rPr>
                <w:bCs/>
                <w:sz w:val="18"/>
                <w:szCs w:val="18"/>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4970" w:type="dxa"/>
            <w:tcBorders>
              <w:top w:val="single" w:sz="4" w:space="0" w:color="auto"/>
            </w:tcBorders>
          </w:tcPr>
          <w:p w:rsidR="008B7DF7" w:rsidRPr="004B3DDF" w:rsidRDefault="00F040A9">
            <w:pPr>
              <w:ind w:firstLine="124"/>
              <w:jc w:val="both"/>
              <w:rPr>
                <w:bCs/>
                <w:sz w:val="18"/>
                <w:szCs w:val="18"/>
              </w:rPr>
            </w:pPr>
            <w:r w:rsidRPr="004B3DDF">
              <w:rPr>
                <w:bCs/>
                <w:sz w:val="18"/>
                <w:szCs w:val="18"/>
              </w:rPr>
              <w:t>НЕ ПРИМЕНЯЕТСЯ</w:t>
            </w:r>
            <w:r w:rsidR="00B63362" w:rsidRPr="004B3DDF">
              <w:rPr>
                <w:sz w:val="18"/>
                <w:szCs w:val="18"/>
              </w:rPr>
              <w:t xml:space="preserve"> </w:t>
            </w:r>
          </w:p>
        </w:tc>
      </w:tr>
      <w:tr w:rsidR="008B7DF7">
        <w:tc>
          <w:tcPr>
            <w:tcW w:w="959" w:type="dxa"/>
            <w:vMerge w:val="restart"/>
            <w:vAlign w:val="center"/>
          </w:tcPr>
          <w:p w:rsidR="008B7DF7" w:rsidRDefault="00B63362">
            <w:pPr>
              <w:jc w:val="center"/>
              <w:rPr>
                <w:b/>
                <w:sz w:val="18"/>
                <w:szCs w:val="18"/>
              </w:rPr>
            </w:pPr>
            <w:r>
              <w:rPr>
                <w:b/>
                <w:sz w:val="18"/>
                <w:szCs w:val="18"/>
              </w:rPr>
              <w:t>23</w:t>
            </w:r>
          </w:p>
        </w:tc>
        <w:tc>
          <w:tcPr>
            <w:tcW w:w="9781" w:type="dxa"/>
            <w:gridSpan w:val="2"/>
            <w:vAlign w:val="center"/>
          </w:tcPr>
          <w:p w:rsidR="008B7DF7" w:rsidRDefault="00B63362">
            <w:pPr>
              <w:rPr>
                <w:sz w:val="18"/>
                <w:szCs w:val="18"/>
              </w:rPr>
            </w:pPr>
            <w:r>
              <w:rPr>
                <w:b/>
                <w:bCs/>
                <w:sz w:val="18"/>
                <w:szCs w:val="18"/>
              </w:rPr>
              <w:t xml:space="preserve">Приложения к Извещению и документации о проведении закупки, являющиеся его неотъемлемой частью </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rPr>
                <w:bCs/>
                <w:sz w:val="18"/>
                <w:szCs w:val="18"/>
              </w:rPr>
            </w:pPr>
            <w:r>
              <w:rPr>
                <w:bCs/>
                <w:sz w:val="18"/>
                <w:szCs w:val="18"/>
              </w:rPr>
              <w:t>Приложение № 1</w:t>
            </w:r>
          </w:p>
        </w:tc>
        <w:tc>
          <w:tcPr>
            <w:tcW w:w="4970" w:type="dxa"/>
            <w:vAlign w:val="center"/>
          </w:tcPr>
          <w:p w:rsidR="008B7DF7" w:rsidRDefault="00B63362">
            <w:pPr>
              <w:rPr>
                <w:sz w:val="18"/>
                <w:szCs w:val="18"/>
              </w:rPr>
            </w:pPr>
            <w:r>
              <w:rPr>
                <w:sz w:val="18"/>
                <w:szCs w:val="18"/>
              </w:rPr>
              <w:t>Описание предмета  закупки</w:t>
            </w:r>
          </w:p>
        </w:tc>
      </w:tr>
      <w:tr w:rsidR="008B7DF7">
        <w:trPr>
          <w:trHeight w:val="245"/>
        </w:trPr>
        <w:tc>
          <w:tcPr>
            <w:tcW w:w="959" w:type="dxa"/>
            <w:vMerge/>
            <w:vAlign w:val="center"/>
          </w:tcPr>
          <w:p w:rsidR="008B7DF7" w:rsidRDefault="008B7DF7">
            <w:pPr>
              <w:jc w:val="center"/>
              <w:rPr>
                <w:sz w:val="18"/>
                <w:szCs w:val="18"/>
              </w:rPr>
            </w:pPr>
          </w:p>
        </w:tc>
        <w:tc>
          <w:tcPr>
            <w:tcW w:w="4811" w:type="dxa"/>
            <w:vAlign w:val="center"/>
          </w:tcPr>
          <w:p w:rsidR="008B7DF7" w:rsidRDefault="00B63362">
            <w:pPr>
              <w:rPr>
                <w:bCs/>
                <w:sz w:val="18"/>
                <w:szCs w:val="18"/>
              </w:rPr>
            </w:pPr>
            <w:r>
              <w:rPr>
                <w:bCs/>
                <w:sz w:val="18"/>
                <w:szCs w:val="18"/>
              </w:rPr>
              <w:t>Приложение № 2</w:t>
            </w:r>
          </w:p>
        </w:tc>
        <w:tc>
          <w:tcPr>
            <w:tcW w:w="4970" w:type="dxa"/>
            <w:vAlign w:val="center"/>
          </w:tcPr>
          <w:p w:rsidR="008B7DF7" w:rsidRDefault="00B63362">
            <w:pPr>
              <w:rPr>
                <w:sz w:val="18"/>
                <w:szCs w:val="18"/>
              </w:rPr>
            </w:pPr>
            <w:r>
              <w:rPr>
                <w:sz w:val="18"/>
                <w:szCs w:val="18"/>
              </w:rPr>
              <w:t>Проект Договора</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rPr>
                <w:bCs/>
                <w:sz w:val="18"/>
                <w:szCs w:val="18"/>
              </w:rPr>
            </w:pPr>
            <w:r>
              <w:rPr>
                <w:bCs/>
                <w:sz w:val="18"/>
                <w:szCs w:val="18"/>
              </w:rPr>
              <w:t>Приложение № 3</w:t>
            </w:r>
          </w:p>
        </w:tc>
        <w:tc>
          <w:tcPr>
            <w:tcW w:w="4970" w:type="dxa"/>
            <w:vAlign w:val="center"/>
          </w:tcPr>
          <w:p w:rsidR="008B7DF7" w:rsidRDefault="00B63362">
            <w:pPr>
              <w:rPr>
                <w:sz w:val="18"/>
                <w:szCs w:val="18"/>
              </w:rPr>
            </w:pPr>
            <w:r>
              <w:rPr>
                <w:sz w:val="18"/>
                <w:szCs w:val="18"/>
              </w:rPr>
              <w:t xml:space="preserve">Обоснование начальной (максимальной) цены договора </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rPr>
                <w:bCs/>
                <w:sz w:val="18"/>
                <w:szCs w:val="18"/>
              </w:rPr>
            </w:pPr>
            <w:r>
              <w:rPr>
                <w:bCs/>
                <w:sz w:val="18"/>
                <w:szCs w:val="18"/>
              </w:rPr>
              <w:t>Приложение № 4</w:t>
            </w:r>
          </w:p>
        </w:tc>
        <w:tc>
          <w:tcPr>
            <w:tcW w:w="4970" w:type="dxa"/>
            <w:vAlign w:val="center"/>
          </w:tcPr>
          <w:p w:rsidR="008B7DF7" w:rsidRDefault="00B63362">
            <w:pPr>
              <w:jc w:val="both"/>
              <w:rPr>
                <w:sz w:val="18"/>
                <w:szCs w:val="18"/>
              </w:rPr>
            </w:pPr>
            <w:r>
              <w:rPr>
                <w:sz w:val="18"/>
                <w:szCs w:val="18"/>
              </w:rPr>
              <w:t>Формы документов, установленные в соответствии с Извещением и документацией  проведении закупки</w:t>
            </w:r>
          </w:p>
        </w:tc>
      </w:tr>
      <w:tr w:rsidR="008B7DF7">
        <w:tc>
          <w:tcPr>
            <w:tcW w:w="959" w:type="dxa"/>
            <w:vMerge/>
            <w:vAlign w:val="center"/>
          </w:tcPr>
          <w:p w:rsidR="008B7DF7" w:rsidRDefault="008B7DF7">
            <w:pPr>
              <w:jc w:val="center"/>
              <w:rPr>
                <w:sz w:val="18"/>
                <w:szCs w:val="18"/>
              </w:rPr>
            </w:pPr>
          </w:p>
        </w:tc>
        <w:tc>
          <w:tcPr>
            <w:tcW w:w="4811" w:type="dxa"/>
            <w:vAlign w:val="center"/>
          </w:tcPr>
          <w:p w:rsidR="008B7DF7" w:rsidRDefault="00B63362">
            <w:pPr>
              <w:rPr>
                <w:bCs/>
                <w:sz w:val="18"/>
                <w:szCs w:val="18"/>
              </w:rPr>
            </w:pPr>
            <w:r>
              <w:rPr>
                <w:bCs/>
                <w:sz w:val="18"/>
                <w:szCs w:val="18"/>
              </w:rPr>
              <w:t>Приложение № 5</w:t>
            </w:r>
          </w:p>
        </w:tc>
        <w:tc>
          <w:tcPr>
            <w:tcW w:w="4970" w:type="dxa"/>
            <w:vAlign w:val="center"/>
          </w:tcPr>
          <w:p w:rsidR="008B7DF7" w:rsidRDefault="00B63362">
            <w:pPr>
              <w:jc w:val="both"/>
              <w:rPr>
                <w:sz w:val="18"/>
                <w:szCs w:val="18"/>
              </w:rPr>
            </w:pPr>
            <w:r>
              <w:rPr>
                <w:sz w:val="18"/>
                <w:szCs w:val="18"/>
              </w:rPr>
              <w:t>Критерии оценки и сопоставления заявок на участие в закупке</w:t>
            </w:r>
          </w:p>
        </w:tc>
      </w:tr>
    </w:tbl>
    <w:p w:rsidR="008B7DF7" w:rsidRDefault="00B63362">
      <w:pPr>
        <w:jc w:val="right"/>
        <w:rPr>
          <w:color w:val="000000"/>
        </w:rPr>
      </w:pPr>
      <w:r>
        <w:rPr>
          <w:b/>
          <w:bCs/>
          <w:sz w:val="18"/>
          <w:szCs w:val="18"/>
        </w:rPr>
        <w:br w:type="page"/>
      </w:r>
      <w:r>
        <w:rPr>
          <w:color w:val="000000"/>
        </w:rPr>
        <w:t xml:space="preserve">Приложение № 4 </w:t>
      </w:r>
      <w:r>
        <w:rPr>
          <w:color w:val="000000"/>
        </w:rPr>
        <w:br/>
        <w:t>к извещению о проведении закупки</w:t>
      </w:r>
    </w:p>
    <w:p w:rsidR="008B7DF7" w:rsidRDefault="00B63362">
      <w:pPr>
        <w:ind w:firstLine="708"/>
        <w:jc w:val="center"/>
        <w:rPr>
          <w:b/>
          <w:color w:val="000000"/>
        </w:rPr>
      </w:pPr>
      <w:r>
        <w:rPr>
          <w:b/>
        </w:rPr>
        <w:t>Формы документов, установленные в соответствии с извещением о проведении закупки</w:t>
      </w:r>
    </w:p>
    <w:p w:rsidR="008B7DF7" w:rsidRDefault="008B7DF7">
      <w:pPr>
        <w:jc w:val="center"/>
        <w:rPr>
          <w:b/>
          <w:bCs/>
          <w:color w:val="000000"/>
        </w:rPr>
      </w:pPr>
    </w:p>
    <w:p w:rsidR="008B7DF7" w:rsidRDefault="008B7DF7">
      <w:pPr>
        <w:rPr>
          <w:b/>
          <w:bCs/>
          <w:color w:val="000000"/>
          <w:u w:val="single"/>
        </w:rPr>
      </w:pPr>
    </w:p>
    <w:p w:rsidR="008B7DF7" w:rsidRDefault="00B63362">
      <w:pPr>
        <w:rPr>
          <w:b/>
          <w:bCs/>
          <w:color w:val="000000"/>
          <w:u w:val="single"/>
        </w:rPr>
      </w:pPr>
      <w:r>
        <w:rPr>
          <w:b/>
          <w:bCs/>
          <w:color w:val="000000"/>
          <w:u w:val="single"/>
        </w:rPr>
        <w:t>ФОРМА № 1</w:t>
      </w:r>
    </w:p>
    <w:p w:rsidR="008B7DF7" w:rsidRDefault="00B63362">
      <w:pPr>
        <w:jc w:val="center"/>
        <w:rPr>
          <w:b/>
          <w:bCs/>
          <w:color w:val="000000"/>
        </w:rPr>
      </w:pPr>
      <w:r>
        <w:rPr>
          <w:b/>
          <w:bCs/>
          <w:color w:val="000000"/>
        </w:rPr>
        <w:t>Заявка на участие в закупке</w:t>
      </w:r>
    </w:p>
    <w:p w:rsidR="008B7DF7" w:rsidRDefault="00B63362">
      <w:pPr>
        <w:jc w:val="both"/>
        <w:rPr>
          <w:i/>
          <w:color w:val="000000"/>
          <w:u w:val="single"/>
        </w:rPr>
      </w:pPr>
      <w:r>
        <w:rPr>
          <w:i/>
          <w:color w:val="000000"/>
          <w:u w:val="single"/>
        </w:rPr>
        <w:t>*для юридических лиц:</w:t>
      </w:r>
    </w:p>
    <w:p w:rsidR="008B7DF7" w:rsidRDefault="008B7DF7">
      <w:pPr>
        <w:rPr>
          <w:i/>
          <w:color w:val="000000"/>
          <w:u w:val="single"/>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670"/>
      </w:tblGrid>
      <w:tr w:rsidR="008B7DF7">
        <w:tc>
          <w:tcPr>
            <w:tcW w:w="4644" w:type="dxa"/>
            <w:shd w:val="clear" w:color="auto" w:fill="auto"/>
          </w:tcPr>
          <w:p w:rsidR="008B7DF7" w:rsidRDefault="00B63362">
            <w:pPr>
              <w:jc w:val="both"/>
              <w:rPr>
                <w:rFonts w:eastAsia="Calibri"/>
              </w:rPr>
            </w:pPr>
            <w:r>
              <w:rPr>
                <w:rFonts w:eastAsia="Calibri"/>
                <w:bCs/>
              </w:rPr>
              <w:t>Наименование участника закупки</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rPr>
            </w:pPr>
            <w:r>
              <w:rPr>
                <w:rFonts w:eastAsia="Calibri"/>
                <w:bCs/>
              </w:rPr>
              <w:t>Фирменное наименование участника закупки (при наличии)</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rPr>
            </w:pPr>
            <w:r>
              <w:rPr>
                <w:rFonts w:eastAsia="Calibri"/>
                <w:color w:val="000000"/>
              </w:rPr>
              <w:t>Адрес юридического лица в пределах места нахождения юридического лица</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rPr>
            </w:pPr>
            <w:r>
              <w:rPr>
                <w:rFonts w:eastAsia="Calibri"/>
                <w:color w:val="000000"/>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rPr>
            </w:pPr>
            <w:r>
              <w:rPr>
                <w:rFonts w:eastAsia="Calibri"/>
                <w:bCs/>
              </w:rPr>
              <w:t xml:space="preserve">Идентификационный номер налогоплательщика учредителей участника закупки (при наличии) </w:t>
            </w:r>
            <w:r>
              <w:rPr>
                <w:rFonts w:eastAsia="Calibri"/>
                <w:color w:val="000000"/>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rPr>
            </w:pPr>
            <w:r>
              <w:rPr>
                <w:rFonts w:eastAsia="Calibri"/>
                <w:bCs/>
              </w:rPr>
              <w:t xml:space="preserve">Идентификационный номер налогоплательщика членов коллегиального исполнительного органа участника закупки (при наличии) </w:t>
            </w:r>
            <w:r>
              <w:rPr>
                <w:rFonts w:eastAsia="Calibri"/>
                <w:color w:val="000000"/>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rPr>
            </w:pPr>
            <w:r>
              <w:rPr>
                <w:rFonts w:eastAsia="Calibri"/>
                <w:bCs/>
              </w:rPr>
              <w:t xml:space="preserve">Идентификационный номер налогоплательщика лица, исполняющего функции единоличного исполнительного органа участника закупки (при наличии) </w:t>
            </w:r>
            <w:r>
              <w:rPr>
                <w:rFonts w:eastAsia="Calibri"/>
                <w:color w:val="000000"/>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bCs/>
                <w:color w:val="000000"/>
              </w:rPr>
            </w:pPr>
            <w:r>
              <w:rPr>
                <w:rFonts w:eastAsia="Calibri"/>
                <w:bCs/>
                <w:color w:val="000000"/>
              </w:rPr>
              <w:t>Банковские реквизиты участника закупки</w:t>
            </w:r>
          </w:p>
        </w:tc>
        <w:tc>
          <w:tcPr>
            <w:tcW w:w="5670" w:type="dxa"/>
            <w:shd w:val="clear" w:color="auto" w:fill="auto"/>
          </w:tcPr>
          <w:p w:rsidR="008B7DF7" w:rsidRDefault="00B63362">
            <w:pPr>
              <w:rPr>
                <w:rFonts w:eastAsia="Calibri"/>
                <w:bCs/>
                <w:color w:val="000000"/>
              </w:rPr>
            </w:pPr>
            <w:r>
              <w:rPr>
                <w:rFonts w:eastAsia="Calibri"/>
                <w:bCs/>
                <w:color w:val="000000"/>
              </w:rPr>
              <w:t xml:space="preserve">КПП участника закупки </w:t>
            </w:r>
          </w:p>
          <w:p w:rsidR="008B7DF7" w:rsidRDefault="00B63362">
            <w:pPr>
              <w:rPr>
                <w:rFonts w:eastAsia="Calibri"/>
                <w:color w:val="000000"/>
              </w:rPr>
            </w:pPr>
            <w:r>
              <w:rPr>
                <w:rFonts w:eastAsia="Calibri"/>
                <w:bCs/>
                <w:color w:val="000000"/>
              </w:rPr>
              <w:t xml:space="preserve">ОГРН участника закупки </w:t>
            </w:r>
          </w:p>
          <w:p w:rsidR="008B7DF7" w:rsidRDefault="00B63362">
            <w:pPr>
              <w:rPr>
                <w:rFonts w:eastAsia="Calibri"/>
                <w:color w:val="000000"/>
              </w:rPr>
            </w:pPr>
            <w:r>
              <w:rPr>
                <w:rFonts w:eastAsia="Calibri"/>
                <w:color w:val="000000"/>
              </w:rPr>
              <w:t xml:space="preserve">Расчетный счет </w:t>
            </w:r>
            <w:r>
              <w:rPr>
                <w:rFonts w:eastAsia="Calibri"/>
                <w:color w:val="000000"/>
              </w:rPr>
              <w:br/>
              <w:t xml:space="preserve">Корреспондентский счет </w:t>
            </w:r>
            <w:r>
              <w:rPr>
                <w:rFonts w:eastAsia="Calibri"/>
                <w:color w:val="000000"/>
              </w:rPr>
              <w:br/>
              <w:t xml:space="preserve">БИК </w:t>
            </w:r>
            <w:r>
              <w:rPr>
                <w:rFonts w:eastAsia="Calibri"/>
                <w:color w:val="000000"/>
              </w:rPr>
              <w:br/>
              <w:t>В ____________________________</w:t>
            </w:r>
            <w:r>
              <w:rPr>
                <w:rFonts w:eastAsia="Calibri"/>
                <w:color w:val="000000"/>
              </w:rPr>
              <w:br/>
              <w:t>(указывается банк, в котором открыт счет)</w:t>
            </w:r>
          </w:p>
          <w:p w:rsidR="008B7DF7" w:rsidRDefault="00B63362">
            <w:pPr>
              <w:rPr>
                <w:rFonts w:eastAsia="Calibri"/>
                <w:bCs/>
                <w:color w:val="000000"/>
              </w:rPr>
            </w:pPr>
            <w:r>
              <w:rPr>
                <w:rFonts w:eastAsia="Calibri"/>
                <w:bCs/>
                <w:color w:val="000000"/>
              </w:rPr>
              <w:t xml:space="preserve">ОКТМО </w:t>
            </w:r>
          </w:p>
          <w:p w:rsidR="008B7DF7" w:rsidRDefault="00B63362">
            <w:pPr>
              <w:rPr>
                <w:rFonts w:eastAsia="Calibri"/>
                <w:color w:val="000000"/>
              </w:rPr>
            </w:pPr>
            <w:r>
              <w:rPr>
                <w:rFonts w:eastAsia="Calibri"/>
                <w:bCs/>
                <w:color w:val="000000"/>
              </w:rPr>
              <w:t xml:space="preserve">ОКПО </w:t>
            </w:r>
          </w:p>
        </w:tc>
      </w:tr>
      <w:tr w:rsidR="008B7DF7">
        <w:tc>
          <w:tcPr>
            <w:tcW w:w="4644" w:type="dxa"/>
            <w:shd w:val="clear" w:color="auto" w:fill="auto"/>
          </w:tcPr>
          <w:p w:rsidR="008B7DF7" w:rsidRDefault="00B63362">
            <w:pPr>
              <w:jc w:val="both"/>
              <w:rPr>
                <w:rFonts w:eastAsia="Calibri"/>
                <w:color w:val="000000"/>
              </w:rPr>
            </w:pPr>
            <w:r>
              <w:rPr>
                <w:rFonts w:eastAsia="Calibri"/>
                <w:color w:val="000000"/>
              </w:rPr>
              <w:t>Номер контактного телефона</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color w:val="000000"/>
              </w:rPr>
            </w:pPr>
            <w:r>
              <w:rPr>
                <w:rFonts w:eastAsia="Calibri"/>
                <w:color w:val="000000"/>
              </w:rPr>
              <w:t xml:space="preserve">Адрес электронной почты </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color w:val="000000"/>
              </w:rPr>
            </w:pPr>
            <w:r>
              <w:rPr>
                <w:rFonts w:eastAsia="Calibri"/>
                <w:color w:val="000000"/>
              </w:rPr>
              <w:t>Ф.И.О., тел. ответственного лица по договору</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color w:val="000000"/>
              </w:rPr>
            </w:pPr>
            <w:r>
              <w:rPr>
                <w:rFonts w:eastAsia="Calibri"/>
                <w:color w:val="000000"/>
              </w:rPr>
              <w:t>Информация для договора</w:t>
            </w:r>
          </w:p>
        </w:tc>
        <w:tc>
          <w:tcPr>
            <w:tcW w:w="5670" w:type="dxa"/>
            <w:shd w:val="clear" w:color="auto" w:fill="auto"/>
          </w:tcPr>
          <w:p w:rsidR="008B7DF7" w:rsidRDefault="00B63362">
            <w:r>
              <w:t xml:space="preserve">Ответственное лицо Исполнителя по договору _______________________, </w:t>
            </w:r>
          </w:p>
          <w:p w:rsidR="008B7DF7" w:rsidRDefault="00B63362">
            <w:r>
              <w:t>тел. _________________________</w:t>
            </w:r>
          </w:p>
          <w:p w:rsidR="008B7DF7" w:rsidRDefault="00B63362">
            <w:pPr>
              <w:rPr>
                <w:rFonts w:eastAsia="Calibri"/>
                <w:color w:val="000000"/>
              </w:rPr>
            </w:pPr>
            <w:proofErr w:type="spellStart"/>
            <w:r>
              <w:rPr>
                <w:rFonts w:eastAsia="Calibri"/>
                <w:color w:val="000000"/>
              </w:rPr>
              <w:t>электр</w:t>
            </w:r>
            <w:proofErr w:type="spellEnd"/>
            <w:r>
              <w:rPr>
                <w:rFonts w:eastAsia="Calibri"/>
                <w:color w:val="000000"/>
              </w:rPr>
              <w:t xml:space="preserve">. почта </w:t>
            </w:r>
          </w:p>
        </w:tc>
      </w:tr>
    </w:tbl>
    <w:p w:rsidR="008B7DF7" w:rsidRDefault="008B7DF7">
      <w:pPr>
        <w:rPr>
          <w:color w:val="000000"/>
        </w:rPr>
      </w:pPr>
    </w:p>
    <w:p w:rsidR="008B7DF7" w:rsidRDefault="00B63362">
      <w:pPr>
        <w:rPr>
          <w:i/>
          <w:color w:val="000000"/>
          <w:u w:val="single"/>
        </w:rPr>
      </w:pPr>
      <w:r>
        <w:rPr>
          <w:i/>
          <w:color w:val="000000"/>
          <w:u w:val="single"/>
        </w:rPr>
        <w:t>*для физических лиц:</w:t>
      </w:r>
    </w:p>
    <w:p w:rsidR="008B7DF7" w:rsidRDefault="008B7DF7">
      <w:pPr>
        <w:rPr>
          <w:i/>
          <w:color w:val="000000"/>
          <w:u w:val="single"/>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670"/>
      </w:tblGrid>
      <w:tr w:rsidR="008B7DF7">
        <w:tc>
          <w:tcPr>
            <w:tcW w:w="4644" w:type="dxa"/>
            <w:shd w:val="clear" w:color="auto" w:fill="auto"/>
          </w:tcPr>
          <w:p w:rsidR="008B7DF7" w:rsidRDefault="00B63362">
            <w:pPr>
              <w:jc w:val="both"/>
              <w:rPr>
                <w:rFonts w:eastAsia="Calibri"/>
                <w:color w:val="000000"/>
              </w:rPr>
            </w:pPr>
            <w:r>
              <w:rPr>
                <w:rFonts w:eastAsia="Calibri"/>
                <w:bCs/>
                <w:color w:val="000000"/>
              </w:rPr>
              <w:t xml:space="preserve">Фамилия Имя Отчество (при наличии) </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color w:val="000000"/>
              </w:rPr>
            </w:pPr>
            <w:r>
              <w:rPr>
                <w:rFonts w:eastAsia="Calibri"/>
                <w:bCs/>
                <w:color w:val="000000"/>
              </w:rPr>
              <w:t>Паспортные данные</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color w:val="000000"/>
              </w:rPr>
            </w:pPr>
            <w:r>
              <w:rPr>
                <w:rFonts w:eastAsia="Calibri"/>
                <w:color w:val="000000"/>
              </w:rPr>
              <w:t>Сведения об адресе места жительства физического лица зарегистрированного в качестве индивидуального предпринимателя</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ascii="Calibri" w:eastAsia="Calibri" w:hAnsi="Calibri"/>
                <w:color w:val="000000"/>
              </w:rPr>
            </w:pPr>
            <w:r>
              <w:rPr>
                <w:rFonts w:eastAsia="Calibri"/>
                <w:color w:val="000000"/>
              </w:rPr>
              <w:t>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670" w:type="dxa"/>
            <w:shd w:val="clear" w:color="auto" w:fill="auto"/>
          </w:tcPr>
          <w:p w:rsidR="008B7DF7" w:rsidRDefault="008B7DF7">
            <w:pPr>
              <w:rPr>
                <w:rFonts w:ascii="Calibri" w:eastAsia="Calibri" w:hAnsi="Calibri"/>
                <w:color w:val="000000"/>
              </w:rPr>
            </w:pPr>
          </w:p>
        </w:tc>
      </w:tr>
      <w:tr w:rsidR="008B7DF7">
        <w:tc>
          <w:tcPr>
            <w:tcW w:w="4644" w:type="dxa"/>
            <w:shd w:val="clear" w:color="auto" w:fill="auto"/>
          </w:tcPr>
          <w:p w:rsidR="008B7DF7" w:rsidRDefault="00B63362">
            <w:pPr>
              <w:jc w:val="both"/>
              <w:rPr>
                <w:rFonts w:eastAsia="Calibri"/>
                <w:bCs/>
                <w:color w:val="000000"/>
              </w:rPr>
            </w:pPr>
            <w:r>
              <w:rPr>
                <w:rFonts w:eastAsia="Calibri"/>
                <w:bCs/>
                <w:color w:val="000000"/>
              </w:rPr>
              <w:t>Банковские реквизиты участника закупки</w:t>
            </w:r>
          </w:p>
        </w:tc>
        <w:tc>
          <w:tcPr>
            <w:tcW w:w="5670" w:type="dxa"/>
            <w:shd w:val="clear" w:color="auto" w:fill="auto"/>
          </w:tcPr>
          <w:p w:rsidR="008B7DF7" w:rsidRDefault="00B63362">
            <w:pPr>
              <w:rPr>
                <w:rFonts w:eastAsia="Calibri"/>
                <w:color w:val="000000"/>
              </w:rPr>
            </w:pPr>
            <w:r>
              <w:rPr>
                <w:rFonts w:eastAsia="Calibri"/>
                <w:bCs/>
                <w:color w:val="000000"/>
              </w:rPr>
              <w:t xml:space="preserve">ОГРНИП участника закупки </w:t>
            </w:r>
          </w:p>
          <w:p w:rsidR="008B7DF7" w:rsidRDefault="00B63362">
            <w:pPr>
              <w:rPr>
                <w:rFonts w:eastAsia="Calibri"/>
                <w:color w:val="000000"/>
              </w:rPr>
            </w:pPr>
            <w:r>
              <w:rPr>
                <w:rFonts w:eastAsia="Calibri"/>
                <w:color w:val="000000"/>
              </w:rPr>
              <w:t xml:space="preserve">Расчетный счет </w:t>
            </w:r>
            <w:r>
              <w:rPr>
                <w:rFonts w:eastAsia="Calibri"/>
                <w:color w:val="000000"/>
              </w:rPr>
              <w:br/>
              <w:t xml:space="preserve">Корреспондентский счет </w:t>
            </w:r>
            <w:r>
              <w:rPr>
                <w:rFonts w:eastAsia="Calibri"/>
                <w:color w:val="000000"/>
              </w:rPr>
              <w:br/>
              <w:t xml:space="preserve">БИК </w:t>
            </w:r>
            <w:r>
              <w:rPr>
                <w:rFonts w:eastAsia="Calibri"/>
                <w:color w:val="000000"/>
              </w:rPr>
              <w:br/>
              <w:t>В _________________________________</w:t>
            </w:r>
            <w:r>
              <w:rPr>
                <w:rFonts w:eastAsia="Calibri"/>
                <w:color w:val="000000"/>
              </w:rPr>
              <w:br/>
              <w:t>(указывается банк, в котором открыт счет)</w:t>
            </w:r>
          </w:p>
          <w:p w:rsidR="008B7DF7" w:rsidRDefault="00B63362">
            <w:pPr>
              <w:rPr>
                <w:rFonts w:eastAsia="Calibri"/>
                <w:bCs/>
                <w:color w:val="000000"/>
              </w:rPr>
            </w:pPr>
            <w:r>
              <w:rPr>
                <w:rFonts w:eastAsia="Calibri"/>
                <w:bCs/>
                <w:color w:val="000000"/>
              </w:rPr>
              <w:t xml:space="preserve">ОКТМО </w:t>
            </w:r>
          </w:p>
          <w:p w:rsidR="008B7DF7" w:rsidRDefault="00B63362">
            <w:pPr>
              <w:rPr>
                <w:rFonts w:eastAsia="Calibri"/>
                <w:color w:val="000000"/>
              </w:rPr>
            </w:pPr>
            <w:r>
              <w:rPr>
                <w:rFonts w:eastAsia="Calibri"/>
                <w:bCs/>
                <w:color w:val="000000"/>
              </w:rPr>
              <w:t xml:space="preserve">ОКПО </w:t>
            </w:r>
          </w:p>
        </w:tc>
      </w:tr>
      <w:tr w:rsidR="008B7DF7">
        <w:tc>
          <w:tcPr>
            <w:tcW w:w="4644" w:type="dxa"/>
            <w:shd w:val="clear" w:color="auto" w:fill="auto"/>
          </w:tcPr>
          <w:p w:rsidR="008B7DF7" w:rsidRDefault="00B63362">
            <w:pPr>
              <w:jc w:val="both"/>
              <w:rPr>
                <w:rFonts w:eastAsia="Calibri"/>
                <w:color w:val="000000"/>
              </w:rPr>
            </w:pPr>
            <w:r>
              <w:rPr>
                <w:rFonts w:eastAsia="Calibri"/>
                <w:color w:val="000000"/>
              </w:rPr>
              <w:t>Номер контактного телефона</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color w:val="000000"/>
              </w:rPr>
            </w:pPr>
            <w:r>
              <w:rPr>
                <w:rFonts w:eastAsia="Calibri"/>
                <w:color w:val="000000"/>
              </w:rPr>
              <w:t xml:space="preserve">Адрес электронной почты </w:t>
            </w:r>
          </w:p>
        </w:tc>
        <w:tc>
          <w:tcPr>
            <w:tcW w:w="5670" w:type="dxa"/>
            <w:shd w:val="clear" w:color="auto" w:fill="auto"/>
          </w:tcPr>
          <w:p w:rsidR="008B7DF7" w:rsidRDefault="008B7DF7">
            <w:pPr>
              <w:rPr>
                <w:rFonts w:eastAsia="Calibri"/>
                <w:color w:val="000000"/>
              </w:rPr>
            </w:pPr>
          </w:p>
        </w:tc>
      </w:tr>
      <w:tr w:rsidR="008B7DF7">
        <w:tc>
          <w:tcPr>
            <w:tcW w:w="4644" w:type="dxa"/>
            <w:shd w:val="clear" w:color="auto" w:fill="auto"/>
          </w:tcPr>
          <w:p w:rsidR="008B7DF7" w:rsidRDefault="00B63362">
            <w:pPr>
              <w:jc w:val="both"/>
              <w:rPr>
                <w:rFonts w:eastAsia="Calibri"/>
                <w:color w:val="000000"/>
              </w:rPr>
            </w:pPr>
            <w:r>
              <w:rPr>
                <w:rFonts w:eastAsia="Calibri"/>
                <w:color w:val="000000"/>
              </w:rPr>
              <w:t>Информация для договора</w:t>
            </w:r>
          </w:p>
        </w:tc>
        <w:tc>
          <w:tcPr>
            <w:tcW w:w="5670" w:type="dxa"/>
            <w:shd w:val="clear" w:color="auto" w:fill="auto"/>
          </w:tcPr>
          <w:p w:rsidR="008B7DF7" w:rsidRDefault="00B63362">
            <w:r>
              <w:t xml:space="preserve">Ответственное лицо Исполнителя по договору _______________________, </w:t>
            </w:r>
          </w:p>
          <w:p w:rsidR="008B7DF7" w:rsidRDefault="00B63362">
            <w:r>
              <w:t>тел. _________________________</w:t>
            </w:r>
          </w:p>
          <w:p w:rsidR="008B7DF7" w:rsidRDefault="00B63362">
            <w:pPr>
              <w:rPr>
                <w:rFonts w:eastAsia="Calibri"/>
                <w:color w:val="000000"/>
              </w:rPr>
            </w:pPr>
            <w:proofErr w:type="spellStart"/>
            <w:r>
              <w:rPr>
                <w:rFonts w:eastAsia="Calibri"/>
                <w:color w:val="000000"/>
              </w:rPr>
              <w:t>электр</w:t>
            </w:r>
            <w:proofErr w:type="spellEnd"/>
            <w:r>
              <w:rPr>
                <w:rFonts w:eastAsia="Calibri"/>
                <w:color w:val="000000"/>
              </w:rPr>
              <w:t xml:space="preserve">. почта </w:t>
            </w:r>
          </w:p>
        </w:tc>
      </w:tr>
    </w:tbl>
    <w:p w:rsidR="008B7DF7" w:rsidRDefault="008B7DF7">
      <w:pPr>
        <w:rPr>
          <w:i/>
          <w:color w:val="000000"/>
          <w:u w:val="single"/>
        </w:rPr>
      </w:pPr>
    </w:p>
    <w:p w:rsidR="008B7DF7" w:rsidRDefault="00B63362">
      <w:pPr>
        <w:ind w:firstLine="708"/>
        <w:rPr>
          <w:b/>
          <w:i/>
          <w:u w:val="single"/>
        </w:rPr>
      </w:pPr>
      <w:r>
        <w:rPr>
          <w:b/>
          <w:bCs/>
        </w:rPr>
        <w:t>____________________________________________________________ (</w:t>
      </w:r>
      <w:r>
        <w:rPr>
          <w:b/>
          <w:bCs/>
          <w:i/>
        </w:rPr>
        <w:t>полное наименование участника закупки</w:t>
      </w:r>
      <w:r>
        <w:rPr>
          <w:b/>
          <w:bCs/>
        </w:rPr>
        <w:t>), изучив извещение о проведении закупки, с</w:t>
      </w:r>
      <w:r>
        <w:rPr>
          <w:b/>
        </w:rPr>
        <w:t xml:space="preserve">ообщаем о своем согласии на </w:t>
      </w:r>
      <w:r>
        <w:rPr>
          <w:b/>
          <w:iCs/>
          <w:color w:val="000000"/>
        </w:rPr>
        <w:t>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ее проведения, в том числе:</w:t>
      </w:r>
    </w:p>
    <w:p w:rsidR="008B7DF7" w:rsidRDefault="00B63362">
      <w:pPr>
        <w:ind w:firstLine="708"/>
        <w:jc w:val="both"/>
        <w:rPr>
          <w:i/>
        </w:rPr>
      </w:pPr>
      <w:r>
        <w:t>- на выполнение работ или оказание услуг, указанных в извещении о проведении закупки, на условиях, предусмотренных извещением о проведении закупки и не подлежащих изменению по результатам проведения закупки</w:t>
      </w:r>
      <w:r>
        <w:rPr>
          <w:b/>
        </w:rPr>
        <w:t xml:space="preserve"> (</w:t>
      </w:r>
      <w:r>
        <w:rPr>
          <w:i/>
        </w:rPr>
        <w:t>в случае, если предметом закупки являются работы или услуги);</w:t>
      </w:r>
    </w:p>
    <w:p w:rsidR="008B7DF7" w:rsidRDefault="00B63362">
      <w:pPr>
        <w:ind w:firstLine="708"/>
        <w:jc w:val="both"/>
      </w:pPr>
      <w:r>
        <w:t>- на поставку товара, который указан в извещении о проведении закупки и в отношении, которого в таком извещении в соответствии с требованиями пункта 3 части 6.1. статьи 3 Федерального закона № 223-ФЗ содержатся конкретные характеристики товара, в том числе указание на товарный знак, на условиях, предусмотренных извещением о проведении закупки и не подлежащих изменению по результатам проведения закупки;</w:t>
      </w:r>
    </w:p>
    <w:p w:rsidR="008B7DF7" w:rsidRDefault="00B63362">
      <w:pPr>
        <w:ind w:firstLine="708"/>
        <w:jc w:val="both"/>
        <w:rPr>
          <w:color w:val="000000"/>
        </w:rPr>
      </w:pPr>
      <w:r>
        <w:t>- поставку товара, который указан в извещении о проведении закупки и конкретные показатели которого соответствуют значениям эквивалентности, установленным данным извещением (в случае, если участник закупки предлагает поставку товара, который является эквивалентным товару, указанному в таком извещении), на условиях, предусмотренных извещением о проведении закупки и не подлежащих изменению по результатам проведения закупки.</w:t>
      </w:r>
    </w:p>
    <w:p w:rsidR="008B7DF7" w:rsidRDefault="008B7DF7">
      <w:pPr>
        <w:rPr>
          <w:b/>
          <w:bCs/>
          <w:color w:val="000000"/>
        </w:rPr>
      </w:pPr>
    </w:p>
    <w:p w:rsidR="008B7DF7" w:rsidRDefault="008B7DF7">
      <w:pPr>
        <w:jc w:val="center"/>
        <w:rPr>
          <w:color w:val="000000"/>
        </w:rPr>
      </w:pPr>
    </w:p>
    <w:p w:rsidR="008B7DF7" w:rsidRDefault="00B63362">
      <w:pPr>
        <w:jc w:val="center"/>
        <w:rPr>
          <w:color w:val="000000"/>
        </w:rPr>
      </w:pPr>
      <w:r>
        <w:rPr>
          <w:color w:val="000000"/>
        </w:rPr>
        <w:t xml:space="preserve">_____________________________________________________________________________ </w:t>
      </w:r>
    </w:p>
    <w:p w:rsidR="008B7DF7" w:rsidRDefault="00B63362">
      <w:pPr>
        <w:jc w:val="center"/>
        <w:rPr>
          <w:color w:val="000000"/>
          <w:sz w:val="16"/>
          <w:szCs w:val="16"/>
        </w:rPr>
      </w:pPr>
      <w:r>
        <w:rPr>
          <w:color w:val="000000"/>
          <w:sz w:val="16"/>
          <w:szCs w:val="16"/>
        </w:rPr>
        <w:t>(ФИО лица, имеющего право действовать от имени участника закупки)</w:t>
      </w:r>
    </w:p>
    <w:p w:rsidR="008B7DF7" w:rsidRDefault="008B7DF7">
      <w:pPr>
        <w:ind w:firstLine="540"/>
        <w:jc w:val="both"/>
        <w:rPr>
          <w:bCs/>
          <w:color w:val="000000"/>
        </w:rPr>
      </w:pPr>
    </w:p>
    <w:p w:rsidR="008B7DF7" w:rsidRDefault="008B7DF7">
      <w:pPr>
        <w:rPr>
          <w:i/>
          <w:color w:val="000000"/>
          <w:u w:val="single"/>
        </w:rPr>
      </w:pPr>
    </w:p>
    <w:p w:rsidR="008B7DF7" w:rsidRDefault="008B7DF7">
      <w:pPr>
        <w:rPr>
          <w:i/>
          <w:color w:val="000000"/>
          <w:u w:val="single"/>
        </w:rPr>
      </w:pPr>
    </w:p>
    <w:p w:rsidR="008B7DF7" w:rsidRDefault="008B7DF7">
      <w:pPr>
        <w:rPr>
          <w:i/>
          <w:color w:val="000000"/>
          <w:u w:val="single"/>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8B7DF7">
      <w:pPr>
        <w:rPr>
          <w:b/>
          <w:color w:val="000000"/>
        </w:rPr>
      </w:pPr>
    </w:p>
    <w:p w:rsidR="008B7DF7" w:rsidRDefault="00B63362">
      <w:pPr>
        <w:rPr>
          <w:b/>
          <w:bCs/>
          <w:color w:val="000000"/>
          <w:u w:val="single"/>
        </w:rPr>
      </w:pPr>
      <w:r>
        <w:rPr>
          <w:b/>
          <w:bCs/>
          <w:color w:val="000000"/>
          <w:u w:val="single"/>
        </w:rPr>
        <w:t>ФОРМА № 2</w:t>
      </w:r>
    </w:p>
    <w:p w:rsidR="008B7DF7" w:rsidRDefault="008B7DF7">
      <w:pPr>
        <w:jc w:val="center"/>
        <w:rPr>
          <w:b/>
          <w:color w:val="000000"/>
        </w:rPr>
      </w:pPr>
    </w:p>
    <w:p w:rsidR="008B7DF7" w:rsidRDefault="00B63362">
      <w:pPr>
        <w:jc w:val="center"/>
        <w:rPr>
          <w:b/>
          <w:color w:val="000000"/>
        </w:rPr>
      </w:pPr>
      <w:r>
        <w:rPr>
          <w:b/>
          <w:color w:val="000000"/>
        </w:rPr>
        <w:t>Декларация, подтверждающая соответствие участника закупки требованиям, установленным разделом 12 документации о проведении закупки.</w:t>
      </w:r>
    </w:p>
    <w:p w:rsidR="008B7DF7" w:rsidRDefault="008B7DF7">
      <w:pPr>
        <w:autoSpaceDE w:val="0"/>
        <w:autoSpaceDN w:val="0"/>
        <w:adjustRightInd w:val="0"/>
        <w:ind w:firstLine="708"/>
        <w:jc w:val="both"/>
      </w:pPr>
    </w:p>
    <w:p w:rsidR="008B7DF7" w:rsidRPr="00F040A9" w:rsidRDefault="00B63362">
      <w:pPr>
        <w:autoSpaceDE w:val="0"/>
        <w:autoSpaceDN w:val="0"/>
        <w:adjustRightInd w:val="0"/>
        <w:ind w:firstLine="708"/>
        <w:jc w:val="both"/>
        <w:rPr>
          <w:i/>
        </w:rPr>
      </w:pPr>
      <w:r>
        <w:t xml:space="preserve">Настоящим подтверждаем, что на момент подачи заявки на участие в закупке ____________________________________________ </w:t>
      </w:r>
      <w:r>
        <w:rPr>
          <w:b/>
          <w:i/>
        </w:rPr>
        <w:t>(наименование участника закупки</w:t>
      </w:r>
      <w:r>
        <w:rPr>
          <w:i/>
        </w:rPr>
        <w:t xml:space="preserve">) </w:t>
      </w:r>
      <w:r>
        <w:t>обладает</w:t>
      </w:r>
      <w:r>
        <w:rPr>
          <w:i/>
        </w:rPr>
        <w:t xml:space="preserve"> </w:t>
      </w:r>
      <w:r>
        <w:rPr>
          <w:color w:val="000000"/>
        </w:rPr>
        <w:t xml:space="preserve">гражданской правоспособностью в полном объеме для заключения и исполнения договора по результатам процедуры закупки, отвечает требованиям, установленным в соответствии с законодательством Российской Федерации к лицам, осуществляющим поставку </w:t>
      </w:r>
      <w:r w:rsidRPr="00F040A9">
        <w:rPr>
          <w:color w:val="000000"/>
        </w:rPr>
        <w:t xml:space="preserve">товара, выполнение работы, оказание услуги, являющихся объектом закупки, а также подтверждает свое соответствие следующим единым требованиям, предъявляемым к участникам закупки, </w:t>
      </w:r>
      <w:r w:rsidRPr="00F040A9">
        <w:t xml:space="preserve">установленным в извещении о проведении закупки, и Положении о закупке товаров, работ, услуг для нужд </w:t>
      </w:r>
      <w:r w:rsidR="00A54D6F" w:rsidRPr="00F040A9">
        <w:t>Государственного автономного учреждения здравоохранения Тюменской области «Городская поликлиника № 6»</w:t>
      </w:r>
      <w:r w:rsidRPr="00F040A9">
        <w:t>, а именно:</w:t>
      </w:r>
    </w:p>
    <w:p w:rsidR="008B7DF7" w:rsidRPr="00F040A9" w:rsidRDefault="00B63362">
      <w:pPr>
        <w:ind w:firstLine="567"/>
        <w:jc w:val="both"/>
      </w:pPr>
      <w:r w:rsidRPr="00F040A9">
        <w:rPr>
          <w:rStyle w:val="11"/>
          <w:rFonts w:eastAsia="Calibri"/>
          <w:color w:val="000000"/>
          <w:lang w:eastAsia="en-US"/>
        </w:rPr>
        <w:t xml:space="preserve">1) участник закупки соответствует </w:t>
      </w:r>
      <w:r w:rsidRPr="00F040A9">
        <w:rPr>
          <w:rStyle w:val="a5"/>
          <w:rFonts w:eastAsia="Calibri"/>
          <w:color w:val="000000"/>
          <w:u w:val="none"/>
          <w:lang w:eastAsia="en-US"/>
        </w:rPr>
        <w:t>требованиям</w:t>
      </w:r>
      <w:r w:rsidRPr="00F040A9">
        <w:rPr>
          <w:rStyle w:val="11"/>
          <w:rFonts w:eastAsia="Calibri"/>
          <w:color w:val="000000"/>
          <w:lang w:eastAsia="en-US"/>
        </w:rPr>
        <w:t>,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 при условии, что такое требование установлено Извещением и/или документацией о проведении закупки;</w:t>
      </w:r>
    </w:p>
    <w:p w:rsidR="008B7DF7" w:rsidRDefault="00B63362">
      <w:pPr>
        <w:ind w:firstLine="567"/>
        <w:jc w:val="both"/>
      </w:pPr>
      <w:r w:rsidRPr="00F040A9">
        <w:rPr>
          <w:rStyle w:val="11"/>
          <w:rFonts w:eastAsia="Calibri"/>
          <w:color w:val="000000"/>
          <w:lang w:eastAsia="en-US"/>
        </w:rPr>
        <w:t>2) в отношении участника закупки- юридического лица не проводиться ликвидация и отсутствует решение арбитражного суда о признании участника закупки - юридического лица или индивидуального предпринимателя</w:t>
      </w:r>
      <w:r>
        <w:rPr>
          <w:rStyle w:val="11"/>
          <w:rFonts w:eastAsia="Calibri"/>
          <w:color w:val="000000"/>
          <w:lang w:eastAsia="en-US"/>
        </w:rPr>
        <w:t xml:space="preserve"> несостоятельным (банкротом) и об открытии конкурсного производства;</w:t>
      </w:r>
    </w:p>
    <w:p w:rsidR="008B7DF7" w:rsidRDefault="00B63362">
      <w:pPr>
        <w:ind w:firstLine="567"/>
        <w:jc w:val="both"/>
      </w:pPr>
      <w:r>
        <w:rPr>
          <w:rStyle w:val="11"/>
          <w:rFonts w:eastAsia="Calibri"/>
          <w:color w:val="000000"/>
          <w:lang w:eastAsia="en-US"/>
        </w:rPr>
        <w:t xml:space="preserve">3) у участника закупки не приостановлена деятельность в порядке, установленном </w:t>
      </w:r>
      <w:r>
        <w:rPr>
          <w:rStyle w:val="a5"/>
          <w:rFonts w:eastAsia="Calibri"/>
          <w:color w:val="000000"/>
          <w:u w:val="none"/>
          <w:lang w:eastAsia="en-US"/>
        </w:rPr>
        <w:t>Кодексом</w:t>
      </w:r>
      <w:r>
        <w:rPr>
          <w:rStyle w:val="11"/>
          <w:rFonts w:eastAsia="Calibri"/>
          <w:color w:val="000000"/>
          <w:lang w:eastAsia="en-US"/>
        </w:rPr>
        <w:t xml:space="preserve"> Российской Федерации об административных правонарушениях, на дату подачи заявки на участие в закупке;</w:t>
      </w:r>
    </w:p>
    <w:p w:rsidR="008B7DF7" w:rsidRDefault="00B63362">
      <w:pPr>
        <w:ind w:firstLine="567"/>
        <w:jc w:val="both"/>
      </w:pPr>
      <w:r>
        <w:rPr>
          <w:rStyle w:val="11"/>
          <w:rFonts w:eastAsia="Calibri"/>
          <w:color w:val="000000"/>
          <w:lang w:eastAsia="en-US"/>
        </w:rPr>
        <w:t xml:space="preserve">4) у участника закупки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Pr>
          <w:rStyle w:val="a5"/>
          <w:rFonts w:eastAsia="Calibri"/>
          <w:color w:val="000000"/>
          <w:u w:val="none"/>
          <w:lang w:eastAsia="en-US"/>
        </w:rPr>
        <w:t>законодательством</w:t>
      </w:r>
      <w:r>
        <w:rPr>
          <w:rStyle w:val="11"/>
          <w:rFonts w:eastAsia="Calibri"/>
          <w:color w:val="000000"/>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Pr>
          <w:rStyle w:val="a5"/>
          <w:rFonts w:eastAsia="Calibri"/>
          <w:color w:val="000000"/>
          <w:u w:val="none"/>
          <w:lang w:eastAsia="en-US"/>
        </w:rPr>
        <w:t>законодательством</w:t>
      </w:r>
      <w:r>
        <w:rPr>
          <w:rStyle w:val="11"/>
          <w:rFonts w:eastAsia="Calibri"/>
          <w:color w:val="000000"/>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8B7DF7" w:rsidRDefault="00B63362">
      <w:pPr>
        <w:ind w:firstLine="567"/>
        <w:jc w:val="both"/>
      </w:pPr>
      <w:r>
        <w:rPr>
          <w:rStyle w:val="11"/>
          <w:rFonts w:eastAsia="Calibri"/>
          <w:color w:val="000000"/>
          <w:lang w:eastAsia="en-US"/>
        </w:rPr>
        <w:t xml:space="preserve">5)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судимости за преступления в сфере экономики и (или) преступления, предусмотренные </w:t>
      </w:r>
      <w:r>
        <w:rPr>
          <w:rStyle w:val="a5"/>
          <w:rFonts w:eastAsia="Calibri"/>
          <w:color w:val="000000"/>
          <w:u w:val="none"/>
          <w:lang w:eastAsia="en-US"/>
        </w:rPr>
        <w:t>статьями 289</w:t>
      </w:r>
      <w:r>
        <w:rPr>
          <w:rStyle w:val="11"/>
          <w:rFonts w:eastAsia="Calibri"/>
          <w:color w:val="000000"/>
          <w:lang w:eastAsia="en-US"/>
        </w:rPr>
        <w:t xml:space="preserve">, </w:t>
      </w:r>
      <w:r>
        <w:rPr>
          <w:rStyle w:val="a5"/>
          <w:rFonts w:eastAsia="Calibri"/>
          <w:color w:val="000000"/>
          <w:u w:val="none"/>
          <w:lang w:eastAsia="en-US"/>
        </w:rPr>
        <w:t>290</w:t>
      </w:r>
      <w:r>
        <w:rPr>
          <w:rStyle w:val="11"/>
          <w:rFonts w:eastAsia="Calibri"/>
          <w:color w:val="000000"/>
          <w:lang w:eastAsia="en-US"/>
        </w:rPr>
        <w:t xml:space="preserve">, </w:t>
      </w:r>
      <w:r>
        <w:rPr>
          <w:rStyle w:val="a5"/>
          <w:rFonts w:eastAsia="Calibri"/>
          <w:color w:val="000000"/>
          <w:u w:val="none"/>
          <w:lang w:eastAsia="en-US"/>
        </w:rPr>
        <w:t>291</w:t>
      </w:r>
      <w:r>
        <w:rPr>
          <w:rStyle w:val="11"/>
          <w:rFonts w:eastAsia="Calibri"/>
          <w:color w:val="000000"/>
          <w:lang w:eastAsia="en-US"/>
        </w:rPr>
        <w:t xml:space="preserve">, </w:t>
      </w:r>
      <w:r>
        <w:rPr>
          <w:rStyle w:val="a5"/>
          <w:rFonts w:eastAsia="Calibri"/>
          <w:color w:val="000000"/>
          <w:u w:val="none"/>
          <w:lang w:eastAsia="en-US"/>
        </w:rPr>
        <w:t>291.1</w:t>
      </w:r>
      <w:r>
        <w:rPr>
          <w:rStyle w:val="11"/>
          <w:rFonts w:eastAsia="Calibri"/>
          <w:color w:val="000000"/>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B7DF7" w:rsidRDefault="00B63362">
      <w:pPr>
        <w:ind w:firstLine="567"/>
        <w:jc w:val="both"/>
      </w:pPr>
      <w:r>
        <w:rPr>
          <w:rStyle w:val="11"/>
          <w:rFonts w:eastAsia="Calibri"/>
          <w:color w:val="000000"/>
          <w:lang w:eastAsia="en-US"/>
        </w:rPr>
        <w:t>6) у участника такой закупки - юридического лица отсутствуют факты привлечения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B7DF7" w:rsidRDefault="00B63362">
      <w:pPr>
        <w:ind w:firstLine="567"/>
        <w:jc w:val="both"/>
        <w:rPr>
          <w:rStyle w:val="11"/>
          <w:rFonts w:eastAsia="Calibri"/>
          <w:color w:val="000000"/>
          <w:lang w:eastAsia="en-US"/>
        </w:rPr>
      </w:pPr>
      <w:r>
        <w:rPr>
          <w:rStyle w:val="11"/>
          <w:rFonts w:eastAsia="Calibri"/>
          <w:color w:val="000000"/>
          <w:lang w:eastAsia="en-US"/>
        </w:rPr>
        <w:t>7) участник закупки обладает правами использования результата интеллектуальной деятельности в случае использования такого результата при исполнении договора;</w:t>
      </w:r>
    </w:p>
    <w:p w:rsidR="008B7DF7" w:rsidRDefault="00B63362">
      <w:pPr>
        <w:ind w:firstLine="567"/>
        <w:jc w:val="both"/>
        <w:rPr>
          <w:rStyle w:val="11"/>
          <w:rFonts w:eastAsia="Calibri"/>
          <w:color w:val="000000"/>
          <w:lang w:eastAsia="en-US"/>
        </w:rPr>
      </w:pPr>
      <w:r>
        <w:rPr>
          <w:rStyle w:val="11"/>
          <w:rFonts w:eastAsia="Calibri"/>
          <w:color w:val="000000"/>
          <w:lang w:eastAsia="en-US"/>
        </w:rPr>
        <w:t>8) участник закупки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8B7DF7" w:rsidRDefault="00B63362">
      <w:pPr>
        <w:ind w:firstLine="567"/>
        <w:jc w:val="both"/>
      </w:pPr>
      <w:r>
        <w:rPr>
          <w:rStyle w:val="11"/>
          <w:rFonts w:eastAsia="Calibri"/>
          <w:color w:val="000000"/>
          <w:lang w:eastAsia="en-US"/>
        </w:rPr>
        <w:t>9) между участником закупки и заказчиком отсутствует конфликт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B7DF7" w:rsidRDefault="00B63362">
      <w:pPr>
        <w:ind w:firstLine="567"/>
        <w:jc w:val="both"/>
      </w:pPr>
      <w:r>
        <w:rPr>
          <w:rStyle w:val="11"/>
          <w:rFonts w:eastAsia="Calibri"/>
          <w:color w:val="000000"/>
          <w:lang w:eastAsia="en-US"/>
        </w:rPr>
        <w:t xml:space="preserve">10) </w:t>
      </w:r>
      <w:r>
        <w:t xml:space="preserve">об участнике закупки </w:t>
      </w:r>
      <w:r>
        <w:rPr>
          <w:rStyle w:val="11"/>
          <w:rFonts w:eastAsia="Calibri"/>
          <w:color w:val="000000"/>
          <w:lang w:eastAsia="en-US"/>
        </w:rPr>
        <w:t xml:space="preserve">отсутствуют </w:t>
      </w:r>
      <w:r>
        <w:t>сведения в реестре недобросовестных поставщиков, предусмотренном Федеральным законом № 223-ФЗ и (или) об участнике закупки отсутствуют сведения в реестре недобросовестных поставщиков, предусмотренном Федеральным законом № 44-ФЗ;</w:t>
      </w:r>
    </w:p>
    <w:p w:rsidR="008B7DF7" w:rsidRDefault="00B63362">
      <w:pPr>
        <w:ind w:firstLine="567"/>
        <w:jc w:val="both"/>
        <w:rPr>
          <w:rStyle w:val="11"/>
          <w:rFonts w:eastAsia="Calibri"/>
          <w:color w:val="000000"/>
          <w:lang w:eastAsia="en-US"/>
        </w:rPr>
      </w:pPr>
      <w:r>
        <w:rPr>
          <w:rStyle w:val="11"/>
          <w:rFonts w:eastAsia="Calibri"/>
          <w:color w:val="000000"/>
          <w:lang w:eastAsia="en-US"/>
        </w:rPr>
        <w:t xml:space="preserve">11) </w:t>
      </w:r>
      <w:r>
        <w:t xml:space="preserve">отсутствует </w:t>
      </w:r>
      <w:proofErr w:type="spellStart"/>
      <w:r>
        <w:t>аффилированность</w:t>
      </w:r>
      <w:proofErr w:type="spellEnd"/>
      <w:r>
        <w:t xml:space="preserve"> между участником закупки и Заказчиком.</w:t>
      </w:r>
    </w:p>
    <w:p w:rsidR="008B7DF7" w:rsidRDefault="00B63362">
      <w:pPr>
        <w:ind w:firstLine="567"/>
        <w:jc w:val="both"/>
        <w:rPr>
          <w:rStyle w:val="11"/>
          <w:rFonts w:eastAsia="Calibri"/>
          <w:color w:val="000000"/>
          <w:lang w:eastAsia="en-US"/>
        </w:rPr>
      </w:pPr>
      <w:r>
        <w:rPr>
          <w:rStyle w:val="11"/>
          <w:rFonts w:eastAsia="Calibri"/>
          <w:color w:val="000000"/>
          <w:lang w:eastAsia="en-US"/>
        </w:rPr>
        <w:t>12) участник закупки не находится под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rsidR="008B7DF7" w:rsidRDefault="00B63362">
      <w:pPr>
        <w:ind w:firstLine="567"/>
        <w:jc w:val="both"/>
      </w:pPr>
      <w:r>
        <w:rPr>
          <w:rStyle w:val="11"/>
          <w:rFonts w:eastAsia="Calibri"/>
          <w:color w:val="000000"/>
          <w:lang w:eastAsia="en-US"/>
        </w:rPr>
        <w:t>13) участник закупки не является иностранным агентом, в соответствии с Федеральным законом № 255-ФЗ;</w:t>
      </w:r>
    </w:p>
    <w:p w:rsidR="008B7DF7" w:rsidRDefault="00B63362">
      <w:pPr>
        <w:ind w:firstLine="567"/>
        <w:jc w:val="both"/>
        <w:rPr>
          <w:color w:val="000000"/>
        </w:rPr>
      </w:pPr>
      <w:r>
        <w:rPr>
          <w:rStyle w:val="11"/>
          <w:rFonts w:eastAsia="Calibri"/>
          <w:color w:val="000000"/>
          <w:lang w:eastAsia="en-US"/>
        </w:rPr>
        <w:t xml:space="preserve">14) </w:t>
      </w:r>
      <w:r>
        <w:rPr>
          <w:color w:val="000000"/>
        </w:rPr>
        <w:t xml:space="preserve"> участник закупки не является </w:t>
      </w:r>
      <w:r>
        <w:t>юридическим лицом, физическим лицом, имеющим ограничения для участия в закупках, установленные законодательством Российской Федерации.</w:t>
      </w:r>
      <w:r>
        <w:rPr>
          <w:color w:val="000000"/>
        </w:rPr>
        <w:t xml:space="preserve"> </w:t>
      </w:r>
    </w:p>
    <w:p w:rsidR="008B7DF7" w:rsidRDefault="008B7DF7">
      <w:pPr>
        <w:pStyle w:val="Standard"/>
        <w:ind w:firstLine="737"/>
        <w:jc w:val="both"/>
        <w:rPr>
          <w:rFonts w:ascii="Times New Roman" w:hAnsi="Times New Roman" w:cs="Times New Roman"/>
          <w:color w:val="000000"/>
          <w:sz w:val="20"/>
          <w:szCs w:val="20"/>
        </w:rPr>
      </w:pPr>
    </w:p>
    <w:p w:rsidR="008B7DF7" w:rsidRDefault="008B7DF7">
      <w:pPr>
        <w:rPr>
          <w:b/>
        </w:rPr>
      </w:pPr>
    </w:p>
    <w:p w:rsidR="008B7DF7" w:rsidRDefault="008B7DF7">
      <w:pPr>
        <w:jc w:val="center"/>
      </w:pPr>
    </w:p>
    <w:p w:rsidR="008B7DF7" w:rsidRDefault="00B63362">
      <w:pPr>
        <w:jc w:val="center"/>
      </w:pPr>
      <w:r>
        <w:t xml:space="preserve">_____________________________________________________________________________ </w:t>
      </w:r>
    </w:p>
    <w:p w:rsidR="008B7DF7" w:rsidRDefault="00B63362">
      <w:pPr>
        <w:jc w:val="center"/>
      </w:pPr>
      <w:r>
        <w:t>(ФИО лица, имеющего право действовать от имени участника закупки)</w:t>
      </w:r>
    </w:p>
    <w:p w:rsidR="008B7DF7" w:rsidRDefault="008B7DF7">
      <w:pPr>
        <w:rPr>
          <w:b/>
          <w:bCs/>
          <w:color w:val="000000"/>
          <w:u w:val="single"/>
        </w:rPr>
        <w:sectPr w:rsidR="008B7DF7">
          <w:footerReference w:type="default" r:id="rId8"/>
          <w:footnotePr>
            <w:numFmt w:val="chicago"/>
          </w:footnotePr>
          <w:pgSz w:w="11906" w:h="16838"/>
          <w:pgMar w:top="851" w:right="851" w:bottom="1135" w:left="851" w:header="709" w:footer="709" w:gutter="0"/>
          <w:cols w:space="708"/>
          <w:docGrid w:linePitch="360"/>
        </w:sectPr>
      </w:pPr>
    </w:p>
    <w:p w:rsidR="008B7DF7" w:rsidRDefault="00B63362">
      <w:pPr>
        <w:rPr>
          <w:b/>
          <w:bCs/>
          <w:color w:val="000000"/>
          <w:u w:val="single"/>
        </w:rPr>
      </w:pPr>
      <w:r>
        <w:rPr>
          <w:b/>
          <w:bCs/>
          <w:color w:val="000000"/>
          <w:u w:val="single"/>
        </w:rPr>
        <w:t>ФОРМА № 3</w:t>
      </w:r>
    </w:p>
    <w:p w:rsidR="008B7DF7" w:rsidRDefault="008B7DF7"/>
    <w:p w:rsidR="008B7DF7" w:rsidRDefault="00B63362">
      <w:pPr>
        <w:jc w:val="center"/>
        <w:rPr>
          <w:b/>
          <w:i/>
          <w:color w:val="000000"/>
        </w:rPr>
      </w:pPr>
      <w:r>
        <w:rPr>
          <w:b/>
          <w:i/>
          <w:color w:val="000000"/>
        </w:rPr>
        <w:t xml:space="preserve">ПРЕДЛОЖЕНИЕ УЧАСТНИКА ЗАПРОСА ПРЕДЛОЖЕНИЙ В ЭЛЕКТРОННОЙ ФОРМЕ </w:t>
      </w:r>
    </w:p>
    <w:p w:rsidR="008B7DF7" w:rsidRDefault="008B7DF7">
      <w:pPr>
        <w:ind w:firstLine="709"/>
        <w:jc w:val="both"/>
      </w:pPr>
    </w:p>
    <w:p w:rsidR="008B7DF7" w:rsidRDefault="00B63362">
      <w:pPr>
        <w:ind w:firstLine="709"/>
        <w:jc w:val="both"/>
      </w:pPr>
      <w:r>
        <w:rPr>
          <w:b/>
          <w:bCs/>
        </w:rPr>
        <w:t>____________________________________________________________ (</w:t>
      </w:r>
      <w:r>
        <w:rPr>
          <w:b/>
          <w:bCs/>
          <w:i/>
        </w:rPr>
        <w:t>полное наименование участника закупки</w:t>
      </w:r>
      <w:r>
        <w:rPr>
          <w:b/>
          <w:bCs/>
        </w:rPr>
        <w:t>), изучив извещение о проведении закупки, с</w:t>
      </w:r>
      <w:r>
        <w:rPr>
          <w:b/>
        </w:rPr>
        <w:t xml:space="preserve">ообщаем о своем согласии на </w:t>
      </w:r>
      <w:r>
        <w:rPr>
          <w:b/>
          <w:iCs/>
          <w:color w:val="000000"/>
        </w:rPr>
        <w:t>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ее проведения.</w:t>
      </w:r>
    </w:p>
    <w:p w:rsidR="008B7DF7" w:rsidRDefault="008B7DF7">
      <w:pPr>
        <w:ind w:firstLine="709"/>
        <w:jc w:val="both"/>
      </w:pPr>
    </w:p>
    <w:p w:rsidR="008B7DF7" w:rsidRDefault="008B7DF7">
      <w:pPr>
        <w:ind w:firstLine="709"/>
        <w:jc w:val="both"/>
      </w:pPr>
    </w:p>
    <w:p w:rsidR="008B7DF7" w:rsidRDefault="00B63362">
      <w:pPr>
        <w:ind w:firstLine="709"/>
        <w:jc w:val="both"/>
      </w:pPr>
      <w:r>
        <w:t xml:space="preserve">Изучив извещение о проведении закупки, объектом закупки (предметом договора), которого является </w:t>
      </w:r>
      <w:r w:rsidR="00CD00BC">
        <w:rPr>
          <w:b/>
          <w:lang w:bidi="ru-RU"/>
        </w:rPr>
        <w:t>____________</w:t>
      </w:r>
      <w:proofErr w:type="gramStart"/>
      <w:r w:rsidR="00CD00BC">
        <w:rPr>
          <w:b/>
          <w:lang w:bidi="ru-RU"/>
        </w:rPr>
        <w:t>_</w:t>
      </w:r>
      <w:r>
        <w:t>(</w:t>
      </w:r>
      <w:proofErr w:type="gramEnd"/>
      <w:r>
        <w:rPr>
          <w:i/>
        </w:rPr>
        <w:t>наименование закупки</w:t>
      </w:r>
      <w:r>
        <w:t>), участник закупки предлагает цену Договора в размере:</w:t>
      </w:r>
    </w:p>
    <w:p w:rsidR="008B7DF7" w:rsidRDefault="008B7DF7">
      <w:pPr>
        <w:ind w:firstLine="709"/>
        <w:jc w:val="both"/>
      </w:pPr>
    </w:p>
    <w:p w:rsidR="008B7DF7" w:rsidRDefault="00B63362">
      <w:pPr>
        <w:ind w:firstLine="709"/>
        <w:jc w:val="both"/>
        <w:rPr>
          <w:bCs/>
        </w:rPr>
      </w:pPr>
      <w:r>
        <w:t xml:space="preserve">________________________________________________ </w:t>
      </w:r>
      <w:r>
        <w:rPr>
          <w:bCs/>
        </w:rPr>
        <w:t xml:space="preserve">_______ рублей _______ копеек, в том числе НДС. </w:t>
      </w:r>
      <w:r>
        <w:rPr>
          <w:i/>
        </w:rPr>
        <w:t>(</w:t>
      </w:r>
      <w:proofErr w:type="gramStart"/>
      <w:r>
        <w:rPr>
          <w:i/>
        </w:rPr>
        <w:t>В</w:t>
      </w:r>
      <w:proofErr w:type="gramEnd"/>
      <w:r>
        <w:rPr>
          <w:i/>
        </w:rPr>
        <w:t xml:space="preserve"> случае если Поставщик, Исполнитель не является плательщиком НДС, указать: НДС не облагается на основании...)</w:t>
      </w:r>
    </w:p>
    <w:p w:rsidR="002E35F3" w:rsidRDefault="002E35F3" w:rsidP="002E35F3">
      <w:pPr>
        <w:ind w:firstLine="708"/>
        <w:jc w:val="both"/>
        <w:rPr>
          <w:color w:val="000000"/>
        </w:rPr>
      </w:pPr>
      <w:r>
        <w:rPr>
          <w:color w:val="000000"/>
        </w:rPr>
        <w:t xml:space="preserve">Предложенная цена Договора включает в себя стоимость товара (работы, услуги), </w:t>
      </w:r>
      <w:r w:rsidR="00446CC4">
        <w:rPr>
          <w:color w:val="000000"/>
        </w:rPr>
        <w:t xml:space="preserve">инвентарь, моющие средства и все необходимые расходные материалы необходимые для оказания услуг, </w:t>
      </w:r>
      <w:r>
        <w:rPr>
          <w:color w:val="000000"/>
        </w:rPr>
        <w:t xml:space="preserve">а также расходы на перевозку, страхование, уплату таможенных пошлин, налогов, сборов и других обязательных платежей, а также все иные расходы, предусмотренные извещением о проведении запроса </w:t>
      </w:r>
      <w:r w:rsidR="00077647">
        <w:rPr>
          <w:color w:val="000000"/>
        </w:rPr>
        <w:t>предложений</w:t>
      </w:r>
      <w:r>
        <w:rPr>
          <w:color w:val="000000"/>
        </w:rPr>
        <w:t xml:space="preserve"> в электронной форме.</w:t>
      </w:r>
    </w:p>
    <w:p w:rsidR="008B7DF7" w:rsidRDefault="008B7DF7">
      <w:pPr>
        <w:ind w:firstLine="708"/>
        <w:jc w:val="both"/>
        <w:rPr>
          <w:color w:val="000000"/>
        </w:rPr>
      </w:pPr>
    </w:p>
    <w:p w:rsidR="008B7DF7" w:rsidRDefault="008B7DF7">
      <w:pPr>
        <w:jc w:val="center"/>
        <w:rPr>
          <w:b/>
          <w:i/>
          <w:color w:val="000000"/>
        </w:rPr>
      </w:pPr>
    </w:p>
    <w:p w:rsidR="008B7DF7" w:rsidRDefault="00B63362">
      <w:pPr>
        <w:jc w:val="center"/>
      </w:pPr>
      <w:r>
        <w:t xml:space="preserve">_____________________________________________________________________________ </w:t>
      </w:r>
    </w:p>
    <w:p w:rsidR="008B7DF7" w:rsidRDefault="00B63362">
      <w:pPr>
        <w:jc w:val="center"/>
        <w:rPr>
          <w:sz w:val="16"/>
          <w:szCs w:val="16"/>
        </w:rPr>
      </w:pPr>
      <w:r>
        <w:rPr>
          <w:sz w:val="16"/>
          <w:szCs w:val="16"/>
        </w:rPr>
        <w:t>(ФИО лица, имеющего право действовать от имени участника закупки)</w:t>
      </w:r>
    </w:p>
    <w:p w:rsidR="008B7DF7" w:rsidRDefault="008B7DF7">
      <w:pPr>
        <w:jc w:val="cente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8B7DF7">
      <w:pPr>
        <w:rPr>
          <w:b/>
          <w:i/>
          <w:color w:val="000000"/>
        </w:rPr>
      </w:pPr>
    </w:p>
    <w:p w:rsidR="008B7DF7" w:rsidRDefault="00B63362">
      <w:pPr>
        <w:rPr>
          <w:b/>
          <w:bCs/>
          <w:color w:val="000000"/>
          <w:u w:val="single"/>
        </w:rPr>
      </w:pPr>
      <w:r>
        <w:rPr>
          <w:b/>
          <w:bCs/>
          <w:color w:val="000000"/>
          <w:u w:val="single"/>
        </w:rPr>
        <w:t>ФОРМА № 4</w:t>
      </w:r>
    </w:p>
    <w:p w:rsidR="008B7DF7" w:rsidRDefault="008B7DF7">
      <w:pPr>
        <w:jc w:val="center"/>
        <w:rPr>
          <w:b/>
          <w:color w:val="000000"/>
        </w:rPr>
      </w:pPr>
    </w:p>
    <w:p w:rsidR="008B7DF7" w:rsidRDefault="00B63362">
      <w:pPr>
        <w:jc w:val="center"/>
        <w:rPr>
          <w:b/>
          <w:color w:val="000000"/>
        </w:rPr>
      </w:pPr>
      <w:r>
        <w:rPr>
          <w:b/>
          <w:color w:val="000000"/>
        </w:rPr>
        <w:t xml:space="preserve">Декларация, подтверждающая </w:t>
      </w:r>
      <w:r>
        <w:rPr>
          <w:b/>
        </w:rPr>
        <w:t>наличие у участника закупки положительной деловой репутации</w:t>
      </w:r>
      <w:r>
        <w:rPr>
          <w:b/>
          <w:color w:val="000000"/>
        </w:rPr>
        <w:t>.</w:t>
      </w:r>
    </w:p>
    <w:p w:rsidR="008B7DF7" w:rsidRDefault="008B7DF7">
      <w:pPr>
        <w:autoSpaceDE w:val="0"/>
        <w:autoSpaceDN w:val="0"/>
        <w:adjustRightInd w:val="0"/>
        <w:ind w:firstLine="708"/>
        <w:jc w:val="both"/>
      </w:pPr>
    </w:p>
    <w:p w:rsidR="008B7DF7" w:rsidRDefault="00B63362">
      <w:pPr>
        <w:autoSpaceDE w:val="0"/>
        <w:autoSpaceDN w:val="0"/>
        <w:adjustRightInd w:val="0"/>
        <w:ind w:firstLine="708"/>
        <w:jc w:val="both"/>
        <w:rPr>
          <w:color w:val="000000"/>
        </w:rPr>
      </w:pPr>
      <w:r>
        <w:t xml:space="preserve">Настоящим подтверждаем, что на момент подачи заявки на участие в закупке ____________________________________________ </w:t>
      </w:r>
      <w:r>
        <w:rPr>
          <w:b/>
          <w:i/>
        </w:rPr>
        <w:t>(наименование участника закупки</w:t>
      </w:r>
      <w:r>
        <w:rPr>
          <w:i/>
        </w:rPr>
        <w:t xml:space="preserve">) </w:t>
      </w:r>
      <w:r>
        <w:t>обладает</w:t>
      </w:r>
      <w:r>
        <w:rPr>
          <w:i/>
        </w:rPr>
        <w:t xml:space="preserve"> </w:t>
      </w:r>
      <w:r>
        <w:rPr>
          <w:color w:val="000000"/>
        </w:rPr>
        <w:t>положительной деловой репутацией, заключающееся в отсутствии за предыдущие два года до даты размещения извещения о закупке отрицательного опыта работы с заказчиком и (или) с третьими лицами (иными Заказчиками), по договорам с предметом, аналогичным предмету закупки, в том числе:</w:t>
      </w:r>
    </w:p>
    <w:p w:rsidR="008B7DF7" w:rsidRDefault="00B63362">
      <w:pPr>
        <w:autoSpaceDE w:val="0"/>
        <w:autoSpaceDN w:val="0"/>
        <w:adjustRightInd w:val="0"/>
        <w:ind w:firstLine="708"/>
        <w:jc w:val="both"/>
        <w:rPr>
          <w:color w:val="000000"/>
        </w:rPr>
      </w:pPr>
      <w:r>
        <w:rPr>
          <w:color w:val="000000"/>
        </w:rPr>
        <w:t>отсутствие у участника закупки случаев (фактов) расторжения договора и/или контракта при одностороннем отказе заказчика и/или третьего лица (иного Заказчика) от исполнения договора, в связи с неисполнением и (или) ненадлежащим исполнением (полностью или частично) участником закупки договорных обязательств, в том числе, когда участник закупки не приступил / несвоевременно приступил к исполнению обязательств по договору;</w:t>
      </w:r>
    </w:p>
    <w:p w:rsidR="008B7DF7" w:rsidRDefault="00B63362">
      <w:pPr>
        <w:autoSpaceDE w:val="0"/>
        <w:autoSpaceDN w:val="0"/>
        <w:adjustRightInd w:val="0"/>
        <w:ind w:firstLine="708"/>
        <w:jc w:val="both"/>
        <w:rPr>
          <w:color w:val="000000"/>
        </w:rPr>
      </w:pPr>
      <w:r>
        <w:rPr>
          <w:color w:val="000000"/>
        </w:rPr>
        <w:t>отсутствие у участника закупки случаев (фактов) наличия требования (претензии) Заказчика и/или третьего лица (иного Заказчика) о взыскания неустойки (пеней, штрафа) вследствие неисполнения и (или) ненадлежащего исполнения участником закупки договорных обязательств;</w:t>
      </w:r>
    </w:p>
    <w:p w:rsidR="008B7DF7" w:rsidRDefault="00B63362">
      <w:pPr>
        <w:autoSpaceDE w:val="0"/>
        <w:autoSpaceDN w:val="0"/>
        <w:adjustRightInd w:val="0"/>
        <w:ind w:firstLine="708"/>
        <w:jc w:val="both"/>
        <w:rPr>
          <w:color w:val="000000"/>
        </w:rPr>
      </w:pPr>
      <w:r>
        <w:rPr>
          <w:color w:val="000000"/>
        </w:rPr>
        <w:t>отсутствие у участника закупки дел в Арбитражных судах РФ дел о взыскании с участника закупки в пользу Заказчика и/или третьих лиц (иных Заказчиков) неустойки (пеней, штрафа) вследствие неисполнения и (или) ненадлежащего исполнения участником закупки договорных обязательств;</w:t>
      </w:r>
    </w:p>
    <w:p w:rsidR="008B7DF7" w:rsidRDefault="00B63362">
      <w:pPr>
        <w:autoSpaceDE w:val="0"/>
        <w:autoSpaceDN w:val="0"/>
        <w:adjustRightInd w:val="0"/>
        <w:ind w:firstLine="708"/>
        <w:jc w:val="both"/>
        <w:rPr>
          <w:b/>
        </w:rPr>
      </w:pPr>
      <w:r>
        <w:rPr>
          <w:color w:val="000000"/>
        </w:rPr>
        <w:t>отсутствие вступившего в законную силу судебного акта о расторжении с участником закупки договора в связи с неисполнением и (или) ненадлежащим исполнением им обязательств по договору и/или контракту, в том числе, когда участник закупки не приступил / несвоевременно приступил к исполнению обязательств по договору.</w:t>
      </w:r>
    </w:p>
    <w:p w:rsidR="008B7DF7" w:rsidRDefault="008B7DF7">
      <w:pPr>
        <w:jc w:val="center"/>
      </w:pPr>
    </w:p>
    <w:p w:rsidR="008B7DF7" w:rsidRDefault="00B63362">
      <w:pPr>
        <w:jc w:val="center"/>
      </w:pPr>
      <w:r>
        <w:t xml:space="preserve">_____________________________________________________________________________ </w:t>
      </w:r>
    </w:p>
    <w:p w:rsidR="008B7DF7" w:rsidRDefault="00B63362">
      <w:pPr>
        <w:jc w:val="center"/>
        <w:rPr>
          <w:sz w:val="18"/>
          <w:szCs w:val="18"/>
        </w:rPr>
      </w:pPr>
      <w:r>
        <w:t>(ФИО лица, имеющего право действовать от имени участника закупки)</w:t>
      </w:r>
    </w:p>
    <w:p w:rsidR="008B7DF7" w:rsidRDefault="008B7DF7">
      <w:pPr>
        <w:rPr>
          <w:b/>
          <w:i/>
          <w:color w:val="000000"/>
        </w:rPr>
      </w:pPr>
    </w:p>
    <w:p w:rsidR="00E0261F" w:rsidRDefault="00E0261F">
      <w:pPr>
        <w:rPr>
          <w:b/>
          <w:i/>
          <w:color w:val="000000"/>
        </w:rPr>
      </w:pPr>
    </w:p>
    <w:p w:rsidR="00E0261F" w:rsidRDefault="00E0261F" w:rsidP="00E0261F">
      <w:pPr>
        <w:rPr>
          <w:b/>
          <w:bCs/>
          <w:color w:val="000000"/>
          <w:u w:val="single"/>
        </w:rPr>
      </w:pPr>
      <w:r>
        <w:rPr>
          <w:b/>
          <w:bCs/>
          <w:color w:val="000000"/>
          <w:u w:val="single"/>
        </w:rPr>
        <w:t>ФОРМА № 5</w:t>
      </w:r>
    </w:p>
    <w:p w:rsidR="00E0261F" w:rsidRPr="00BD16FB" w:rsidRDefault="00E0261F" w:rsidP="00E0261F">
      <w:pPr>
        <w:widowControl w:val="0"/>
        <w:jc w:val="center"/>
        <w:rPr>
          <w:b/>
          <w:color w:val="000000"/>
          <w:sz w:val="22"/>
          <w:szCs w:val="22"/>
        </w:rPr>
      </w:pPr>
      <w:r w:rsidRPr="00BD16FB">
        <w:rPr>
          <w:b/>
          <w:color w:val="000000"/>
          <w:sz w:val="22"/>
          <w:szCs w:val="22"/>
        </w:rPr>
        <w:t>Сведения об опыте исполнения (с учетом правопреемства) контрактов (договоров)</w:t>
      </w:r>
    </w:p>
    <w:p w:rsidR="00E0261F" w:rsidRPr="00BD16FB" w:rsidRDefault="00E0261F" w:rsidP="00E0261F">
      <w:pPr>
        <w:widowControl w:val="0"/>
        <w:jc w:val="center"/>
        <w:rPr>
          <w:b/>
          <w:color w:val="000000"/>
          <w:sz w:val="22"/>
          <w:szCs w:val="22"/>
        </w:rPr>
      </w:pPr>
    </w:p>
    <w:p w:rsidR="00E0261F" w:rsidRPr="00BD16FB" w:rsidRDefault="00E0261F" w:rsidP="00E0261F">
      <w:pPr>
        <w:widowControl w:val="0"/>
        <w:jc w:val="center"/>
        <w:rPr>
          <w:color w:val="FF0000"/>
          <w:sz w:val="22"/>
          <w:szCs w:val="22"/>
        </w:rPr>
      </w:pPr>
    </w:p>
    <w:p w:rsidR="00E0261F" w:rsidRPr="00BD16FB" w:rsidRDefault="00E0261F" w:rsidP="00E0261F">
      <w:pPr>
        <w:widowControl w:val="0"/>
        <w:jc w:val="center"/>
        <w:rPr>
          <w:b/>
          <w:sz w:val="22"/>
          <w:szCs w:val="22"/>
        </w:rPr>
      </w:pPr>
      <w:r w:rsidRPr="00BD16FB">
        <w:rPr>
          <w:sz w:val="22"/>
          <w:szCs w:val="22"/>
        </w:rPr>
        <w:t>_________________________________________________________________________________</w:t>
      </w:r>
    </w:p>
    <w:p w:rsidR="00E0261F" w:rsidRPr="00BD16FB" w:rsidRDefault="00E0261F" w:rsidP="00E0261F">
      <w:pPr>
        <w:widowControl w:val="0"/>
        <w:jc w:val="center"/>
        <w:rPr>
          <w:sz w:val="22"/>
          <w:szCs w:val="22"/>
        </w:rPr>
      </w:pPr>
      <w:r w:rsidRPr="00BD16FB">
        <w:rPr>
          <w:sz w:val="22"/>
          <w:szCs w:val="22"/>
        </w:rPr>
        <w:t>(полное наименование участника закупки с указанием организационно-правовой формы (при наличии)</w:t>
      </w:r>
    </w:p>
    <w:p w:rsidR="00E0261F" w:rsidRPr="00BD16FB" w:rsidRDefault="00E0261F" w:rsidP="00E0261F">
      <w:pPr>
        <w:widowControl w:val="0"/>
        <w:rPr>
          <w:sz w:val="22"/>
          <w:szCs w:val="22"/>
        </w:rPr>
      </w:pPr>
    </w:p>
    <w:tbl>
      <w:tblPr>
        <w:tblW w:w="517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2223"/>
        <w:gridCol w:w="1201"/>
        <w:gridCol w:w="1297"/>
        <w:gridCol w:w="1623"/>
        <w:gridCol w:w="1485"/>
        <w:gridCol w:w="2197"/>
      </w:tblGrid>
      <w:tr w:rsidR="00E0261F" w:rsidRPr="00BD16FB" w:rsidTr="001F0ED9">
        <w:trPr>
          <w:trHeight w:val="580"/>
        </w:trPr>
        <w:tc>
          <w:tcPr>
            <w:tcW w:w="242" w:type="pct"/>
            <w:vMerge w:val="restart"/>
            <w:tcBorders>
              <w:top w:val="single" w:sz="4" w:space="0" w:color="auto"/>
              <w:left w:val="single" w:sz="4" w:space="0" w:color="auto"/>
              <w:right w:val="single" w:sz="4" w:space="0" w:color="auto"/>
            </w:tcBorders>
            <w:vAlign w:val="center"/>
            <w:hideMark/>
          </w:tcPr>
          <w:p w:rsidR="00E0261F" w:rsidRPr="00BD16FB" w:rsidRDefault="00E0261F" w:rsidP="001F0ED9">
            <w:pPr>
              <w:widowControl w:val="0"/>
              <w:jc w:val="center"/>
              <w:rPr>
                <w:b/>
                <w:sz w:val="22"/>
                <w:szCs w:val="22"/>
              </w:rPr>
            </w:pPr>
            <w:r w:rsidRPr="00BD16FB">
              <w:rPr>
                <w:b/>
                <w:sz w:val="22"/>
                <w:szCs w:val="22"/>
              </w:rPr>
              <w:t>№</w:t>
            </w:r>
          </w:p>
          <w:p w:rsidR="00E0261F" w:rsidRPr="00BD16FB" w:rsidRDefault="00E0261F" w:rsidP="001F0ED9">
            <w:pPr>
              <w:widowControl w:val="0"/>
              <w:jc w:val="center"/>
              <w:rPr>
                <w:b/>
                <w:sz w:val="22"/>
                <w:szCs w:val="22"/>
              </w:rPr>
            </w:pPr>
            <w:r w:rsidRPr="00BD16FB">
              <w:rPr>
                <w:b/>
                <w:sz w:val="22"/>
                <w:szCs w:val="22"/>
              </w:rPr>
              <w:t>п/п</w:t>
            </w:r>
          </w:p>
        </w:tc>
        <w:tc>
          <w:tcPr>
            <w:tcW w:w="1068" w:type="pct"/>
            <w:vMerge w:val="restart"/>
            <w:tcBorders>
              <w:top w:val="single" w:sz="4" w:space="0" w:color="auto"/>
              <w:left w:val="single" w:sz="4" w:space="0" w:color="auto"/>
              <w:right w:val="single" w:sz="4" w:space="0" w:color="auto"/>
            </w:tcBorders>
            <w:vAlign w:val="center"/>
          </w:tcPr>
          <w:p w:rsidR="00E0261F" w:rsidRPr="00BD16FB" w:rsidRDefault="00E0261F" w:rsidP="001F0ED9">
            <w:pPr>
              <w:widowControl w:val="0"/>
              <w:jc w:val="center"/>
              <w:rPr>
                <w:b/>
                <w:sz w:val="22"/>
                <w:szCs w:val="22"/>
              </w:rPr>
            </w:pPr>
            <w:r w:rsidRPr="00BD16FB">
              <w:rPr>
                <w:b/>
                <w:snapToGrid w:val="0"/>
                <w:sz w:val="22"/>
                <w:szCs w:val="22"/>
              </w:rPr>
              <w:t xml:space="preserve">Наименование и характеристика </w:t>
            </w:r>
            <w:r w:rsidRPr="00BD16FB">
              <w:rPr>
                <w:b/>
                <w:sz w:val="22"/>
                <w:szCs w:val="22"/>
              </w:rPr>
              <w:t>договора</w:t>
            </w:r>
            <w:r w:rsidR="00CD00BC">
              <w:rPr>
                <w:b/>
                <w:sz w:val="22"/>
                <w:szCs w:val="22"/>
              </w:rPr>
              <w:t>, реквизиты договора (дата, номер в ЕИС (при наличии))</w:t>
            </w:r>
          </w:p>
        </w:tc>
        <w:tc>
          <w:tcPr>
            <w:tcW w:w="1132" w:type="pct"/>
            <w:gridSpan w:val="2"/>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b/>
                <w:sz w:val="22"/>
                <w:szCs w:val="22"/>
              </w:rPr>
            </w:pPr>
            <w:r w:rsidRPr="00BD16FB">
              <w:rPr>
                <w:b/>
                <w:sz w:val="22"/>
                <w:szCs w:val="22"/>
              </w:rPr>
              <w:t>Период выполнения договора</w:t>
            </w:r>
          </w:p>
        </w:tc>
        <w:tc>
          <w:tcPr>
            <w:tcW w:w="784" w:type="pct"/>
            <w:vMerge w:val="restart"/>
            <w:tcBorders>
              <w:top w:val="single" w:sz="4" w:space="0" w:color="auto"/>
              <w:left w:val="single" w:sz="4" w:space="0" w:color="auto"/>
              <w:right w:val="single" w:sz="4" w:space="0" w:color="auto"/>
            </w:tcBorders>
            <w:vAlign w:val="center"/>
            <w:hideMark/>
          </w:tcPr>
          <w:p w:rsidR="00E0261F" w:rsidRPr="00BD16FB" w:rsidRDefault="00E0261F" w:rsidP="001F0ED9">
            <w:pPr>
              <w:widowControl w:val="0"/>
              <w:jc w:val="center"/>
              <w:rPr>
                <w:b/>
                <w:sz w:val="22"/>
                <w:szCs w:val="22"/>
              </w:rPr>
            </w:pPr>
            <w:r w:rsidRPr="00BD16FB">
              <w:rPr>
                <w:b/>
                <w:snapToGrid w:val="0"/>
                <w:sz w:val="22"/>
                <w:szCs w:val="22"/>
              </w:rPr>
              <w:t>Особые условия выполнения работ</w:t>
            </w:r>
          </w:p>
        </w:tc>
        <w:tc>
          <w:tcPr>
            <w:tcW w:w="718" w:type="pct"/>
            <w:vMerge w:val="restart"/>
            <w:tcBorders>
              <w:top w:val="single" w:sz="4" w:space="0" w:color="auto"/>
              <w:left w:val="single" w:sz="4" w:space="0" w:color="auto"/>
              <w:right w:val="single" w:sz="4" w:space="0" w:color="auto"/>
            </w:tcBorders>
            <w:vAlign w:val="center"/>
            <w:hideMark/>
          </w:tcPr>
          <w:p w:rsidR="00E0261F" w:rsidRPr="00BD16FB" w:rsidRDefault="00E0261F" w:rsidP="001F0ED9">
            <w:pPr>
              <w:widowControl w:val="0"/>
              <w:jc w:val="center"/>
              <w:rPr>
                <w:b/>
                <w:sz w:val="22"/>
                <w:szCs w:val="22"/>
              </w:rPr>
            </w:pPr>
            <w:r w:rsidRPr="00BD16FB">
              <w:rPr>
                <w:b/>
                <w:sz w:val="22"/>
                <w:szCs w:val="22"/>
              </w:rPr>
              <w:t>Цена договора</w:t>
            </w:r>
          </w:p>
        </w:tc>
        <w:tc>
          <w:tcPr>
            <w:tcW w:w="1055" w:type="pct"/>
            <w:vMerge w:val="restart"/>
            <w:tcBorders>
              <w:top w:val="single" w:sz="4" w:space="0" w:color="auto"/>
              <w:left w:val="single" w:sz="4" w:space="0" w:color="auto"/>
              <w:right w:val="single" w:sz="4" w:space="0" w:color="auto"/>
            </w:tcBorders>
            <w:vAlign w:val="center"/>
          </w:tcPr>
          <w:p w:rsidR="00E0261F" w:rsidRPr="00BD16FB" w:rsidRDefault="00E0261F" w:rsidP="001F0ED9">
            <w:pPr>
              <w:widowControl w:val="0"/>
              <w:jc w:val="center"/>
              <w:rPr>
                <w:b/>
                <w:sz w:val="22"/>
                <w:szCs w:val="22"/>
              </w:rPr>
            </w:pPr>
            <w:r w:rsidRPr="00BD16FB">
              <w:rPr>
                <w:b/>
                <w:sz w:val="22"/>
                <w:szCs w:val="22"/>
              </w:rPr>
              <w:t>Наименование Заказчика</w:t>
            </w:r>
          </w:p>
        </w:tc>
      </w:tr>
      <w:tr w:rsidR="00E0261F" w:rsidRPr="00BD16FB" w:rsidTr="001F0ED9">
        <w:trPr>
          <w:trHeight w:val="521"/>
        </w:trPr>
        <w:tc>
          <w:tcPr>
            <w:tcW w:w="242" w:type="pct"/>
            <w:vMerge/>
            <w:tcBorders>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b/>
                <w:sz w:val="22"/>
                <w:szCs w:val="22"/>
              </w:rPr>
            </w:pPr>
          </w:p>
        </w:tc>
        <w:tc>
          <w:tcPr>
            <w:tcW w:w="1068" w:type="pct"/>
            <w:vMerge/>
            <w:tcBorders>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b/>
                <w:sz w:val="22"/>
                <w:szCs w:val="22"/>
              </w:rPr>
            </w:pPr>
          </w:p>
        </w:tc>
        <w:tc>
          <w:tcPr>
            <w:tcW w:w="583"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b/>
                <w:sz w:val="22"/>
                <w:szCs w:val="22"/>
              </w:rPr>
            </w:pPr>
            <w:r w:rsidRPr="00BD16FB">
              <w:rPr>
                <w:b/>
                <w:snapToGrid w:val="0"/>
                <w:sz w:val="22"/>
                <w:szCs w:val="22"/>
              </w:rPr>
              <w:t>Дата начала</w:t>
            </w:r>
          </w:p>
        </w:tc>
        <w:tc>
          <w:tcPr>
            <w:tcW w:w="549"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b/>
                <w:sz w:val="22"/>
                <w:szCs w:val="22"/>
              </w:rPr>
            </w:pPr>
            <w:r w:rsidRPr="00BD16FB">
              <w:rPr>
                <w:b/>
                <w:snapToGrid w:val="0"/>
                <w:sz w:val="22"/>
                <w:szCs w:val="22"/>
              </w:rPr>
              <w:t>Дата окончания</w:t>
            </w:r>
          </w:p>
        </w:tc>
        <w:tc>
          <w:tcPr>
            <w:tcW w:w="784" w:type="pct"/>
            <w:vMerge/>
            <w:tcBorders>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b/>
                <w:sz w:val="22"/>
                <w:szCs w:val="22"/>
              </w:rPr>
            </w:pPr>
          </w:p>
        </w:tc>
        <w:tc>
          <w:tcPr>
            <w:tcW w:w="718" w:type="pct"/>
            <w:vMerge/>
            <w:tcBorders>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b/>
                <w:sz w:val="22"/>
                <w:szCs w:val="22"/>
              </w:rPr>
            </w:pPr>
          </w:p>
        </w:tc>
        <w:tc>
          <w:tcPr>
            <w:tcW w:w="1055" w:type="pct"/>
            <w:vMerge/>
            <w:tcBorders>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b/>
                <w:sz w:val="22"/>
                <w:szCs w:val="22"/>
              </w:rPr>
            </w:pPr>
          </w:p>
        </w:tc>
      </w:tr>
      <w:tr w:rsidR="00E0261F" w:rsidRPr="00BD16FB" w:rsidTr="001F0ED9">
        <w:trPr>
          <w:trHeight w:val="263"/>
        </w:trPr>
        <w:tc>
          <w:tcPr>
            <w:tcW w:w="242" w:type="pct"/>
            <w:tcBorders>
              <w:top w:val="single" w:sz="4" w:space="0" w:color="auto"/>
              <w:left w:val="single" w:sz="4" w:space="0" w:color="auto"/>
              <w:bottom w:val="single" w:sz="4" w:space="0" w:color="auto"/>
              <w:right w:val="single" w:sz="4" w:space="0" w:color="auto"/>
            </w:tcBorders>
            <w:vAlign w:val="center"/>
            <w:hideMark/>
          </w:tcPr>
          <w:p w:rsidR="00E0261F" w:rsidRPr="00BD16FB" w:rsidRDefault="00E0261F" w:rsidP="001F0ED9">
            <w:pPr>
              <w:widowControl w:val="0"/>
              <w:jc w:val="center"/>
              <w:rPr>
                <w:sz w:val="22"/>
                <w:szCs w:val="22"/>
              </w:rPr>
            </w:pPr>
            <w:r w:rsidRPr="00BD16FB">
              <w:rPr>
                <w:sz w:val="22"/>
                <w:szCs w:val="22"/>
              </w:rPr>
              <w:t>1</w:t>
            </w:r>
          </w:p>
        </w:tc>
        <w:tc>
          <w:tcPr>
            <w:tcW w:w="1068" w:type="pct"/>
            <w:tcBorders>
              <w:top w:val="single" w:sz="4" w:space="0" w:color="auto"/>
              <w:left w:val="single" w:sz="4" w:space="0" w:color="auto"/>
              <w:bottom w:val="single" w:sz="4" w:space="0" w:color="auto"/>
              <w:right w:val="single" w:sz="4" w:space="0" w:color="auto"/>
            </w:tcBorders>
            <w:vAlign w:val="center"/>
            <w:hideMark/>
          </w:tcPr>
          <w:p w:rsidR="00E0261F" w:rsidRPr="00BD16FB" w:rsidRDefault="00E0261F" w:rsidP="001F0ED9">
            <w:pPr>
              <w:widowControl w:val="0"/>
              <w:jc w:val="center"/>
              <w:rPr>
                <w:sz w:val="22"/>
                <w:szCs w:val="22"/>
              </w:rPr>
            </w:pPr>
            <w:r w:rsidRPr="00BD16FB">
              <w:rPr>
                <w:sz w:val="22"/>
                <w:szCs w:val="22"/>
              </w:rPr>
              <w:t>2</w:t>
            </w:r>
          </w:p>
        </w:tc>
        <w:tc>
          <w:tcPr>
            <w:tcW w:w="583" w:type="pct"/>
            <w:tcBorders>
              <w:top w:val="single" w:sz="4" w:space="0" w:color="auto"/>
              <w:left w:val="single" w:sz="4" w:space="0" w:color="auto"/>
              <w:bottom w:val="single" w:sz="4" w:space="0" w:color="auto"/>
              <w:right w:val="single" w:sz="4" w:space="0" w:color="auto"/>
            </w:tcBorders>
            <w:vAlign w:val="center"/>
            <w:hideMark/>
          </w:tcPr>
          <w:p w:rsidR="00E0261F" w:rsidRPr="00BD16FB" w:rsidRDefault="00E0261F" w:rsidP="001F0ED9">
            <w:pPr>
              <w:widowControl w:val="0"/>
              <w:jc w:val="center"/>
              <w:rPr>
                <w:sz w:val="22"/>
                <w:szCs w:val="22"/>
              </w:rPr>
            </w:pPr>
            <w:r w:rsidRPr="00BD16FB">
              <w:rPr>
                <w:sz w:val="22"/>
                <w:szCs w:val="22"/>
              </w:rPr>
              <w:t>3</w:t>
            </w:r>
          </w:p>
        </w:tc>
        <w:tc>
          <w:tcPr>
            <w:tcW w:w="549"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r w:rsidRPr="00BD16FB">
              <w:rPr>
                <w:sz w:val="22"/>
                <w:szCs w:val="22"/>
              </w:rPr>
              <w:t>4</w:t>
            </w:r>
          </w:p>
        </w:tc>
        <w:tc>
          <w:tcPr>
            <w:tcW w:w="784" w:type="pct"/>
            <w:tcBorders>
              <w:top w:val="single" w:sz="4" w:space="0" w:color="auto"/>
              <w:left w:val="single" w:sz="4" w:space="0" w:color="auto"/>
              <w:bottom w:val="single" w:sz="4" w:space="0" w:color="auto"/>
              <w:right w:val="single" w:sz="4" w:space="0" w:color="auto"/>
            </w:tcBorders>
            <w:vAlign w:val="center"/>
            <w:hideMark/>
          </w:tcPr>
          <w:p w:rsidR="00E0261F" w:rsidRPr="00BD16FB" w:rsidRDefault="00E0261F" w:rsidP="001F0ED9">
            <w:pPr>
              <w:widowControl w:val="0"/>
              <w:jc w:val="center"/>
              <w:rPr>
                <w:sz w:val="22"/>
                <w:szCs w:val="22"/>
              </w:rPr>
            </w:pPr>
            <w:r w:rsidRPr="00BD16FB">
              <w:rPr>
                <w:sz w:val="22"/>
                <w:szCs w:val="22"/>
              </w:rPr>
              <w:t>4</w:t>
            </w:r>
          </w:p>
        </w:tc>
        <w:tc>
          <w:tcPr>
            <w:tcW w:w="718" w:type="pct"/>
            <w:tcBorders>
              <w:top w:val="single" w:sz="4" w:space="0" w:color="auto"/>
              <w:left w:val="single" w:sz="4" w:space="0" w:color="auto"/>
              <w:bottom w:val="single" w:sz="4" w:space="0" w:color="auto"/>
              <w:right w:val="single" w:sz="4" w:space="0" w:color="auto"/>
            </w:tcBorders>
            <w:vAlign w:val="center"/>
            <w:hideMark/>
          </w:tcPr>
          <w:p w:rsidR="00E0261F" w:rsidRPr="00BD16FB" w:rsidRDefault="00E0261F" w:rsidP="001F0ED9">
            <w:pPr>
              <w:widowControl w:val="0"/>
              <w:jc w:val="center"/>
              <w:rPr>
                <w:sz w:val="22"/>
                <w:szCs w:val="22"/>
              </w:rPr>
            </w:pPr>
            <w:r w:rsidRPr="00BD16FB">
              <w:rPr>
                <w:sz w:val="22"/>
                <w:szCs w:val="22"/>
              </w:rPr>
              <w:t>6</w:t>
            </w:r>
          </w:p>
        </w:tc>
        <w:tc>
          <w:tcPr>
            <w:tcW w:w="1055"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r w:rsidRPr="00BD16FB">
              <w:rPr>
                <w:sz w:val="22"/>
                <w:szCs w:val="22"/>
              </w:rPr>
              <w:t>7</w:t>
            </w:r>
          </w:p>
        </w:tc>
      </w:tr>
      <w:tr w:rsidR="00E0261F" w:rsidRPr="00BD16FB" w:rsidTr="001F0ED9">
        <w:tc>
          <w:tcPr>
            <w:tcW w:w="242"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1068"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p w:rsidR="00E0261F" w:rsidRPr="00BD16FB" w:rsidRDefault="00E0261F" w:rsidP="001F0ED9">
            <w:pPr>
              <w:widowControl w:val="0"/>
              <w:jc w:val="center"/>
              <w:rPr>
                <w:sz w:val="22"/>
                <w:szCs w:val="22"/>
              </w:rPr>
            </w:pPr>
          </w:p>
        </w:tc>
        <w:tc>
          <w:tcPr>
            <w:tcW w:w="584"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549"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784"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718"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1055"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r>
      <w:tr w:rsidR="00E0261F" w:rsidRPr="00BD16FB" w:rsidTr="001F0ED9">
        <w:tc>
          <w:tcPr>
            <w:tcW w:w="242"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1068"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p w:rsidR="00E0261F" w:rsidRPr="00BD16FB" w:rsidRDefault="00E0261F" w:rsidP="001F0ED9">
            <w:pPr>
              <w:widowControl w:val="0"/>
              <w:jc w:val="center"/>
              <w:rPr>
                <w:sz w:val="22"/>
                <w:szCs w:val="22"/>
              </w:rPr>
            </w:pPr>
          </w:p>
        </w:tc>
        <w:tc>
          <w:tcPr>
            <w:tcW w:w="584"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549"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784"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718"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1055"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r>
      <w:tr w:rsidR="00E0261F" w:rsidRPr="00BD16FB" w:rsidTr="001F0ED9">
        <w:tc>
          <w:tcPr>
            <w:tcW w:w="242"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1068"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p w:rsidR="00E0261F" w:rsidRPr="00BD16FB" w:rsidRDefault="00E0261F" w:rsidP="001F0ED9">
            <w:pPr>
              <w:widowControl w:val="0"/>
              <w:jc w:val="center"/>
              <w:rPr>
                <w:sz w:val="22"/>
                <w:szCs w:val="22"/>
              </w:rPr>
            </w:pPr>
          </w:p>
        </w:tc>
        <w:tc>
          <w:tcPr>
            <w:tcW w:w="584"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549"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784"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718"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c>
          <w:tcPr>
            <w:tcW w:w="1055" w:type="pct"/>
            <w:tcBorders>
              <w:top w:val="single" w:sz="4" w:space="0" w:color="auto"/>
              <w:left w:val="single" w:sz="4" w:space="0" w:color="auto"/>
              <w:bottom w:val="single" w:sz="4" w:space="0" w:color="auto"/>
              <w:right w:val="single" w:sz="4" w:space="0" w:color="auto"/>
            </w:tcBorders>
            <w:vAlign w:val="center"/>
          </w:tcPr>
          <w:p w:rsidR="00E0261F" w:rsidRPr="00BD16FB" w:rsidRDefault="00E0261F" w:rsidP="001F0ED9">
            <w:pPr>
              <w:widowControl w:val="0"/>
              <w:jc w:val="center"/>
              <w:rPr>
                <w:sz w:val="22"/>
                <w:szCs w:val="22"/>
              </w:rPr>
            </w:pPr>
          </w:p>
        </w:tc>
      </w:tr>
    </w:tbl>
    <w:p w:rsidR="00E0261F" w:rsidRPr="00BD16FB" w:rsidRDefault="00E0261F" w:rsidP="00E0261F">
      <w:pPr>
        <w:widowControl w:val="0"/>
        <w:jc w:val="both"/>
        <w:rPr>
          <w:sz w:val="22"/>
          <w:szCs w:val="22"/>
        </w:rPr>
      </w:pPr>
    </w:p>
    <w:p w:rsidR="00E0261F" w:rsidRPr="00E0261F" w:rsidRDefault="00E0261F" w:rsidP="00E0261F">
      <w:pPr>
        <w:widowControl w:val="0"/>
        <w:jc w:val="both"/>
        <w:rPr>
          <w:color w:val="FF0000"/>
          <w:sz w:val="22"/>
          <w:szCs w:val="22"/>
        </w:rPr>
      </w:pPr>
      <w:r w:rsidRPr="00E0261F">
        <w:rPr>
          <w:color w:val="FF0000"/>
          <w:sz w:val="22"/>
          <w:szCs w:val="22"/>
        </w:rPr>
        <w:t>Примечание: Участник закупки в подтверждение исполненных договоров прикладывает копии договоров (со всеми приложениями, дополнительными соглашениями, спецификациями и прочее), копии Актов оказанных услуг.</w:t>
      </w:r>
    </w:p>
    <w:p w:rsidR="00E0261F" w:rsidRPr="00BD16FB" w:rsidRDefault="00E0261F" w:rsidP="00E0261F">
      <w:pPr>
        <w:widowControl w:val="0"/>
        <w:rPr>
          <w:sz w:val="22"/>
          <w:szCs w:val="22"/>
        </w:rPr>
      </w:pPr>
    </w:p>
    <w:p w:rsidR="00E0261F" w:rsidRPr="00BD16FB" w:rsidRDefault="00E0261F" w:rsidP="00E0261F">
      <w:pPr>
        <w:widowControl w:val="0"/>
        <w:rPr>
          <w:sz w:val="22"/>
          <w:szCs w:val="22"/>
        </w:rPr>
      </w:pPr>
    </w:p>
    <w:p w:rsidR="00E0261F" w:rsidRPr="00BD16FB" w:rsidRDefault="00E0261F" w:rsidP="00E0261F">
      <w:pPr>
        <w:widowControl w:val="0"/>
        <w:rPr>
          <w:sz w:val="22"/>
          <w:szCs w:val="22"/>
        </w:rPr>
      </w:pPr>
      <w:r w:rsidRPr="00BD16FB">
        <w:rPr>
          <w:sz w:val="22"/>
          <w:szCs w:val="22"/>
        </w:rPr>
        <w:t>____________________________________________________________________________________________</w:t>
      </w:r>
    </w:p>
    <w:p w:rsidR="00E0261F" w:rsidRPr="00BD16FB" w:rsidRDefault="00E0261F" w:rsidP="00E0261F">
      <w:pPr>
        <w:widowControl w:val="0"/>
        <w:rPr>
          <w:sz w:val="22"/>
          <w:szCs w:val="22"/>
        </w:rPr>
      </w:pPr>
      <w:r w:rsidRPr="00BD16FB">
        <w:rPr>
          <w:sz w:val="22"/>
          <w:szCs w:val="22"/>
        </w:rPr>
        <w:t xml:space="preserve">должность подпись инициалы, фамилия </w:t>
      </w:r>
    </w:p>
    <w:p w:rsidR="00E0261F" w:rsidRPr="00BD16FB" w:rsidRDefault="00E0261F" w:rsidP="00E0261F">
      <w:pPr>
        <w:widowControl w:val="0"/>
        <w:rPr>
          <w:sz w:val="22"/>
          <w:szCs w:val="22"/>
        </w:rPr>
      </w:pPr>
      <w:r w:rsidRPr="00BD16FB">
        <w:rPr>
          <w:sz w:val="22"/>
          <w:szCs w:val="22"/>
          <w:vertAlign w:val="superscript"/>
        </w:rPr>
        <w:t xml:space="preserve"> М.П.</w:t>
      </w:r>
    </w:p>
    <w:p w:rsidR="00E0261F" w:rsidRPr="00BD16FB" w:rsidRDefault="00E0261F" w:rsidP="00E0261F">
      <w:pPr>
        <w:widowControl w:val="0"/>
        <w:tabs>
          <w:tab w:val="left" w:pos="2020"/>
        </w:tabs>
        <w:ind w:firstLine="708"/>
        <w:contextualSpacing/>
        <w:outlineLvl w:val="0"/>
        <w:rPr>
          <w:b/>
          <w:sz w:val="22"/>
          <w:szCs w:val="22"/>
        </w:rPr>
      </w:pPr>
    </w:p>
    <w:p w:rsidR="00E0261F" w:rsidRDefault="00E0261F">
      <w:pPr>
        <w:rPr>
          <w:b/>
          <w:i/>
          <w:color w:val="000000"/>
        </w:rPr>
      </w:pPr>
    </w:p>
    <w:p w:rsidR="008B7DF7" w:rsidRDefault="002E35F3" w:rsidP="002E35F3">
      <w:pPr>
        <w:jc w:val="right"/>
        <w:rPr>
          <w:rFonts w:eastAsia="Calibri"/>
        </w:rPr>
      </w:pPr>
      <w:r>
        <w:rPr>
          <w:b/>
          <w:i/>
          <w:color w:val="000000"/>
        </w:rPr>
        <w:br w:type="page"/>
      </w:r>
      <w:r>
        <w:rPr>
          <w:rFonts w:eastAsia="Calibri"/>
        </w:rPr>
        <w:t>Приложение № 5 к извещению документации о проведении закупки</w:t>
      </w:r>
    </w:p>
    <w:p w:rsidR="002E35F3" w:rsidRDefault="002E35F3" w:rsidP="002E35F3">
      <w:pPr>
        <w:jc w:val="center"/>
        <w:rPr>
          <w:rFonts w:eastAsia="Calibri"/>
          <w:b/>
        </w:rPr>
      </w:pPr>
      <w:r>
        <w:rPr>
          <w:rFonts w:eastAsia="Calibri"/>
          <w:b/>
        </w:rPr>
        <w:t>Критерии оценки и сопоставления заявок на участие в закупке</w:t>
      </w:r>
    </w:p>
    <w:p w:rsidR="002E35F3" w:rsidRDefault="002E35F3" w:rsidP="002E35F3">
      <w:pPr>
        <w:jc w:val="center"/>
        <w:rPr>
          <w:rFonts w:eastAsia="Calibri"/>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4"/>
        <w:gridCol w:w="4513"/>
        <w:gridCol w:w="4203"/>
      </w:tblGrid>
      <w:tr w:rsidR="002E35F3" w:rsidTr="0079636C">
        <w:tc>
          <w:tcPr>
            <w:tcW w:w="10740" w:type="dxa"/>
            <w:gridSpan w:val="3"/>
            <w:vAlign w:val="center"/>
          </w:tcPr>
          <w:p w:rsidR="002E35F3" w:rsidRDefault="002E35F3" w:rsidP="0079636C">
            <w:pPr>
              <w:jc w:val="center"/>
              <w:rPr>
                <w:color w:val="000000"/>
                <w:sz w:val="18"/>
                <w:szCs w:val="18"/>
              </w:rPr>
            </w:pPr>
            <w:r>
              <w:rPr>
                <w:color w:val="000000"/>
                <w:sz w:val="18"/>
                <w:szCs w:val="18"/>
              </w:rPr>
              <w:t>Требования, предъявляемые к участникам закупки по критериям оценки и сопоставления заявок на участие в закупке, установленные в извещении о закупке, документации о закупке, являются одинаковыми для всех участников закупки.</w:t>
            </w:r>
          </w:p>
        </w:tc>
      </w:tr>
      <w:tr w:rsidR="002E35F3" w:rsidTr="0079636C">
        <w:tc>
          <w:tcPr>
            <w:tcW w:w="2024" w:type="dxa"/>
            <w:vAlign w:val="center"/>
          </w:tcPr>
          <w:p w:rsidR="002E35F3" w:rsidRDefault="002E35F3" w:rsidP="0079636C">
            <w:pPr>
              <w:jc w:val="center"/>
              <w:rPr>
                <w:b/>
                <w:sz w:val="18"/>
                <w:szCs w:val="18"/>
              </w:rPr>
            </w:pPr>
            <w:r>
              <w:rPr>
                <w:rFonts w:eastAsia="Calibri"/>
                <w:b/>
                <w:sz w:val="18"/>
                <w:szCs w:val="18"/>
              </w:rPr>
              <w:t xml:space="preserve">Наименование критерия </w:t>
            </w:r>
          </w:p>
        </w:tc>
        <w:tc>
          <w:tcPr>
            <w:tcW w:w="4513" w:type="dxa"/>
            <w:vAlign w:val="center"/>
          </w:tcPr>
          <w:p w:rsidR="002E35F3" w:rsidRDefault="002E35F3" w:rsidP="00CD00BC">
            <w:pPr>
              <w:jc w:val="center"/>
              <w:rPr>
                <w:b/>
                <w:sz w:val="18"/>
                <w:szCs w:val="18"/>
              </w:rPr>
            </w:pPr>
            <w:r>
              <w:rPr>
                <w:b/>
                <w:sz w:val="18"/>
                <w:szCs w:val="18"/>
              </w:rPr>
              <w:t>Описание критери</w:t>
            </w:r>
            <w:r w:rsidR="00CD00BC">
              <w:rPr>
                <w:b/>
                <w:sz w:val="18"/>
                <w:szCs w:val="18"/>
              </w:rPr>
              <w:t>я</w:t>
            </w:r>
          </w:p>
        </w:tc>
        <w:tc>
          <w:tcPr>
            <w:tcW w:w="4203" w:type="dxa"/>
            <w:vAlign w:val="center"/>
          </w:tcPr>
          <w:p w:rsidR="002E35F3" w:rsidRDefault="002E35F3" w:rsidP="0079636C">
            <w:pPr>
              <w:rPr>
                <w:b/>
                <w:color w:val="000000"/>
                <w:sz w:val="18"/>
                <w:szCs w:val="18"/>
              </w:rPr>
            </w:pPr>
            <w:r>
              <w:rPr>
                <w:b/>
                <w:color w:val="000000"/>
                <w:sz w:val="18"/>
                <w:szCs w:val="18"/>
              </w:rPr>
              <w:t>Информация  и документы для оценки и сопоставления заявок.</w:t>
            </w:r>
          </w:p>
        </w:tc>
      </w:tr>
      <w:tr w:rsidR="002E35F3" w:rsidTr="0079636C">
        <w:trPr>
          <w:trHeight w:val="613"/>
        </w:trPr>
        <w:tc>
          <w:tcPr>
            <w:tcW w:w="2024" w:type="dxa"/>
            <w:vAlign w:val="center"/>
          </w:tcPr>
          <w:p w:rsidR="002E35F3" w:rsidRDefault="002E35F3" w:rsidP="0079636C">
            <w:pPr>
              <w:jc w:val="center"/>
              <w:rPr>
                <w:rFonts w:eastAsia="Calibri"/>
                <w:sz w:val="18"/>
                <w:szCs w:val="18"/>
              </w:rPr>
            </w:pPr>
            <w:r>
              <w:rPr>
                <w:rFonts w:eastAsia="Calibri"/>
                <w:sz w:val="18"/>
                <w:szCs w:val="18"/>
              </w:rPr>
              <w:t>1. Цена договора</w:t>
            </w:r>
          </w:p>
        </w:tc>
        <w:tc>
          <w:tcPr>
            <w:tcW w:w="4513" w:type="dxa"/>
            <w:vAlign w:val="center"/>
          </w:tcPr>
          <w:p w:rsidR="002E35F3" w:rsidRDefault="002E35F3" w:rsidP="0079636C">
            <w:pPr>
              <w:rPr>
                <w:sz w:val="18"/>
                <w:szCs w:val="18"/>
              </w:rPr>
            </w:pPr>
            <w:r>
              <w:rPr>
                <w:color w:val="000000"/>
                <w:sz w:val="18"/>
                <w:szCs w:val="18"/>
              </w:rPr>
              <w:t>Ценовое предложение участника закупки</w:t>
            </w:r>
          </w:p>
        </w:tc>
        <w:tc>
          <w:tcPr>
            <w:tcW w:w="4203" w:type="dxa"/>
            <w:vAlign w:val="center"/>
          </w:tcPr>
          <w:p w:rsidR="002E35F3" w:rsidRDefault="002E35F3" w:rsidP="0079636C">
            <w:pPr>
              <w:rPr>
                <w:color w:val="000000"/>
                <w:sz w:val="18"/>
                <w:szCs w:val="18"/>
              </w:rPr>
            </w:pPr>
            <w:r>
              <w:rPr>
                <w:color w:val="000000"/>
                <w:sz w:val="18"/>
                <w:szCs w:val="18"/>
              </w:rPr>
              <w:t>Информацией и документами для оценки и сопоставления заявок является ценовое предложение участника закупки.</w:t>
            </w:r>
          </w:p>
        </w:tc>
      </w:tr>
      <w:tr w:rsidR="002E35F3" w:rsidTr="0079636C">
        <w:tc>
          <w:tcPr>
            <w:tcW w:w="2024" w:type="dxa"/>
            <w:vAlign w:val="center"/>
          </w:tcPr>
          <w:p w:rsidR="002E35F3" w:rsidRDefault="002E35F3" w:rsidP="0079636C">
            <w:pPr>
              <w:jc w:val="center"/>
              <w:rPr>
                <w:rFonts w:eastAsia="Calibri"/>
                <w:sz w:val="18"/>
                <w:szCs w:val="18"/>
              </w:rPr>
            </w:pPr>
            <w:r>
              <w:rPr>
                <w:sz w:val="18"/>
                <w:szCs w:val="18"/>
              </w:rPr>
              <w:t>2. Опыт поставки товаров (выполнения работ, оказания услуг)</w:t>
            </w:r>
          </w:p>
        </w:tc>
        <w:tc>
          <w:tcPr>
            <w:tcW w:w="4513" w:type="dxa"/>
            <w:vAlign w:val="center"/>
          </w:tcPr>
          <w:p w:rsidR="00F040A9" w:rsidRPr="004B3DDF" w:rsidRDefault="00F040A9" w:rsidP="00F040A9">
            <w:pPr>
              <w:jc w:val="both"/>
              <w:rPr>
                <w:sz w:val="18"/>
                <w:szCs w:val="18"/>
              </w:rPr>
            </w:pPr>
            <w:r w:rsidRPr="004B3DDF">
              <w:rPr>
                <w:sz w:val="18"/>
                <w:szCs w:val="18"/>
              </w:rPr>
              <w:t>Максимальная цена одного договора (контракта</w:t>
            </w:r>
          </w:p>
          <w:p w:rsidR="00F040A9" w:rsidRPr="004B3DDF" w:rsidRDefault="00F040A9" w:rsidP="00F040A9">
            <w:pPr>
              <w:jc w:val="both"/>
              <w:rPr>
                <w:sz w:val="18"/>
                <w:szCs w:val="18"/>
              </w:rPr>
            </w:pPr>
            <w:r w:rsidRPr="004B3DDF">
              <w:rPr>
                <w:sz w:val="18"/>
                <w:szCs w:val="18"/>
              </w:rPr>
              <w:t>Из представленных в составе заявки на участие в запросе предложений Заказчик выбирает исполненный договор (контракт) с наибольшей ценой и сравнивает цену такого договора (контракта) с договорами, контрактами других участников закупки.</w:t>
            </w:r>
          </w:p>
          <w:p w:rsidR="00F040A9" w:rsidRPr="004B3DDF" w:rsidRDefault="00F040A9" w:rsidP="00F040A9">
            <w:pPr>
              <w:jc w:val="both"/>
              <w:rPr>
                <w:sz w:val="18"/>
                <w:szCs w:val="18"/>
              </w:rPr>
            </w:pPr>
          </w:p>
          <w:p w:rsidR="00F040A9" w:rsidRPr="004B3DDF" w:rsidRDefault="00F040A9" w:rsidP="00F040A9">
            <w:pPr>
              <w:jc w:val="both"/>
              <w:rPr>
                <w:sz w:val="18"/>
                <w:szCs w:val="18"/>
              </w:rPr>
            </w:pPr>
          </w:p>
          <w:p w:rsidR="00F040A9" w:rsidRPr="004B3DDF" w:rsidRDefault="00F040A9" w:rsidP="00F040A9">
            <w:pPr>
              <w:jc w:val="both"/>
              <w:rPr>
                <w:sz w:val="18"/>
                <w:szCs w:val="18"/>
              </w:rPr>
            </w:pPr>
          </w:p>
          <w:p w:rsidR="002E35F3" w:rsidRPr="004B3DDF" w:rsidRDefault="002E35F3" w:rsidP="0079636C">
            <w:pPr>
              <w:jc w:val="both"/>
              <w:rPr>
                <w:rFonts w:eastAsia="Calibri"/>
                <w:sz w:val="18"/>
                <w:szCs w:val="18"/>
              </w:rPr>
            </w:pPr>
          </w:p>
        </w:tc>
        <w:tc>
          <w:tcPr>
            <w:tcW w:w="4203" w:type="dxa"/>
            <w:vAlign w:val="center"/>
          </w:tcPr>
          <w:p w:rsidR="00F040A9" w:rsidRPr="004B3DDF" w:rsidRDefault="00F040A9" w:rsidP="00F040A9">
            <w:pPr>
              <w:jc w:val="both"/>
              <w:rPr>
                <w:sz w:val="18"/>
                <w:szCs w:val="18"/>
              </w:rPr>
            </w:pPr>
            <w:r w:rsidRPr="004B3DDF">
              <w:rPr>
                <w:sz w:val="18"/>
                <w:szCs w:val="18"/>
              </w:rPr>
              <w:t xml:space="preserve">Для подтверждения вышеперечисленной информации в составе заявки предоставляются копия (копии) ранее исполненных контрактов (договоров) на оказание услуг по проведению лабораторных исследований за последние 3 года, копия (копии) документа (документов) о приёмке </w:t>
            </w:r>
            <w:r w:rsidR="00C80BAF" w:rsidRPr="004B3DDF">
              <w:rPr>
                <w:sz w:val="18"/>
                <w:szCs w:val="18"/>
              </w:rPr>
              <w:t>оказанных услуг</w:t>
            </w:r>
            <w:r w:rsidRPr="004B3DDF">
              <w:rPr>
                <w:sz w:val="18"/>
                <w:szCs w:val="18"/>
              </w:rPr>
              <w:t>, или сведения об исполненных контрактах (договорах) на оказание услуг по проведению лабораторных исследований за последние 3 года из Единого реестра государственных и муниципальных контрактов на официальном сайте Единой информационной системы в сфере закупок www.zakupki.gov.ru., либо из реестра договоров, заключенных по результатам закупок в соответствии с Федеральным законом "О закупках товаров, работ, услуг отдельными видами юридических лиц".</w:t>
            </w:r>
          </w:p>
          <w:p w:rsidR="00F040A9" w:rsidRPr="004B3DDF" w:rsidRDefault="00F040A9" w:rsidP="00F040A9">
            <w:pPr>
              <w:jc w:val="both"/>
              <w:rPr>
                <w:sz w:val="18"/>
                <w:szCs w:val="18"/>
              </w:rPr>
            </w:pPr>
            <w:r w:rsidRPr="004B3DDF">
              <w:rPr>
                <w:sz w:val="18"/>
                <w:szCs w:val="18"/>
              </w:rPr>
              <w:t>При этом, стоимость ранее исполненного договора (контракта) составляет не менее 40 процентов НМЦД, договора (цены лота), на право заключить который проводится закупка.</w:t>
            </w:r>
          </w:p>
          <w:p w:rsidR="00F040A9" w:rsidRPr="004B3DDF" w:rsidRDefault="00F040A9" w:rsidP="00F040A9">
            <w:pPr>
              <w:jc w:val="both"/>
              <w:rPr>
                <w:color w:val="000000"/>
                <w:sz w:val="18"/>
                <w:szCs w:val="18"/>
              </w:rPr>
            </w:pPr>
          </w:p>
          <w:p w:rsidR="002E35F3" w:rsidRPr="004B3DDF" w:rsidRDefault="002E35F3" w:rsidP="0079636C">
            <w:pPr>
              <w:jc w:val="both"/>
              <w:rPr>
                <w:color w:val="000000"/>
                <w:sz w:val="18"/>
                <w:szCs w:val="18"/>
              </w:rPr>
            </w:pPr>
          </w:p>
        </w:tc>
      </w:tr>
    </w:tbl>
    <w:p w:rsidR="002E35F3" w:rsidRDefault="002E35F3" w:rsidP="002E35F3">
      <w:pPr>
        <w:jc w:val="center"/>
      </w:pPr>
    </w:p>
    <w:p w:rsidR="002E35F3" w:rsidRDefault="002E35F3" w:rsidP="002E35F3">
      <w:pPr>
        <w:jc w:val="center"/>
      </w:pPr>
    </w:p>
    <w:tbl>
      <w:tblPr>
        <w:tblW w:w="10774" w:type="dxa"/>
        <w:tblInd w:w="-34" w:type="dxa"/>
        <w:tblLayout w:type="fixed"/>
        <w:tblLook w:val="0000" w:firstRow="0" w:lastRow="0" w:firstColumn="0" w:lastColumn="0" w:noHBand="0" w:noVBand="0"/>
      </w:tblPr>
      <w:tblGrid>
        <w:gridCol w:w="1475"/>
        <w:gridCol w:w="6068"/>
        <w:gridCol w:w="7"/>
        <w:gridCol w:w="3224"/>
      </w:tblGrid>
      <w:tr w:rsidR="002E35F3" w:rsidTr="002E35F3">
        <w:trPr>
          <w:trHeight w:val="471"/>
        </w:trPr>
        <w:tc>
          <w:tcPr>
            <w:tcW w:w="10774" w:type="dxa"/>
            <w:gridSpan w:val="4"/>
            <w:tcBorders>
              <w:top w:val="single" w:sz="4" w:space="0" w:color="000000"/>
              <w:left w:val="single" w:sz="4" w:space="0" w:color="000000"/>
              <w:bottom w:val="single" w:sz="4" w:space="0" w:color="000000"/>
              <w:right w:val="single" w:sz="4" w:space="0" w:color="000000"/>
            </w:tcBorders>
            <w:shd w:val="clear" w:color="auto" w:fill="auto"/>
          </w:tcPr>
          <w:p w:rsidR="002E35F3" w:rsidRDefault="002E35F3" w:rsidP="0079636C">
            <w:pPr>
              <w:jc w:val="center"/>
              <w:rPr>
                <w:rFonts w:eastAsia="Calibri"/>
                <w:b/>
              </w:rPr>
            </w:pPr>
            <w:r>
              <w:rPr>
                <w:rFonts w:eastAsia="Calibri"/>
              </w:rPr>
              <w:t xml:space="preserve">Оценка и сопоставление заявок на участие в закупке осуществляются </w:t>
            </w:r>
            <w:r>
              <w:rPr>
                <w:rFonts w:eastAsia="Calibri"/>
                <w:bCs/>
              </w:rPr>
              <w:t>комиссией по закупкам</w:t>
            </w:r>
            <w:r>
              <w:rPr>
                <w:rFonts w:eastAsia="Calibri"/>
              </w:rPr>
              <w:t xml:space="preserve"> в соответствии с Федеральным законом от 18.07.2011 № 223-ФЗ «О закупках товаров, работ, услуг отдельными видами юридических лиц» и Положением о закупке товаров, работ, услуг заказчика, в целях выявления лучших условий, предложенных участниками закупки.</w:t>
            </w:r>
          </w:p>
        </w:tc>
      </w:tr>
      <w:tr w:rsidR="002E35F3" w:rsidTr="002E35F3">
        <w:trPr>
          <w:trHeight w:val="471"/>
        </w:trPr>
        <w:tc>
          <w:tcPr>
            <w:tcW w:w="1475" w:type="dxa"/>
            <w:tcBorders>
              <w:top w:val="single" w:sz="4" w:space="0" w:color="000000"/>
              <w:left w:val="single" w:sz="4" w:space="0" w:color="000000"/>
              <w:bottom w:val="single" w:sz="4" w:space="0" w:color="000000"/>
              <w:right w:val="single" w:sz="4" w:space="0" w:color="000000"/>
            </w:tcBorders>
            <w:shd w:val="clear" w:color="auto" w:fill="auto"/>
          </w:tcPr>
          <w:p w:rsidR="002E35F3" w:rsidRDefault="002E35F3" w:rsidP="0079636C">
            <w:pPr>
              <w:jc w:val="center"/>
              <w:rPr>
                <w:rFonts w:eastAsia="Calibri"/>
              </w:rPr>
            </w:pPr>
            <w:r>
              <w:rPr>
                <w:rFonts w:eastAsia="Calibri"/>
                <w:b/>
              </w:rPr>
              <w:t>№ п/п</w:t>
            </w:r>
          </w:p>
        </w:tc>
        <w:tc>
          <w:tcPr>
            <w:tcW w:w="6075" w:type="dxa"/>
            <w:gridSpan w:val="2"/>
            <w:tcBorders>
              <w:top w:val="single" w:sz="4" w:space="0" w:color="000000"/>
              <w:left w:val="single" w:sz="4" w:space="0" w:color="000000"/>
              <w:bottom w:val="single" w:sz="4" w:space="0" w:color="000000"/>
              <w:right w:val="single" w:sz="4" w:space="0" w:color="000000"/>
            </w:tcBorders>
            <w:shd w:val="clear" w:color="auto" w:fill="auto"/>
          </w:tcPr>
          <w:p w:rsidR="002E35F3" w:rsidRDefault="002E35F3" w:rsidP="0079636C">
            <w:pPr>
              <w:jc w:val="center"/>
              <w:rPr>
                <w:rFonts w:eastAsia="Calibri"/>
              </w:rPr>
            </w:pPr>
            <w:r>
              <w:rPr>
                <w:rFonts w:eastAsia="Calibri"/>
                <w:b/>
              </w:rPr>
              <w:t>Критерии оценки заявок</w:t>
            </w:r>
          </w:p>
        </w:tc>
        <w:tc>
          <w:tcPr>
            <w:tcW w:w="3224" w:type="dxa"/>
            <w:tcBorders>
              <w:top w:val="single" w:sz="4" w:space="0" w:color="000000"/>
              <w:left w:val="single" w:sz="4" w:space="0" w:color="000000"/>
              <w:bottom w:val="single" w:sz="4" w:space="0" w:color="000000"/>
              <w:right w:val="single" w:sz="4" w:space="0" w:color="000000"/>
            </w:tcBorders>
            <w:shd w:val="clear" w:color="auto" w:fill="auto"/>
          </w:tcPr>
          <w:p w:rsidR="002E35F3" w:rsidRDefault="002E35F3" w:rsidP="0079636C">
            <w:pPr>
              <w:jc w:val="center"/>
              <w:rPr>
                <w:rFonts w:eastAsia="Calibri"/>
              </w:rPr>
            </w:pPr>
            <w:r>
              <w:rPr>
                <w:rFonts w:eastAsia="Calibri"/>
                <w:b/>
              </w:rPr>
              <w:t>Значимость критерия в процентах</w:t>
            </w:r>
          </w:p>
        </w:tc>
      </w:tr>
      <w:tr w:rsidR="002E35F3" w:rsidTr="002E35F3">
        <w:trPr>
          <w:trHeight w:val="337"/>
        </w:trPr>
        <w:tc>
          <w:tcPr>
            <w:tcW w:w="10774" w:type="dxa"/>
            <w:gridSpan w:val="4"/>
            <w:tcBorders>
              <w:top w:val="single" w:sz="4" w:space="0" w:color="000000"/>
              <w:left w:val="single" w:sz="4" w:space="0" w:color="000000"/>
              <w:bottom w:val="single" w:sz="4" w:space="0" w:color="000000"/>
              <w:right w:val="single" w:sz="4" w:space="0" w:color="000000"/>
            </w:tcBorders>
            <w:shd w:val="clear" w:color="auto" w:fill="BDD6EE"/>
          </w:tcPr>
          <w:p w:rsidR="002E35F3" w:rsidRDefault="002E35F3" w:rsidP="0079636C">
            <w:pPr>
              <w:jc w:val="center"/>
              <w:rPr>
                <w:rFonts w:eastAsia="Calibri"/>
              </w:rPr>
            </w:pPr>
            <w:r>
              <w:rPr>
                <w:rFonts w:eastAsia="Calibri"/>
                <w:b/>
              </w:rPr>
              <w:t>СТОИМОСТНЫЕ КРИТЕРИИ ОЦЕНКИ</w:t>
            </w:r>
          </w:p>
        </w:tc>
      </w:tr>
      <w:tr w:rsidR="002E35F3" w:rsidTr="002E35F3">
        <w:trPr>
          <w:trHeight w:val="301"/>
        </w:trPr>
        <w:tc>
          <w:tcPr>
            <w:tcW w:w="1475" w:type="dxa"/>
            <w:tcBorders>
              <w:top w:val="single" w:sz="4" w:space="0" w:color="000000"/>
              <w:left w:val="single" w:sz="4" w:space="0" w:color="000000"/>
              <w:bottom w:val="single" w:sz="4" w:space="0" w:color="000000"/>
              <w:right w:val="single" w:sz="4" w:space="0" w:color="000000"/>
            </w:tcBorders>
            <w:shd w:val="clear" w:color="auto" w:fill="DAEEF3"/>
          </w:tcPr>
          <w:p w:rsidR="002E35F3" w:rsidRDefault="002E35F3" w:rsidP="0079636C">
            <w:pPr>
              <w:jc w:val="center"/>
              <w:rPr>
                <w:rFonts w:eastAsia="Calibri"/>
              </w:rPr>
            </w:pPr>
            <w:r>
              <w:rPr>
                <w:rFonts w:eastAsia="Calibri"/>
                <w:b/>
              </w:rPr>
              <w:t>1</w:t>
            </w:r>
          </w:p>
        </w:tc>
        <w:tc>
          <w:tcPr>
            <w:tcW w:w="6075" w:type="dxa"/>
            <w:gridSpan w:val="2"/>
            <w:tcBorders>
              <w:top w:val="single" w:sz="4" w:space="0" w:color="000000"/>
              <w:left w:val="single" w:sz="4" w:space="0" w:color="000000"/>
              <w:bottom w:val="single" w:sz="4" w:space="0" w:color="000000"/>
              <w:right w:val="single" w:sz="4" w:space="0" w:color="000000"/>
            </w:tcBorders>
            <w:shd w:val="clear" w:color="auto" w:fill="DAEEF3"/>
          </w:tcPr>
          <w:p w:rsidR="002E35F3" w:rsidRDefault="002E35F3" w:rsidP="0079636C">
            <w:pPr>
              <w:jc w:val="center"/>
              <w:rPr>
                <w:rFonts w:eastAsia="Calibri"/>
              </w:rPr>
            </w:pPr>
            <w:r>
              <w:rPr>
                <w:rFonts w:eastAsia="Calibri"/>
                <w:b/>
              </w:rPr>
              <w:t>Цена договора (ЦБ)</w:t>
            </w:r>
          </w:p>
        </w:tc>
        <w:tc>
          <w:tcPr>
            <w:tcW w:w="3224" w:type="dxa"/>
            <w:tcBorders>
              <w:top w:val="single" w:sz="4" w:space="0" w:color="000000"/>
              <w:left w:val="single" w:sz="4" w:space="0" w:color="000000"/>
              <w:bottom w:val="single" w:sz="4" w:space="0" w:color="000000"/>
              <w:right w:val="single" w:sz="4" w:space="0" w:color="000000"/>
            </w:tcBorders>
            <w:shd w:val="clear" w:color="auto" w:fill="DAEEF3"/>
          </w:tcPr>
          <w:p w:rsidR="002E35F3" w:rsidRDefault="00A54D6F" w:rsidP="0079636C">
            <w:pPr>
              <w:jc w:val="center"/>
              <w:rPr>
                <w:rFonts w:eastAsia="Calibri"/>
              </w:rPr>
            </w:pPr>
            <w:r>
              <w:rPr>
                <w:rFonts w:eastAsia="Calibri"/>
                <w:b/>
              </w:rPr>
              <w:t>4</w:t>
            </w:r>
            <w:r w:rsidR="002E35F3">
              <w:rPr>
                <w:rFonts w:eastAsia="Calibri"/>
                <w:b/>
              </w:rPr>
              <w:t>0%</w:t>
            </w:r>
          </w:p>
        </w:tc>
      </w:tr>
      <w:tr w:rsidR="002E35F3" w:rsidTr="002E35F3">
        <w:trPr>
          <w:trHeight w:val="1187"/>
        </w:trPr>
        <w:tc>
          <w:tcPr>
            <w:tcW w:w="10774" w:type="dxa"/>
            <w:gridSpan w:val="4"/>
            <w:tcBorders>
              <w:top w:val="single" w:sz="4" w:space="0" w:color="000000"/>
              <w:left w:val="single" w:sz="4" w:space="0" w:color="000000"/>
              <w:bottom w:val="single" w:sz="4" w:space="0" w:color="000000"/>
              <w:right w:val="single" w:sz="4" w:space="0" w:color="000000"/>
            </w:tcBorders>
            <w:shd w:val="clear" w:color="auto" w:fill="auto"/>
          </w:tcPr>
          <w:p w:rsidR="002E35F3" w:rsidRDefault="002E35F3" w:rsidP="0079636C">
            <w:pPr>
              <w:rPr>
                <w:rFonts w:eastAsia="Calibri"/>
              </w:rPr>
            </w:pPr>
            <w:r>
              <w:rPr>
                <w:rFonts w:eastAsia="Calibri"/>
                <w:bCs/>
              </w:rPr>
              <w:t>Комиссия по закупкам оценивает участников закупки по критерию «цена договора» по ценовому предложению участника закупки.</w:t>
            </w:r>
          </w:p>
          <w:p w:rsidR="002E35F3" w:rsidRDefault="002E35F3" w:rsidP="0079636C">
            <w:pPr>
              <w:rPr>
                <w:rFonts w:eastAsia="Calibri"/>
                <w:b/>
              </w:rPr>
            </w:pPr>
            <w:r>
              <w:rPr>
                <w:rFonts w:eastAsia="Calibri"/>
                <w:b/>
              </w:rPr>
              <w:t>ЦБ</w:t>
            </w:r>
            <w:proofErr w:type="spellStart"/>
            <w:r>
              <w:rPr>
                <w:rFonts w:eastAsia="Calibri"/>
                <w:b/>
                <w:lang w:val="en-US"/>
              </w:rPr>
              <w:t>i</w:t>
            </w:r>
            <w:proofErr w:type="spellEnd"/>
            <w:r>
              <w:rPr>
                <w:rFonts w:eastAsia="Calibri"/>
              </w:rPr>
              <w:t xml:space="preserve"> определяется по формуле:  </w:t>
            </w:r>
          </w:p>
          <w:tbl>
            <w:tblPr>
              <w:tblW w:w="5022" w:type="dxa"/>
              <w:tblLayout w:type="fixed"/>
              <w:tblCellMar>
                <w:left w:w="0" w:type="dxa"/>
                <w:right w:w="0" w:type="dxa"/>
              </w:tblCellMar>
              <w:tblLook w:val="0000" w:firstRow="0" w:lastRow="0" w:firstColumn="0" w:lastColumn="0" w:noHBand="0" w:noVBand="0"/>
            </w:tblPr>
            <w:tblGrid>
              <w:gridCol w:w="59"/>
              <w:gridCol w:w="4902"/>
              <w:gridCol w:w="61"/>
            </w:tblGrid>
            <w:tr w:rsidR="002E35F3" w:rsidTr="0079636C">
              <w:trPr>
                <w:cantSplit/>
                <w:trHeight w:val="357"/>
              </w:trPr>
              <w:tc>
                <w:tcPr>
                  <w:tcW w:w="59" w:type="dxa"/>
                  <w:vMerge w:val="restart"/>
                  <w:shd w:val="clear" w:color="auto" w:fill="FFFFFF"/>
                </w:tcPr>
                <w:p w:rsidR="002E35F3" w:rsidRDefault="002E35F3" w:rsidP="0079636C">
                  <w:pPr>
                    <w:rPr>
                      <w:rFonts w:eastAsia="Calibri"/>
                    </w:rPr>
                  </w:pPr>
                </w:p>
              </w:tc>
              <w:tc>
                <w:tcPr>
                  <w:tcW w:w="4902" w:type="dxa"/>
                  <w:vMerge w:val="restart"/>
                  <w:shd w:val="clear" w:color="auto" w:fill="FFFFFF"/>
                </w:tcPr>
                <w:tbl>
                  <w:tblPr>
                    <w:tblW w:w="3120" w:type="dxa"/>
                    <w:tblInd w:w="720" w:type="dxa"/>
                    <w:tblLayout w:type="fixed"/>
                    <w:tblCellMar>
                      <w:left w:w="0" w:type="dxa"/>
                      <w:right w:w="0" w:type="dxa"/>
                    </w:tblCellMar>
                    <w:tblLook w:val="04A0" w:firstRow="1" w:lastRow="0" w:firstColumn="1" w:lastColumn="0" w:noHBand="0" w:noVBand="1"/>
                  </w:tblPr>
                  <w:tblGrid>
                    <w:gridCol w:w="882"/>
                    <w:gridCol w:w="1220"/>
                    <w:gridCol w:w="1018"/>
                  </w:tblGrid>
                  <w:tr w:rsidR="002E35F3" w:rsidTr="0079636C">
                    <w:tc>
                      <w:tcPr>
                        <w:tcW w:w="882" w:type="dxa"/>
                        <w:shd w:val="clear" w:color="auto" w:fill="FFFFFF"/>
                        <w:vAlign w:val="center"/>
                      </w:tcPr>
                      <w:p w:rsidR="002E35F3" w:rsidRDefault="002E35F3" w:rsidP="0079636C">
                        <w:pPr>
                          <w:spacing w:before="278" w:line="288" w:lineRule="auto"/>
                        </w:pPr>
                        <w:proofErr w:type="spellStart"/>
                        <w:r>
                          <w:rPr>
                            <w:bCs/>
                            <w:color w:val="000000"/>
                            <w:shd w:val="clear" w:color="auto" w:fill="FFFFFF"/>
                          </w:rPr>
                          <w:t>ЦБi</w:t>
                        </w:r>
                        <w:proofErr w:type="spellEnd"/>
                        <w:r>
                          <w:rPr>
                            <w:bCs/>
                            <w:color w:val="000000"/>
                            <w:shd w:val="clear" w:color="auto" w:fill="FFFFFF"/>
                          </w:rPr>
                          <w:t xml:space="preserve"> =</w:t>
                        </w:r>
                      </w:p>
                    </w:tc>
                    <w:tc>
                      <w:tcPr>
                        <w:tcW w:w="1220" w:type="dxa"/>
                        <w:shd w:val="clear" w:color="auto" w:fill="FFFFFF"/>
                        <w:tcMar>
                          <w:bottom w:w="57" w:type="dxa"/>
                        </w:tcMar>
                        <w:vAlign w:val="center"/>
                      </w:tcPr>
                      <w:p w:rsidR="002E35F3" w:rsidRDefault="002E35F3" w:rsidP="0079636C">
                        <w:pPr>
                          <w:pBdr>
                            <w:bottom w:val="single" w:sz="12" w:space="1" w:color="000000"/>
                          </w:pBdr>
                          <w:spacing w:before="164" w:line="288" w:lineRule="auto"/>
                          <w:rPr>
                            <w:bCs/>
                            <w:color w:val="000000"/>
                            <w:shd w:val="clear" w:color="auto" w:fill="FFFFFF"/>
                          </w:rPr>
                        </w:pPr>
                        <w:proofErr w:type="spellStart"/>
                        <w:r>
                          <w:rPr>
                            <w:bCs/>
                            <w:color w:val="000000"/>
                            <w:shd w:val="clear" w:color="auto" w:fill="FFFFFF"/>
                          </w:rPr>
                          <w:t>Цmin</w:t>
                        </w:r>
                        <w:proofErr w:type="spellEnd"/>
                      </w:p>
                      <w:p w:rsidR="002E35F3" w:rsidRDefault="002E35F3" w:rsidP="0079636C">
                        <w:pPr>
                          <w:spacing w:before="164" w:line="288" w:lineRule="auto"/>
                        </w:pPr>
                        <w:r>
                          <w:rPr>
                            <w:bCs/>
                          </w:rPr>
                          <w:t>Ц</w:t>
                        </w:r>
                        <w:proofErr w:type="spellStart"/>
                        <w:r>
                          <w:rPr>
                            <w:bCs/>
                            <w:lang w:val="en-US"/>
                          </w:rPr>
                          <w:t>i</w:t>
                        </w:r>
                        <w:proofErr w:type="spellEnd"/>
                      </w:p>
                    </w:tc>
                    <w:tc>
                      <w:tcPr>
                        <w:tcW w:w="1018" w:type="dxa"/>
                        <w:shd w:val="clear" w:color="auto" w:fill="FFFFFF"/>
                        <w:vAlign w:val="center"/>
                      </w:tcPr>
                      <w:p w:rsidR="002E35F3" w:rsidRDefault="002E35F3" w:rsidP="0079636C">
                        <w:pPr>
                          <w:spacing w:before="120" w:line="288" w:lineRule="auto"/>
                        </w:pPr>
                        <w:r>
                          <w:rPr>
                            <w:bCs/>
                            <w:color w:val="000000"/>
                            <w:shd w:val="clear" w:color="auto" w:fill="FFFFFF"/>
                          </w:rPr>
                          <w:t>× 100</w:t>
                        </w:r>
                      </w:p>
                    </w:tc>
                  </w:tr>
                </w:tbl>
                <w:p w:rsidR="002E35F3" w:rsidRDefault="002E35F3" w:rsidP="0079636C">
                  <w:pPr>
                    <w:rPr>
                      <w:rFonts w:eastAsia="Calibri"/>
                    </w:rPr>
                  </w:pPr>
                </w:p>
              </w:tc>
              <w:tc>
                <w:tcPr>
                  <w:tcW w:w="61" w:type="dxa"/>
                  <w:shd w:val="clear" w:color="auto" w:fill="FFFFFF"/>
                  <w:vAlign w:val="center"/>
                </w:tcPr>
                <w:p w:rsidR="002E35F3" w:rsidRDefault="002E35F3" w:rsidP="0079636C">
                  <w:pPr>
                    <w:rPr>
                      <w:rFonts w:eastAsia="Calibri"/>
                    </w:rPr>
                  </w:pPr>
                </w:p>
              </w:tc>
            </w:tr>
            <w:tr w:rsidR="002E35F3" w:rsidTr="0079636C">
              <w:trPr>
                <w:cantSplit/>
                <w:trHeight w:val="357"/>
              </w:trPr>
              <w:tc>
                <w:tcPr>
                  <w:tcW w:w="59" w:type="dxa"/>
                  <w:vMerge/>
                  <w:shd w:val="clear" w:color="auto" w:fill="FFFFFF"/>
                </w:tcPr>
                <w:p w:rsidR="002E35F3" w:rsidRDefault="002E35F3" w:rsidP="0079636C">
                  <w:pPr>
                    <w:rPr>
                      <w:rFonts w:eastAsia="Calibri"/>
                    </w:rPr>
                  </w:pPr>
                </w:p>
              </w:tc>
              <w:tc>
                <w:tcPr>
                  <w:tcW w:w="4902" w:type="dxa"/>
                  <w:vMerge/>
                  <w:shd w:val="clear" w:color="auto" w:fill="FFFFFF"/>
                </w:tcPr>
                <w:p w:rsidR="002E35F3" w:rsidRDefault="002E35F3" w:rsidP="0079636C">
                  <w:pPr>
                    <w:rPr>
                      <w:rFonts w:eastAsia="Calibri"/>
                    </w:rPr>
                  </w:pPr>
                </w:p>
              </w:tc>
              <w:tc>
                <w:tcPr>
                  <w:tcW w:w="61" w:type="dxa"/>
                  <w:shd w:val="clear" w:color="auto" w:fill="FFFFFF"/>
                </w:tcPr>
                <w:p w:rsidR="002E35F3" w:rsidRDefault="002E35F3" w:rsidP="0079636C">
                  <w:pPr>
                    <w:rPr>
                      <w:rFonts w:eastAsia="Calibri"/>
                    </w:rPr>
                  </w:pPr>
                </w:p>
              </w:tc>
            </w:tr>
          </w:tbl>
          <w:p w:rsidR="002E35F3" w:rsidRDefault="002E35F3" w:rsidP="0079636C">
            <w:pPr>
              <w:rPr>
                <w:rFonts w:eastAsia="Calibri"/>
              </w:rPr>
            </w:pPr>
            <w:r>
              <w:rPr>
                <w:rFonts w:eastAsia="Calibri"/>
              </w:rPr>
              <w:t>где:</w:t>
            </w:r>
          </w:p>
          <w:p w:rsidR="002E35F3" w:rsidRDefault="002E35F3" w:rsidP="0079636C">
            <w:pPr>
              <w:rPr>
                <w:rFonts w:eastAsia="Calibri"/>
              </w:rPr>
            </w:pPr>
            <w:proofErr w:type="spellStart"/>
            <w:r>
              <w:rPr>
                <w:rFonts w:eastAsia="Calibri"/>
                <w:lang w:val="en-US"/>
              </w:rPr>
              <w:t>i</w:t>
            </w:r>
            <w:proofErr w:type="spellEnd"/>
            <w:r>
              <w:rPr>
                <w:rFonts w:eastAsia="Calibri"/>
              </w:rPr>
              <w:t xml:space="preserve"> – порядковый номер заявки участника</w:t>
            </w:r>
          </w:p>
          <w:p w:rsidR="002E35F3" w:rsidRDefault="002E35F3" w:rsidP="0079636C">
            <w:pPr>
              <w:rPr>
                <w:rFonts w:eastAsia="Calibri"/>
              </w:rPr>
            </w:pPr>
            <w:r>
              <w:rPr>
                <w:rFonts w:eastAsia="Calibri"/>
              </w:rPr>
              <w:t>Ц</w:t>
            </w:r>
            <w:proofErr w:type="spellStart"/>
            <w:r>
              <w:rPr>
                <w:rFonts w:eastAsia="Calibri"/>
                <w:lang w:val="en-US"/>
              </w:rPr>
              <w:t>i</w:t>
            </w:r>
            <w:proofErr w:type="spellEnd"/>
            <w:r>
              <w:rPr>
                <w:rFonts w:eastAsia="Calibri"/>
              </w:rPr>
              <w:t xml:space="preserve"> – ценовое предложение участника закупки, заявка (предложение) которого оценивается</w:t>
            </w:r>
          </w:p>
          <w:p w:rsidR="002E35F3" w:rsidRDefault="002E35F3" w:rsidP="0079636C">
            <w:pPr>
              <w:rPr>
                <w:rFonts w:eastAsia="Calibri"/>
              </w:rPr>
            </w:pPr>
            <w:r>
              <w:rPr>
                <w:rFonts w:eastAsia="Calibri"/>
              </w:rPr>
              <w:t>Ц</w:t>
            </w:r>
            <w:r>
              <w:rPr>
                <w:rFonts w:eastAsia="Calibri"/>
                <w:lang w:val="en-US"/>
              </w:rPr>
              <w:t>min</w:t>
            </w:r>
            <w:r>
              <w:rPr>
                <w:rFonts w:eastAsia="Calibri"/>
              </w:rPr>
              <w:t xml:space="preserve"> – минимальное ценовое предложение из ценовых предложений по критерию оценки, сделанных участниками закупки.</w:t>
            </w:r>
          </w:p>
          <w:p w:rsidR="002E35F3" w:rsidRDefault="002E35F3" w:rsidP="0079636C">
            <w:pPr>
              <w:rPr>
                <w:rFonts w:eastAsia="Calibri"/>
                <w:i/>
              </w:rPr>
            </w:pPr>
            <w:r>
              <w:rPr>
                <w:rFonts w:eastAsia="Calibri"/>
                <w:i/>
              </w:rPr>
              <w:t>Дробное значение рейтинга округляется до двух десятичных знаков после запятой по математическим правилам округления.</w:t>
            </w:r>
          </w:p>
        </w:tc>
      </w:tr>
      <w:tr w:rsidR="002E35F3" w:rsidTr="002E35F3">
        <w:trPr>
          <w:trHeight w:val="273"/>
        </w:trPr>
        <w:tc>
          <w:tcPr>
            <w:tcW w:w="10774" w:type="dxa"/>
            <w:gridSpan w:val="4"/>
            <w:tcBorders>
              <w:top w:val="single" w:sz="4" w:space="0" w:color="000000"/>
              <w:left w:val="single" w:sz="4" w:space="0" w:color="000000"/>
              <w:bottom w:val="single" w:sz="4" w:space="0" w:color="000000"/>
              <w:right w:val="single" w:sz="4" w:space="0" w:color="000000"/>
            </w:tcBorders>
            <w:shd w:val="clear" w:color="auto" w:fill="92D050"/>
          </w:tcPr>
          <w:p w:rsidR="002E35F3" w:rsidRDefault="002E35F3" w:rsidP="0079636C">
            <w:pPr>
              <w:jc w:val="center"/>
              <w:rPr>
                <w:rFonts w:eastAsia="Calibri"/>
              </w:rPr>
            </w:pPr>
            <w:r>
              <w:rPr>
                <w:rFonts w:eastAsia="Calibri"/>
                <w:b/>
                <w:bCs/>
              </w:rPr>
              <w:t>НЕСТОИМОСТНЫЕ КРИТЕРИИ ОЦЕНКИ</w:t>
            </w:r>
          </w:p>
        </w:tc>
      </w:tr>
      <w:tr w:rsidR="002E35F3" w:rsidTr="002E35F3">
        <w:trPr>
          <w:trHeight w:val="425"/>
        </w:trPr>
        <w:tc>
          <w:tcPr>
            <w:tcW w:w="1475" w:type="dxa"/>
            <w:tcBorders>
              <w:top w:val="single" w:sz="4" w:space="0" w:color="000000"/>
              <w:left w:val="single" w:sz="4" w:space="0" w:color="000000"/>
              <w:bottom w:val="single" w:sz="4" w:space="0" w:color="000000"/>
              <w:right w:val="single" w:sz="4" w:space="0" w:color="000000"/>
            </w:tcBorders>
            <w:shd w:val="clear" w:color="auto" w:fill="C2D69B"/>
          </w:tcPr>
          <w:p w:rsidR="002E35F3" w:rsidRDefault="002E35F3" w:rsidP="0079636C">
            <w:pPr>
              <w:jc w:val="center"/>
              <w:rPr>
                <w:rFonts w:eastAsia="Calibri"/>
              </w:rPr>
            </w:pPr>
            <w:r>
              <w:rPr>
                <w:rFonts w:eastAsia="Calibri"/>
                <w:b/>
              </w:rPr>
              <w:t>2</w:t>
            </w:r>
          </w:p>
        </w:tc>
        <w:tc>
          <w:tcPr>
            <w:tcW w:w="6075" w:type="dxa"/>
            <w:gridSpan w:val="2"/>
            <w:tcBorders>
              <w:top w:val="single" w:sz="4" w:space="0" w:color="000000"/>
              <w:left w:val="single" w:sz="4" w:space="0" w:color="000000"/>
              <w:bottom w:val="single" w:sz="4" w:space="0" w:color="000000"/>
              <w:right w:val="single" w:sz="4" w:space="0" w:color="000000"/>
            </w:tcBorders>
            <w:shd w:val="clear" w:color="auto" w:fill="C2D69B"/>
          </w:tcPr>
          <w:p w:rsidR="002E35F3" w:rsidRDefault="002E35F3" w:rsidP="0079636C">
            <w:pPr>
              <w:jc w:val="center"/>
              <w:rPr>
                <w:rFonts w:eastAsia="Calibri"/>
              </w:rPr>
            </w:pPr>
            <w:r>
              <w:rPr>
                <w:rFonts w:eastAsia="Calibri"/>
                <w:b/>
                <w:bCs/>
              </w:rPr>
              <w:t xml:space="preserve">Опыт поставки товаров (выполнения работ, оказания услуг) </w:t>
            </w:r>
            <w:r>
              <w:rPr>
                <w:rFonts w:eastAsia="Calibri"/>
                <w:b/>
              </w:rPr>
              <w:t>(НЦБ1)</w:t>
            </w:r>
          </w:p>
        </w:tc>
        <w:tc>
          <w:tcPr>
            <w:tcW w:w="3224" w:type="dxa"/>
            <w:tcBorders>
              <w:top w:val="single" w:sz="4" w:space="0" w:color="000000"/>
              <w:left w:val="single" w:sz="4" w:space="0" w:color="000000"/>
              <w:bottom w:val="single" w:sz="4" w:space="0" w:color="000000"/>
              <w:right w:val="single" w:sz="4" w:space="0" w:color="000000"/>
            </w:tcBorders>
            <w:shd w:val="clear" w:color="auto" w:fill="C2D69B"/>
          </w:tcPr>
          <w:p w:rsidR="002E35F3" w:rsidRDefault="00A54D6F" w:rsidP="0079636C">
            <w:pPr>
              <w:jc w:val="center"/>
              <w:rPr>
                <w:rFonts w:eastAsia="Calibri"/>
              </w:rPr>
            </w:pPr>
            <w:r>
              <w:rPr>
                <w:rFonts w:eastAsia="Calibri"/>
                <w:b/>
              </w:rPr>
              <w:t>6</w:t>
            </w:r>
            <w:r w:rsidR="002E35F3">
              <w:rPr>
                <w:rFonts w:eastAsia="Calibri"/>
                <w:b/>
              </w:rPr>
              <w:t>0%</w:t>
            </w:r>
          </w:p>
        </w:tc>
      </w:tr>
      <w:tr w:rsidR="002E35F3" w:rsidTr="002E35F3">
        <w:trPr>
          <w:trHeight w:val="425"/>
        </w:trPr>
        <w:tc>
          <w:tcPr>
            <w:tcW w:w="10774" w:type="dxa"/>
            <w:gridSpan w:val="4"/>
            <w:tcBorders>
              <w:top w:val="single" w:sz="4" w:space="0" w:color="000000"/>
              <w:left w:val="single" w:sz="4" w:space="0" w:color="000000"/>
              <w:bottom w:val="single" w:sz="4" w:space="0" w:color="000000"/>
              <w:right w:val="single" w:sz="4" w:space="0" w:color="000000"/>
            </w:tcBorders>
            <w:shd w:val="clear" w:color="auto" w:fill="FFFFFF"/>
          </w:tcPr>
          <w:p w:rsidR="00D92911" w:rsidRDefault="00D92911" w:rsidP="00D92911">
            <w:pPr>
              <w:ind w:firstLine="317"/>
              <w:jc w:val="both"/>
              <w:rPr>
                <w:rFonts w:eastAsia="Calibri"/>
                <w:iCs/>
                <w:sz w:val="18"/>
              </w:rPr>
            </w:pPr>
            <w:r>
              <w:rPr>
                <w:rFonts w:eastAsia="Calibri"/>
                <w:bCs/>
                <w:sz w:val="18"/>
              </w:rPr>
              <w:t xml:space="preserve">Комиссия по закупкам оценивает участников закупки по наличию или отсутствию за последние 3 года до даты подачи заявки на участие в настоящей закупке опыта исполнения (с учетом правопреемства) контракта (договора) на </w:t>
            </w:r>
            <w:r w:rsidRPr="00D92911">
              <w:rPr>
                <w:bCs/>
                <w:sz w:val="18"/>
                <w:szCs w:val="18"/>
              </w:rPr>
              <w:t>оказание услуг</w:t>
            </w:r>
            <w:r w:rsidRPr="00D92911">
              <w:rPr>
                <w:sz w:val="18"/>
                <w:szCs w:val="18"/>
              </w:rPr>
              <w:t xml:space="preserve"> по проведению лабораторных исследований</w:t>
            </w:r>
            <w:r>
              <w:rPr>
                <w:rFonts w:eastAsia="Calibri"/>
                <w:bCs/>
                <w:sz w:val="18"/>
              </w:rPr>
              <w:t>, заключенного в соответствии с Федеральным законом № 223-ФЗ или в соответствии с Федеральным законом № 44-ФЗ. При этом, стоимость ранее исполненного договора (контракта) составляет не менее 40 процентов НМЦД, договора (цены лота), на право заключить который проводится закупка.</w:t>
            </w:r>
          </w:p>
          <w:p w:rsidR="00D92911" w:rsidRDefault="00D92911" w:rsidP="00D92911">
            <w:pPr>
              <w:ind w:firstLine="317"/>
              <w:jc w:val="both"/>
              <w:rPr>
                <w:rFonts w:eastAsia="Calibri"/>
                <w:bCs/>
                <w:sz w:val="18"/>
              </w:rPr>
            </w:pPr>
            <w:r>
              <w:rPr>
                <w:rFonts w:eastAsia="Calibri"/>
                <w:bCs/>
                <w:sz w:val="18"/>
              </w:rPr>
              <w:t>Информацию по данному критерию участник закупки подтверждает путем представления в составе заявки:</w:t>
            </w:r>
          </w:p>
          <w:p w:rsidR="00D92911" w:rsidRDefault="00D92911" w:rsidP="00D92911">
            <w:pPr>
              <w:ind w:firstLine="317"/>
              <w:jc w:val="both"/>
              <w:rPr>
                <w:rFonts w:eastAsia="Calibri"/>
                <w:bCs/>
                <w:sz w:val="18"/>
              </w:rPr>
            </w:pPr>
            <w:r>
              <w:rPr>
                <w:rFonts w:eastAsia="Calibri"/>
                <w:bCs/>
                <w:sz w:val="18"/>
              </w:rPr>
              <w:t xml:space="preserve">1) копию договора (контракта) на оказание </w:t>
            </w:r>
            <w:r w:rsidRPr="00D92911">
              <w:rPr>
                <w:bCs/>
                <w:sz w:val="18"/>
                <w:szCs w:val="18"/>
              </w:rPr>
              <w:t>услуг</w:t>
            </w:r>
            <w:r w:rsidRPr="00D92911">
              <w:rPr>
                <w:sz w:val="18"/>
                <w:szCs w:val="18"/>
              </w:rPr>
              <w:t xml:space="preserve"> по проведению лабораторных исследований</w:t>
            </w:r>
            <w:r>
              <w:rPr>
                <w:rFonts w:eastAsia="Calibri"/>
                <w:bCs/>
                <w:sz w:val="18"/>
              </w:rPr>
              <w:t>, за последние 3 года до даты подачи заявки на участие в настоящей закупке, сведения о котором содержатся в реестре договоров, заключенных по результатам закупок в соответствии с Федеральным законом № 223-ФЗ либо в реестре контрактов, заключенных в соответствии с Федеральным законом № 44-ФЗ;</w:t>
            </w:r>
          </w:p>
          <w:p w:rsidR="00D92911" w:rsidRDefault="00D92911" w:rsidP="00D92911">
            <w:pPr>
              <w:ind w:firstLine="317"/>
              <w:jc w:val="both"/>
              <w:rPr>
                <w:rFonts w:eastAsia="Calibri"/>
                <w:bCs/>
                <w:sz w:val="18"/>
              </w:rPr>
            </w:pPr>
            <w:r>
              <w:rPr>
                <w:rFonts w:eastAsia="Calibri"/>
                <w:bCs/>
                <w:sz w:val="18"/>
              </w:rPr>
              <w:t xml:space="preserve">2) </w:t>
            </w:r>
            <w:r>
              <w:rPr>
                <w:rFonts w:eastAsia="Calibri"/>
                <w:b/>
                <w:bCs/>
                <w:sz w:val="18"/>
              </w:rPr>
              <w:t>и</w:t>
            </w:r>
            <w:r>
              <w:rPr>
                <w:rFonts w:eastAsia="Calibri"/>
                <w:bCs/>
                <w:sz w:val="18"/>
              </w:rPr>
              <w:t xml:space="preserve"> копия (копии) документа (документов) о приемке поставленного товара, оказанной услуги по ним либо сведения о таких документах, размещенные в ЕИС, подтверждающие приемку товара, оказание услуги во исполнение обязательств по договору (контракту) на сумму не менее 40 процентов НМЦД (цены лота), на право, заключить который проводится закупка.</w:t>
            </w:r>
          </w:p>
          <w:p w:rsidR="00D92911" w:rsidRDefault="00D92911" w:rsidP="00D92911">
            <w:pPr>
              <w:ind w:firstLine="317"/>
              <w:jc w:val="both"/>
              <w:rPr>
                <w:rFonts w:eastAsia="Calibri"/>
                <w:bCs/>
                <w:sz w:val="18"/>
              </w:rPr>
            </w:pPr>
            <w:r>
              <w:rPr>
                <w:rFonts w:eastAsia="Calibri"/>
                <w:bCs/>
                <w:sz w:val="18"/>
              </w:rPr>
              <w:t xml:space="preserve">Комиссия по закупкам, </w:t>
            </w:r>
            <w:proofErr w:type="gramStart"/>
            <w:r>
              <w:rPr>
                <w:rFonts w:eastAsia="Calibri"/>
                <w:bCs/>
                <w:sz w:val="18"/>
              </w:rPr>
              <w:t>при оценке</w:t>
            </w:r>
            <w:proofErr w:type="gramEnd"/>
            <w:r>
              <w:rPr>
                <w:rFonts w:eastAsia="Calibri"/>
                <w:bCs/>
                <w:sz w:val="18"/>
              </w:rPr>
              <w:t xml:space="preserve"> предоставленной участниками закупки информации (документов), рассматривает предметы договоров (оказание услуг по ежедневной комплексной уборке помещений, время заключения договоров (за последние 3 года до даты подачи заявки на участие в настоящей закупке) и сумму исполненных обязательств по данным договорам (не менее 40 процентов от НМЦД настоящей закупки). Комиссия присваивает заявке участника по настоящему критерию следующее значение </w:t>
            </w:r>
            <w:r>
              <w:rPr>
                <w:rFonts w:eastAsia="Calibri"/>
                <w:b/>
                <w:bCs/>
                <w:sz w:val="18"/>
                <w:lang w:val="en-US"/>
              </w:rPr>
              <w:t>Ki</w:t>
            </w:r>
            <w:r>
              <w:rPr>
                <w:rFonts w:eastAsia="Calibri"/>
                <w:bCs/>
                <w:sz w:val="18"/>
              </w:rPr>
              <w:t>:</w:t>
            </w:r>
          </w:p>
          <w:tbl>
            <w:tblPr>
              <w:tblStyle w:val="af0"/>
              <w:tblW w:w="0" w:type="auto"/>
              <w:tblLayout w:type="fixed"/>
              <w:tblLook w:val="04A0" w:firstRow="1" w:lastRow="0" w:firstColumn="1" w:lastColumn="0" w:noHBand="0" w:noVBand="1"/>
            </w:tblPr>
            <w:tblGrid>
              <w:gridCol w:w="9523"/>
              <w:gridCol w:w="992"/>
            </w:tblGrid>
            <w:tr w:rsidR="00D92911" w:rsidTr="005660CE">
              <w:tc>
                <w:tcPr>
                  <w:tcW w:w="9523" w:type="dxa"/>
                </w:tcPr>
                <w:p w:rsidR="00D92911" w:rsidRPr="00D92911" w:rsidRDefault="00D92911" w:rsidP="00D92911">
                  <w:pPr>
                    <w:jc w:val="both"/>
                    <w:rPr>
                      <w:rFonts w:ascii="Times New Roman" w:hAnsi="Times New Roman"/>
                      <w:bCs/>
                      <w:sz w:val="18"/>
                      <w:szCs w:val="18"/>
                    </w:rPr>
                  </w:pPr>
                  <w:r w:rsidRPr="00D92911">
                    <w:rPr>
                      <w:rFonts w:ascii="Times New Roman" w:hAnsi="Times New Roman"/>
                      <w:bCs/>
                      <w:sz w:val="18"/>
                      <w:szCs w:val="18"/>
                    </w:rPr>
                    <w:t xml:space="preserve">В случае </w:t>
                  </w:r>
                  <w:r w:rsidRPr="00D92911">
                    <w:rPr>
                      <w:rFonts w:ascii="Times New Roman" w:hAnsi="Times New Roman"/>
                      <w:b/>
                      <w:bCs/>
                      <w:sz w:val="18"/>
                      <w:szCs w:val="18"/>
                    </w:rPr>
                    <w:t>представления</w:t>
                  </w:r>
                  <w:r w:rsidRPr="00D92911">
                    <w:rPr>
                      <w:rFonts w:ascii="Times New Roman" w:hAnsi="Times New Roman"/>
                      <w:bCs/>
                      <w:sz w:val="18"/>
                      <w:szCs w:val="18"/>
                    </w:rPr>
                    <w:t xml:space="preserve"> в составе заявки участника копии договора (контракта) на оказание услуг</w:t>
                  </w:r>
                  <w:r w:rsidRPr="00D92911">
                    <w:rPr>
                      <w:rFonts w:ascii="Times New Roman" w:hAnsi="Times New Roman"/>
                      <w:sz w:val="18"/>
                      <w:szCs w:val="18"/>
                    </w:rPr>
                    <w:t xml:space="preserve"> по проведению лабораторных исследований</w:t>
                  </w:r>
                  <w:r w:rsidRPr="00D92911">
                    <w:rPr>
                      <w:rFonts w:ascii="Times New Roman" w:hAnsi="Times New Roman"/>
                      <w:bCs/>
                      <w:sz w:val="18"/>
                      <w:szCs w:val="18"/>
                    </w:rPr>
                    <w:t>, за последние 3 года (</w:t>
                  </w:r>
                  <w:r w:rsidRPr="00D92911">
                    <w:rPr>
                      <w:rFonts w:ascii="Times New Roman" w:hAnsi="Times New Roman"/>
                      <w:sz w:val="18"/>
                      <w:szCs w:val="18"/>
                    </w:rPr>
                    <w:t>Дата заключения контракта/договора должна быть не ранее чем за 3 года до даты подачи заявки)</w:t>
                  </w:r>
                  <w:r w:rsidRPr="00D92911">
                    <w:rPr>
                      <w:rFonts w:ascii="Times New Roman" w:hAnsi="Times New Roman"/>
                      <w:bCs/>
                      <w:sz w:val="18"/>
                      <w:szCs w:val="18"/>
                    </w:rPr>
                    <w:t xml:space="preserve"> до даты подачи заявки на участие в настоящей закупке, сведения о которых содержатся в реестре договоров, заключенных по результатам закупок в соответствии с Федеральным законом № 223-ФЗ либо в реестре контрактов, заключенных в соответствии с Федеральным законом № 44-ФЗ и копия (копии) документа (документов) о приемке поставленного товара, оказанной услуги по ним либо сведения о таких документах, размещенные в ЕИС, подтверждающие приемку товара, оказание услуги во исполнение обязательств по договору (контракту) на сумму не менее  40 процентов НМЦД (цены лота), на право, заключить который проводится закупка. </w:t>
                  </w:r>
                </w:p>
                <w:p w:rsidR="00D92911" w:rsidRPr="00D92911" w:rsidRDefault="00D92911" w:rsidP="00D92911">
                  <w:pPr>
                    <w:jc w:val="both"/>
                    <w:rPr>
                      <w:rFonts w:ascii="Times New Roman" w:hAnsi="Times New Roman"/>
                      <w:bCs/>
                      <w:sz w:val="18"/>
                      <w:szCs w:val="18"/>
                    </w:rPr>
                  </w:pPr>
                  <w:r w:rsidRPr="00D92911">
                    <w:rPr>
                      <w:rFonts w:ascii="Times New Roman" w:hAnsi="Times New Roman"/>
                      <w:bCs/>
                      <w:sz w:val="18"/>
                      <w:szCs w:val="18"/>
                    </w:rPr>
                    <w:t>И в случае</w:t>
                  </w:r>
                  <w:r w:rsidRPr="00D92911">
                    <w:rPr>
                      <w:rFonts w:ascii="Times New Roman" w:hAnsi="Times New Roman"/>
                      <w:b/>
                      <w:bCs/>
                      <w:sz w:val="18"/>
                      <w:szCs w:val="18"/>
                    </w:rPr>
                    <w:t xml:space="preserve"> соответствия</w:t>
                  </w:r>
                  <w:r w:rsidRPr="00D92911">
                    <w:rPr>
                      <w:rFonts w:ascii="Times New Roman" w:hAnsi="Times New Roman"/>
                      <w:bCs/>
                      <w:sz w:val="18"/>
                      <w:szCs w:val="18"/>
                    </w:rPr>
                    <w:t xml:space="preserve"> предоставленной участниками закупки информации (документов), по предмету договоров (оказание услуг по ежедневной комплексной уборке помещений), по времени заключения договоров (за последние 3 года до даты подачи заявки на участие в настоящей закупке) и по сумме исполненных обязательств по данным договорам (не менее  40 процентов от НМЦД настоящей закупки).</w:t>
                  </w:r>
                </w:p>
              </w:tc>
              <w:tc>
                <w:tcPr>
                  <w:tcW w:w="992" w:type="dxa"/>
                  <w:vAlign w:val="center"/>
                </w:tcPr>
                <w:p w:rsidR="00D92911" w:rsidRDefault="00D92911" w:rsidP="00D92911">
                  <w:pPr>
                    <w:jc w:val="center"/>
                    <w:rPr>
                      <w:bCs/>
                    </w:rPr>
                  </w:pPr>
                  <w:r>
                    <w:rPr>
                      <w:bCs/>
                      <w:lang w:val="en-US"/>
                    </w:rPr>
                    <w:t>Ki=</w:t>
                  </w:r>
                  <w:r>
                    <w:rPr>
                      <w:bCs/>
                    </w:rPr>
                    <w:t>1</w:t>
                  </w:r>
                </w:p>
              </w:tc>
            </w:tr>
            <w:tr w:rsidR="00D92911" w:rsidTr="005660CE">
              <w:tc>
                <w:tcPr>
                  <w:tcW w:w="9523" w:type="dxa"/>
                </w:tcPr>
                <w:p w:rsidR="00D92911" w:rsidRPr="00D92911" w:rsidRDefault="00D92911" w:rsidP="00D92911">
                  <w:pPr>
                    <w:jc w:val="both"/>
                    <w:rPr>
                      <w:rFonts w:ascii="Times New Roman" w:hAnsi="Times New Roman"/>
                      <w:bCs/>
                      <w:sz w:val="18"/>
                      <w:szCs w:val="18"/>
                    </w:rPr>
                  </w:pPr>
                  <w:r w:rsidRPr="00D92911">
                    <w:rPr>
                      <w:rFonts w:ascii="Times New Roman" w:hAnsi="Times New Roman"/>
                      <w:bCs/>
                      <w:sz w:val="18"/>
                      <w:szCs w:val="18"/>
                    </w:rPr>
                    <w:t xml:space="preserve">В случае </w:t>
                  </w:r>
                  <w:r w:rsidRPr="00D92911">
                    <w:rPr>
                      <w:rFonts w:ascii="Times New Roman" w:hAnsi="Times New Roman"/>
                      <w:b/>
                      <w:bCs/>
                      <w:sz w:val="18"/>
                      <w:szCs w:val="18"/>
                    </w:rPr>
                    <w:t>непредставления, либо частичного представления</w:t>
                  </w:r>
                  <w:r w:rsidRPr="00D92911">
                    <w:rPr>
                      <w:rFonts w:ascii="Times New Roman" w:hAnsi="Times New Roman"/>
                      <w:bCs/>
                      <w:sz w:val="18"/>
                      <w:szCs w:val="18"/>
                    </w:rPr>
                    <w:t xml:space="preserve"> в составе заявки участника копии договора (контракта) на оказание </w:t>
                  </w:r>
                  <w:r w:rsidRPr="00D92911">
                    <w:rPr>
                      <w:rFonts w:ascii="Times New Roman" w:hAnsi="Times New Roman"/>
                      <w:sz w:val="18"/>
                      <w:szCs w:val="18"/>
                    </w:rPr>
                    <w:t>услуг по проведению лабораторных исследований</w:t>
                  </w:r>
                  <w:r w:rsidRPr="00D92911">
                    <w:rPr>
                      <w:rFonts w:ascii="Times New Roman" w:hAnsi="Times New Roman"/>
                      <w:bCs/>
                      <w:sz w:val="18"/>
                      <w:szCs w:val="18"/>
                    </w:rPr>
                    <w:t>), за последние 3 года (</w:t>
                  </w:r>
                  <w:r w:rsidRPr="00D92911">
                    <w:rPr>
                      <w:rFonts w:ascii="Times New Roman" w:hAnsi="Times New Roman"/>
                      <w:sz w:val="18"/>
                      <w:szCs w:val="18"/>
                    </w:rPr>
                    <w:t>Дата заключения контракта/договора должна быть не ранее чем за 3 года до даты подачи заявки)</w:t>
                  </w:r>
                  <w:r w:rsidRPr="00D92911">
                    <w:rPr>
                      <w:rFonts w:ascii="Times New Roman" w:hAnsi="Times New Roman"/>
                      <w:bCs/>
                      <w:sz w:val="18"/>
                      <w:szCs w:val="18"/>
                    </w:rPr>
                    <w:t xml:space="preserve"> до даты подачи заявки на участие в настоящей закупке, сведения о котором содержится в реестре договоров, заключенных по результатам закупок в соответствии с Федеральным законом № 223-ФЗ либо в реестре контрактов, заключенных в соответствии с Федеральным законом № 44-ФЗ и копия (копии) документа (документов) о приемке поставленного товара, оказанной услуги по ним либо сведения о таких документах, размещенные в ЕИС, подтверждающие приемку товара, оказание услуги во исполнение обязательств по договору (контракту) на сумму не менее  40 процентов НМЦД (цены лота), на право, заключить который проводится закупка.</w:t>
                  </w:r>
                </w:p>
                <w:p w:rsidR="00D92911" w:rsidRPr="00D92911" w:rsidRDefault="00D92911" w:rsidP="00D92911">
                  <w:pPr>
                    <w:jc w:val="both"/>
                    <w:rPr>
                      <w:rFonts w:ascii="Times New Roman" w:hAnsi="Times New Roman"/>
                      <w:bCs/>
                      <w:sz w:val="18"/>
                      <w:szCs w:val="18"/>
                    </w:rPr>
                  </w:pPr>
                  <w:r w:rsidRPr="00D92911">
                    <w:rPr>
                      <w:rFonts w:ascii="Times New Roman" w:hAnsi="Times New Roman"/>
                      <w:bCs/>
                      <w:sz w:val="18"/>
                      <w:szCs w:val="18"/>
                    </w:rPr>
                    <w:t>И/или в случае</w:t>
                  </w:r>
                  <w:r w:rsidRPr="00D92911">
                    <w:rPr>
                      <w:rFonts w:ascii="Times New Roman" w:hAnsi="Times New Roman"/>
                      <w:b/>
                      <w:bCs/>
                      <w:sz w:val="18"/>
                      <w:szCs w:val="18"/>
                    </w:rPr>
                    <w:t xml:space="preserve"> несоответствия</w:t>
                  </w:r>
                  <w:r w:rsidRPr="00D92911">
                    <w:rPr>
                      <w:rFonts w:ascii="Times New Roman" w:hAnsi="Times New Roman"/>
                      <w:bCs/>
                      <w:sz w:val="18"/>
                      <w:szCs w:val="18"/>
                    </w:rPr>
                    <w:t xml:space="preserve"> предоставленной участниками закупки информации (документов),  по предмету договоров (оказание услуг по ежедневной комплексной уборке помещений), по времени заключения договоров (за последние 3 года до даты подачи заявки на участие в настоящей закупке) и по сумме исполненных обязательств по данным договорам (не менее  40 процентов от НМЦД настоящей закупки).</w:t>
                  </w:r>
                </w:p>
              </w:tc>
              <w:tc>
                <w:tcPr>
                  <w:tcW w:w="992" w:type="dxa"/>
                  <w:vAlign w:val="center"/>
                </w:tcPr>
                <w:p w:rsidR="00D92911" w:rsidRDefault="00D92911" w:rsidP="00D92911">
                  <w:pPr>
                    <w:jc w:val="center"/>
                    <w:rPr>
                      <w:bCs/>
                    </w:rPr>
                  </w:pPr>
                  <w:r>
                    <w:rPr>
                      <w:bCs/>
                      <w:lang w:val="en-US"/>
                    </w:rPr>
                    <w:t>Ki</w:t>
                  </w:r>
                  <w:r>
                    <w:rPr>
                      <w:bCs/>
                    </w:rPr>
                    <w:t>=0</w:t>
                  </w:r>
                </w:p>
              </w:tc>
            </w:tr>
          </w:tbl>
          <w:p w:rsidR="00D92911" w:rsidRDefault="00D92911" w:rsidP="00D92911">
            <w:pPr>
              <w:jc w:val="both"/>
              <w:rPr>
                <w:rFonts w:eastAsia="Calibri"/>
              </w:rPr>
            </w:pPr>
            <w:r>
              <w:rPr>
                <w:rFonts w:eastAsia="Calibri"/>
                <w:b/>
              </w:rPr>
              <w:t>НЦБ1</w:t>
            </w:r>
            <w:proofErr w:type="spellStart"/>
            <w:r>
              <w:rPr>
                <w:rFonts w:eastAsia="Calibri"/>
                <w:b/>
                <w:lang w:val="en-US"/>
              </w:rPr>
              <w:t>i</w:t>
            </w:r>
            <w:proofErr w:type="spellEnd"/>
            <w:r>
              <w:rPr>
                <w:rFonts w:eastAsia="Calibri"/>
              </w:rPr>
              <w:t xml:space="preserve"> определяется по формуле:</w:t>
            </w:r>
          </w:p>
          <w:p w:rsidR="00D92911" w:rsidRDefault="00D92911" w:rsidP="00D92911">
            <w:pPr>
              <w:jc w:val="both"/>
              <w:rPr>
                <w:rFonts w:eastAsia="Calibri"/>
              </w:rPr>
            </w:pPr>
          </w:p>
          <w:tbl>
            <w:tblPr>
              <w:tblW w:w="4305" w:type="dxa"/>
              <w:tblInd w:w="45" w:type="dxa"/>
              <w:tblLayout w:type="fixed"/>
              <w:tblCellMar>
                <w:top w:w="55" w:type="dxa"/>
                <w:left w:w="55" w:type="dxa"/>
                <w:bottom w:w="55" w:type="dxa"/>
                <w:right w:w="55" w:type="dxa"/>
              </w:tblCellMar>
              <w:tblLook w:val="04A0" w:firstRow="1" w:lastRow="0" w:firstColumn="1" w:lastColumn="0" w:noHBand="0" w:noVBand="1"/>
            </w:tblPr>
            <w:tblGrid>
              <w:gridCol w:w="1650"/>
              <w:gridCol w:w="1575"/>
              <w:gridCol w:w="1080"/>
            </w:tblGrid>
            <w:tr w:rsidR="00D92911" w:rsidTr="005660CE">
              <w:tc>
                <w:tcPr>
                  <w:tcW w:w="1650" w:type="dxa"/>
                  <w:vMerge w:val="restart"/>
                  <w:shd w:val="clear" w:color="auto" w:fill="auto"/>
                  <w:vAlign w:val="center"/>
                </w:tcPr>
                <w:p w:rsidR="00D92911" w:rsidRDefault="00D92911" w:rsidP="00D92911">
                  <w:pPr>
                    <w:ind w:firstLine="527"/>
                    <w:jc w:val="both"/>
                  </w:pPr>
                  <w:r>
                    <w:t>НЦБ1i =</w:t>
                  </w:r>
                </w:p>
              </w:tc>
              <w:tc>
                <w:tcPr>
                  <w:tcW w:w="1575" w:type="dxa"/>
                  <w:shd w:val="clear" w:color="auto" w:fill="auto"/>
                </w:tcPr>
                <w:p w:rsidR="00D92911" w:rsidRDefault="00D92911" w:rsidP="00D92911">
                  <w:proofErr w:type="spellStart"/>
                  <w:r>
                    <w:t>Ki</w:t>
                  </w:r>
                  <w:proofErr w:type="spellEnd"/>
                </w:p>
              </w:tc>
              <w:tc>
                <w:tcPr>
                  <w:tcW w:w="1080" w:type="dxa"/>
                  <w:vMerge w:val="restart"/>
                  <w:shd w:val="clear" w:color="auto" w:fill="auto"/>
                  <w:vAlign w:val="center"/>
                </w:tcPr>
                <w:p w:rsidR="00D92911" w:rsidRDefault="00D92911" w:rsidP="00D92911">
                  <w:r>
                    <w:t>х ПКБ,</w:t>
                  </w:r>
                </w:p>
              </w:tc>
            </w:tr>
            <w:tr w:rsidR="00D92911" w:rsidTr="005660CE">
              <w:tc>
                <w:tcPr>
                  <w:tcW w:w="1650" w:type="dxa"/>
                  <w:vMerge/>
                  <w:shd w:val="clear" w:color="auto" w:fill="auto"/>
                  <w:vAlign w:val="center"/>
                </w:tcPr>
                <w:p w:rsidR="00D92911" w:rsidRDefault="00D92911" w:rsidP="00D92911"/>
              </w:tc>
              <w:tc>
                <w:tcPr>
                  <w:tcW w:w="1575" w:type="dxa"/>
                  <w:tcBorders>
                    <w:top w:val="single" w:sz="4" w:space="0" w:color="000000"/>
                  </w:tcBorders>
                  <w:shd w:val="clear" w:color="auto" w:fill="auto"/>
                </w:tcPr>
                <w:p w:rsidR="00D92911" w:rsidRDefault="00D92911" w:rsidP="00D92911">
                  <w:proofErr w:type="spellStart"/>
                  <w:r>
                    <w:t>Kпред</w:t>
                  </w:r>
                  <w:proofErr w:type="spellEnd"/>
                </w:p>
              </w:tc>
              <w:tc>
                <w:tcPr>
                  <w:tcW w:w="1080" w:type="dxa"/>
                  <w:vMerge/>
                  <w:shd w:val="clear" w:color="auto" w:fill="auto"/>
                  <w:vAlign w:val="center"/>
                </w:tcPr>
                <w:p w:rsidR="00D92911" w:rsidRDefault="00D92911" w:rsidP="00D92911"/>
              </w:tc>
            </w:tr>
          </w:tbl>
          <w:p w:rsidR="00D92911" w:rsidRDefault="00D92911" w:rsidP="00D92911">
            <w:pPr>
              <w:jc w:val="both"/>
              <w:rPr>
                <w:rFonts w:eastAsia="Calibri"/>
              </w:rPr>
            </w:pPr>
          </w:p>
          <w:p w:rsidR="00D92911" w:rsidRDefault="00D92911" w:rsidP="00D92911">
            <w:pPr>
              <w:jc w:val="both"/>
            </w:pPr>
            <w:r>
              <w:t>где:</w:t>
            </w:r>
          </w:p>
          <w:p w:rsidR="00D92911" w:rsidRDefault="00D92911" w:rsidP="00D92911">
            <w:pPr>
              <w:jc w:val="both"/>
            </w:pPr>
            <w:proofErr w:type="spellStart"/>
            <w:r>
              <w:rPr>
                <w:rFonts w:eastAsia="Calibri"/>
                <w:lang w:val="en-US"/>
              </w:rPr>
              <w:t>i</w:t>
            </w:r>
            <w:proofErr w:type="spellEnd"/>
            <w:r>
              <w:rPr>
                <w:rFonts w:eastAsia="Calibri"/>
              </w:rPr>
              <w:t xml:space="preserve"> – порядковый номер заявки участника;</w:t>
            </w:r>
          </w:p>
          <w:p w:rsidR="00D92911" w:rsidRDefault="00D92911" w:rsidP="00D92911">
            <w:pPr>
              <w:jc w:val="both"/>
            </w:pPr>
            <w:proofErr w:type="spellStart"/>
            <w:r>
              <w:t>Ki</w:t>
            </w:r>
            <w:proofErr w:type="spellEnd"/>
            <w:r>
              <w:t xml:space="preserve"> – предложение участника закупки в части значения характеристик по критерию оценки, заявка (предложение) которого оценивается;</w:t>
            </w:r>
          </w:p>
          <w:p w:rsidR="00D92911" w:rsidRDefault="00D92911" w:rsidP="00D92911">
            <w:pPr>
              <w:jc w:val="both"/>
            </w:pPr>
            <w:proofErr w:type="spellStart"/>
            <w:r>
              <w:t>Kпред</w:t>
            </w:r>
            <w:proofErr w:type="spellEnd"/>
            <w:r>
              <w:t xml:space="preserve"> – предельно необходимое заказчику значение характеристик по критерию оценки, </w:t>
            </w:r>
            <w:proofErr w:type="spellStart"/>
            <w:r>
              <w:t>Kпред</w:t>
            </w:r>
            <w:proofErr w:type="spellEnd"/>
            <w:r>
              <w:t>=1;</w:t>
            </w:r>
          </w:p>
          <w:p w:rsidR="00D92911" w:rsidRDefault="00D92911" w:rsidP="00D92911">
            <w:pPr>
              <w:jc w:val="both"/>
              <w:rPr>
                <w:bCs/>
              </w:rPr>
            </w:pPr>
            <w:r>
              <w:rPr>
                <w:bCs/>
              </w:rPr>
              <w:t>ПКБ – предельное количество баллов по критерию оценки (показателю), ПКБ=100.</w:t>
            </w:r>
          </w:p>
          <w:p w:rsidR="00F040A9" w:rsidRPr="00C80BAF" w:rsidRDefault="00D92911" w:rsidP="00D92911">
            <w:pPr>
              <w:jc w:val="both"/>
              <w:rPr>
                <w:rFonts w:eastAsia="Calibri"/>
                <w:bCs/>
                <w:highlight w:val="green"/>
              </w:rPr>
            </w:pPr>
            <w:r>
              <w:rPr>
                <w:rFonts w:eastAsia="Calibri"/>
                <w:i/>
              </w:rPr>
              <w:t>Дробное значение рейтинга округляется до двух десятичных знаков после запятой по математическим правилам округления.</w:t>
            </w:r>
          </w:p>
        </w:tc>
      </w:tr>
      <w:tr w:rsidR="002E35F3" w:rsidTr="002E35F3">
        <w:trPr>
          <w:trHeight w:val="355"/>
        </w:trPr>
        <w:tc>
          <w:tcPr>
            <w:tcW w:w="7543" w:type="dxa"/>
            <w:gridSpan w:val="2"/>
            <w:tcBorders>
              <w:top w:val="single" w:sz="4" w:space="0" w:color="000000"/>
              <w:left w:val="single" w:sz="4" w:space="0" w:color="000000"/>
              <w:bottom w:val="single" w:sz="4" w:space="0" w:color="000000"/>
              <w:right w:val="single" w:sz="4" w:space="0" w:color="000000"/>
            </w:tcBorders>
            <w:shd w:val="clear" w:color="auto" w:fill="E5B8B7"/>
          </w:tcPr>
          <w:p w:rsidR="002E35F3" w:rsidRDefault="002E35F3" w:rsidP="0079636C">
            <w:pPr>
              <w:jc w:val="center"/>
              <w:rPr>
                <w:rFonts w:eastAsia="Calibri"/>
              </w:rPr>
            </w:pPr>
            <w:r>
              <w:rPr>
                <w:b/>
              </w:rPr>
              <w:t>Итоговый рейтинг заявки (предложения)</w:t>
            </w:r>
            <w:r>
              <w:rPr>
                <w:rFonts w:eastAsia="Calibri"/>
                <w:b/>
              </w:rPr>
              <w:t xml:space="preserve"> (</w:t>
            </w:r>
            <w:proofErr w:type="spellStart"/>
            <w:r>
              <w:rPr>
                <w:rFonts w:eastAsia="Calibri"/>
                <w:b/>
                <w:lang w:val="en-US"/>
              </w:rPr>
              <w:t>Ri</w:t>
            </w:r>
            <w:proofErr w:type="spellEnd"/>
            <w:r>
              <w:rPr>
                <w:rFonts w:eastAsia="Calibri"/>
                <w:b/>
              </w:rPr>
              <w:t>)</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E5B8B7"/>
          </w:tcPr>
          <w:p w:rsidR="002E35F3" w:rsidRDefault="002E35F3" w:rsidP="0079636C">
            <w:pPr>
              <w:jc w:val="center"/>
              <w:rPr>
                <w:rFonts w:eastAsia="Calibri"/>
              </w:rPr>
            </w:pPr>
            <w:r>
              <w:rPr>
                <w:rFonts w:eastAsia="Calibri"/>
                <w:b/>
              </w:rPr>
              <w:t>100%</w:t>
            </w:r>
          </w:p>
        </w:tc>
      </w:tr>
      <w:tr w:rsidR="002E35F3" w:rsidTr="002E35F3">
        <w:trPr>
          <w:trHeight w:val="273"/>
        </w:trPr>
        <w:tc>
          <w:tcPr>
            <w:tcW w:w="10774" w:type="dxa"/>
            <w:gridSpan w:val="4"/>
            <w:tcBorders>
              <w:top w:val="single" w:sz="4" w:space="0" w:color="000000"/>
              <w:left w:val="single" w:sz="4" w:space="0" w:color="000000"/>
              <w:bottom w:val="single" w:sz="4" w:space="0" w:color="000000"/>
              <w:right w:val="single" w:sz="4" w:space="0" w:color="000000"/>
            </w:tcBorders>
            <w:shd w:val="clear" w:color="auto" w:fill="auto"/>
          </w:tcPr>
          <w:p w:rsidR="002E35F3" w:rsidRDefault="002E35F3" w:rsidP="0079636C">
            <w:pPr>
              <w:jc w:val="both"/>
              <w:rPr>
                <w:rFonts w:eastAsia="Calibri"/>
              </w:rPr>
            </w:pPr>
            <w:r>
              <w:rPr>
                <w:rFonts w:eastAsia="Calibri"/>
              </w:rPr>
              <w:t>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коэффициент значимости, равный значению данного критерия в процентах, деленному на 100, определяется по формуле:</w:t>
            </w:r>
          </w:p>
          <w:p w:rsidR="002E35F3" w:rsidRDefault="00A54D6F" w:rsidP="0079636C">
            <w:pPr>
              <w:jc w:val="center"/>
              <w:rPr>
                <w:rFonts w:eastAsia="Calibri"/>
                <w:b/>
              </w:rPr>
            </w:pPr>
            <w:proofErr w:type="spellStart"/>
            <w:r>
              <w:rPr>
                <w:rFonts w:eastAsia="Calibri"/>
                <w:b/>
              </w:rPr>
              <w:t>Ri</w:t>
            </w:r>
            <w:proofErr w:type="spellEnd"/>
            <w:r>
              <w:rPr>
                <w:rFonts w:eastAsia="Calibri"/>
                <w:b/>
              </w:rPr>
              <w:t xml:space="preserve"> = </w:t>
            </w:r>
            <w:proofErr w:type="spellStart"/>
            <w:r>
              <w:rPr>
                <w:rFonts w:eastAsia="Calibri"/>
                <w:b/>
              </w:rPr>
              <w:t>ЦБi</w:t>
            </w:r>
            <w:proofErr w:type="spellEnd"/>
            <w:r>
              <w:rPr>
                <w:rFonts w:eastAsia="Calibri"/>
                <w:b/>
              </w:rPr>
              <w:t xml:space="preserve"> * 4</w:t>
            </w:r>
            <w:r w:rsidR="002E35F3">
              <w:rPr>
                <w:rFonts w:eastAsia="Calibri"/>
                <w:b/>
              </w:rPr>
              <w:t>0/100 + НЦБ1</w:t>
            </w:r>
            <w:proofErr w:type="spellStart"/>
            <w:r w:rsidR="002E35F3">
              <w:rPr>
                <w:rFonts w:eastAsia="Calibri"/>
                <w:b/>
                <w:lang w:val="en-US"/>
              </w:rPr>
              <w:t>i</w:t>
            </w:r>
            <w:proofErr w:type="spellEnd"/>
            <w:r w:rsidR="002E35F3">
              <w:rPr>
                <w:rFonts w:eastAsia="Calibri"/>
                <w:b/>
              </w:rPr>
              <w:t xml:space="preserve"> * </w:t>
            </w:r>
            <w:r>
              <w:rPr>
                <w:rFonts w:eastAsia="Calibri"/>
                <w:b/>
              </w:rPr>
              <w:t>6</w:t>
            </w:r>
            <w:r w:rsidR="002E35F3">
              <w:rPr>
                <w:rFonts w:eastAsia="Calibri"/>
                <w:b/>
              </w:rPr>
              <w:t>0/100</w:t>
            </w:r>
          </w:p>
          <w:p w:rsidR="002E35F3" w:rsidRDefault="002E35F3" w:rsidP="0079636C">
            <w:pPr>
              <w:jc w:val="both"/>
              <w:rPr>
                <w:rFonts w:eastAsia="Calibri"/>
              </w:rPr>
            </w:pPr>
            <w:r>
              <w:rPr>
                <w:rFonts w:eastAsia="Calibri"/>
                <w:i/>
              </w:rPr>
              <w:t>Дробное значение рейтинга округляется до двух десятичных знаков после запятой по математическим правилам округления.</w:t>
            </w:r>
          </w:p>
          <w:p w:rsidR="002E35F3" w:rsidRDefault="002E35F3" w:rsidP="0079636C">
            <w:pPr>
              <w:jc w:val="both"/>
              <w:rPr>
                <w:rFonts w:eastAsia="Calibri"/>
              </w:rPr>
            </w:pPr>
            <w:r>
              <w:rPr>
                <w:rFonts w:eastAsia="Calibri"/>
              </w:rPr>
              <w:t>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номер. Последующие номера присваиваются заявкам по мере уменьшения их итогового рейтинга. В случае, если несколько заявок на участие в закупке имеют одинаковый итоговый рейтинг, меньший порядковый номер присваивается заявке на участие в закупке, которая поступила ранее других заявок на участие в закупке с одинаковым итоговым рейтингом.</w:t>
            </w:r>
          </w:p>
        </w:tc>
      </w:tr>
    </w:tbl>
    <w:p w:rsidR="002E35F3" w:rsidRPr="002E35F3" w:rsidRDefault="002E35F3" w:rsidP="002E35F3">
      <w:pPr>
        <w:jc w:val="both"/>
        <w:rPr>
          <w:sz w:val="18"/>
          <w:szCs w:val="18"/>
        </w:rPr>
      </w:pPr>
    </w:p>
    <w:sectPr w:rsidR="002E35F3" w:rsidRPr="002E35F3">
      <w:footerReference w:type="default" r:id="rId9"/>
      <w:footnotePr>
        <w:numFmt w:val="chicago"/>
      </w:footnotePr>
      <w:pgSz w:w="11906" w:h="16838"/>
      <w:pgMar w:top="568" w:right="851"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507" w:rsidRDefault="00943507">
      <w:r>
        <w:separator/>
      </w:r>
    </w:p>
  </w:endnote>
  <w:endnote w:type="continuationSeparator" w:id="0">
    <w:p w:rsidR="00943507" w:rsidRDefault="00943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ED9" w:rsidRDefault="001F0ED9">
    <w:pPr>
      <w:pStyle w:val="ae"/>
      <w:jc w:val="right"/>
    </w:pPr>
    <w:r>
      <w:fldChar w:fldCharType="begin"/>
    </w:r>
    <w:r>
      <w:instrText xml:space="preserve"> PAGE   \* MERGEFORMAT </w:instrText>
    </w:r>
    <w:r>
      <w:fldChar w:fldCharType="separate"/>
    </w:r>
    <w:r w:rsidR="00134219">
      <w:rPr>
        <w:noProof/>
      </w:rPr>
      <w:t>19</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ED9" w:rsidRDefault="001F0ED9">
    <w:pPr>
      <w:pStyle w:val="ae"/>
      <w:jc w:val="right"/>
    </w:pPr>
    <w:r>
      <w:fldChar w:fldCharType="begin"/>
    </w:r>
    <w:r>
      <w:instrText xml:space="preserve"> PAGE   \* MERGEFORMAT </w:instrText>
    </w:r>
    <w:r>
      <w:fldChar w:fldCharType="separate"/>
    </w:r>
    <w:r w:rsidR="00134219">
      <w:rPr>
        <w:noProof/>
      </w:rPr>
      <w:t>22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507" w:rsidRDefault="00943507">
      <w:r>
        <w:separator/>
      </w:r>
    </w:p>
  </w:footnote>
  <w:footnote w:type="continuationSeparator" w:id="0">
    <w:p w:rsidR="00943507" w:rsidRDefault="009435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4E43FFE"/>
    <w:multiLevelType w:val="multilevel"/>
    <w:tmpl w:val="5AEA5748"/>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9"/>
  </w:num>
  <w:num w:numId="3">
    <w:abstractNumId w:val="10"/>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num>
  <w:num w:numId="12">
    <w:abstractNumId w:val="5"/>
    <w:lvlOverride w:ilvl="0">
      <w:startOverride w:val="1"/>
    </w:lvlOverride>
  </w:num>
  <w:num w:numId="13">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DF7"/>
    <w:rsid w:val="00077647"/>
    <w:rsid w:val="000E51C5"/>
    <w:rsid w:val="00134219"/>
    <w:rsid w:val="001F0ED9"/>
    <w:rsid w:val="001F778F"/>
    <w:rsid w:val="00232AFA"/>
    <w:rsid w:val="002737E1"/>
    <w:rsid w:val="002D04B0"/>
    <w:rsid w:val="002E35F3"/>
    <w:rsid w:val="0038783C"/>
    <w:rsid w:val="00446CC4"/>
    <w:rsid w:val="004B0076"/>
    <w:rsid w:val="004B3DDF"/>
    <w:rsid w:val="004C6C25"/>
    <w:rsid w:val="005B025F"/>
    <w:rsid w:val="005B526C"/>
    <w:rsid w:val="00651046"/>
    <w:rsid w:val="00692B99"/>
    <w:rsid w:val="0079636C"/>
    <w:rsid w:val="00844E0C"/>
    <w:rsid w:val="008B7DF7"/>
    <w:rsid w:val="00943507"/>
    <w:rsid w:val="009C6007"/>
    <w:rsid w:val="00A54D6F"/>
    <w:rsid w:val="00B63362"/>
    <w:rsid w:val="00C80BAF"/>
    <w:rsid w:val="00CD00BC"/>
    <w:rsid w:val="00CE3038"/>
    <w:rsid w:val="00D92911"/>
    <w:rsid w:val="00E0261F"/>
    <w:rsid w:val="00F040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FFE56"/>
  <w15:docId w15:val="{255276B1-4CEB-4A34-B557-2D430E7C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ind w:right="-567" w:firstLine="1134"/>
      <w:jc w:val="both"/>
      <w:outlineLvl w:val="0"/>
    </w:pPr>
    <w:rPr>
      <w:b/>
      <w:sz w:val="28"/>
    </w:rPr>
  </w:style>
  <w:style w:type="paragraph" w:styleId="2">
    <w:name w:val="heading 2"/>
    <w:basedOn w:val="a"/>
    <w:next w:val="a"/>
    <w:link w:val="20"/>
    <w:qFormat/>
    <w:pPr>
      <w:keepNext/>
      <w:spacing w:before="240" w:after="60"/>
      <w:outlineLvl w:val="1"/>
    </w:pPr>
    <w:rPr>
      <w:rFonts w:ascii="Arial" w:hAnsi="Arial"/>
      <w:b/>
      <w:bCs/>
      <w:i/>
      <w:iCs/>
      <w:sz w:val="28"/>
      <w:szCs w:val="28"/>
    </w:rPr>
  </w:style>
  <w:style w:type="paragraph" w:styleId="3">
    <w:name w:val="heading 3"/>
    <w:basedOn w:val="a"/>
    <w:next w:val="a"/>
    <w:link w:val="30"/>
    <w:qFormat/>
    <w:pPr>
      <w:keepNext/>
      <w:spacing w:before="240" w:after="60"/>
      <w:outlineLvl w:val="2"/>
    </w:pPr>
    <w:rPr>
      <w:rFonts w:ascii="Arial" w:hAnsi="Arial"/>
      <w:b/>
      <w:bCs/>
      <w:sz w:val="26"/>
      <w:szCs w:val="26"/>
    </w:rPr>
  </w:style>
  <w:style w:type="paragraph" w:styleId="4">
    <w:name w:val="heading 4"/>
    <w:basedOn w:val="a"/>
    <w:next w:val="a"/>
    <w:qFormat/>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spacing w:before="240" w:after="60"/>
      <w:jc w:val="center"/>
      <w:outlineLvl w:val="0"/>
    </w:pPr>
    <w:rPr>
      <w:rFonts w:ascii="Arial" w:hAnsi="Arial"/>
      <w:b/>
      <w:kern w:val="28"/>
      <w:sz w:val="32"/>
    </w:rPr>
  </w:style>
  <w:style w:type="paragraph" w:styleId="a4">
    <w:name w:val="Balloon Text"/>
    <w:basedOn w:val="a"/>
    <w:semiHidden/>
    <w:rPr>
      <w:rFonts w:ascii="Tahoma" w:hAnsi="Tahoma" w:cs="Tahoma"/>
      <w:sz w:val="16"/>
      <w:szCs w:val="16"/>
    </w:rPr>
  </w:style>
  <w:style w:type="character" w:customStyle="1" w:styleId="20">
    <w:name w:val="Заголовок 2 Знак"/>
    <w:link w:val="2"/>
    <w:rPr>
      <w:rFonts w:ascii="Arial" w:hAnsi="Arial" w:cs="Arial"/>
      <w:b/>
      <w:bCs/>
      <w:i/>
      <w:iCs/>
      <w:sz w:val="28"/>
      <w:szCs w:val="28"/>
    </w:rPr>
  </w:style>
  <w:style w:type="character" w:customStyle="1" w:styleId="30">
    <w:name w:val="Заголовок 3 Знак"/>
    <w:link w:val="3"/>
    <w:rPr>
      <w:rFonts w:ascii="Arial" w:hAnsi="Arial" w:cs="Arial"/>
      <w:b/>
      <w:bCs/>
      <w:sz w:val="26"/>
      <w:szCs w:val="26"/>
    </w:rPr>
  </w:style>
  <w:style w:type="character" w:styleId="a5">
    <w:name w:val="Hyperlink"/>
    <w:rPr>
      <w:color w:val="0563C1"/>
      <w:u w:val="single"/>
    </w:rPr>
  </w:style>
  <w:style w:type="paragraph" w:styleId="a6">
    <w:name w:val="Normal (Web)"/>
    <w:basedOn w:val="a"/>
    <w:uiPriority w:val="99"/>
    <w:unhideWhenUsed/>
    <w:pPr>
      <w:spacing w:before="100" w:beforeAutospacing="1" w:after="100" w:afterAutospacing="1"/>
    </w:pPr>
    <w:rPr>
      <w:sz w:val="24"/>
      <w:szCs w:val="24"/>
    </w:rPr>
  </w:style>
  <w:style w:type="paragraph" w:styleId="a7">
    <w:name w:val="List Paragraph"/>
    <w:basedOn w:val="a"/>
    <w:uiPriority w:val="34"/>
    <w:qFormat/>
    <w:pPr>
      <w:ind w:left="720"/>
      <w:contextualSpacing/>
    </w:pPr>
    <w:rPr>
      <w:sz w:val="24"/>
      <w:szCs w:val="24"/>
    </w:rPr>
  </w:style>
  <w:style w:type="paragraph" w:styleId="31">
    <w:name w:val="Body Text Indent 3"/>
    <w:basedOn w:val="a"/>
    <w:link w:val="32"/>
    <w:pPr>
      <w:autoSpaceDE w:val="0"/>
      <w:autoSpaceDN w:val="0"/>
      <w:spacing w:after="120"/>
      <w:ind w:left="283"/>
    </w:pPr>
    <w:rPr>
      <w:sz w:val="16"/>
      <w:szCs w:val="16"/>
    </w:rPr>
  </w:style>
  <w:style w:type="character" w:customStyle="1" w:styleId="32">
    <w:name w:val="Основной текст с отступом 3 Знак"/>
    <w:link w:val="31"/>
    <w:rPr>
      <w:sz w:val="16"/>
      <w:szCs w:val="16"/>
    </w:rPr>
  </w:style>
  <w:style w:type="paragraph" w:styleId="a8">
    <w:name w:val="Body Text"/>
    <w:basedOn w:val="a"/>
    <w:link w:val="a9"/>
    <w:pPr>
      <w:spacing w:after="120"/>
    </w:pPr>
  </w:style>
  <w:style w:type="character" w:customStyle="1" w:styleId="a9">
    <w:name w:val="Основной текст Знак"/>
    <w:basedOn w:val="a0"/>
    <w:link w:val="a8"/>
  </w:style>
  <w:style w:type="paragraph" w:styleId="aa">
    <w:name w:val="footnote text"/>
    <w:basedOn w:val="a"/>
    <w:link w:val="ab"/>
    <w:uiPriority w:val="99"/>
  </w:style>
  <w:style w:type="character" w:customStyle="1" w:styleId="ab">
    <w:name w:val="Текст сноски Знак"/>
    <w:link w:val="aa"/>
    <w:uiPriority w:val="99"/>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text-1">
    <w:name w:val="text-1"/>
    <w:basedOn w:val="a"/>
    <w:pPr>
      <w:spacing w:before="100" w:beforeAutospacing="1" w:after="100" w:afterAutospacing="1"/>
    </w:pPr>
    <w:rPr>
      <w:sz w:val="24"/>
      <w:szCs w:val="24"/>
    </w:rPr>
  </w:style>
  <w:style w:type="paragraph" w:styleId="ac">
    <w:name w:val="header"/>
    <w:basedOn w:val="a"/>
    <w:link w:val="ad"/>
    <w:pPr>
      <w:tabs>
        <w:tab w:val="center" w:pos="4677"/>
        <w:tab w:val="right" w:pos="9355"/>
      </w:tabs>
    </w:pPr>
  </w:style>
  <w:style w:type="character" w:customStyle="1" w:styleId="ad">
    <w:name w:val="Верхний колонтитул Знак"/>
    <w:basedOn w:val="a0"/>
    <w:link w:val="ac"/>
  </w:style>
  <w:style w:type="paragraph" w:styleId="ae">
    <w:name w:val="footer"/>
    <w:basedOn w:val="a"/>
    <w:link w:val="af"/>
    <w:uiPriority w:val="99"/>
    <w:pPr>
      <w:tabs>
        <w:tab w:val="center" w:pos="4677"/>
        <w:tab w:val="right" w:pos="9355"/>
      </w:tabs>
    </w:pPr>
  </w:style>
  <w:style w:type="character" w:customStyle="1" w:styleId="af">
    <w:name w:val="Нижний колонтитул Знак"/>
    <w:basedOn w:val="a0"/>
    <w:link w:val="ae"/>
    <w:uiPriority w:val="99"/>
  </w:style>
  <w:style w:type="paragraph" w:customStyle="1" w:styleId="Njd">
    <w:name w:val="Обычный.Njd"/>
  </w:style>
  <w:style w:type="character" w:customStyle="1" w:styleId="itemtext">
    <w:name w:val="itemtext"/>
  </w:style>
  <w:style w:type="table" w:styleId="af0">
    <w:name w:val="Table Grid"/>
    <w:basedOn w:val="a1"/>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Pr>
      <w:b/>
      <w:bCs/>
    </w:rPr>
  </w:style>
  <w:style w:type="paragraph" w:customStyle="1" w:styleId="ConsPlusNonformat">
    <w:name w:val="ConsPlusNonformat"/>
    <w:pPr>
      <w:widowControl w:val="0"/>
      <w:autoSpaceDE w:val="0"/>
      <w:autoSpaceDN w:val="0"/>
    </w:pPr>
    <w:rPr>
      <w:rFonts w:ascii="Courier New" w:hAnsi="Courier New" w:cs="Courier New"/>
    </w:rPr>
  </w:style>
  <w:style w:type="character" w:customStyle="1" w:styleId="af2">
    <w:name w:val="Гипертекстовая ссылка"/>
    <w:uiPriority w:val="99"/>
    <w:rPr>
      <w:rFonts w:cs="Times New Roman"/>
      <w:b w:val="0"/>
      <w:color w:val="106BBE"/>
    </w:rPr>
  </w:style>
  <w:style w:type="paragraph" w:customStyle="1" w:styleId="af3">
    <w:name w:val="Нормальный (таблица)"/>
    <w:basedOn w:val="a"/>
    <w:next w:val="a"/>
    <w:uiPriority w:val="99"/>
    <w:pPr>
      <w:widowControl w:val="0"/>
      <w:autoSpaceDE w:val="0"/>
      <w:autoSpaceDN w:val="0"/>
      <w:adjustRightInd w:val="0"/>
      <w:jc w:val="both"/>
    </w:pPr>
    <w:rPr>
      <w:rFonts w:ascii="Times New Roman CYR" w:hAnsi="Times New Roman CYR" w:cs="Times New Roman CYR"/>
      <w:sz w:val="24"/>
      <w:szCs w:val="24"/>
    </w:rPr>
  </w:style>
  <w:style w:type="paragraph" w:customStyle="1" w:styleId="af4">
    <w:name w:val="Прижатый влево"/>
    <w:basedOn w:val="a"/>
    <w:next w:val="a"/>
    <w:uiPriority w:val="99"/>
    <w:pPr>
      <w:widowControl w:val="0"/>
      <w:autoSpaceDE w:val="0"/>
      <w:autoSpaceDN w:val="0"/>
      <w:adjustRightInd w:val="0"/>
    </w:pPr>
    <w:rPr>
      <w:rFonts w:ascii="Times New Roman CYR" w:hAnsi="Times New Roman CYR" w:cs="Times New Roman CYR"/>
      <w:sz w:val="24"/>
      <w:szCs w:val="24"/>
    </w:rPr>
  </w:style>
  <w:style w:type="paragraph" w:customStyle="1" w:styleId="af5">
    <w:name w:val="Таблицы (моноширинный)"/>
    <w:basedOn w:val="a"/>
    <w:next w:val="a"/>
    <w:uiPriority w:val="99"/>
    <w:pPr>
      <w:widowControl w:val="0"/>
      <w:autoSpaceDE w:val="0"/>
      <w:autoSpaceDN w:val="0"/>
      <w:adjustRightInd w:val="0"/>
    </w:pPr>
    <w:rPr>
      <w:rFonts w:ascii="Courier New" w:hAnsi="Courier New" w:cs="Courier New"/>
      <w:sz w:val="24"/>
      <w:szCs w:val="24"/>
    </w:rPr>
  </w:style>
  <w:style w:type="character" w:styleId="af6">
    <w:name w:val="annotation reference"/>
    <w:rPr>
      <w:sz w:val="16"/>
      <w:szCs w:val="16"/>
    </w:rPr>
  </w:style>
  <w:style w:type="paragraph" w:styleId="af7">
    <w:name w:val="annotation text"/>
    <w:basedOn w:val="a"/>
    <w:link w:val="af8"/>
    <w:uiPriority w:val="99"/>
  </w:style>
  <w:style w:type="character" w:customStyle="1" w:styleId="af8">
    <w:name w:val="Текст примечания Знак"/>
    <w:basedOn w:val="a0"/>
    <w:link w:val="af7"/>
    <w:uiPriority w:val="99"/>
  </w:style>
  <w:style w:type="paragraph" w:styleId="af9">
    <w:name w:val="annotation subject"/>
    <w:basedOn w:val="af7"/>
    <w:next w:val="af7"/>
    <w:link w:val="afa"/>
    <w:rPr>
      <w:b/>
      <w:bCs/>
    </w:rPr>
  </w:style>
  <w:style w:type="character" w:customStyle="1" w:styleId="afa">
    <w:name w:val="Тема примечания Знак"/>
    <w:link w:val="af9"/>
    <w:rPr>
      <w:b/>
      <w:bCs/>
    </w:rPr>
  </w:style>
  <w:style w:type="paragraph" w:customStyle="1" w:styleId="Standard">
    <w:name w:val="Standard"/>
    <w:qFormat/>
    <w:pPr>
      <w:widowControl w:val="0"/>
      <w:suppressAutoHyphens/>
      <w:autoSpaceDN w:val="0"/>
      <w:textAlignment w:val="baseline"/>
    </w:pPr>
    <w:rPr>
      <w:rFonts w:ascii="Calibri" w:eastAsia="Calibri" w:hAnsi="Calibri" w:cs="Tahoma"/>
      <w:color w:val="00000A"/>
      <w:sz w:val="24"/>
      <w:szCs w:val="24"/>
      <w:lang w:eastAsia="en-US"/>
    </w:rPr>
  </w:style>
  <w:style w:type="character" w:customStyle="1" w:styleId="Internetlink">
    <w:name w:val="Internet link"/>
    <w:rPr>
      <w:color w:val="0563C1"/>
      <w:u w:val="single"/>
    </w:rPr>
  </w:style>
  <w:style w:type="numbering" w:customStyle="1" w:styleId="WWNum4">
    <w:name w:val="WWNum4"/>
    <w:basedOn w:val="a2"/>
    <w:pPr>
      <w:numPr>
        <w:numId w:val="11"/>
      </w:numPr>
    </w:pPr>
  </w:style>
  <w:style w:type="paragraph" w:customStyle="1" w:styleId="Textbody">
    <w:name w:val="Text body"/>
    <w:basedOn w:val="Standard"/>
    <w:pPr>
      <w:spacing w:after="140" w:line="288" w:lineRule="auto"/>
    </w:pPr>
  </w:style>
  <w:style w:type="paragraph" w:customStyle="1" w:styleId="Standarduser">
    <w:name w:val="Standard (user)"/>
    <w:pPr>
      <w:widowControl w:val="0"/>
      <w:suppressAutoHyphens/>
      <w:autoSpaceDN w:val="0"/>
      <w:textAlignment w:val="baseline"/>
    </w:pPr>
    <w:rPr>
      <w:rFonts w:ascii="Liberation Serif" w:eastAsia="SimSun" w:hAnsi="Liberation Serif" w:cs="Mangal"/>
      <w:color w:val="00000A"/>
      <w:sz w:val="24"/>
      <w:szCs w:val="24"/>
      <w:lang w:eastAsia="zh-CN" w:bidi="hi-IN"/>
    </w:rPr>
  </w:style>
  <w:style w:type="character" w:customStyle="1" w:styleId="itemtext1">
    <w:name w:val="itemtext1"/>
    <w:rPr>
      <w:rFonts w:ascii="Segoe UI" w:hAnsi="Segoe UI" w:cs="Segoe UI" w:hint="default"/>
      <w:color w:val="000000"/>
      <w:sz w:val="20"/>
      <w:szCs w:val="20"/>
    </w:rPr>
  </w:style>
  <w:style w:type="character" w:styleId="afb">
    <w:name w:val="footnote reference"/>
    <w:semiHidden/>
    <w:unhideWhenUsed/>
    <w:rPr>
      <w:vertAlign w:val="superscript"/>
    </w:rPr>
  </w:style>
  <w:style w:type="character" w:styleId="afc">
    <w:name w:val="Emphasis"/>
    <w:uiPriority w:val="20"/>
    <w:qFormat/>
    <w:rPr>
      <w:i/>
      <w:iCs/>
    </w:rPr>
  </w:style>
  <w:style w:type="character" w:customStyle="1" w:styleId="10">
    <w:name w:val="Заголовок 1 Знак"/>
    <w:link w:val="1"/>
    <w:rPr>
      <w:b/>
      <w:sz w:val="28"/>
    </w:rPr>
  </w:style>
  <w:style w:type="character" w:customStyle="1" w:styleId="11">
    <w:name w:val="Основной шрифт абзаца1"/>
  </w:style>
  <w:style w:type="paragraph" w:customStyle="1" w:styleId="afd">
    <w:name w:val="Содержимое таблицы"/>
    <w:basedOn w:val="a"/>
    <w:qFormat/>
    <w:pPr>
      <w:suppressLineNumbers/>
      <w:textAlignment w:val="baseline"/>
    </w:pPr>
    <w:rPr>
      <w:sz w:val="24"/>
      <w:szCs w:val="24"/>
    </w:rPr>
  </w:style>
  <w:style w:type="character" w:customStyle="1" w:styleId="-">
    <w:name w:val="Интернет-ссылка"/>
    <w:rsid w:val="002E35F3"/>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64649">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439187500">
      <w:bodyDiv w:val="1"/>
      <w:marLeft w:val="0"/>
      <w:marRight w:val="0"/>
      <w:marTop w:val="0"/>
      <w:marBottom w:val="0"/>
      <w:divBdr>
        <w:top w:val="none" w:sz="0" w:space="0" w:color="auto"/>
        <w:left w:val="none" w:sz="0" w:space="0" w:color="auto"/>
        <w:bottom w:val="none" w:sz="0" w:space="0" w:color="auto"/>
        <w:right w:val="none" w:sz="0" w:space="0" w:color="auto"/>
      </w:divBdr>
    </w:div>
    <w:div w:id="549027358">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704795366">
      <w:bodyDiv w:val="1"/>
      <w:marLeft w:val="0"/>
      <w:marRight w:val="0"/>
      <w:marTop w:val="0"/>
      <w:marBottom w:val="0"/>
      <w:divBdr>
        <w:top w:val="none" w:sz="0" w:space="0" w:color="auto"/>
        <w:left w:val="none" w:sz="0" w:space="0" w:color="auto"/>
        <w:bottom w:val="none" w:sz="0" w:space="0" w:color="auto"/>
        <w:right w:val="none" w:sz="0" w:space="0" w:color="auto"/>
      </w:divBdr>
    </w:div>
    <w:div w:id="734552187">
      <w:bodyDiv w:val="1"/>
      <w:marLeft w:val="0"/>
      <w:marRight w:val="0"/>
      <w:marTop w:val="0"/>
      <w:marBottom w:val="0"/>
      <w:divBdr>
        <w:top w:val="none" w:sz="0" w:space="0" w:color="auto"/>
        <w:left w:val="none" w:sz="0" w:space="0" w:color="auto"/>
        <w:bottom w:val="none" w:sz="0" w:space="0" w:color="auto"/>
        <w:right w:val="none" w:sz="0" w:space="0" w:color="auto"/>
      </w:divBdr>
    </w:div>
    <w:div w:id="745421237">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602081">
      <w:bodyDiv w:val="1"/>
      <w:marLeft w:val="0"/>
      <w:marRight w:val="0"/>
      <w:marTop w:val="0"/>
      <w:marBottom w:val="0"/>
      <w:divBdr>
        <w:top w:val="none" w:sz="0" w:space="0" w:color="auto"/>
        <w:left w:val="none" w:sz="0" w:space="0" w:color="auto"/>
        <w:bottom w:val="none" w:sz="0" w:space="0" w:color="auto"/>
        <w:right w:val="none" w:sz="0" w:space="0" w:color="auto"/>
      </w:divBdr>
    </w:div>
    <w:div w:id="907227922">
      <w:bodyDiv w:val="1"/>
      <w:marLeft w:val="0"/>
      <w:marRight w:val="0"/>
      <w:marTop w:val="0"/>
      <w:marBottom w:val="0"/>
      <w:divBdr>
        <w:top w:val="none" w:sz="0" w:space="0" w:color="auto"/>
        <w:left w:val="none" w:sz="0" w:space="0" w:color="auto"/>
        <w:bottom w:val="none" w:sz="0" w:space="0" w:color="auto"/>
        <w:right w:val="none" w:sz="0" w:space="0" w:color="auto"/>
      </w:divBdr>
    </w:div>
    <w:div w:id="967123489">
      <w:bodyDiv w:val="1"/>
      <w:marLeft w:val="0"/>
      <w:marRight w:val="0"/>
      <w:marTop w:val="0"/>
      <w:marBottom w:val="0"/>
      <w:divBdr>
        <w:top w:val="none" w:sz="0" w:space="0" w:color="auto"/>
        <w:left w:val="none" w:sz="0" w:space="0" w:color="auto"/>
        <w:bottom w:val="none" w:sz="0" w:space="0" w:color="auto"/>
        <w:right w:val="none" w:sz="0" w:space="0" w:color="auto"/>
      </w:divBdr>
    </w:div>
    <w:div w:id="984971721">
      <w:bodyDiv w:val="1"/>
      <w:marLeft w:val="0"/>
      <w:marRight w:val="0"/>
      <w:marTop w:val="0"/>
      <w:marBottom w:val="0"/>
      <w:divBdr>
        <w:top w:val="none" w:sz="0" w:space="0" w:color="auto"/>
        <w:left w:val="none" w:sz="0" w:space="0" w:color="auto"/>
        <w:bottom w:val="none" w:sz="0" w:space="0" w:color="auto"/>
        <w:right w:val="none" w:sz="0" w:space="0" w:color="auto"/>
      </w:divBdr>
    </w:div>
    <w:div w:id="1172723175">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8207306">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51963861">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4998711">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628007313">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785686471">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75865656">
      <w:bodyDiv w:val="1"/>
      <w:marLeft w:val="0"/>
      <w:marRight w:val="0"/>
      <w:marTop w:val="0"/>
      <w:marBottom w:val="0"/>
      <w:divBdr>
        <w:top w:val="none" w:sz="0" w:space="0" w:color="auto"/>
        <w:left w:val="none" w:sz="0" w:space="0" w:color="auto"/>
        <w:bottom w:val="none" w:sz="0" w:space="0" w:color="auto"/>
        <w:right w:val="none" w:sz="0" w:space="0" w:color="auto"/>
      </w:divBdr>
    </w:div>
    <w:div w:id="2073698101">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49596-600B-4C36-9FE8-FE177E510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23</Pages>
  <Words>12424</Words>
  <Characters>88978</Characters>
  <Application>Microsoft Office Word</Application>
  <DocSecurity>0</DocSecurity>
  <Lines>741</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101200</CharactersWithSpaces>
  <SharedDoc>false</SharedDoc>
  <HLinks>
    <vt:vector size="144" baseType="variant">
      <vt:variant>
        <vt:i4>655422</vt:i4>
      </vt:variant>
      <vt:variant>
        <vt:i4>69</vt:i4>
      </vt:variant>
      <vt:variant>
        <vt:i4>0</vt:i4>
      </vt:variant>
      <vt:variant>
        <vt:i4>5</vt:i4>
      </vt:variant>
      <vt:variant>
        <vt:lpwstr>http://www.consultant.ru/document/cons_doc_LAW_177655</vt:lpwstr>
      </vt:variant>
      <vt:variant>
        <vt:lpwstr/>
      </vt:variant>
      <vt:variant>
        <vt:i4>7274595</vt:i4>
      </vt:variant>
      <vt:variant>
        <vt:i4>66</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63</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60</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57</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54</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51</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48</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45</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42</vt:i4>
      </vt:variant>
      <vt:variant>
        <vt:i4>0</vt:i4>
      </vt:variant>
      <vt:variant>
        <vt:i4>5</vt:i4>
      </vt:variant>
      <vt:variant>
        <vt:lpwstr>consultantplus://offline/ref=770166557B7C9504D94598B836ADF5A1EBF0A3FBE90784759D2888AA8FED39B292AF7B80E5CFxEG8D</vt:lpwstr>
      </vt:variant>
      <vt:variant>
        <vt:lpwstr/>
      </vt:variant>
      <vt:variant>
        <vt:i4>6553658</vt:i4>
      </vt:variant>
      <vt:variant>
        <vt:i4>39</vt:i4>
      </vt:variant>
      <vt:variant>
        <vt:i4>0</vt:i4>
      </vt:variant>
      <vt:variant>
        <vt:i4>5</vt:i4>
      </vt:variant>
      <vt:variant>
        <vt:lpwstr>consultantplus://offline/ref=C41E08280BDC98ED61AC3593E4BD3C7E56ACD05320FBCE2BD22A8ABDCE46B73840EABF3F6AD6U8lBG</vt:lpwstr>
      </vt:variant>
      <vt:variant>
        <vt:lpwstr/>
      </vt:variant>
      <vt:variant>
        <vt:i4>73269341</vt:i4>
      </vt:variant>
      <vt:variant>
        <vt:i4>36</vt:i4>
      </vt:variant>
      <vt:variant>
        <vt:i4>0</vt:i4>
      </vt:variant>
      <vt:variant>
        <vt:i4>5</vt:i4>
      </vt:variant>
      <vt:variant>
        <vt:lpwstr>\\192.168.0.234\tood2\Юридический отдел\Дмитриева Ольга\Положение о закупке\ПОЛОЖЕНИЕ О ЗАКУПКАХ МГ 2019.docx</vt:lpwstr>
      </vt:variant>
      <vt:variant>
        <vt:lpwstr>Par0</vt:lpwstr>
      </vt:variant>
      <vt:variant>
        <vt:i4>655422</vt:i4>
      </vt:variant>
      <vt:variant>
        <vt:i4>33</vt:i4>
      </vt:variant>
      <vt:variant>
        <vt:i4>0</vt:i4>
      </vt:variant>
      <vt:variant>
        <vt:i4>5</vt:i4>
      </vt:variant>
      <vt:variant>
        <vt:lpwstr>http://www.consultant.ru/document/cons_doc_LAW_177655</vt:lpwstr>
      </vt:variant>
      <vt:variant>
        <vt:lpwstr/>
      </vt:variant>
      <vt:variant>
        <vt:i4>7274595</vt:i4>
      </vt:variant>
      <vt:variant>
        <vt:i4>30</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27</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24</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21</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18</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15</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12</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9</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6</vt:i4>
      </vt:variant>
      <vt:variant>
        <vt:i4>0</vt:i4>
      </vt:variant>
      <vt:variant>
        <vt:i4>5</vt:i4>
      </vt:variant>
      <vt:variant>
        <vt:lpwstr>consultantplus://offline/ref=770166557B7C9504D94598B836ADF5A1EBF0A3FBE90784759D2888AA8FED39B292AF7B80E5CFxEG8D</vt:lpwstr>
      </vt:variant>
      <vt:variant>
        <vt:lpwstr/>
      </vt:variant>
      <vt:variant>
        <vt:i4>917512</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Жуков Дмитрий</dc:creator>
  <cp:lastModifiedBy>User</cp:lastModifiedBy>
  <cp:revision>15</cp:revision>
  <cp:lastPrinted>2021-05-29T18:32:00Z</cp:lastPrinted>
  <dcterms:created xsi:type="dcterms:W3CDTF">2025-05-27T06:41:00Z</dcterms:created>
  <dcterms:modified xsi:type="dcterms:W3CDTF">2026-09-29T10:09:00Z</dcterms:modified>
</cp:coreProperties>
</file>