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6708D" w14:textId="6CBCE781" w:rsidR="002209F9" w:rsidRDefault="00566F55" w:rsidP="002209F9">
      <w:pPr>
        <w:jc w:val="center"/>
        <w:rPr>
          <w:b/>
          <w:bCs/>
        </w:rPr>
      </w:pPr>
      <w:r w:rsidRPr="00566F55">
        <w:rPr>
          <w:b/>
          <w:bCs/>
        </w:rPr>
        <w:t>Техническое задание</w:t>
      </w:r>
    </w:p>
    <w:p w14:paraId="260A31FB" w14:textId="2EAA73BB" w:rsidR="00566F55" w:rsidRDefault="00566F55" w:rsidP="002209F9">
      <w:pPr>
        <w:jc w:val="center"/>
        <w:rPr>
          <w:b/>
          <w:bCs/>
        </w:rPr>
      </w:pPr>
      <w:r w:rsidRPr="00566F55">
        <w:rPr>
          <w:b/>
          <w:bCs/>
        </w:rPr>
        <w:t>на оказание услуг по лабораторным исследованиям биоматериала</w:t>
      </w:r>
      <w:r>
        <w:rPr>
          <w:b/>
          <w:bCs/>
        </w:rPr>
        <w:t xml:space="preserve"> для нужд </w:t>
      </w:r>
      <w:r w:rsidRPr="00566F55">
        <w:rPr>
          <w:b/>
          <w:bCs/>
        </w:rPr>
        <w:t>ГАУЗ ТО "ГОРОДСКАЯ ПОЛИКЛИНИКА №6"</w:t>
      </w:r>
    </w:p>
    <w:p w14:paraId="5C269E74" w14:textId="0F4B7FC9" w:rsidR="00566F55" w:rsidRDefault="00566F55" w:rsidP="002209F9">
      <w:pPr>
        <w:jc w:val="center"/>
        <w:rPr>
          <w:b/>
          <w:bCs/>
        </w:rPr>
      </w:pPr>
      <w:r>
        <w:rPr>
          <w:b/>
          <w:bCs/>
        </w:rPr>
        <w:t xml:space="preserve">ОКПД2 </w:t>
      </w:r>
      <w:r w:rsidRPr="00566F55">
        <w:rPr>
          <w:b/>
          <w:bCs/>
        </w:rPr>
        <w:t>86.90.15.000</w:t>
      </w:r>
      <w:r>
        <w:rPr>
          <w:b/>
          <w:bCs/>
        </w:rPr>
        <w:t xml:space="preserve"> </w:t>
      </w:r>
      <w:r w:rsidRPr="00566F55">
        <w:rPr>
          <w:b/>
          <w:bCs/>
        </w:rPr>
        <w:t>Услуги медицинских лабораторий</w:t>
      </w:r>
    </w:p>
    <w:p w14:paraId="7D4F7809" w14:textId="77777777" w:rsidR="00566F55" w:rsidRPr="002209F9" w:rsidRDefault="00566F55" w:rsidP="002209F9">
      <w:pPr>
        <w:jc w:val="center"/>
        <w:rPr>
          <w:b/>
          <w:bCs/>
        </w:rPr>
      </w:pP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467"/>
        <w:gridCol w:w="8459"/>
        <w:gridCol w:w="1275"/>
      </w:tblGrid>
      <w:tr w:rsidR="00566F55" w:rsidRPr="006D3CC0" w14:paraId="64B4B066" w14:textId="7C75E42E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4C7D" w14:textId="77777777" w:rsidR="002209F9" w:rsidRPr="006D3CC0" w:rsidRDefault="002209F9">
            <w:pPr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0" w:name="_Hlk116548050"/>
            <w:r w:rsidRPr="006D3CC0">
              <w:rPr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51EA" w14:textId="77777777" w:rsidR="002209F9" w:rsidRPr="006D3CC0" w:rsidRDefault="002209F9">
            <w:pPr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D3CC0">
              <w:rPr>
                <w:b/>
                <w:bCs/>
                <w:color w:val="000000" w:themeColor="text1"/>
                <w:sz w:val="20"/>
                <w:szCs w:val="20"/>
              </w:rPr>
              <w:t>Наименование лабораторных исследований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7D9C" w14:textId="77777777" w:rsidR="002209F9" w:rsidRPr="006D3CC0" w:rsidRDefault="002209F9">
            <w:pPr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D3CC0">
              <w:rPr>
                <w:b/>
                <w:bCs/>
                <w:color w:val="000000" w:themeColor="text1"/>
                <w:sz w:val="20"/>
                <w:szCs w:val="20"/>
              </w:rPr>
              <w:t>Кол-во</w:t>
            </w:r>
          </w:p>
        </w:tc>
      </w:tr>
      <w:tr w:rsidR="00566F55" w:rsidRPr="006D3CC0" w14:paraId="73884C1D" w14:textId="409EF7EE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1406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CAEC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Антитела 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HBе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-антигену вируса гепатита B, суммарные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Anti-HBе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A80A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22BA3736" w14:textId="0EBAFE55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F57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871E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Антитела к вирусу гепатита С, суммарные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Anti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-HCV)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410B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12146580" w14:textId="5C12DE6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E1F7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A848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Гистологическое исследование материала, полученного при хирургических вмешательствах и других срочных исследованиях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AD0C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89D1CC6" w14:textId="251D133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A58F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326B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ДНК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папилломавирусов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Human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Papillomavirus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) высокого канцерогенного риска (16, 18, 31, 33, 35, 39, 45, 51, 52, 56, 58, 59, 66, 68 типов) с определением 14 типов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1A0D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5984E6D8" w14:textId="569FA390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8650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6F3F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Анализ кариотипа с аберрациями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A8F7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A1FC62A" w14:textId="0DB944C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C183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9EA6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ОКИ</w:t>
            </w:r>
            <w:r w:rsidRPr="006D3CC0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6D3CC0">
              <w:rPr>
                <w:color w:val="000000" w:themeColor="text1"/>
                <w:sz w:val="20"/>
                <w:szCs w:val="20"/>
              </w:rPr>
              <w:t>тест</w:t>
            </w:r>
            <w:r w:rsidRPr="006D3CC0">
              <w:rPr>
                <w:color w:val="000000" w:themeColor="text1"/>
                <w:sz w:val="20"/>
                <w:szCs w:val="20"/>
                <w:lang w:val="en-US"/>
              </w:rPr>
              <w:t xml:space="preserve"> (Shigella spp./Salmonella spp./Campylobacter/Adenovirus F/Rotavirus A/Norovirus  1,2/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  <w:lang w:val="en-US"/>
              </w:rPr>
              <w:t>Astrovirus,Escherichia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  <w:lang w:val="en-US"/>
              </w:rPr>
              <w:t xml:space="preserve"> coli)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1AE6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783F97CE" w14:textId="3701CDC0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2694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D621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Определение антител 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Vi-aнтигену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Salmonella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typhi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(брюшной тиф), скрининг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8C13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75B27F5A" w14:textId="1CE75E51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B10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F2E7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Посев на микрофлору отделяемого других органов и тканей с идентификацией микроорганизмов и определением чувствительности к антибиотикам и бактериофагам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3DB7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3CFA30EE" w14:textId="4977BF8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9E66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8EE3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РНК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энтеровируса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Enterovirus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8085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DEC82F7" w14:textId="755B7FFB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E04B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822D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Тиреотропный гормон (ТТГ)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C586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1BDA040" w14:textId="7021C1D5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1D0B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E445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Тироксин свободный (Т4 свободный)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0A87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C4D79C4" w14:textId="19937678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B4D4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1356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Трийодтиронин общий (Т3 общий)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C0C7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2DA7417C" w14:textId="0125D0EE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4E7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D5AB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Фракции гемоглобина (карбоксигемоглобин и метгемоглобин)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ED3F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5AE054B" w14:textId="2991D038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0359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2F61" w14:textId="6E5E127E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ЗППП-5</w:t>
            </w:r>
          </w:p>
          <w:p w14:paraId="09278DB9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 хламидии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Chlamydia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trachomatis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 (Соскоб из урогенитального тракта)</w:t>
            </w:r>
          </w:p>
          <w:p w14:paraId="4D74963F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гонококка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Neisseria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gonorrhoeae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 (Соскоб из урогенитального тракта)</w:t>
            </w:r>
          </w:p>
          <w:p w14:paraId="0CB4D6E4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микоплазмы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Mycoplasma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D3CC0">
              <w:rPr>
                <w:color w:val="000000" w:themeColor="text1"/>
                <w:sz w:val="20"/>
                <w:szCs w:val="20"/>
              </w:rPr>
              <w:t>gentalium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)(</w:t>
            </w:r>
            <w:proofErr w:type="gramEnd"/>
            <w:r w:rsidRPr="006D3CC0">
              <w:rPr>
                <w:color w:val="000000" w:themeColor="text1"/>
                <w:sz w:val="20"/>
                <w:szCs w:val="20"/>
              </w:rPr>
              <w:t>Соскоб из урогенитального тракта)</w:t>
            </w:r>
          </w:p>
          <w:p w14:paraId="10A4A0CE" w14:textId="4F1B92A4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ДНК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уреаплазмы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 </w:t>
            </w:r>
          </w:p>
          <w:p w14:paraId="16B9A640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трихомонады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AD8E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263B5CE" w14:textId="0E83D6EF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C685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9F9B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ЗППП-8</w:t>
            </w:r>
          </w:p>
          <w:p w14:paraId="4048B522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Кандиды</w:t>
            </w:r>
          </w:p>
          <w:p w14:paraId="4059A6D4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ДНК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гарнереллы</w:t>
            </w:r>
            <w:proofErr w:type="spellEnd"/>
          </w:p>
          <w:p w14:paraId="4A61E5D0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ДНК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папилломавтрусов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16/18 типов,</w:t>
            </w:r>
          </w:p>
          <w:p w14:paraId="28BA2B64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качество ДНК микоплазмы</w:t>
            </w:r>
          </w:p>
          <w:p w14:paraId="091F521B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 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папилломавтрусов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Human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Papilomavirus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., ВПЧ)  6/11 типов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80D2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0802129" w14:textId="12DD00A4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7E8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8B1D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Поверхность антигена вируса гепатита В (австралийский антиген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HbsAg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B19A" w14:textId="77777777" w:rsidR="002209F9" w:rsidRPr="006D3CC0" w:rsidRDefault="002209F9">
            <w:pPr>
              <w:shd w:val="clear" w:color="auto" w:fill="FFFFFF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1B6B739A" w14:textId="795AEDB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EEED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A316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Антитела к вирусу гепатита С, суммарные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Anti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-HCV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442E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B0F5620" w14:textId="53DCFB85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9B17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610C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мазка из носа на стафилококк, скрининг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0332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7A2CDAC9" w14:textId="1730A30F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F5F9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1E1C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мазка из зева на стафилококк, скрининг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EB0B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5C70E77B" w14:textId="63560C2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5066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2ACE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Посев на кишечную группу, скрининг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DAD5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5F17DFCC" w14:textId="35919C25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4C2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22CD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микробиоценоза кишечника ( дисбактериоз)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0531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8574001" w14:textId="1B0539B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7B63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5C7C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Бактериологическое исследование слизи и пленок с миндалин на палочку дифтерии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3BA84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4A565A7" w14:textId="09F7655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4F56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8270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Бактериологическое исследование Лор- органов (слизи с миндалин, зев, нос, правое ухо, левое ухо) на аэробные и факультативно-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анаробные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микроорганизмы с определением чувствительности к антибиотикам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E79E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0EFC782" w14:textId="3DAE0A0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758F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CA23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Микроскопическое исследование из носа на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эозонофилы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7CBB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FB946C1" w14:textId="5EC17B61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9B32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A641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кала на ротавирусы ИФА-методом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E453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195CF601" w14:textId="07959921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24AB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83B3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Бактериологические исследование кала на возбудителя дизентерии,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тифо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-паратифозные микроорганизмы, сальмонеллы с определением чувствительности к антибиотикам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19C1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28AF02F" w14:textId="1F3898D5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45A1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lastRenderedPageBreak/>
              <w:t>27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ECFB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Бактериологическое исследование отделяемого конъюнктивы (слезная жидкость) на аэробные и факультативно-анаэробные   микроорганизмы с определением чувствительности к антибиотикам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3B90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9EF8C77" w14:textId="4F7E0A36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1210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EB98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Микробиологические исследование мочи на аэробные и факультативно-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анаробные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микроорганизмы с определением чувствительности к антибиотикам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02C1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B5C0FEF" w14:textId="7A1449F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8FDE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FAEF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кала на норовирусы ИФА-методом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8102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042D5EF7" w14:textId="354F372C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EE02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A6AE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Исследование кала на аденовирусы ИФА-методом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46E3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36347742" w14:textId="3425E872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DDCE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0AE4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Определение чувствительности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микроогранизмов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к бактериофагу, антибиотикам и другим лекарственным препаратам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AB9E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72631523" w14:textId="6B2299C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F4EC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C252" w14:textId="404B70E9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Спермограмма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B3A8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25F5F70" w14:textId="46C57F9D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C923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336F" w14:textId="77777777" w:rsidR="002209F9" w:rsidRPr="006D3CC0" w:rsidRDefault="002209F9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 xml:space="preserve">Посев эякулята с идентификацией микроорганизмов, в т.ч. кандида, и определением чувствительности к антибиотикам,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антимикотикам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и бактериофагам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FC7F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7BDC5815" w14:textId="7D7EE54B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3A94" w14:textId="77777777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395F" w14:textId="77777777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Посев на микрофлору отделяемого урогенитального тракта мужчины с идентификацией микроорганизмов  и определением чувствительности к  антибиотикам  и бактериофагам (Секрет простаты в моче)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EA39" w14:textId="7777777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  <w:bookmarkEnd w:id="0"/>
      </w:tr>
      <w:tr w:rsidR="00566F55" w:rsidRPr="006D3CC0" w14:paraId="3FE5F0A1" w14:textId="7777777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955" w14:textId="1F705219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2D23" w14:textId="30055EAA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Посев на стрептококк группы В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Streptococcus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agalactitiae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) с определением чувствительности к антибиотикам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69D7" w14:textId="590D6E5B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44B767E6" w14:textId="7777777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1F5D" w14:textId="2C5A3942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19AA" w14:textId="218CE15F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микоплазмы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Mycoplasma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pneumoniae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 (Соскоб с ротоглотки)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515F" w14:textId="734F87A6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66F55" w:rsidRPr="006D3CC0" w14:paraId="6DFC20B8" w14:textId="77777777" w:rsidTr="002209F9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4F52" w14:textId="46E19F30" w:rsidR="002209F9" w:rsidRPr="006D3CC0" w:rsidRDefault="002209F9">
            <w:pPr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8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FAE4" w14:textId="2CF2537A" w:rsidR="002209F9" w:rsidRPr="006D3CC0" w:rsidRDefault="002209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ДНК хламидии (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Chlamydia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3CC0">
              <w:rPr>
                <w:color w:val="000000" w:themeColor="text1"/>
                <w:sz w:val="20"/>
                <w:szCs w:val="20"/>
              </w:rPr>
              <w:t>pneumonia</w:t>
            </w:r>
            <w:proofErr w:type="spellEnd"/>
            <w:r w:rsidRPr="006D3CC0">
              <w:rPr>
                <w:color w:val="000000" w:themeColor="text1"/>
                <w:sz w:val="20"/>
                <w:szCs w:val="20"/>
              </w:rPr>
              <w:t>) (Соскоб с ротоглотки)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F1A3" w14:textId="4D13EF67" w:rsidR="002209F9" w:rsidRPr="006D3CC0" w:rsidRDefault="002209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3CC0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2EE608D1" w14:textId="77777777" w:rsidR="00E14C4E" w:rsidRPr="002209F9" w:rsidRDefault="00E14C4E" w:rsidP="00E14C4E">
      <w:pPr>
        <w:shd w:val="clear" w:color="auto" w:fill="FFFFFF"/>
        <w:jc w:val="both"/>
        <w:rPr>
          <w:sz w:val="28"/>
          <w:szCs w:val="28"/>
        </w:rPr>
      </w:pPr>
    </w:p>
    <w:p w14:paraId="50935E2C" w14:textId="77777777" w:rsidR="002209F9" w:rsidRPr="002209F9" w:rsidRDefault="003C7949" w:rsidP="002209F9">
      <w:pPr>
        <w:shd w:val="clear" w:color="auto" w:fill="FFFFFF"/>
        <w:jc w:val="both"/>
        <w:rPr>
          <w:b/>
          <w:color w:val="000000" w:themeColor="text1"/>
          <w:sz w:val="21"/>
          <w:szCs w:val="21"/>
        </w:rPr>
      </w:pPr>
      <w:r w:rsidRPr="002209F9">
        <w:rPr>
          <w:sz w:val="28"/>
          <w:szCs w:val="28"/>
        </w:rPr>
        <w:t xml:space="preserve">  </w:t>
      </w:r>
      <w:r w:rsidR="002209F9" w:rsidRPr="002209F9">
        <w:rPr>
          <w:b/>
          <w:highlight w:val="yellow"/>
        </w:rPr>
        <w:t>*</w:t>
      </w:r>
      <w:r w:rsidR="002209F9" w:rsidRPr="002209F9">
        <w:rPr>
          <w:b/>
          <w:color w:val="000000" w:themeColor="text1"/>
          <w:sz w:val="21"/>
          <w:szCs w:val="21"/>
          <w:highlight w:val="yellow"/>
        </w:rPr>
        <w:t xml:space="preserve"> Сперму необходимо исследовать в течение 40-60 минут после эякуляции, поскольку ее свойства быстро изменяются, поэтому собирать биоматериал для анализа следует в медицинском центре. Сперму (эякулят) следует собирать в специальной комнате недалеко от лаборатории, чтобы ограничить воздействие на эякулят колебаний температуры и сократить время между сбором образца и его анализом.</w:t>
      </w:r>
    </w:p>
    <w:p w14:paraId="125E1B87" w14:textId="77777777" w:rsidR="00A63E64" w:rsidRDefault="00A63E64" w:rsidP="002209F9">
      <w:pPr>
        <w:pStyle w:val="ac"/>
        <w:jc w:val="both"/>
        <w:rPr>
          <w:rFonts w:ascii="Times New Roman" w:hAnsi="Times New Roman"/>
          <w:b/>
        </w:rPr>
      </w:pPr>
    </w:p>
    <w:p w14:paraId="37A6BCB0" w14:textId="7A523835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  <w:b/>
        </w:rPr>
        <w:t>1.</w:t>
      </w:r>
      <w:r w:rsidRPr="002209F9">
        <w:rPr>
          <w:rFonts w:ascii="Times New Roman" w:hAnsi="Times New Roman"/>
        </w:rPr>
        <w:t xml:space="preserve"> </w:t>
      </w:r>
      <w:r w:rsidRPr="002209F9">
        <w:rPr>
          <w:rFonts w:ascii="Times New Roman" w:hAnsi="Times New Roman"/>
          <w:b/>
          <w:bCs/>
        </w:rPr>
        <w:t>Сроки (этапы) оказания услуг:</w:t>
      </w:r>
      <w:r w:rsidRPr="002209F9">
        <w:rPr>
          <w:rFonts w:ascii="Times New Roman" w:hAnsi="Times New Roman"/>
        </w:rPr>
        <w:t xml:space="preserve"> с </w:t>
      </w:r>
      <w:r w:rsidR="002F450D">
        <w:rPr>
          <w:rFonts w:ascii="Times New Roman" w:hAnsi="Times New Roman"/>
        </w:rPr>
        <w:t>момента заключения договора</w:t>
      </w:r>
      <w:r w:rsidRPr="002209F9">
        <w:rPr>
          <w:rFonts w:ascii="Times New Roman" w:hAnsi="Times New Roman"/>
        </w:rPr>
        <w:t xml:space="preserve"> по 31 </w:t>
      </w:r>
      <w:r w:rsidR="006D3CC0">
        <w:rPr>
          <w:rFonts w:ascii="Times New Roman" w:hAnsi="Times New Roman"/>
        </w:rPr>
        <w:t>июля</w:t>
      </w:r>
      <w:r w:rsidRPr="002209F9">
        <w:rPr>
          <w:rFonts w:ascii="Times New Roman" w:hAnsi="Times New Roman"/>
        </w:rPr>
        <w:t xml:space="preserve"> 202</w:t>
      </w:r>
      <w:r w:rsidR="006D3CC0">
        <w:rPr>
          <w:rFonts w:ascii="Times New Roman" w:hAnsi="Times New Roman"/>
        </w:rPr>
        <w:t>7</w:t>
      </w:r>
      <w:r w:rsidRPr="002209F9">
        <w:rPr>
          <w:rFonts w:ascii="Times New Roman" w:hAnsi="Times New Roman"/>
        </w:rPr>
        <w:t xml:space="preserve"> г.</w:t>
      </w:r>
    </w:p>
    <w:p w14:paraId="12A16F87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Прием и транспортировка биоматериала оказываются Исполнителем ежедневно, кроме выходных и праздничных дней. При наличии четырех или более выходных или праздничных (нерабочих) дней подряд, забор и транспортировка биоматериала осуществляется один раз в четыре дня по графику, согласованным с Заказчиком.</w:t>
      </w:r>
    </w:p>
    <w:p w14:paraId="56403B60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Результаты лабораторных исследований по готовности должны быть доступны к просмотру в электронной форме. Выдача Заказчику результатов исследований в бумажной форме производится в срок не позднее 3 (трех) календарных дней с момента передачи биоматериала Исполнителю. Все транспортные расходы должны быть включены в стоимость услуг.</w:t>
      </w:r>
    </w:p>
    <w:p w14:paraId="7932A797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  <w:b/>
          <w:bCs/>
        </w:rPr>
        <w:tab/>
        <w:t>2.</w:t>
      </w:r>
      <w:r w:rsidRPr="002209F9">
        <w:rPr>
          <w:rFonts w:ascii="Times New Roman" w:hAnsi="Times New Roman"/>
        </w:rPr>
        <w:t> </w:t>
      </w:r>
      <w:r w:rsidRPr="002209F9">
        <w:rPr>
          <w:rFonts w:ascii="Times New Roman" w:hAnsi="Times New Roman"/>
          <w:b/>
          <w:highlight w:val="yellow"/>
        </w:rPr>
        <w:t>Место оказания услуг</w:t>
      </w:r>
      <w:r w:rsidRPr="002209F9">
        <w:rPr>
          <w:rFonts w:ascii="Times New Roman" w:hAnsi="Times New Roman"/>
          <w:highlight w:val="yellow"/>
        </w:rPr>
        <w:t>: услуги оказываются в лицензированной лаборатории Исполнителя.</w:t>
      </w:r>
    </w:p>
    <w:p w14:paraId="27544444" w14:textId="77777777" w:rsidR="002209F9" w:rsidRPr="002209F9" w:rsidRDefault="002209F9" w:rsidP="002209F9">
      <w:pPr>
        <w:pStyle w:val="ac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Передача материала для исследований и доставка результатов исследований осуществляется по месту нахождения Заказчика по адресам: г. Тюмень, ул. Парфенова, д. 40/1; ул. Рижская, д. 51/1, ул. Рижская, д. 66/1, ул. Проезд Геологоразведчиков, д</w:t>
      </w:r>
      <w:r w:rsidRPr="002209F9">
        <w:rPr>
          <w:rFonts w:ascii="Times New Roman" w:hAnsi="Times New Roman"/>
          <w:sz w:val="20"/>
          <w:szCs w:val="20"/>
        </w:rPr>
        <w:t xml:space="preserve">. 13/1; </w:t>
      </w:r>
      <w:r w:rsidRPr="002209F9">
        <w:rPr>
          <w:rFonts w:ascii="Times New Roman" w:hAnsi="Times New Roman"/>
        </w:rPr>
        <w:t>ул. 50 лет ВЛКСМ, д.97/1.</w:t>
      </w:r>
    </w:p>
    <w:p w14:paraId="66CBBAA5" w14:textId="64258643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 xml:space="preserve">Услуги, оказываются в лаборатории, имеющей разрешение на проведение исследований. Исполнитель не вправе привлекать к исполнению своих обязательств по </w:t>
      </w:r>
      <w:r w:rsidR="001E1557">
        <w:rPr>
          <w:rFonts w:ascii="Times New Roman" w:hAnsi="Times New Roman"/>
        </w:rPr>
        <w:t xml:space="preserve">договору </w:t>
      </w:r>
      <w:r w:rsidRPr="002209F9">
        <w:rPr>
          <w:rFonts w:ascii="Times New Roman" w:hAnsi="Times New Roman"/>
        </w:rPr>
        <w:t>третьих лиц (соисполнителей).</w:t>
      </w:r>
    </w:p>
    <w:p w14:paraId="30C432E5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  <w:b/>
          <w:bCs/>
        </w:rPr>
        <w:tab/>
        <w:t>3. Требования к условиям оказания услуг:</w:t>
      </w:r>
      <w:r w:rsidRPr="002209F9">
        <w:rPr>
          <w:rFonts w:ascii="Times New Roman" w:hAnsi="Times New Roman"/>
        </w:rPr>
        <w:t xml:space="preserve"> </w:t>
      </w:r>
    </w:p>
    <w:p w14:paraId="71E144B1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</w:r>
      <w:r w:rsidRPr="002209F9">
        <w:rPr>
          <w:rFonts w:ascii="Times New Roman" w:hAnsi="Times New Roman"/>
          <w:highlight w:val="yellow"/>
        </w:rPr>
        <w:t>Забор биологического материала пациентов осуществляется Заказчиком. Расходные материалы для забора материала предоставляются Исполнителем.</w:t>
      </w:r>
      <w:bookmarkStart w:id="1" w:name="_GoBack"/>
      <w:bookmarkEnd w:id="1"/>
    </w:p>
    <w:p w14:paraId="6A1541C5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Исполнитель обеспечивает Заказчика необходимыми расходными материалами для забора и транспортировки материала: вакуумные пробирки, иглы двусторонние для вакуумного забора крови, держатели-переходники для двусторонних игл, пробирки для мазка и др. в оригинальной упаковке производителя. При оказании Услуг, Заказчик передает биологический материал только в транспортных контейнерах определенного вида с соблюдением температурного режима, порядка хранения и транспортировки.</w:t>
      </w:r>
    </w:p>
    <w:p w14:paraId="4C890BFD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При передаче расходных материалов Стороны подписывают соответствующий акт (акт приемки расходных материалов).</w:t>
      </w:r>
    </w:p>
    <w:p w14:paraId="409DD88E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Расходные материалы должны иметь Регистрационное удостоверение Федеральной службы по надзору в сфере здравоохранения. Медицинские расходные материалы должны иметь сертификаты/декларации соответствия. Обеспечение Заказчика расходными материалами осуществляется Исполнителем по графику, согласованному с Заказчиком.</w:t>
      </w:r>
    </w:p>
    <w:p w14:paraId="02898BCB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lastRenderedPageBreak/>
        <w:tab/>
        <w:t xml:space="preserve">Заказчик передает Исполнителю для осуществления диагностики биологический материал с заполненными бланками – направлениями для исследования. </w:t>
      </w:r>
    </w:p>
    <w:p w14:paraId="71C493CE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 xml:space="preserve">Исполнитель несет ответственность за организацию доставки биологического материала в лабораторию с соблюдением </w:t>
      </w:r>
      <w:proofErr w:type="spellStart"/>
      <w:r w:rsidRPr="002209F9">
        <w:rPr>
          <w:rFonts w:ascii="Times New Roman" w:hAnsi="Times New Roman"/>
        </w:rPr>
        <w:t>преаналитических</w:t>
      </w:r>
      <w:proofErr w:type="spellEnd"/>
      <w:r w:rsidRPr="002209F9">
        <w:rPr>
          <w:rFonts w:ascii="Times New Roman" w:hAnsi="Times New Roman"/>
        </w:rPr>
        <w:t xml:space="preserve"> мероприятий и санитарно-эпидемиологических требований. </w:t>
      </w:r>
    </w:p>
    <w:p w14:paraId="1D67345C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 xml:space="preserve">Исполнитель предоставляет Заказчику направительные бланки для выполнения исследований и бланки результатов, выполненными в соответствии с санитарными правилами, методическими указаниями, ГОСТами, иными нормативными документами в полном объеме, согласно количеству проводимых исследований. </w:t>
      </w:r>
    </w:p>
    <w:p w14:paraId="1B5074D5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  <w:b/>
          <w:bCs/>
        </w:rPr>
      </w:pPr>
      <w:r w:rsidRPr="002209F9">
        <w:rPr>
          <w:rFonts w:ascii="Times New Roman" w:hAnsi="Times New Roman"/>
          <w:b/>
          <w:bCs/>
        </w:rPr>
        <w:tab/>
        <w:t>4. Требования к техническим и качественным характеристикам, эксплуатационным характеристикам (при необходимости) услуг и иные показатели, связанные с определением соответствия оказываемых услуг потребностям заказчика:</w:t>
      </w:r>
    </w:p>
    <w:p w14:paraId="789EC6D3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Требования к техническим и качественным характеристикам товара, работ, услуг: Качество исследований должно отвечать действующим стандартам, согласно требованиям Постановления Правительства РФ от 1 июня 2021 года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Федерации» и другие действующие стандарты на территории РФ.</w:t>
      </w:r>
    </w:p>
    <w:p w14:paraId="7E3E765F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Оказание услуг по выполнению лабораторных исследований должно проводиться исполнителем на оборудовании, имеющем регистрационное удостоверения, выданные Федеральной службой по надзору в сфере здравоохранения и социального развития, сертификаты соответствия, выданные Госстандартом РФ, а в случаях, когда оборудование не относится к объектам обязательной сертификации – справку, подтверждающую данный факт. Оборудование, подлежащее поверке, должно иметь действующее свидетельство о поверке. По истечению срока гарантийной эксплуатации оборудование исполнителя должно состоять на техническом обслуживании у организации, имеющей лицензию на проведение соответствующих услуг.</w:t>
      </w:r>
    </w:p>
    <w:p w14:paraId="3D50261B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Все расходные средства и реактивы, используемые при проведении лабораторных исследований, должны соответствовать нормативам, действующим на момент оказания услуг, иметь разрешения к применению Министерством здравоохранения РФ на территории РФ.</w:t>
      </w:r>
    </w:p>
    <w:p w14:paraId="46D29C92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  <w:b/>
        </w:rPr>
        <w:tab/>
        <w:t>5. Требования к безопасности оказания услуг и безопасности результатов услуг</w:t>
      </w:r>
      <w:r w:rsidRPr="002209F9">
        <w:rPr>
          <w:rFonts w:ascii="Times New Roman" w:hAnsi="Times New Roman"/>
        </w:rPr>
        <w:t>: Исполнитель гарантирует своевременность, качество и безопасность оказываемых услуг в соответствии с требованиями действующего законодательства РФ, предъявляемыми к методам лабораторной диагностики, разрешенным на территории РФ, а также требованиями Технического задания и условиями договора.</w:t>
      </w:r>
    </w:p>
    <w:p w14:paraId="18CD60D0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</w:rPr>
      </w:pPr>
      <w:r w:rsidRPr="002209F9">
        <w:rPr>
          <w:rFonts w:ascii="Times New Roman" w:hAnsi="Times New Roman"/>
        </w:rPr>
        <w:tab/>
        <w:t>При выявлении несоответствия качества оказанных услуг требованиям законодательства РФ, а также Заказчика, Исполнитель за свой счет и в согласованные с Заказчиком сроки устраняет указанные Заказчиком несоответствия.</w:t>
      </w:r>
    </w:p>
    <w:p w14:paraId="1A07C1E3" w14:textId="77777777" w:rsidR="002209F9" w:rsidRPr="002209F9" w:rsidRDefault="002209F9" w:rsidP="002209F9">
      <w:pPr>
        <w:pStyle w:val="ac"/>
        <w:jc w:val="both"/>
        <w:rPr>
          <w:rFonts w:ascii="Times New Roman" w:hAnsi="Times New Roman"/>
          <w:b/>
        </w:rPr>
      </w:pPr>
      <w:r w:rsidRPr="002209F9">
        <w:rPr>
          <w:rFonts w:ascii="Times New Roman" w:hAnsi="Times New Roman"/>
          <w:b/>
        </w:rPr>
        <w:tab/>
        <w:t>6. Требования по передаче Заказчику технических и иных документов по завершению и сдаче услуг</w:t>
      </w:r>
      <w:r w:rsidRPr="002209F9">
        <w:rPr>
          <w:rFonts w:ascii="Times New Roman" w:hAnsi="Times New Roman"/>
        </w:rPr>
        <w:t xml:space="preserve">: реестр выполненных исследований. </w:t>
      </w:r>
    </w:p>
    <w:p w14:paraId="21077F2E" w14:textId="77777777" w:rsidR="002209F9" w:rsidRPr="002209F9" w:rsidRDefault="002209F9" w:rsidP="003C7949">
      <w:pPr>
        <w:spacing w:line="360" w:lineRule="auto"/>
        <w:rPr>
          <w:sz w:val="28"/>
          <w:szCs w:val="28"/>
        </w:rPr>
      </w:pPr>
    </w:p>
    <w:sectPr w:rsidR="002209F9" w:rsidRPr="002209F9" w:rsidSect="002209F9"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7869"/>
    <w:multiLevelType w:val="hybridMultilevel"/>
    <w:tmpl w:val="C78AB348"/>
    <w:lvl w:ilvl="0" w:tplc="4C7A69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0E2ED5"/>
    <w:multiLevelType w:val="hybridMultilevel"/>
    <w:tmpl w:val="45F8AE84"/>
    <w:lvl w:ilvl="0" w:tplc="0ADCD6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EC2DF1"/>
    <w:multiLevelType w:val="hybridMultilevel"/>
    <w:tmpl w:val="29562A04"/>
    <w:lvl w:ilvl="0" w:tplc="2D4666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77E4B"/>
    <w:multiLevelType w:val="hybridMultilevel"/>
    <w:tmpl w:val="D01EA8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11F1385"/>
    <w:multiLevelType w:val="hybridMultilevel"/>
    <w:tmpl w:val="D0642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16B73"/>
    <w:multiLevelType w:val="multilevel"/>
    <w:tmpl w:val="C7A6E3A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32D75"/>
    <w:multiLevelType w:val="hybridMultilevel"/>
    <w:tmpl w:val="8D9AC2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F3E8D"/>
    <w:multiLevelType w:val="multilevel"/>
    <w:tmpl w:val="E39A2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70909F3"/>
    <w:multiLevelType w:val="hybridMultilevel"/>
    <w:tmpl w:val="A6B01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81E65"/>
    <w:multiLevelType w:val="hybridMultilevel"/>
    <w:tmpl w:val="841A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37EB2"/>
    <w:multiLevelType w:val="hybridMultilevel"/>
    <w:tmpl w:val="D534B1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E2"/>
    <w:rsid w:val="00000B2A"/>
    <w:rsid w:val="00001D99"/>
    <w:rsid w:val="00001F8D"/>
    <w:rsid w:val="00007E78"/>
    <w:rsid w:val="000106B5"/>
    <w:rsid w:val="000107BF"/>
    <w:rsid w:val="000138CC"/>
    <w:rsid w:val="00013BD3"/>
    <w:rsid w:val="000174FE"/>
    <w:rsid w:val="000219A2"/>
    <w:rsid w:val="00023896"/>
    <w:rsid w:val="000245D4"/>
    <w:rsid w:val="000302E5"/>
    <w:rsid w:val="000371CF"/>
    <w:rsid w:val="00041BB7"/>
    <w:rsid w:val="000510EA"/>
    <w:rsid w:val="00054281"/>
    <w:rsid w:val="00056BF7"/>
    <w:rsid w:val="00056FEC"/>
    <w:rsid w:val="00062C4E"/>
    <w:rsid w:val="0007093B"/>
    <w:rsid w:val="000731D0"/>
    <w:rsid w:val="00073E5D"/>
    <w:rsid w:val="00080947"/>
    <w:rsid w:val="00087C99"/>
    <w:rsid w:val="00091174"/>
    <w:rsid w:val="00091478"/>
    <w:rsid w:val="0009687C"/>
    <w:rsid w:val="000A1FC9"/>
    <w:rsid w:val="000A243F"/>
    <w:rsid w:val="000A4CF4"/>
    <w:rsid w:val="000A5169"/>
    <w:rsid w:val="000A59EF"/>
    <w:rsid w:val="000A7345"/>
    <w:rsid w:val="000A7891"/>
    <w:rsid w:val="000B5C12"/>
    <w:rsid w:val="000C5453"/>
    <w:rsid w:val="000C6408"/>
    <w:rsid w:val="000D1542"/>
    <w:rsid w:val="000D4251"/>
    <w:rsid w:val="000D4B47"/>
    <w:rsid w:val="000E2991"/>
    <w:rsid w:val="000E4B2D"/>
    <w:rsid w:val="000F1E28"/>
    <w:rsid w:val="000F1F4C"/>
    <w:rsid w:val="000F3281"/>
    <w:rsid w:val="000F4DC5"/>
    <w:rsid w:val="000F7F45"/>
    <w:rsid w:val="00101D5E"/>
    <w:rsid w:val="00103610"/>
    <w:rsid w:val="00103BD9"/>
    <w:rsid w:val="00104C11"/>
    <w:rsid w:val="0010611A"/>
    <w:rsid w:val="00107408"/>
    <w:rsid w:val="00115304"/>
    <w:rsid w:val="00125432"/>
    <w:rsid w:val="00127012"/>
    <w:rsid w:val="001306B4"/>
    <w:rsid w:val="001306B9"/>
    <w:rsid w:val="001321AA"/>
    <w:rsid w:val="00132CF9"/>
    <w:rsid w:val="001348AC"/>
    <w:rsid w:val="00140342"/>
    <w:rsid w:val="00143F57"/>
    <w:rsid w:val="00144232"/>
    <w:rsid w:val="00146A19"/>
    <w:rsid w:val="00146D04"/>
    <w:rsid w:val="001475AC"/>
    <w:rsid w:val="00156ADC"/>
    <w:rsid w:val="0015781F"/>
    <w:rsid w:val="00165EE8"/>
    <w:rsid w:val="001705A2"/>
    <w:rsid w:val="00171389"/>
    <w:rsid w:val="0017310A"/>
    <w:rsid w:val="00173949"/>
    <w:rsid w:val="001755B5"/>
    <w:rsid w:val="00186E57"/>
    <w:rsid w:val="00187E00"/>
    <w:rsid w:val="00187E46"/>
    <w:rsid w:val="0019555F"/>
    <w:rsid w:val="0019754D"/>
    <w:rsid w:val="001A1C03"/>
    <w:rsid w:val="001A1D5F"/>
    <w:rsid w:val="001A5D10"/>
    <w:rsid w:val="001B2C7C"/>
    <w:rsid w:val="001B3AC8"/>
    <w:rsid w:val="001B5028"/>
    <w:rsid w:val="001C098E"/>
    <w:rsid w:val="001C2C43"/>
    <w:rsid w:val="001C43AA"/>
    <w:rsid w:val="001C4ADF"/>
    <w:rsid w:val="001D0927"/>
    <w:rsid w:val="001D3AA7"/>
    <w:rsid w:val="001D5E52"/>
    <w:rsid w:val="001D6C82"/>
    <w:rsid w:val="001E09B0"/>
    <w:rsid w:val="001E1557"/>
    <w:rsid w:val="001E1AC9"/>
    <w:rsid w:val="001E6147"/>
    <w:rsid w:val="00205ACA"/>
    <w:rsid w:val="00216B06"/>
    <w:rsid w:val="002209F9"/>
    <w:rsid w:val="00226A91"/>
    <w:rsid w:val="00231036"/>
    <w:rsid w:val="00237A81"/>
    <w:rsid w:val="00237ACE"/>
    <w:rsid w:val="002433DF"/>
    <w:rsid w:val="00245A2A"/>
    <w:rsid w:val="00250DC9"/>
    <w:rsid w:val="00260510"/>
    <w:rsid w:val="0026115D"/>
    <w:rsid w:val="00261C00"/>
    <w:rsid w:val="00262E9C"/>
    <w:rsid w:val="002743FB"/>
    <w:rsid w:val="00283E25"/>
    <w:rsid w:val="00284522"/>
    <w:rsid w:val="00284AE4"/>
    <w:rsid w:val="00291804"/>
    <w:rsid w:val="00292FD9"/>
    <w:rsid w:val="002945E8"/>
    <w:rsid w:val="00295E47"/>
    <w:rsid w:val="002A04E2"/>
    <w:rsid w:val="002A18F5"/>
    <w:rsid w:val="002A7EB1"/>
    <w:rsid w:val="002B24A9"/>
    <w:rsid w:val="002B2BE3"/>
    <w:rsid w:val="002B4C70"/>
    <w:rsid w:val="002B65C8"/>
    <w:rsid w:val="002B7601"/>
    <w:rsid w:val="002B76A6"/>
    <w:rsid w:val="002E37B4"/>
    <w:rsid w:val="002E5013"/>
    <w:rsid w:val="002E7E6B"/>
    <w:rsid w:val="002F1DB8"/>
    <w:rsid w:val="002F2EE8"/>
    <w:rsid w:val="002F34D1"/>
    <w:rsid w:val="002F450D"/>
    <w:rsid w:val="002F4ECA"/>
    <w:rsid w:val="002F56AC"/>
    <w:rsid w:val="002F7231"/>
    <w:rsid w:val="00304C19"/>
    <w:rsid w:val="00306F81"/>
    <w:rsid w:val="0031019C"/>
    <w:rsid w:val="003156FE"/>
    <w:rsid w:val="00316C24"/>
    <w:rsid w:val="003232EE"/>
    <w:rsid w:val="00327B66"/>
    <w:rsid w:val="00332AD5"/>
    <w:rsid w:val="00334BC2"/>
    <w:rsid w:val="00343041"/>
    <w:rsid w:val="00347A22"/>
    <w:rsid w:val="00351C9F"/>
    <w:rsid w:val="003525E7"/>
    <w:rsid w:val="00354ECD"/>
    <w:rsid w:val="0035589C"/>
    <w:rsid w:val="00357F2D"/>
    <w:rsid w:val="00357FB7"/>
    <w:rsid w:val="00365B5E"/>
    <w:rsid w:val="003723F4"/>
    <w:rsid w:val="00372F3A"/>
    <w:rsid w:val="0037714E"/>
    <w:rsid w:val="00377DBE"/>
    <w:rsid w:val="00382510"/>
    <w:rsid w:val="00384B15"/>
    <w:rsid w:val="00386E63"/>
    <w:rsid w:val="003931D1"/>
    <w:rsid w:val="003950FB"/>
    <w:rsid w:val="0039777C"/>
    <w:rsid w:val="003A354D"/>
    <w:rsid w:val="003A4408"/>
    <w:rsid w:val="003A4F25"/>
    <w:rsid w:val="003B0221"/>
    <w:rsid w:val="003B1DD7"/>
    <w:rsid w:val="003C0ADC"/>
    <w:rsid w:val="003C10B8"/>
    <w:rsid w:val="003C7042"/>
    <w:rsid w:val="003C7949"/>
    <w:rsid w:val="003D7DB8"/>
    <w:rsid w:val="003E53E7"/>
    <w:rsid w:val="003F03A6"/>
    <w:rsid w:val="003F0636"/>
    <w:rsid w:val="003F0961"/>
    <w:rsid w:val="003F6349"/>
    <w:rsid w:val="003F63DC"/>
    <w:rsid w:val="003F7C61"/>
    <w:rsid w:val="00400A98"/>
    <w:rsid w:val="0040303F"/>
    <w:rsid w:val="004030ED"/>
    <w:rsid w:val="004110C9"/>
    <w:rsid w:val="004245FB"/>
    <w:rsid w:val="00430575"/>
    <w:rsid w:val="0043162F"/>
    <w:rsid w:val="004415DD"/>
    <w:rsid w:val="00441A21"/>
    <w:rsid w:val="004437DF"/>
    <w:rsid w:val="00446DDC"/>
    <w:rsid w:val="004527BB"/>
    <w:rsid w:val="00455417"/>
    <w:rsid w:val="004567CD"/>
    <w:rsid w:val="00457A05"/>
    <w:rsid w:val="00460CFE"/>
    <w:rsid w:val="00464BE0"/>
    <w:rsid w:val="004779DD"/>
    <w:rsid w:val="004865AA"/>
    <w:rsid w:val="00492921"/>
    <w:rsid w:val="00494D6F"/>
    <w:rsid w:val="00495BAF"/>
    <w:rsid w:val="004975EC"/>
    <w:rsid w:val="004A0385"/>
    <w:rsid w:val="004A1BBF"/>
    <w:rsid w:val="004B50C1"/>
    <w:rsid w:val="004C5A7D"/>
    <w:rsid w:val="004C5E7C"/>
    <w:rsid w:val="004D0D3A"/>
    <w:rsid w:val="004F4091"/>
    <w:rsid w:val="0050330E"/>
    <w:rsid w:val="00521142"/>
    <w:rsid w:val="00523325"/>
    <w:rsid w:val="00524BC3"/>
    <w:rsid w:val="00527BE5"/>
    <w:rsid w:val="0053318D"/>
    <w:rsid w:val="00533366"/>
    <w:rsid w:val="00541ED4"/>
    <w:rsid w:val="00551646"/>
    <w:rsid w:val="00553EA8"/>
    <w:rsid w:val="005647AA"/>
    <w:rsid w:val="00564D92"/>
    <w:rsid w:val="00566F55"/>
    <w:rsid w:val="00576E5F"/>
    <w:rsid w:val="0058055A"/>
    <w:rsid w:val="00583307"/>
    <w:rsid w:val="00583B90"/>
    <w:rsid w:val="005840A8"/>
    <w:rsid w:val="00592278"/>
    <w:rsid w:val="00592AC5"/>
    <w:rsid w:val="00593923"/>
    <w:rsid w:val="00595672"/>
    <w:rsid w:val="005A592D"/>
    <w:rsid w:val="005A697B"/>
    <w:rsid w:val="005B257F"/>
    <w:rsid w:val="005B648B"/>
    <w:rsid w:val="005B7B06"/>
    <w:rsid w:val="005C0417"/>
    <w:rsid w:val="005C229F"/>
    <w:rsid w:val="005C3F18"/>
    <w:rsid w:val="005D1DBE"/>
    <w:rsid w:val="005D34F1"/>
    <w:rsid w:val="005E4AAA"/>
    <w:rsid w:val="005E563A"/>
    <w:rsid w:val="005E61CE"/>
    <w:rsid w:val="005E6435"/>
    <w:rsid w:val="005F1117"/>
    <w:rsid w:val="005F1363"/>
    <w:rsid w:val="005F4AE5"/>
    <w:rsid w:val="00601720"/>
    <w:rsid w:val="006027DE"/>
    <w:rsid w:val="00602AAF"/>
    <w:rsid w:val="0061052E"/>
    <w:rsid w:val="00613860"/>
    <w:rsid w:val="006217BF"/>
    <w:rsid w:val="00622F24"/>
    <w:rsid w:val="006257E2"/>
    <w:rsid w:val="00626F2F"/>
    <w:rsid w:val="006305C3"/>
    <w:rsid w:val="00633F86"/>
    <w:rsid w:val="00647A19"/>
    <w:rsid w:val="00655C44"/>
    <w:rsid w:val="00655EBC"/>
    <w:rsid w:val="006611C2"/>
    <w:rsid w:val="00675867"/>
    <w:rsid w:val="0067768F"/>
    <w:rsid w:val="006818C0"/>
    <w:rsid w:val="006828F6"/>
    <w:rsid w:val="0068527F"/>
    <w:rsid w:val="0068672B"/>
    <w:rsid w:val="006900AC"/>
    <w:rsid w:val="00690CEB"/>
    <w:rsid w:val="00695C91"/>
    <w:rsid w:val="00695DAE"/>
    <w:rsid w:val="006A5774"/>
    <w:rsid w:val="006A60FC"/>
    <w:rsid w:val="006B4573"/>
    <w:rsid w:val="006C081E"/>
    <w:rsid w:val="006D2590"/>
    <w:rsid w:val="006D3CC0"/>
    <w:rsid w:val="006D4D72"/>
    <w:rsid w:val="006D5E0D"/>
    <w:rsid w:val="006E1E47"/>
    <w:rsid w:val="006E3B8B"/>
    <w:rsid w:val="006E403D"/>
    <w:rsid w:val="006E6779"/>
    <w:rsid w:val="006E67D3"/>
    <w:rsid w:val="006F2BDB"/>
    <w:rsid w:val="006F5974"/>
    <w:rsid w:val="00701705"/>
    <w:rsid w:val="00706AC9"/>
    <w:rsid w:val="007074C7"/>
    <w:rsid w:val="00710A2D"/>
    <w:rsid w:val="00713EC5"/>
    <w:rsid w:val="00715D5D"/>
    <w:rsid w:val="007160FD"/>
    <w:rsid w:val="007175AC"/>
    <w:rsid w:val="00741BE3"/>
    <w:rsid w:val="00743B56"/>
    <w:rsid w:val="00744C8D"/>
    <w:rsid w:val="00750B8F"/>
    <w:rsid w:val="007516A3"/>
    <w:rsid w:val="00752313"/>
    <w:rsid w:val="00756F54"/>
    <w:rsid w:val="00764CA0"/>
    <w:rsid w:val="00765AAE"/>
    <w:rsid w:val="00777440"/>
    <w:rsid w:val="00787262"/>
    <w:rsid w:val="0078737D"/>
    <w:rsid w:val="00790770"/>
    <w:rsid w:val="00790AE0"/>
    <w:rsid w:val="00792605"/>
    <w:rsid w:val="0079348C"/>
    <w:rsid w:val="00794FB6"/>
    <w:rsid w:val="007A2EA2"/>
    <w:rsid w:val="007A3C12"/>
    <w:rsid w:val="007A44BA"/>
    <w:rsid w:val="007A4F2D"/>
    <w:rsid w:val="007B09BE"/>
    <w:rsid w:val="007B0F0F"/>
    <w:rsid w:val="007B49D6"/>
    <w:rsid w:val="007B558D"/>
    <w:rsid w:val="007B5929"/>
    <w:rsid w:val="007C0774"/>
    <w:rsid w:val="007C0FEE"/>
    <w:rsid w:val="007C204E"/>
    <w:rsid w:val="007C3AD2"/>
    <w:rsid w:val="007C423B"/>
    <w:rsid w:val="007C7E62"/>
    <w:rsid w:val="007D44C9"/>
    <w:rsid w:val="007E4E49"/>
    <w:rsid w:val="007E739F"/>
    <w:rsid w:val="007E7E13"/>
    <w:rsid w:val="007F024C"/>
    <w:rsid w:val="007F0E94"/>
    <w:rsid w:val="007F152E"/>
    <w:rsid w:val="007F3F94"/>
    <w:rsid w:val="008004A4"/>
    <w:rsid w:val="008015CD"/>
    <w:rsid w:val="00804481"/>
    <w:rsid w:val="0081254F"/>
    <w:rsid w:val="00814D38"/>
    <w:rsid w:val="00816E52"/>
    <w:rsid w:val="00817A7C"/>
    <w:rsid w:val="00822EE4"/>
    <w:rsid w:val="0082490F"/>
    <w:rsid w:val="00825AD7"/>
    <w:rsid w:val="008318C0"/>
    <w:rsid w:val="00832529"/>
    <w:rsid w:val="00840B4C"/>
    <w:rsid w:val="00846DA2"/>
    <w:rsid w:val="00850903"/>
    <w:rsid w:val="00851843"/>
    <w:rsid w:val="00852EF0"/>
    <w:rsid w:val="00853C31"/>
    <w:rsid w:val="00855900"/>
    <w:rsid w:val="00860C56"/>
    <w:rsid w:val="00877306"/>
    <w:rsid w:val="008805AA"/>
    <w:rsid w:val="008903CE"/>
    <w:rsid w:val="00892899"/>
    <w:rsid w:val="00896CC1"/>
    <w:rsid w:val="008A2BEF"/>
    <w:rsid w:val="008B1897"/>
    <w:rsid w:val="008B1D76"/>
    <w:rsid w:val="008B2D17"/>
    <w:rsid w:val="008B58FA"/>
    <w:rsid w:val="008B6BA3"/>
    <w:rsid w:val="008C1FE1"/>
    <w:rsid w:val="008C71AF"/>
    <w:rsid w:val="008D03F7"/>
    <w:rsid w:val="008D0EC7"/>
    <w:rsid w:val="008E00C2"/>
    <w:rsid w:val="008E4369"/>
    <w:rsid w:val="008E4391"/>
    <w:rsid w:val="008E7C59"/>
    <w:rsid w:val="008F4866"/>
    <w:rsid w:val="008F52BF"/>
    <w:rsid w:val="008F72F2"/>
    <w:rsid w:val="00912683"/>
    <w:rsid w:val="009127AE"/>
    <w:rsid w:val="00914B0D"/>
    <w:rsid w:val="00920F58"/>
    <w:rsid w:val="00926EA6"/>
    <w:rsid w:val="00931457"/>
    <w:rsid w:val="00932395"/>
    <w:rsid w:val="00932B6E"/>
    <w:rsid w:val="0093348B"/>
    <w:rsid w:val="00941991"/>
    <w:rsid w:val="00942853"/>
    <w:rsid w:val="00943304"/>
    <w:rsid w:val="00947C14"/>
    <w:rsid w:val="00953F0A"/>
    <w:rsid w:val="009548D0"/>
    <w:rsid w:val="00956914"/>
    <w:rsid w:val="00961C15"/>
    <w:rsid w:val="0096400D"/>
    <w:rsid w:val="00964ACC"/>
    <w:rsid w:val="009653BE"/>
    <w:rsid w:val="00967121"/>
    <w:rsid w:val="00970444"/>
    <w:rsid w:val="00970AF5"/>
    <w:rsid w:val="009778FF"/>
    <w:rsid w:val="00980459"/>
    <w:rsid w:val="00981690"/>
    <w:rsid w:val="00982F6E"/>
    <w:rsid w:val="009841FB"/>
    <w:rsid w:val="00986314"/>
    <w:rsid w:val="00996143"/>
    <w:rsid w:val="00997071"/>
    <w:rsid w:val="009A28B8"/>
    <w:rsid w:val="009A3423"/>
    <w:rsid w:val="009A72BF"/>
    <w:rsid w:val="009B2B45"/>
    <w:rsid w:val="009C5290"/>
    <w:rsid w:val="009D19F0"/>
    <w:rsid w:val="009D6A6B"/>
    <w:rsid w:val="009E217A"/>
    <w:rsid w:val="009E3155"/>
    <w:rsid w:val="009E328D"/>
    <w:rsid w:val="009E35BE"/>
    <w:rsid w:val="009E35D1"/>
    <w:rsid w:val="009E4666"/>
    <w:rsid w:val="009F1FD7"/>
    <w:rsid w:val="009F6115"/>
    <w:rsid w:val="009F67EA"/>
    <w:rsid w:val="00A01B7A"/>
    <w:rsid w:val="00A04F6F"/>
    <w:rsid w:val="00A06017"/>
    <w:rsid w:val="00A1206E"/>
    <w:rsid w:val="00A16FCA"/>
    <w:rsid w:val="00A32C11"/>
    <w:rsid w:val="00A348FB"/>
    <w:rsid w:val="00A35A1F"/>
    <w:rsid w:val="00A45505"/>
    <w:rsid w:val="00A5056E"/>
    <w:rsid w:val="00A524D3"/>
    <w:rsid w:val="00A56558"/>
    <w:rsid w:val="00A56753"/>
    <w:rsid w:val="00A56E46"/>
    <w:rsid w:val="00A60B51"/>
    <w:rsid w:val="00A621B1"/>
    <w:rsid w:val="00A627BF"/>
    <w:rsid w:val="00A63E64"/>
    <w:rsid w:val="00A64808"/>
    <w:rsid w:val="00A64875"/>
    <w:rsid w:val="00A65348"/>
    <w:rsid w:val="00A667FC"/>
    <w:rsid w:val="00A66EE2"/>
    <w:rsid w:val="00A728CB"/>
    <w:rsid w:val="00A821F4"/>
    <w:rsid w:val="00A906E5"/>
    <w:rsid w:val="00A9194E"/>
    <w:rsid w:val="00A94F1D"/>
    <w:rsid w:val="00AA0C43"/>
    <w:rsid w:val="00AA1738"/>
    <w:rsid w:val="00AA3EBE"/>
    <w:rsid w:val="00AA5535"/>
    <w:rsid w:val="00AA718B"/>
    <w:rsid w:val="00AA77F8"/>
    <w:rsid w:val="00AB0C3C"/>
    <w:rsid w:val="00AB3F02"/>
    <w:rsid w:val="00AB4700"/>
    <w:rsid w:val="00AB5AE8"/>
    <w:rsid w:val="00AB745F"/>
    <w:rsid w:val="00AC0A9B"/>
    <w:rsid w:val="00AD6550"/>
    <w:rsid w:val="00AE5542"/>
    <w:rsid w:val="00AF2347"/>
    <w:rsid w:val="00AF5482"/>
    <w:rsid w:val="00AF641B"/>
    <w:rsid w:val="00B00AC7"/>
    <w:rsid w:val="00B02E24"/>
    <w:rsid w:val="00B05DB4"/>
    <w:rsid w:val="00B0757A"/>
    <w:rsid w:val="00B147A2"/>
    <w:rsid w:val="00B153E4"/>
    <w:rsid w:val="00B16A5D"/>
    <w:rsid w:val="00B201A1"/>
    <w:rsid w:val="00B225EA"/>
    <w:rsid w:val="00B27F8D"/>
    <w:rsid w:val="00B3546E"/>
    <w:rsid w:val="00B37B2F"/>
    <w:rsid w:val="00B443CA"/>
    <w:rsid w:val="00B46D6B"/>
    <w:rsid w:val="00B62FE7"/>
    <w:rsid w:val="00B67209"/>
    <w:rsid w:val="00B82407"/>
    <w:rsid w:val="00B82750"/>
    <w:rsid w:val="00B8737D"/>
    <w:rsid w:val="00B8797B"/>
    <w:rsid w:val="00B90461"/>
    <w:rsid w:val="00B918CB"/>
    <w:rsid w:val="00BA2A8A"/>
    <w:rsid w:val="00BA35C2"/>
    <w:rsid w:val="00BA3A1D"/>
    <w:rsid w:val="00BA5EC9"/>
    <w:rsid w:val="00BB416D"/>
    <w:rsid w:val="00BC6D47"/>
    <w:rsid w:val="00BD1F74"/>
    <w:rsid w:val="00BD308E"/>
    <w:rsid w:val="00BD36BB"/>
    <w:rsid w:val="00BD7B58"/>
    <w:rsid w:val="00BE0A85"/>
    <w:rsid w:val="00BE269E"/>
    <w:rsid w:val="00BF39B6"/>
    <w:rsid w:val="00BF5728"/>
    <w:rsid w:val="00BF6755"/>
    <w:rsid w:val="00BF7742"/>
    <w:rsid w:val="00C00C11"/>
    <w:rsid w:val="00C01F81"/>
    <w:rsid w:val="00C10657"/>
    <w:rsid w:val="00C11E85"/>
    <w:rsid w:val="00C14467"/>
    <w:rsid w:val="00C15D8C"/>
    <w:rsid w:val="00C225F7"/>
    <w:rsid w:val="00C328A3"/>
    <w:rsid w:val="00C34398"/>
    <w:rsid w:val="00C35F5D"/>
    <w:rsid w:val="00C500BF"/>
    <w:rsid w:val="00C53E9D"/>
    <w:rsid w:val="00C54D5C"/>
    <w:rsid w:val="00C54EDE"/>
    <w:rsid w:val="00C5614B"/>
    <w:rsid w:val="00C62160"/>
    <w:rsid w:val="00C6498D"/>
    <w:rsid w:val="00C650D1"/>
    <w:rsid w:val="00C65EE1"/>
    <w:rsid w:val="00C675E2"/>
    <w:rsid w:val="00C67B41"/>
    <w:rsid w:val="00C71E5C"/>
    <w:rsid w:val="00C811CF"/>
    <w:rsid w:val="00C90572"/>
    <w:rsid w:val="00C91675"/>
    <w:rsid w:val="00C93AB2"/>
    <w:rsid w:val="00C9475B"/>
    <w:rsid w:val="00CA13F1"/>
    <w:rsid w:val="00CA5B86"/>
    <w:rsid w:val="00CA5E9A"/>
    <w:rsid w:val="00CA7DBC"/>
    <w:rsid w:val="00CC0B93"/>
    <w:rsid w:val="00CC53FE"/>
    <w:rsid w:val="00CC7CE7"/>
    <w:rsid w:val="00CD0614"/>
    <w:rsid w:val="00CD44C5"/>
    <w:rsid w:val="00CD6962"/>
    <w:rsid w:val="00CE2FB4"/>
    <w:rsid w:val="00CE5964"/>
    <w:rsid w:val="00CE6845"/>
    <w:rsid w:val="00CF0019"/>
    <w:rsid w:val="00CF4000"/>
    <w:rsid w:val="00CF7FAC"/>
    <w:rsid w:val="00CF7FBC"/>
    <w:rsid w:val="00D02F31"/>
    <w:rsid w:val="00D06D70"/>
    <w:rsid w:val="00D10EFA"/>
    <w:rsid w:val="00D12396"/>
    <w:rsid w:val="00D164FB"/>
    <w:rsid w:val="00D17012"/>
    <w:rsid w:val="00D22294"/>
    <w:rsid w:val="00D24AC5"/>
    <w:rsid w:val="00D255DB"/>
    <w:rsid w:val="00D279C8"/>
    <w:rsid w:val="00D27E5C"/>
    <w:rsid w:val="00D3068A"/>
    <w:rsid w:val="00D317ED"/>
    <w:rsid w:val="00D32983"/>
    <w:rsid w:val="00D336A8"/>
    <w:rsid w:val="00D36C66"/>
    <w:rsid w:val="00D52FD2"/>
    <w:rsid w:val="00D56F1F"/>
    <w:rsid w:val="00D71828"/>
    <w:rsid w:val="00D7185E"/>
    <w:rsid w:val="00D75007"/>
    <w:rsid w:val="00D806A4"/>
    <w:rsid w:val="00D867A4"/>
    <w:rsid w:val="00D906AC"/>
    <w:rsid w:val="00D92700"/>
    <w:rsid w:val="00DA20CA"/>
    <w:rsid w:val="00DA2730"/>
    <w:rsid w:val="00DA5D33"/>
    <w:rsid w:val="00DA78ED"/>
    <w:rsid w:val="00DB2700"/>
    <w:rsid w:val="00DC2874"/>
    <w:rsid w:val="00DC3A38"/>
    <w:rsid w:val="00DC5D8D"/>
    <w:rsid w:val="00DC6B75"/>
    <w:rsid w:val="00DD2D43"/>
    <w:rsid w:val="00DD2F29"/>
    <w:rsid w:val="00DD6CFB"/>
    <w:rsid w:val="00DE40D6"/>
    <w:rsid w:val="00DE6DDF"/>
    <w:rsid w:val="00E01BA0"/>
    <w:rsid w:val="00E023BA"/>
    <w:rsid w:val="00E12A51"/>
    <w:rsid w:val="00E13A61"/>
    <w:rsid w:val="00E14C4E"/>
    <w:rsid w:val="00E162BE"/>
    <w:rsid w:val="00E21F85"/>
    <w:rsid w:val="00E2278D"/>
    <w:rsid w:val="00E25975"/>
    <w:rsid w:val="00E27E8A"/>
    <w:rsid w:val="00E3351D"/>
    <w:rsid w:val="00E33981"/>
    <w:rsid w:val="00E33D4E"/>
    <w:rsid w:val="00E36440"/>
    <w:rsid w:val="00E459AD"/>
    <w:rsid w:val="00E4793E"/>
    <w:rsid w:val="00E50922"/>
    <w:rsid w:val="00E56AEC"/>
    <w:rsid w:val="00E56C73"/>
    <w:rsid w:val="00E60F11"/>
    <w:rsid w:val="00E63032"/>
    <w:rsid w:val="00E70702"/>
    <w:rsid w:val="00E70F1A"/>
    <w:rsid w:val="00E71D1F"/>
    <w:rsid w:val="00E725E5"/>
    <w:rsid w:val="00E72FB3"/>
    <w:rsid w:val="00E75BE1"/>
    <w:rsid w:val="00E779A5"/>
    <w:rsid w:val="00E87903"/>
    <w:rsid w:val="00E926EC"/>
    <w:rsid w:val="00E92DAF"/>
    <w:rsid w:val="00E93D0D"/>
    <w:rsid w:val="00EA15BC"/>
    <w:rsid w:val="00EA570B"/>
    <w:rsid w:val="00EB6BA0"/>
    <w:rsid w:val="00EC266A"/>
    <w:rsid w:val="00EC2D1C"/>
    <w:rsid w:val="00EC3A96"/>
    <w:rsid w:val="00ED38E1"/>
    <w:rsid w:val="00ED5CB9"/>
    <w:rsid w:val="00ED7795"/>
    <w:rsid w:val="00EE1340"/>
    <w:rsid w:val="00EE17B3"/>
    <w:rsid w:val="00F03BF8"/>
    <w:rsid w:val="00F06AE3"/>
    <w:rsid w:val="00F10E85"/>
    <w:rsid w:val="00F128E5"/>
    <w:rsid w:val="00F211D3"/>
    <w:rsid w:val="00F302C1"/>
    <w:rsid w:val="00F32922"/>
    <w:rsid w:val="00F407B3"/>
    <w:rsid w:val="00F4082A"/>
    <w:rsid w:val="00F44D46"/>
    <w:rsid w:val="00F50109"/>
    <w:rsid w:val="00F50188"/>
    <w:rsid w:val="00F5532C"/>
    <w:rsid w:val="00F6081A"/>
    <w:rsid w:val="00F6109B"/>
    <w:rsid w:val="00F624CF"/>
    <w:rsid w:val="00F62D32"/>
    <w:rsid w:val="00F6342D"/>
    <w:rsid w:val="00F64D48"/>
    <w:rsid w:val="00F659E3"/>
    <w:rsid w:val="00F72AAA"/>
    <w:rsid w:val="00F768CC"/>
    <w:rsid w:val="00F76DFD"/>
    <w:rsid w:val="00F778AE"/>
    <w:rsid w:val="00F823BE"/>
    <w:rsid w:val="00F87669"/>
    <w:rsid w:val="00F91774"/>
    <w:rsid w:val="00F9325F"/>
    <w:rsid w:val="00F96908"/>
    <w:rsid w:val="00F97057"/>
    <w:rsid w:val="00F977D9"/>
    <w:rsid w:val="00FA0D28"/>
    <w:rsid w:val="00FA2AA3"/>
    <w:rsid w:val="00FB0116"/>
    <w:rsid w:val="00FB1EE1"/>
    <w:rsid w:val="00FB326B"/>
    <w:rsid w:val="00FB35EC"/>
    <w:rsid w:val="00FB3607"/>
    <w:rsid w:val="00FB39CE"/>
    <w:rsid w:val="00FB4B86"/>
    <w:rsid w:val="00FB7C97"/>
    <w:rsid w:val="00FB7F4C"/>
    <w:rsid w:val="00FC0D21"/>
    <w:rsid w:val="00FC5495"/>
    <w:rsid w:val="00FD47B4"/>
    <w:rsid w:val="00FD4A3D"/>
    <w:rsid w:val="00FD61C4"/>
    <w:rsid w:val="00FD732C"/>
    <w:rsid w:val="00FE18B2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0E3F"/>
  <w15:chartTrackingRefBased/>
  <w15:docId w15:val="{443C2692-86DA-4EA9-A450-EE16F8B2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127AE"/>
    <w:pPr>
      <w:keepNext/>
      <w:spacing w:before="100" w:beforeAutospacing="1" w:after="100" w:afterAutospacing="1"/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27E8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16E5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6E5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F06AE3"/>
    <w:rPr>
      <w:color w:val="0563C1" w:themeColor="hyperlink"/>
      <w:u w:val="single"/>
    </w:rPr>
  </w:style>
  <w:style w:type="paragraph" w:customStyle="1" w:styleId="western">
    <w:name w:val="western"/>
    <w:basedOn w:val="a"/>
    <w:rsid w:val="00B443CA"/>
    <w:pPr>
      <w:spacing w:before="100" w:beforeAutospacing="1" w:after="119"/>
    </w:pPr>
  </w:style>
  <w:style w:type="paragraph" w:customStyle="1" w:styleId="msonormalmrcssattr">
    <w:name w:val="msonormal_mr_css_attr"/>
    <w:basedOn w:val="a"/>
    <w:rsid w:val="00A821F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BE0A85"/>
    <w:pPr>
      <w:ind w:left="720"/>
      <w:contextualSpacing/>
    </w:pPr>
  </w:style>
  <w:style w:type="paragraph" w:customStyle="1" w:styleId="1">
    <w:name w:val="Знак Знак Знак Знак Знак Знак Знак Знак1 Знак"/>
    <w:basedOn w:val="a"/>
    <w:rsid w:val="00744C8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Textbody">
    <w:name w:val="Text body"/>
    <w:basedOn w:val="a"/>
    <w:rsid w:val="00E92DAF"/>
    <w:pPr>
      <w:widowControl w:val="0"/>
      <w:suppressAutoHyphens/>
      <w:autoSpaceDN w:val="0"/>
      <w:spacing w:after="120"/>
    </w:pPr>
    <w:rPr>
      <w:rFonts w:eastAsia="SimSun" w:cs="Arial"/>
      <w:kern w:val="3"/>
      <w:lang w:eastAsia="zh-CN" w:bidi="hi-IN"/>
    </w:rPr>
  </w:style>
  <w:style w:type="character" w:customStyle="1" w:styleId="2">
    <w:name w:val="Основной текст (2)_"/>
    <w:basedOn w:val="a0"/>
    <w:rsid w:val="00F302C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F302C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5pt-1pt">
    <w:name w:val="Основной текст (2) + 15 pt;Курсив;Интервал -1 pt"/>
    <w:basedOn w:val="2"/>
    <w:rsid w:val="00F302C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FranklinGothicDemiCond15pt0pt">
    <w:name w:val="Основной текст (2) + Franklin Gothic Demi Cond;15 pt;Интервал 0 pt"/>
    <w:basedOn w:val="2"/>
    <w:rsid w:val="00F302C1"/>
    <w:rPr>
      <w:rFonts w:ascii="Franklin Gothic Demi Cond" w:eastAsia="Franklin Gothic Demi Cond" w:hAnsi="Franklin Gothic Demi Cond" w:cs="Franklin Gothic Demi Cond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2pt-1pt">
    <w:name w:val="Основной текст (2) + 12 pt;Интервал -1 pt"/>
    <w:basedOn w:val="2"/>
    <w:rsid w:val="00F302C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western1">
    <w:name w:val="western1"/>
    <w:basedOn w:val="a"/>
    <w:rsid w:val="00A01B7A"/>
    <w:pPr>
      <w:spacing w:before="100" w:beforeAutospacing="1" w:after="142" w:line="288" w:lineRule="auto"/>
    </w:pPr>
    <w:rPr>
      <w:color w:val="000000"/>
    </w:rPr>
  </w:style>
  <w:style w:type="paragraph" w:customStyle="1" w:styleId="17">
    <w:name w:val="Знак Знак Знак Знак Знак Знак Знак Знак1 Знак7"/>
    <w:basedOn w:val="a"/>
    <w:rsid w:val="00B6720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61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2E7E6B"/>
    <w:pPr>
      <w:tabs>
        <w:tab w:val="center" w:pos="4153"/>
        <w:tab w:val="right" w:pos="8306"/>
      </w:tabs>
      <w:suppressAutoHyphens/>
      <w:autoSpaceDN w:val="0"/>
    </w:pPr>
    <w:rPr>
      <w:rFonts w:ascii="Arial" w:hAnsi="Arial" w:cs="Arial"/>
      <w:kern w:val="3"/>
      <w:sz w:val="27"/>
      <w:szCs w:val="20"/>
      <w:lang w:eastAsia="zh-CN"/>
    </w:rPr>
  </w:style>
  <w:style w:type="character" w:customStyle="1" w:styleId="aa">
    <w:name w:val="Верхний колонтитул Знак"/>
    <w:basedOn w:val="a0"/>
    <w:link w:val="a9"/>
    <w:rsid w:val="002E7E6B"/>
    <w:rPr>
      <w:rFonts w:ascii="Arial" w:eastAsia="Times New Roman" w:hAnsi="Arial" w:cs="Arial"/>
      <w:kern w:val="3"/>
      <w:sz w:val="27"/>
      <w:szCs w:val="20"/>
      <w:lang w:eastAsia="zh-CN"/>
    </w:rPr>
  </w:style>
  <w:style w:type="paragraph" w:customStyle="1" w:styleId="Standard">
    <w:name w:val="Standard"/>
    <w:qFormat/>
    <w:rsid w:val="00140342"/>
    <w:pPr>
      <w:suppressAutoHyphens/>
      <w:autoSpaceDN w:val="0"/>
      <w:spacing w:after="200" w:line="276" w:lineRule="auto"/>
    </w:pPr>
    <w:rPr>
      <w:rFonts w:ascii="Calibri" w:eastAsia="Calibri" w:hAnsi="Calibri" w:cs="Tahoma"/>
      <w:kern w:val="3"/>
    </w:rPr>
  </w:style>
  <w:style w:type="paragraph" w:customStyle="1" w:styleId="TableContents">
    <w:name w:val="Table Contents"/>
    <w:basedOn w:val="Standard"/>
    <w:rsid w:val="00140342"/>
  </w:style>
  <w:style w:type="paragraph" w:customStyle="1" w:styleId="16">
    <w:name w:val="Знак Знак Знак Знак Знак Знак Знак Знак1 Знак6"/>
    <w:basedOn w:val="a"/>
    <w:rsid w:val="000731D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Знак Знак Знак Знак Знак Знак Знак Знак1 Знак5"/>
    <w:basedOn w:val="a"/>
    <w:rsid w:val="0089289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Верхний колонтитул1"/>
    <w:basedOn w:val="a"/>
    <w:unhideWhenUsed/>
    <w:rsid w:val="00BD7B58"/>
    <w:pPr>
      <w:widowControl w:val="0"/>
      <w:tabs>
        <w:tab w:val="center" w:pos="4677"/>
        <w:tab w:val="right" w:pos="9355"/>
      </w:tabs>
      <w:ind w:firstLine="720"/>
      <w:jc w:val="both"/>
    </w:pPr>
    <w:rPr>
      <w:rFonts w:ascii="Times New Roman CYR" w:hAnsi="Times New Roman CYR" w:cs="Times New Roman CYR"/>
    </w:rPr>
  </w:style>
  <w:style w:type="paragraph" w:customStyle="1" w:styleId="14">
    <w:name w:val="Знак Знак Знак Знак Знак Знак Знак Знак1 Знак4"/>
    <w:basedOn w:val="a"/>
    <w:rsid w:val="006852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C11E85"/>
  </w:style>
  <w:style w:type="paragraph" w:customStyle="1" w:styleId="13">
    <w:name w:val="Знак Знак Знак Знак Знак Знак Знак Знак1 Знак3"/>
    <w:basedOn w:val="a"/>
    <w:rsid w:val="006D5E0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 Знак Знак Знак Знак Знак Знак1 Знак2"/>
    <w:basedOn w:val="a"/>
    <w:rsid w:val="007B0F0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9127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Знак Знак Знак Знак Знак Знак Знак Знак1 Знак1"/>
    <w:basedOn w:val="a"/>
    <w:rsid w:val="00C15D8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rsid w:val="007C07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Îñíîâíîé òåêñò"/>
    <w:basedOn w:val="a"/>
    <w:rsid w:val="005C3F18"/>
    <w:pPr>
      <w:suppressAutoHyphens/>
      <w:jc w:val="center"/>
    </w:pPr>
    <w:rPr>
      <w:szCs w:val="20"/>
    </w:rPr>
  </w:style>
  <w:style w:type="paragraph" w:styleId="ac">
    <w:name w:val="No Spacing"/>
    <w:aliases w:val="для таблиц,Без интервала2,No Spacing,с интервалом,Без интервала11,Без интервала Знак Знак Знак,Без интервала Знак Знак,No Spacing_0,Без интервала 111,МОЙ,мой"/>
    <w:link w:val="ad"/>
    <w:qFormat/>
    <w:rsid w:val="002209F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00000A"/>
    </w:rPr>
  </w:style>
  <w:style w:type="character" w:customStyle="1" w:styleId="ad">
    <w:name w:val="Без интервала Знак"/>
    <w:aliases w:val="для таблиц Знак,Без интервала2 Знак,No Spacing Знак,с интервалом Знак,Без интервала11 Знак,Без интервала Знак Знак Знак Знак,Без интервала Знак Знак Знак1,No Spacing_0 Знак,Без интервала 111 Знак,МОЙ Знак,мой Знак"/>
    <w:basedOn w:val="a0"/>
    <w:link w:val="ac"/>
    <w:qFormat/>
    <w:locked/>
    <w:rsid w:val="002209F9"/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08C63-8C81-4735-9C41-70DD46B20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</cp:revision>
  <cp:lastPrinted>2024-12-26T07:25:00Z</cp:lastPrinted>
  <dcterms:created xsi:type="dcterms:W3CDTF">2025-05-27T06:43:00Z</dcterms:created>
  <dcterms:modified xsi:type="dcterms:W3CDTF">2026-09-29T10:12:00Z</dcterms:modified>
</cp:coreProperties>
</file>