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24CBF" w14:textId="4E646073" w:rsidR="00FD7979" w:rsidRPr="00950A12" w:rsidRDefault="00FD7979" w:rsidP="003F2B46">
      <w:pPr>
        <w:pStyle w:val="af"/>
        <w:jc w:val="center"/>
        <w:rPr>
          <w:rFonts w:ascii="Times New Roman" w:hAnsi="Times New Roman"/>
          <w:b/>
        </w:rPr>
      </w:pPr>
      <w:r w:rsidRPr="00950A12">
        <w:rPr>
          <w:rFonts w:ascii="Times New Roman" w:hAnsi="Times New Roman"/>
          <w:b/>
        </w:rPr>
        <w:t>ДОГОВОР №</w:t>
      </w:r>
      <w:r w:rsidR="002957D5">
        <w:rPr>
          <w:rFonts w:ascii="Times New Roman" w:hAnsi="Times New Roman"/>
          <w:b/>
        </w:rPr>
        <w:t xml:space="preserve"> ЗПЭФ-1</w:t>
      </w:r>
      <w:r w:rsidR="00606544">
        <w:rPr>
          <w:rFonts w:ascii="Times New Roman" w:hAnsi="Times New Roman"/>
          <w:b/>
        </w:rPr>
        <w:t>/2</w:t>
      </w:r>
      <w:r w:rsidR="002957D5">
        <w:rPr>
          <w:rFonts w:ascii="Times New Roman" w:hAnsi="Times New Roman"/>
          <w:b/>
        </w:rPr>
        <w:t>7</w:t>
      </w:r>
    </w:p>
    <w:p w14:paraId="4346F30F" w14:textId="77777777" w:rsidR="003F2B46" w:rsidRPr="00950A12" w:rsidRDefault="000B122A" w:rsidP="003F2B46">
      <w:pPr>
        <w:pStyle w:val="af"/>
        <w:jc w:val="center"/>
        <w:rPr>
          <w:rFonts w:ascii="Times New Roman" w:hAnsi="Times New Roman"/>
          <w:b/>
          <w:bCs/>
        </w:rPr>
      </w:pPr>
      <w:r w:rsidRPr="00950A12">
        <w:rPr>
          <w:rFonts w:ascii="Times New Roman" w:eastAsia="Arial Unicode MS" w:hAnsi="Times New Roman"/>
          <w:b/>
          <w:lang w:eastAsia="ar-SA"/>
        </w:rPr>
        <w:t>на оказание услуг</w:t>
      </w:r>
      <w:r w:rsidR="00FD7979" w:rsidRPr="00950A12">
        <w:rPr>
          <w:rFonts w:ascii="Times New Roman" w:eastAsia="Arial Unicode MS" w:hAnsi="Times New Roman"/>
          <w:b/>
          <w:lang w:eastAsia="ar-SA"/>
        </w:rPr>
        <w:t xml:space="preserve"> </w:t>
      </w:r>
      <w:r w:rsidRPr="00950A12">
        <w:rPr>
          <w:rFonts w:ascii="Times New Roman" w:hAnsi="Times New Roman"/>
          <w:b/>
          <w:bCs/>
        </w:rPr>
        <w:t>по лабораторным исследованиям биоматериала</w:t>
      </w:r>
    </w:p>
    <w:p w14:paraId="13E75EB8" w14:textId="77777777" w:rsidR="007D1D56" w:rsidRPr="00950A12" w:rsidRDefault="007D1D56" w:rsidP="003F2B46">
      <w:pPr>
        <w:pStyle w:val="af"/>
        <w:jc w:val="center"/>
        <w:rPr>
          <w:rFonts w:ascii="Times New Roman" w:eastAsia="Arial Unicode MS" w:hAnsi="Times New Roman"/>
          <w:b/>
          <w:lang w:eastAsia="ar-SA"/>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9"/>
        <w:gridCol w:w="5248"/>
      </w:tblGrid>
      <w:tr w:rsidR="00FD7979" w:rsidRPr="00950A12" w14:paraId="0B06065E" w14:textId="77777777" w:rsidTr="003F2B46">
        <w:tc>
          <w:tcPr>
            <w:tcW w:w="5346" w:type="dxa"/>
          </w:tcPr>
          <w:p w14:paraId="2E296B46" w14:textId="77777777" w:rsidR="00FD7979" w:rsidRPr="00950A12" w:rsidRDefault="00FD7979" w:rsidP="003F2B46">
            <w:pPr>
              <w:pStyle w:val="a5"/>
              <w:jc w:val="both"/>
              <w:rPr>
                <w:iCs/>
                <w:color w:val="000000"/>
                <w:sz w:val="22"/>
                <w:szCs w:val="22"/>
              </w:rPr>
            </w:pPr>
            <w:r w:rsidRPr="00950A12">
              <w:rPr>
                <w:color w:val="000000"/>
                <w:sz w:val="22"/>
                <w:szCs w:val="22"/>
              </w:rPr>
              <w:t>г. Тюмень</w:t>
            </w:r>
          </w:p>
        </w:tc>
        <w:tc>
          <w:tcPr>
            <w:tcW w:w="5347" w:type="dxa"/>
          </w:tcPr>
          <w:p w14:paraId="06051946" w14:textId="77777777" w:rsidR="00FD7979" w:rsidRDefault="00FD7979" w:rsidP="00B436A8">
            <w:pPr>
              <w:pStyle w:val="a5"/>
              <w:jc w:val="right"/>
              <w:rPr>
                <w:color w:val="000000"/>
                <w:sz w:val="22"/>
                <w:szCs w:val="22"/>
              </w:rPr>
            </w:pPr>
            <w:r w:rsidRPr="00950A12">
              <w:rPr>
                <w:color w:val="000000"/>
                <w:sz w:val="22"/>
                <w:szCs w:val="22"/>
              </w:rPr>
              <w:t>«____» _____________ 202</w:t>
            </w:r>
            <w:r w:rsidR="00B436A8">
              <w:rPr>
                <w:color w:val="000000"/>
                <w:sz w:val="22"/>
                <w:szCs w:val="22"/>
              </w:rPr>
              <w:t>___</w:t>
            </w:r>
            <w:r w:rsidRPr="00950A12">
              <w:rPr>
                <w:color w:val="000000"/>
                <w:sz w:val="22"/>
                <w:szCs w:val="22"/>
              </w:rPr>
              <w:t xml:space="preserve"> г.</w:t>
            </w:r>
          </w:p>
          <w:p w14:paraId="0CA758CA" w14:textId="77777777" w:rsidR="00606544" w:rsidRPr="00950A12" w:rsidRDefault="00606544" w:rsidP="00B436A8">
            <w:pPr>
              <w:pStyle w:val="a5"/>
              <w:jc w:val="right"/>
              <w:rPr>
                <w:iCs/>
                <w:color w:val="000000"/>
                <w:sz w:val="22"/>
                <w:szCs w:val="22"/>
              </w:rPr>
            </w:pPr>
          </w:p>
        </w:tc>
      </w:tr>
    </w:tbl>
    <w:p w14:paraId="012EF47B" w14:textId="02A369B9" w:rsidR="00FD7979" w:rsidRPr="00950A12" w:rsidRDefault="00606544" w:rsidP="00950A12">
      <w:pPr>
        <w:pStyle w:val="af"/>
        <w:ind w:firstLine="720"/>
        <w:jc w:val="both"/>
        <w:rPr>
          <w:rFonts w:ascii="Times New Roman" w:hAnsi="Times New Roman"/>
        </w:rPr>
      </w:pPr>
      <w:r w:rsidRPr="00FA59E7">
        <w:rPr>
          <w:rFonts w:ascii="Times New Roman" w:hAnsi="Times New Roman"/>
          <w:lang w:eastAsia="ru-RU"/>
        </w:rPr>
        <w:t>___________________, именуемое в дальнейшем «</w:t>
      </w:r>
      <w:r w:rsidR="0042781D">
        <w:rPr>
          <w:rFonts w:ascii="Times New Roman" w:hAnsi="Times New Roman"/>
          <w:b/>
          <w:bCs/>
          <w:lang w:eastAsia="ru-RU"/>
        </w:rPr>
        <w:t>Исполнитель</w:t>
      </w:r>
      <w:r w:rsidRPr="00FA59E7">
        <w:rPr>
          <w:rFonts w:ascii="Times New Roman" w:hAnsi="Times New Roman"/>
          <w:lang w:eastAsia="ru-RU"/>
        </w:rPr>
        <w:t>», в лице ___________________, действующего на основании __________________</w:t>
      </w:r>
      <w:r w:rsidR="00950A12" w:rsidRPr="00950A12">
        <w:rPr>
          <w:rFonts w:ascii="Times New Roman" w:eastAsiaTheme="minorEastAsia" w:hAnsi="Times New Roman"/>
        </w:rPr>
        <w:t>,</w:t>
      </w:r>
      <w:r w:rsidR="00950A12" w:rsidRPr="00950A12">
        <w:rPr>
          <w:rFonts w:ascii="Times New Roman" w:hAnsi="Times New Roman"/>
        </w:rPr>
        <w:t xml:space="preserve"> </w:t>
      </w:r>
      <w:r w:rsidR="00FD7979" w:rsidRPr="00950A12">
        <w:rPr>
          <w:rFonts w:ascii="Times New Roman" w:hAnsi="Times New Roman"/>
        </w:rPr>
        <w:t xml:space="preserve">с одной стороны, и </w:t>
      </w:r>
    </w:p>
    <w:p w14:paraId="0165CC3C" w14:textId="70E53D94" w:rsidR="00FD7979" w:rsidRDefault="003F2B46" w:rsidP="003F2B46">
      <w:pPr>
        <w:pStyle w:val="af"/>
        <w:jc w:val="both"/>
        <w:rPr>
          <w:rFonts w:ascii="Times New Roman" w:hAnsi="Times New Roman"/>
          <w:color w:val="000000"/>
        </w:rPr>
      </w:pPr>
      <w:r w:rsidRPr="00950A12">
        <w:rPr>
          <w:rFonts w:ascii="Times New Roman" w:hAnsi="Times New Roman"/>
          <w:b/>
        </w:rPr>
        <w:tab/>
      </w:r>
      <w:r w:rsidR="00FD7979" w:rsidRPr="00950A12">
        <w:rPr>
          <w:rFonts w:ascii="Times New Roman" w:hAnsi="Times New Roman"/>
          <w:b/>
        </w:rPr>
        <w:t xml:space="preserve">Государственное автономное учреждение здравоохранения Тюменской области «Городская поликлиника № 6», </w:t>
      </w:r>
      <w:r w:rsidR="00FD7979" w:rsidRPr="00950A12">
        <w:rPr>
          <w:rFonts w:ascii="Times New Roman" w:hAnsi="Times New Roman"/>
        </w:rPr>
        <w:t xml:space="preserve">именуемое в дальнейшем «Заказчик», в лице Главного врача Целлер Людмилы Петровны, действующего на основании Устава. с другой стороны, </w:t>
      </w:r>
      <w:r w:rsidR="00FD7979" w:rsidRPr="00950A12">
        <w:rPr>
          <w:rFonts w:ascii="Times New Roman" w:hAnsi="Times New Roman"/>
          <w:spacing w:val="10"/>
        </w:rPr>
        <w:t xml:space="preserve">совместно именуемые «Стороны», с соблюдением требований Федерального закона от 18.07.2011г. № 223-ФЗ «О закупках товаров, работ, услуг отдельными видами юридических лиц», </w:t>
      </w:r>
      <w:r w:rsidR="00606544" w:rsidRPr="00FA59E7">
        <w:rPr>
          <w:rFonts w:ascii="Times New Roman" w:hAnsi="Times New Roman"/>
          <w:color w:val="000000"/>
        </w:rPr>
        <w:t>в порядке п. ______  Положения о закупке товаров, работ, услуг Заказчика (далее – Положение о закупке), по результатам запроса предложений  в электронной форме № ___-_____/____, объявленного Извещением от «____» ________ 202</w:t>
      </w:r>
      <w:r w:rsidR="000B6BF8">
        <w:rPr>
          <w:rFonts w:ascii="Times New Roman" w:hAnsi="Times New Roman"/>
          <w:color w:val="000000"/>
        </w:rPr>
        <w:t>6</w:t>
      </w:r>
      <w:r w:rsidR="00606544" w:rsidRPr="00FA59E7">
        <w:rPr>
          <w:rFonts w:ascii="Times New Roman" w:hAnsi="Times New Roman"/>
          <w:color w:val="000000"/>
        </w:rPr>
        <w:t xml:space="preserve"> г. № в ЕИС _________________________, на основании протокола ________________________ № ___-___</w:t>
      </w:r>
      <w:r w:rsidR="00E27A0F">
        <w:rPr>
          <w:rFonts w:ascii="Times New Roman" w:hAnsi="Times New Roman"/>
          <w:color w:val="000000"/>
        </w:rPr>
        <w:t>__/____ от ___.___2026</w:t>
      </w:r>
      <w:r w:rsidR="00606544" w:rsidRPr="00FA59E7">
        <w:rPr>
          <w:rFonts w:ascii="Times New Roman" w:hAnsi="Times New Roman"/>
          <w:color w:val="000000"/>
        </w:rPr>
        <w:t xml:space="preserve"> г. заключили настоящий договор о нижеследующем</w:t>
      </w:r>
      <w:r w:rsidR="00606544">
        <w:rPr>
          <w:rFonts w:ascii="Times New Roman" w:hAnsi="Times New Roman"/>
          <w:color w:val="000000"/>
        </w:rPr>
        <w:t>:</w:t>
      </w:r>
    </w:p>
    <w:p w14:paraId="3958BA18" w14:textId="77777777" w:rsidR="00606544" w:rsidRPr="00FD7979" w:rsidRDefault="00606544" w:rsidP="003F2B46">
      <w:pPr>
        <w:pStyle w:val="af"/>
        <w:jc w:val="both"/>
        <w:rPr>
          <w:rFonts w:ascii="Times New Roman" w:hAnsi="Times New Roman"/>
        </w:rPr>
      </w:pPr>
    </w:p>
    <w:p w14:paraId="1BE7F4B6" w14:textId="77777777" w:rsidR="00CF5B37" w:rsidRPr="00AA1499" w:rsidRDefault="00CF5B37" w:rsidP="00AA1499">
      <w:pPr>
        <w:pStyle w:val="13"/>
        <w:jc w:val="center"/>
        <w:rPr>
          <w:rFonts w:asciiTheme="minorHAnsi" w:hAnsiTheme="minorHAnsi" w:cstheme="minorHAnsi"/>
          <w:b/>
          <w:sz w:val="22"/>
          <w:szCs w:val="22"/>
        </w:rPr>
      </w:pPr>
      <w:r w:rsidRPr="00AA1499">
        <w:rPr>
          <w:rFonts w:asciiTheme="minorHAnsi" w:hAnsiTheme="minorHAnsi" w:cstheme="minorHAnsi"/>
          <w:b/>
          <w:sz w:val="22"/>
          <w:szCs w:val="22"/>
        </w:rPr>
        <w:t>1. Предмет договора, сроки и общие условия.</w:t>
      </w:r>
    </w:p>
    <w:p w14:paraId="2CA3A802" w14:textId="77777777" w:rsidR="00CF5B37" w:rsidRPr="00DE40E6" w:rsidRDefault="00CF5B37" w:rsidP="00AA1499">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1.1. По настоящему договору Исполнитель обязуется по заданию Заказчика оказать услуги по проведению лабораторных исследований биоматериала пациентов Заказчика.</w:t>
      </w:r>
    </w:p>
    <w:p w14:paraId="1D712FEB"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ab/>
        <w:t xml:space="preserve">1.2. Исполнитель обеспечивает Заказчика необходимыми расходными материалами для забора и транспортировки материала: вакуумные пробирки, иглы двусторонние для вакуумного забора крови, держатели-переходники для двусторонних игл, одноразовые контейнеры для мочи и др. в оригинальной упаковке производителя. </w:t>
      </w:r>
    </w:p>
    <w:p w14:paraId="1A480006"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 xml:space="preserve">- Поверхность антигена вируса гепатита В (австралийский антиген </w:t>
      </w:r>
      <w:proofErr w:type="spellStart"/>
      <w:r w:rsidRPr="00DE40E6">
        <w:rPr>
          <w:rFonts w:asciiTheme="minorHAnsi" w:hAnsiTheme="minorHAnsi" w:cstheme="minorHAnsi"/>
          <w:sz w:val="22"/>
          <w:szCs w:val="22"/>
          <w:lang w:val="en-US"/>
        </w:rPr>
        <w:t>HbsAg</w:t>
      </w:r>
      <w:proofErr w:type="spellEnd"/>
      <w:r w:rsidRPr="00DE40E6">
        <w:rPr>
          <w:rFonts w:asciiTheme="minorHAnsi" w:hAnsiTheme="minorHAnsi" w:cstheme="minorHAnsi"/>
          <w:sz w:val="22"/>
          <w:szCs w:val="22"/>
        </w:rPr>
        <w:t>);</w:t>
      </w:r>
    </w:p>
    <w:p w14:paraId="57359BC1"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 xml:space="preserve">- Антитела к вирусу гепатита С, суммарные </w:t>
      </w:r>
      <w:r w:rsidRPr="00DE40E6">
        <w:rPr>
          <w:rFonts w:asciiTheme="minorHAnsi" w:hAnsiTheme="minorHAnsi" w:cstheme="minorHAnsi"/>
          <w:sz w:val="22"/>
          <w:szCs w:val="22"/>
          <w:lang w:val="en-US"/>
        </w:rPr>
        <w:t>Anti</w:t>
      </w:r>
      <w:r w:rsidRPr="00DE40E6">
        <w:rPr>
          <w:rFonts w:asciiTheme="minorHAnsi" w:hAnsiTheme="minorHAnsi" w:cstheme="minorHAnsi"/>
          <w:sz w:val="22"/>
          <w:szCs w:val="22"/>
        </w:rPr>
        <w:t>-</w:t>
      </w:r>
      <w:r w:rsidRPr="00DE40E6">
        <w:rPr>
          <w:rFonts w:asciiTheme="minorHAnsi" w:hAnsiTheme="minorHAnsi" w:cstheme="minorHAnsi"/>
          <w:sz w:val="22"/>
          <w:szCs w:val="22"/>
          <w:lang w:val="en-US"/>
        </w:rPr>
        <w:t>HCV</w:t>
      </w:r>
      <w:r w:rsidRPr="00DE40E6">
        <w:rPr>
          <w:rFonts w:asciiTheme="minorHAnsi" w:hAnsiTheme="minorHAnsi" w:cstheme="minorHAnsi"/>
          <w:sz w:val="22"/>
          <w:szCs w:val="22"/>
        </w:rPr>
        <w:t>;</w:t>
      </w:r>
    </w:p>
    <w:p w14:paraId="3EA51015"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 xml:space="preserve">Вакуумные пробирки с </w:t>
      </w:r>
      <w:proofErr w:type="spellStart"/>
      <w:r w:rsidRPr="00DE40E6">
        <w:rPr>
          <w:rFonts w:asciiTheme="minorHAnsi" w:hAnsiTheme="minorHAnsi" w:cstheme="minorHAnsi"/>
          <w:sz w:val="22"/>
          <w:szCs w:val="22"/>
        </w:rPr>
        <w:t>клот</w:t>
      </w:r>
      <w:proofErr w:type="spellEnd"/>
      <w:r w:rsidRPr="00DE40E6">
        <w:rPr>
          <w:rFonts w:asciiTheme="minorHAnsi" w:hAnsiTheme="minorHAnsi" w:cstheme="minorHAnsi"/>
          <w:sz w:val="22"/>
          <w:szCs w:val="22"/>
        </w:rPr>
        <w:t xml:space="preserve">-активатором: наполнитель активатор образования </w:t>
      </w:r>
      <w:proofErr w:type="spellStart"/>
      <w:r w:rsidRPr="00DE40E6">
        <w:rPr>
          <w:rFonts w:asciiTheme="minorHAnsi" w:hAnsiTheme="minorHAnsi" w:cstheme="minorHAnsi"/>
          <w:sz w:val="22"/>
          <w:szCs w:val="22"/>
        </w:rPr>
        <w:t>сгутска</w:t>
      </w:r>
      <w:proofErr w:type="spellEnd"/>
      <w:r w:rsidRPr="00DE40E6">
        <w:rPr>
          <w:rFonts w:asciiTheme="minorHAnsi" w:hAnsiTheme="minorHAnsi" w:cstheme="minorHAnsi"/>
          <w:sz w:val="22"/>
          <w:szCs w:val="22"/>
        </w:rPr>
        <w:t xml:space="preserve"> </w:t>
      </w:r>
      <w:proofErr w:type="gramStart"/>
      <w:r w:rsidRPr="00DE40E6">
        <w:rPr>
          <w:rFonts w:asciiTheme="minorHAnsi" w:hAnsiTheme="minorHAnsi" w:cstheme="minorHAnsi"/>
          <w:sz w:val="22"/>
          <w:szCs w:val="22"/>
        </w:rPr>
        <w:t xml:space="preserve">( </w:t>
      </w:r>
      <w:proofErr w:type="spellStart"/>
      <w:r w:rsidRPr="00DE40E6">
        <w:rPr>
          <w:rFonts w:asciiTheme="minorHAnsi" w:hAnsiTheme="minorHAnsi" w:cstheme="minorHAnsi"/>
          <w:sz w:val="22"/>
          <w:szCs w:val="22"/>
          <w:lang w:val="en-US"/>
        </w:rPr>
        <w:t>SiO</w:t>
      </w:r>
      <w:proofErr w:type="spellEnd"/>
      <w:proofErr w:type="gramEnd"/>
      <w:r w:rsidRPr="00DE40E6">
        <w:rPr>
          <w:rFonts w:asciiTheme="minorHAnsi" w:hAnsiTheme="minorHAnsi" w:cstheme="minorHAnsi"/>
          <w:sz w:val="22"/>
          <w:szCs w:val="22"/>
        </w:rPr>
        <w:t xml:space="preserve">2) на внутренних стенках пробирки в мелкодисперсном виде, крышка пробирки резиновая пробка из </w:t>
      </w:r>
      <w:proofErr w:type="spellStart"/>
      <w:r w:rsidRPr="00DE40E6">
        <w:rPr>
          <w:rFonts w:asciiTheme="minorHAnsi" w:hAnsiTheme="minorHAnsi" w:cstheme="minorHAnsi"/>
          <w:sz w:val="22"/>
          <w:szCs w:val="22"/>
        </w:rPr>
        <w:t>бромбутилкаучука</w:t>
      </w:r>
      <w:proofErr w:type="spellEnd"/>
      <w:r w:rsidRPr="00DE40E6">
        <w:rPr>
          <w:rFonts w:asciiTheme="minorHAnsi" w:hAnsiTheme="minorHAnsi" w:cstheme="minorHAnsi"/>
          <w:sz w:val="22"/>
          <w:szCs w:val="22"/>
        </w:rPr>
        <w:t xml:space="preserve"> </w:t>
      </w:r>
      <w:proofErr w:type="spellStart"/>
      <w:r w:rsidRPr="00DE40E6">
        <w:rPr>
          <w:rFonts w:asciiTheme="minorHAnsi" w:hAnsiTheme="minorHAnsi" w:cstheme="minorHAnsi"/>
          <w:sz w:val="22"/>
          <w:szCs w:val="22"/>
        </w:rPr>
        <w:t>геморепеллентом</w:t>
      </w:r>
      <w:proofErr w:type="spellEnd"/>
      <w:r w:rsidRPr="00DE40E6">
        <w:rPr>
          <w:rFonts w:asciiTheme="minorHAnsi" w:hAnsiTheme="minorHAnsi" w:cstheme="minorHAnsi"/>
          <w:sz w:val="22"/>
          <w:szCs w:val="22"/>
        </w:rPr>
        <w:t xml:space="preserve">, обладающим </w:t>
      </w:r>
      <w:proofErr w:type="spellStart"/>
      <w:r w:rsidRPr="00DE40E6">
        <w:rPr>
          <w:rFonts w:asciiTheme="minorHAnsi" w:hAnsiTheme="minorHAnsi" w:cstheme="minorHAnsi"/>
          <w:sz w:val="22"/>
          <w:szCs w:val="22"/>
        </w:rPr>
        <w:t>кроотталкивающими</w:t>
      </w:r>
      <w:proofErr w:type="spellEnd"/>
      <w:r w:rsidRPr="00DE40E6">
        <w:rPr>
          <w:rFonts w:asciiTheme="minorHAnsi" w:hAnsiTheme="minorHAnsi" w:cstheme="minorHAnsi"/>
          <w:sz w:val="22"/>
          <w:szCs w:val="22"/>
        </w:rPr>
        <w:t xml:space="preserve"> свойствами, служащего для многократного прокола и дополнительный защитный пластиковый колпачок красного цвета с вертикальными наружными бороздками, без резьбы. </w:t>
      </w:r>
      <w:r w:rsidRPr="00DE40E6">
        <w:rPr>
          <w:rStyle w:val="af7"/>
          <w:rFonts w:asciiTheme="minorHAnsi" w:hAnsiTheme="minorHAnsi" w:cstheme="minorHAnsi"/>
          <w:b w:val="0"/>
          <w:color w:val="000000"/>
          <w:sz w:val="22"/>
          <w:szCs w:val="22"/>
          <w:bdr w:val="none" w:sz="0" w:space="0" w:color="auto" w:frame="1"/>
        </w:rPr>
        <w:t>Этикетка</w:t>
      </w:r>
      <w:r w:rsidRPr="00DE40E6">
        <w:rPr>
          <w:rFonts w:asciiTheme="minorHAnsi" w:hAnsiTheme="minorHAnsi" w:cstheme="minorHAnsi"/>
          <w:color w:val="000000"/>
          <w:sz w:val="22"/>
          <w:szCs w:val="22"/>
          <w:bdr w:val="none" w:sz="0" w:space="0" w:color="auto" w:frame="1"/>
        </w:rPr>
        <w:t>: бумажная с указанием сведений о стерильности, заводе изготовителе, сроке годности, объеме забираемой крови, на</w:t>
      </w:r>
      <w:r w:rsidRPr="00DE40E6">
        <w:rPr>
          <w:rStyle w:val="apple-converted-space"/>
          <w:rFonts w:asciiTheme="minorHAnsi" w:hAnsiTheme="minorHAnsi" w:cstheme="minorHAnsi"/>
          <w:bCs/>
          <w:color w:val="000000"/>
          <w:sz w:val="22"/>
          <w:szCs w:val="22"/>
          <w:bdr w:val="none" w:sz="0" w:space="0" w:color="auto" w:frame="1"/>
        </w:rPr>
        <w:t> </w:t>
      </w:r>
      <w:r w:rsidRPr="00DE40E6">
        <w:rPr>
          <w:rStyle w:val="af7"/>
          <w:rFonts w:asciiTheme="minorHAnsi" w:hAnsiTheme="minorHAnsi" w:cstheme="minorHAnsi"/>
          <w:b w:val="0"/>
          <w:color w:val="000000"/>
          <w:sz w:val="22"/>
          <w:szCs w:val="22"/>
          <w:bdr w:val="none" w:sz="0" w:space="0" w:color="auto" w:frame="1"/>
        </w:rPr>
        <w:t>РУССКОМ</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языке с двойным отрывным цифровым кодом. Цветовая кодировка пробирки КРАСНАЯ.</w:t>
      </w:r>
      <w:r w:rsidRPr="00DE40E6">
        <w:rPr>
          <w:rFonts w:asciiTheme="minorHAnsi" w:hAnsiTheme="minorHAnsi" w:cstheme="minorHAnsi"/>
          <w:sz w:val="22"/>
          <w:szCs w:val="22"/>
        </w:rPr>
        <w:t xml:space="preserve">  </w:t>
      </w:r>
    </w:p>
    <w:p w14:paraId="5D66CEB8" w14:textId="77777777" w:rsidR="00CF5B37" w:rsidRPr="00DE40E6" w:rsidRDefault="00CF5B37" w:rsidP="00AA1499">
      <w:pPr>
        <w:pStyle w:val="13"/>
        <w:jc w:val="both"/>
        <w:rPr>
          <w:rFonts w:asciiTheme="minorHAnsi" w:hAnsiTheme="minorHAnsi" w:cstheme="minorHAnsi"/>
          <w:color w:val="000000"/>
          <w:sz w:val="22"/>
          <w:szCs w:val="22"/>
        </w:rPr>
      </w:pPr>
      <w:r w:rsidRPr="00DE40E6">
        <w:rPr>
          <w:rFonts w:asciiTheme="minorHAnsi" w:hAnsiTheme="minorHAnsi" w:cstheme="minorHAnsi"/>
          <w:color w:val="000000"/>
          <w:sz w:val="22"/>
          <w:szCs w:val="22"/>
        </w:rPr>
        <w:t xml:space="preserve"> - Исследование мазка из носа на стафилококк, скрининг;</w:t>
      </w:r>
    </w:p>
    <w:p w14:paraId="4C15418F" w14:textId="77777777" w:rsidR="00CF5B37" w:rsidRPr="00DE40E6" w:rsidRDefault="00CF5B37" w:rsidP="00AA1499">
      <w:pPr>
        <w:pStyle w:val="13"/>
        <w:jc w:val="both"/>
        <w:rPr>
          <w:rFonts w:asciiTheme="minorHAnsi" w:hAnsiTheme="minorHAnsi" w:cstheme="minorHAnsi"/>
          <w:color w:val="000000"/>
          <w:sz w:val="22"/>
          <w:szCs w:val="22"/>
        </w:rPr>
      </w:pPr>
      <w:r w:rsidRPr="00DE40E6">
        <w:rPr>
          <w:rFonts w:asciiTheme="minorHAnsi" w:hAnsiTheme="minorHAnsi" w:cstheme="minorHAnsi"/>
          <w:color w:val="000000"/>
          <w:sz w:val="22"/>
          <w:szCs w:val="22"/>
        </w:rPr>
        <w:t>-  Исследование мазка из зева на стафилококк, скрининг</w:t>
      </w:r>
    </w:p>
    <w:p w14:paraId="6680E72F" w14:textId="77777777" w:rsidR="00CF5B37" w:rsidRPr="00DE40E6" w:rsidRDefault="00CF5B37" w:rsidP="00AA1499">
      <w:pPr>
        <w:pStyle w:val="13"/>
        <w:jc w:val="both"/>
        <w:rPr>
          <w:rFonts w:asciiTheme="minorHAnsi" w:hAnsiTheme="minorHAnsi" w:cstheme="minorHAnsi"/>
          <w:color w:val="000000"/>
          <w:sz w:val="22"/>
          <w:szCs w:val="22"/>
        </w:rPr>
      </w:pPr>
      <w:r w:rsidRPr="00DE40E6">
        <w:rPr>
          <w:rFonts w:asciiTheme="minorHAnsi" w:hAnsiTheme="minorHAnsi" w:cstheme="minorHAnsi"/>
          <w:color w:val="000000"/>
          <w:sz w:val="22"/>
          <w:szCs w:val="22"/>
        </w:rPr>
        <w:t xml:space="preserve"> Пробирка для мазков (</w:t>
      </w:r>
      <w:proofErr w:type="spellStart"/>
      <w:r w:rsidRPr="00DE40E6">
        <w:rPr>
          <w:rFonts w:asciiTheme="minorHAnsi" w:hAnsiTheme="minorHAnsi" w:cstheme="minorHAnsi"/>
          <w:color w:val="000000"/>
          <w:sz w:val="22"/>
          <w:szCs w:val="22"/>
        </w:rPr>
        <w:t>тубсер</w:t>
      </w:r>
      <w:proofErr w:type="spellEnd"/>
      <w:r w:rsidRPr="00DE40E6">
        <w:rPr>
          <w:rFonts w:asciiTheme="minorHAnsi" w:hAnsiTheme="minorHAnsi" w:cstheme="minorHAnsi"/>
          <w:color w:val="000000"/>
          <w:sz w:val="22"/>
          <w:szCs w:val="22"/>
        </w:rPr>
        <w:t xml:space="preserve"> или </w:t>
      </w:r>
      <w:proofErr w:type="spellStart"/>
      <w:r w:rsidRPr="00DE40E6">
        <w:rPr>
          <w:rFonts w:asciiTheme="minorHAnsi" w:hAnsiTheme="minorHAnsi" w:cstheme="minorHAnsi"/>
          <w:color w:val="000000"/>
          <w:sz w:val="22"/>
          <w:szCs w:val="22"/>
        </w:rPr>
        <w:t>тупфер</w:t>
      </w:r>
      <w:proofErr w:type="spellEnd"/>
      <w:r w:rsidRPr="00DE40E6">
        <w:rPr>
          <w:rFonts w:asciiTheme="minorHAnsi" w:hAnsiTheme="minorHAnsi" w:cstheme="minorHAnsi"/>
          <w:color w:val="000000"/>
          <w:sz w:val="22"/>
          <w:szCs w:val="22"/>
        </w:rPr>
        <w:t xml:space="preserve">), пластиковый зонд + вискоза, стерильная, РР. Зонд-тампоны предназначены для взятия образцов биологического материала и для их последующей безопасной транспортировки в лабораторию для анализа. Применение этих изделий, как стандартных закрытых систем, не требует использования дополнительных нестандартных, смонтированных вручную средств предохранения взятого материала от посторонней контаминации, высыхания и т. д. Главным образом, они используются для взятия, сохранения и транспортировки материала в ограниченные сроки (до 5 часов) на небольшие расстояния. Например, транспортировка проб внутри медучреждения, при отборе и транспортировке проб, взятых на вызове у больного, или при экстренной доставке проб из медучреждения в ближайшую контрольную лабораторию. Каждая пробирка снабжена этикеткой, которая играет роль контроля первого вскрытия </w:t>
      </w:r>
      <w:proofErr w:type="spellStart"/>
      <w:r w:rsidRPr="00DE40E6">
        <w:rPr>
          <w:rFonts w:asciiTheme="minorHAnsi" w:hAnsiTheme="minorHAnsi" w:cstheme="minorHAnsi"/>
          <w:color w:val="000000"/>
          <w:sz w:val="22"/>
          <w:szCs w:val="22"/>
        </w:rPr>
        <w:t>тупфера</w:t>
      </w:r>
      <w:proofErr w:type="spellEnd"/>
      <w:r w:rsidRPr="00DE40E6">
        <w:rPr>
          <w:rFonts w:asciiTheme="minorHAnsi" w:hAnsiTheme="minorHAnsi" w:cstheme="minorHAnsi"/>
          <w:color w:val="000000"/>
          <w:sz w:val="22"/>
          <w:szCs w:val="22"/>
        </w:rPr>
        <w:t>.</w:t>
      </w:r>
    </w:p>
    <w:p w14:paraId="7A31E6EA" w14:textId="77777777" w:rsidR="00CF5B37" w:rsidRPr="00DE40E6" w:rsidRDefault="00CF5B37" w:rsidP="00AA1499">
      <w:pPr>
        <w:pStyle w:val="13"/>
        <w:jc w:val="both"/>
        <w:rPr>
          <w:rFonts w:asciiTheme="minorHAnsi" w:hAnsiTheme="minorHAnsi" w:cstheme="minorHAnsi"/>
          <w:color w:val="000000"/>
          <w:sz w:val="22"/>
          <w:szCs w:val="22"/>
        </w:rPr>
      </w:pPr>
      <w:proofErr w:type="spellStart"/>
      <w:r w:rsidRPr="00DE40E6">
        <w:rPr>
          <w:rFonts w:asciiTheme="minorHAnsi" w:hAnsiTheme="minorHAnsi" w:cstheme="minorHAnsi"/>
          <w:color w:val="000000"/>
          <w:sz w:val="22"/>
          <w:szCs w:val="22"/>
        </w:rPr>
        <w:t>Тупферы</w:t>
      </w:r>
      <w:proofErr w:type="spellEnd"/>
      <w:r w:rsidRPr="00DE40E6">
        <w:rPr>
          <w:rFonts w:asciiTheme="minorHAnsi" w:hAnsiTheme="minorHAnsi" w:cstheme="minorHAnsi"/>
          <w:color w:val="000000"/>
          <w:sz w:val="22"/>
          <w:szCs w:val="22"/>
        </w:rPr>
        <w:t xml:space="preserve"> представляют собой комплект, состоящий из стерильной пробирки, в крышку которой интегрирован шток (аппликатор) с тампоном. Для различных исследований аппликатор может быть различной толщины, изготовлен из пластика, алюминия или из дерева. Материал тампона – вискоза или хлопок.</w:t>
      </w:r>
    </w:p>
    <w:p w14:paraId="67748DF9" w14:textId="77777777" w:rsidR="00CF5B37" w:rsidRPr="00DE40E6" w:rsidRDefault="00CF5B37" w:rsidP="00AA1499">
      <w:pPr>
        <w:pStyle w:val="13"/>
        <w:jc w:val="both"/>
        <w:rPr>
          <w:rFonts w:asciiTheme="minorHAnsi" w:hAnsiTheme="minorHAnsi" w:cstheme="minorHAnsi"/>
          <w:color w:val="000000"/>
          <w:sz w:val="22"/>
          <w:szCs w:val="22"/>
        </w:rPr>
      </w:pPr>
      <w:r w:rsidRPr="00DE40E6">
        <w:rPr>
          <w:rFonts w:asciiTheme="minorHAnsi" w:hAnsiTheme="minorHAnsi" w:cstheme="minorHAnsi"/>
          <w:color w:val="000000"/>
          <w:sz w:val="22"/>
          <w:szCs w:val="22"/>
        </w:rPr>
        <w:t>На этикетке имеются следующие сведения: наименование производителя, его адрес и код европейского стандарта, согласно которому произведена данная продукция, номер лота и срок годности, наименование материалов оси и тампона. Кроме того, на этикетке предусмотрено место для внесения сведений о фамилии пациента, дате и времени отбора пробы, номере истории болезни, подписи врача, отобравшего материал, наименовании образца и названии медучреждения.</w:t>
      </w:r>
    </w:p>
    <w:p w14:paraId="7D778A1B" w14:textId="77777777" w:rsidR="00CF5B37" w:rsidRPr="00DE40E6" w:rsidRDefault="00CF5B37" w:rsidP="00AA1499">
      <w:pPr>
        <w:pStyle w:val="13"/>
        <w:jc w:val="both"/>
        <w:rPr>
          <w:rFonts w:asciiTheme="minorHAnsi" w:hAnsiTheme="minorHAnsi" w:cstheme="minorHAnsi"/>
          <w:color w:val="000000"/>
          <w:sz w:val="22"/>
          <w:szCs w:val="22"/>
        </w:rPr>
      </w:pPr>
      <w:r w:rsidRPr="00DE40E6">
        <w:rPr>
          <w:rFonts w:asciiTheme="minorHAnsi" w:hAnsiTheme="minorHAnsi" w:cstheme="minorHAnsi"/>
          <w:color w:val="000000"/>
          <w:sz w:val="22"/>
          <w:szCs w:val="22"/>
        </w:rPr>
        <w:t>- Посев на кишечную группу, скрининг</w:t>
      </w:r>
    </w:p>
    <w:p w14:paraId="6DFA294A" w14:textId="77777777" w:rsidR="00CF5B37" w:rsidRPr="00DE40E6" w:rsidRDefault="00CF5B37" w:rsidP="00AA1499">
      <w:pPr>
        <w:pStyle w:val="13"/>
        <w:jc w:val="both"/>
        <w:rPr>
          <w:rFonts w:asciiTheme="minorHAnsi" w:hAnsiTheme="minorHAnsi" w:cstheme="minorHAnsi"/>
          <w:sz w:val="22"/>
          <w:szCs w:val="22"/>
          <w:shd w:val="clear" w:color="auto" w:fill="FFFFFF"/>
        </w:rPr>
      </w:pPr>
      <w:r w:rsidRPr="00DE40E6">
        <w:rPr>
          <w:rFonts w:asciiTheme="minorHAnsi" w:hAnsiTheme="minorHAnsi" w:cstheme="minorHAnsi"/>
          <w:sz w:val="22"/>
          <w:szCs w:val="22"/>
        </w:rPr>
        <w:t>Пробирка для исследований (</w:t>
      </w:r>
      <w:proofErr w:type="spellStart"/>
      <w:r w:rsidRPr="00DE40E6">
        <w:rPr>
          <w:rFonts w:asciiTheme="minorHAnsi" w:hAnsiTheme="minorHAnsi" w:cstheme="minorHAnsi"/>
          <w:sz w:val="22"/>
          <w:szCs w:val="22"/>
        </w:rPr>
        <w:t>сваб</w:t>
      </w:r>
      <w:proofErr w:type="spellEnd"/>
      <w:r w:rsidRPr="00DE40E6">
        <w:rPr>
          <w:rFonts w:asciiTheme="minorHAnsi" w:hAnsiTheme="minorHAnsi" w:cstheme="minorHAnsi"/>
          <w:sz w:val="22"/>
          <w:szCs w:val="22"/>
        </w:rPr>
        <w:t xml:space="preserve"> для взятия мазков) стерильная </w:t>
      </w:r>
      <w:proofErr w:type="spellStart"/>
      <w:r w:rsidRPr="00DE40E6">
        <w:rPr>
          <w:rStyle w:val="af7"/>
          <w:rFonts w:asciiTheme="minorHAnsi" w:hAnsiTheme="minorHAnsi" w:cstheme="minorHAnsi"/>
          <w:b w:val="0"/>
          <w:sz w:val="22"/>
          <w:szCs w:val="22"/>
          <w:bdr w:val="none" w:sz="0" w:space="0" w:color="auto" w:frame="1"/>
          <w:shd w:val="clear" w:color="auto" w:fill="FFFFFF"/>
        </w:rPr>
        <w:t>Тупфер</w:t>
      </w:r>
      <w:proofErr w:type="spellEnd"/>
      <w:r w:rsidRPr="00DE40E6">
        <w:rPr>
          <w:rStyle w:val="af7"/>
          <w:rFonts w:asciiTheme="minorHAnsi" w:hAnsiTheme="minorHAnsi" w:cstheme="minorHAnsi"/>
          <w:b w:val="0"/>
          <w:sz w:val="22"/>
          <w:szCs w:val="22"/>
          <w:bdr w:val="none" w:sz="0" w:space="0" w:color="auto" w:frame="1"/>
          <w:shd w:val="clear" w:color="auto" w:fill="FFFFFF"/>
        </w:rPr>
        <w:t xml:space="preserve"> (</w:t>
      </w:r>
      <w:proofErr w:type="spellStart"/>
      <w:r w:rsidRPr="00DE40E6">
        <w:rPr>
          <w:rStyle w:val="af7"/>
          <w:rFonts w:asciiTheme="minorHAnsi" w:hAnsiTheme="minorHAnsi" w:cstheme="minorHAnsi"/>
          <w:b w:val="0"/>
          <w:sz w:val="22"/>
          <w:szCs w:val="22"/>
          <w:bdr w:val="none" w:sz="0" w:space="0" w:color="auto" w:frame="1"/>
          <w:shd w:val="clear" w:color="auto" w:fill="FFFFFF"/>
        </w:rPr>
        <w:t>сваб</w:t>
      </w:r>
      <w:proofErr w:type="spellEnd"/>
      <w:r w:rsidRPr="00DE40E6">
        <w:rPr>
          <w:rStyle w:val="af7"/>
          <w:rFonts w:asciiTheme="minorHAnsi" w:hAnsiTheme="minorHAnsi" w:cstheme="minorHAnsi"/>
          <w:b w:val="0"/>
          <w:sz w:val="22"/>
          <w:szCs w:val="22"/>
          <w:bdr w:val="none" w:sz="0" w:space="0" w:color="auto" w:frame="1"/>
          <w:shd w:val="clear" w:color="auto" w:fill="FFFFFF"/>
        </w:rPr>
        <w:t xml:space="preserve">) - </w:t>
      </w:r>
      <w:proofErr w:type="gramStart"/>
      <w:r w:rsidRPr="00DE40E6">
        <w:rPr>
          <w:rStyle w:val="af7"/>
          <w:rFonts w:asciiTheme="minorHAnsi" w:hAnsiTheme="minorHAnsi" w:cstheme="minorHAnsi"/>
          <w:b w:val="0"/>
          <w:sz w:val="22"/>
          <w:szCs w:val="22"/>
          <w:bdr w:val="none" w:sz="0" w:space="0" w:color="auto" w:frame="1"/>
          <w:shd w:val="clear" w:color="auto" w:fill="FFFFFF"/>
        </w:rPr>
        <w:t>стерильный зонд-тампон</w:t>
      </w:r>
      <w:proofErr w:type="gramEnd"/>
      <w:r w:rsidRPr="00DE40E6">
        <w:rPr>
          <w:rFonts w:asciiTheme="minorHAnsi" w:hAnsiTheme="minorHAnsi" w:cstheme="minorHAnsi"/>
          <w:sz w:val="22"/>
          <w:szCs w:val="22"/>
          <w:shd w:val="clear" w:color="auto" w:fill="FFFFFF"/>
        </w:rPr>
        <w:t> сохраняющий стерильность в пробирке - предназначен для взятия образцов биологического, цитологического материала с неповрежденной кожи и открытых поверхностей тела и их последующей, безопасной транспортировки в лабораторию для анализа в ограниченные сроки (до 5 часов). </w:t>
      </w:r>
      <w:proofErr w:type="gramStart"/>
      <w:r w:rsidRPr="00DE40E6">
        <w:rPr>
          <w:rFonts w:asciiTheme="minorHAnsi" w:hAnsiTheme="minorHAnsi" w:cstheme="minorHAnsi"/>
          <w:sz w:val="22"/>
          <w:szCs w:val="22"/>
          <w:shd w:val="clear" w:color="auto" w:fill="FFFFFF"/>
        </w:rPr>
        <w:t>Например</w:t>
      </w:r>
      <w:proofErr w:type="gramEnd"/>
      <w:r w:rsidRPr="00DE40E6">
        <w:rPr>
          <w:rStyle w:val="apple-converted-space"/>
          <w:rFonts w:asciiTheme="minorHAnsi" w:hAnsiTheme="minorHAnsi" w:cstheme="minorHAnsi"/>
          <w:sz w:val="22"/>
          <w:szCs w:val="22"/>
          <w:shd w:val="clear" w:color="auto" w:fill="FFFFFF"/>
        </w:rPr>
        <w:t> </w:t>
      </w:r>
      <w:r w:rsidRPr="00DE40E6">
        <w:rPr>
          <w:rStyle w:val="af7"/>
          <w:rFonts w:asciiTheme="minorHAnsi" w:hAnsiTheme="minorHAnsi" w:cstheme="minorHAnsi"/>
          <w:b w:val="0"/>
          <w:sz w:val="22"/>
          <w:szCs w:val="22"/>
          <w:bdr w:val="none" w:sz="0" w:space="0" w:color="auto" w:frame="1"/>
          <w:shd w:val="clear" w:color="auto" w:fill="FFFFFF"/>
        </w:rPr>
        <w:t>зонд для мазков</w:t>
      </w:r>
      <w:r w:rsidRPr="00DE40E6">
        <w:rPr>
          <w:rStyle w:val="apple-converted-space"/>
          <w:rFonts w:asciiTheme="minorHAnsi" w:hAnsiTheme="minorHAnsi" w:cstheme="minorHAnsi"/>
          <w:sz w:val="22"/>
          <w:szCs w:val="22"/>
          <w:shd w:val="clear" w:color="auto" w:fill="FFFFFF"/>
        </w:rPr>
        <w:t> </w:t>
      </w:r>
      <w:r w:rsidRPr="00DE40E6">
        <w:rPr>
          <w:rFonts w:asciiTheme="minorHAnsi" w:hAnsiTheme="minorHAnsi" w:cstheme="minorHAnsi"/>
          <w:sz w:val="22"/>
          <w:szCs w:val="22"/>
          <w:shd w:val="clear" w:color="auto" w:fill="FFFFFF"/>
        </w:rPr>
        <w:t>используется при транспортировки проб внутри медучреждения, при отборе и транспорте проб, взятых на вызове у больного, или при экстренной доставке проб из медучреждения в ближайшую контрольную лабораторию. Главным преимуществом </w:t>
      </w:r>
      <w:r w:rsidRPr="00DE40E6">
        <w:rPr>
          <w:rStyle w:val="af7"/>
          <w:rFonts w:asciiTheme="minorHAnsi" w:hAnsiTheme="minorHAnsi" w:cstheme="minorHAnsi"/>
          <w:b w:val="0"/>
          <w:sz w:val="22"/>
          <w:szCs w:val="22"/>
          <w:bdr w:val="none" w:sz="0" w:space="0" w:color="auto" w:frame="1"/>
          <w:shd w:val="clear" w:color="auto" w:fill="FFFFFF"/>
        </w:rPr>
        <w:t>зонда-тампона в пробирке</w:t>
      </w:r>
      <w:r w:rsidRPr="00DE40E6">
        <w:rPr>
          <w:rStyle w:val="apple-converted-space"/>
          <w:rFonts w:asciiTheme="minorHAnsi" w:hAnsiTheme="minorHAnsi" w:cstheme="minorHAnsi"/>
          <w:sz w:val="22"/>
          <w:szCs w:val="22"/>
          <w:shd w:val="clear" w:color="auto" w:fill="FFFFFF"/>
        </w:rPr>
        <w:t> </w:t>
      </w:r>
      <w:r w:rsidRPr="00DE40E6">
        <w:rPr>
          <w:rFonts w:asciiTheme="minorHAnsi" w:hAnsiTheme="minorHAnsi" w:cstheme="minorHAnsi"/>
          <w:sz w:val="22"/>
          <w:szCs w:val="22"/>
          <w:shd w:val="clear" w:color="auto" w:fill="FFFFFF"/>
        </w:rPr>
        <w:t xml:space="preserve">- является отсутствие использования </w:t>
      </w:r>
      <w:r w:rsidRPr="00DE40E6">
        <w:rPr>
          <w:rFonts w:asciiTheme="minorHAnsi" w:hAnsiTheme="minorHAnsi" w:cstheme="minorHAnsi"/>
          <w:sz w:val="22"/>
          <w:szCs w:val="22"/>
          <w:shd w:val="clear" w:color="auto" w:fill="FFFFFF"/>
        </w:rPr>
        <w:lastRenderedPageBreak/>
        <w:t>дополнительных нестандартных, в т. ч смонтированных вручную, средств предохранения, взятого материала от посторонней контаминации, высыхания и т.д.</w:t>
      </w:r>
      <w:r w:rsidRPr="00DE40E6">
        <w:rPr>
          <w:rStyle w:val="apple-converted-space"/>
          <w:rFonts w:asciiTheme="minorHAnsi" w:hAnsiTheme="minorHAnsi" w:cstheme="minorHAnsi"/>
          <w:sz w:val="22"/>
          <w:szCs w:val="22"/>
          <w:shd w:val="clear" w:color="auto" w:fill="FFFFFF"/>
        </w:rPr>
        <w:t> </w:t>
      </w:r>
      <w:proofErr w:type="spellStart"/>
      <w:r w:rsidRPr="00DE40E6">
        <w:rPr>
          <w:rStyle w:val="af7"/>
          <w:rFonts w:asciiTheme="minorHAnsi" w:hAnsiTheme="minorHAnsi" w:cstheme="minorHAnsi"/>
          <w:b w:val="0"/>
          <w:sz w:val="22"/>
          <w:szCs w:val="22"/>
          <w:bdr w:val="none" w:sz="0" w:space="0" w:color="auto" w:frame="1"/>
          <w:shd w:val="clear" w:color="auto" w:fill="FFFFFF"/>
        </w:rPr>
        <w:t>Тупфер</w:t>
      </w:r>
      <w:proofErr w:type="spellEnd"/>
      <w:r w:rsidRPr="00DE40E6">
        <w:rPr>
          <w:rStyle w:val="apple-converted-space"/>
          <w:rFonts w:asciiTheme="minorHAnsi" w:hAnsiTheme="minorHAnsi" w:cstheme="minorHAnsi"/>
          <w:b/>
          <w:sz w:val="22"/>
          <w:szCs w:val="22"/>
          <w:shd w:val="clear" w:color="auto" w:fill="FFFFFF"/>
        </w:rPr>
        <w:t> </w:t>
      </w:r>
      <w:r w:rsidRPr="00DE40E6">
        <w:rPr>
          <w:rStyle w:val="af7"/>
          <w:rFonts w:asciiTheme="minorHAnsi" w:hAnsiTheme="minorHAnsi" w:cstheme="minorHAnsi"/>
          <w:b w:val="0"/>
          <w:sz w:val="22"/>
          <w:szCs w:val="22"/>
          <w:bdr w:val="none" w:sz="0" w:space="0" w:color="auto" w:frame="1"/>
          <w:shd w:val="clear" w:color="auto" w:fill="FFFFFF"/>
        </w:rPr>
        <w:t>(</w:t>
      </w:r>
      <w:proofErr w:type="spellStart"/>
      <w:r w:rsidRPr="00DE40E6">
        <w:rPr>
          <w:rStyle w:val="af7"/>
          <w:rFonts w:asciiTheme="minorHAnsi" w:hAnsiTheme="minorHAnsi" w:cstheme="minorHAnsi"/>
          <w:b w:val="0"/>
          <w:sz w:val="22"/>
          <w:szCs w:val="22"/>
          <w:bdr w:val="none" w:sz="0" w:space="0" w:color="auto" w:frame="1"/>
          <w:shd w:val="clear" w:color="auto" w:fill="FFFFFF"/>
        </w:rPr>
        <w:t>сваб</w:t>
      </w:r>
      <w:proofErr w:type="spellEnd"/>
      <w:r w:rsidRPr="00DE40E6">
        <w:rPr>
          <w:rStyle w:val="af7"/>
          <w:rFonts w:asciiTheme="minorHAnsi" w:hAnsiTheme="minorHAnsi" w:cstheme="minorHAnsi"/>
          <w:b w:val="0"/>
          <w:sz w:val="22"/>
          <w:szCs w:val="22"/>
          <w:bdr w:val="none" w:sz="0" w:space="0" w:color="auto" w:frame="1"/>
          <w:shd w:val="clear" w:color="auto" w:fill="FFFFFF"/>
        </w:rPr>
        <w:t>)</w:t>
      </w:r>
      <w:r w:rsidRPr="00DE40E6">
        <w:rPr>
          <w:rStyle w:val="apple-converted-space"/>
          <w:rFonts w:asciiTheme="minorHAnsi" w:hAnsiTheme="minorHAnsi" w:cstheme="minorHAnsi"/>
          <w:sz w:val="22"/>
          <w:szCs w:val="22"/>
          <w:shd w:val="clear" w:color="auto" w:fill="FFFFFF"/>
        </w:rPr>
        <w:t> </w:t>
      </w:r>
      <w:r w:rsidRPr="00DE40E6">
        <w:rPr>
          <w:rFonts w:asciiTheme="minorHAnsi" w:hAnsiTheme="minorHAnsi" w:cstheme="minorHAnsi"/>
          <w:sz w:val="22"/>
          <w:szCs w:val="22"/>
          <w:shd w:val="clear" w:color="auto" w:fill="FFFFFF"/>
        </w:rPr>
        <w:t xml:space="preserve">состоит из герметичной пластиковой пробирки из прозрачного </w:t>
      </w:r>
      <w:proofErr w:type="spellStart"/>
      <w:r w:rsidRPr="00DE40E6">
        <w:rPr>
          <w:rFonts w:asciiTheme="minorHAnsi" w:hAnsiTheme="minorHAnsi" w:cstheme="minorHAnsi"/>
          <w:sz w:val="22"/>
          <w:szCs w:val="22"/>
          <w:shd w:val="clear" w:color="auto" w:fill="FFFFFF"/>
        </w:rPr>
        <w:t>поплипропилена</w:t>
      </w:r>
      <w:proofErr w:type="spellEnd"/>
      <w:r w:rsidRPr="00DE40E6">
        <w:rPr>
          <w:rFonts w:asciiTheme="minorHAnsi" w:hAnsiTheme="minorHAnsi" w:cstheme="minorHAnsi"/>
          <w:sz w:val="22"/>
          <w:szCs w:val="22"/>
          <w:shd w:val="clear" w:color="auto" w:fill="FFFFFF"/>
        </w:rPr>
        <w:t xml:space="preserve"> и длинного (15 см.) шпателя с хлопковым/вискозным тампоном на конце. </w:t>
      </w:r>
    </w:p>
    <w:p w14:paraId="310EE2E9" w14:textId="77777777" w:rsidR="00CF5B37" w:rsidRPr="00DE40E6" w:rsidRDefault="00CF5B37" w:rsidP="00AA1499">
      <w:pPr>
        <w:pStyle w:val="13"/>
        <w:jc w:val="both"/>
        <w:rPr>
          <w:rFonts w:asciiTheme="minorHAnsi" w:hAnsiTheme="minorHAnsi" w:cstheme="minorHAnsi"/>
          <w:sz w:val="22"/>
          <w:szCs w:val="22"/>
          <w:shd w:val="clear" w:color="auto" w:fill="FFFFFF"/>
        </w:rPr>
      </w:pPr>
      <w:r w:rsidRPr="00DE40E6">
        <w:rPr>
          <w:rFonts w:asciiTheme="minorHAnsi" w:hAnsiTheme="minorHAnsi" w:cstheme="minorHAnsi"/>
          <w:sz w:val="22"/>
          <w:szCs w:val="22"/>
          <w:shd w:val="clear" w:color="auto" w:fill="FFFFFF"/>
        </w:rPr>
        <w:t xml:space="preserve">- Исследование </w:t>
      </w:r>
      <w:proofErr w:type="spellStart"/>
      <w:r w:rsidRPr="00DE40E6">
        <w:rPr>
          <w:rFonts w:asciiTheme="minorHAnsi" w:hAnsiTheme="minorHAnsi" w:cstheme="minorHAnsi"/>
          <w:sz w:val="22"/>
          <w:szCs w:val="22"/>
          <w:shd w:val="clear" w:color="auto" w:fill="FFFFFF"/>
        </w:rPr>
        <w:t>микробиоценоза</w:t>
      </w:r>
      <w:proofErr w:type="spellEnd"/>
      <w:r w:rsidRPr="00DE40E6">
        <w:rPr>
          <w:rFonts w:asciiTheme="minorHAnsi" w:hAnsiTheme="minorHAnsi" w:cstheme="minorHAnsi"/>
          <w:sz w:val="22"/>
          <w:szCs w:val="22"/>
          <w:shd w:val="clear" w:color="auto" w:fill="FFFFFF"/>
        </w:rPr>
        <w:t xml:space="preserve"> </w:t>
      </w:r>
      <w:proofErr w:type="spellStart"/>
      <w:r w:rsidRPr="00DE40E6">
        <w:rPr>
          <w:rFonts w:asciiTheme="minorHAnsi" w:hAnsiTheme="minorHAnsi" w:cstheme="minorHAnsi"/>
          <w:sz w:val="22"/>
          <w:szCs w:val="22"/>
          <w:shd w:val="clear" w:color="auto" w:fill="FFFFFF"/>
        </w:rPr>
        <w:t>кишечкина</w:t>
      </w:r>
      <w:proofErr w:type="spellEnd"/>
      <w:r w:rsidRPr="00DE40E6">
        <w:rPr>
          <w:rFonts w:asciiTheme="minorHAnsi" w:hAnsiTheme="minorHAnsi" w:cstheme="minorHAnsi"/>
          <w:sz w:val="22"/>
          <w:szCs w:val="22"/>
          <w:shd w:val="clear" w:color="auto" w:fill="FFFFFF"/>
        </w:rPr>
        <w:t xml:space="preserve"> (дисбактериоз)</w:t>
      </w:r>
    </w:p>
    <w:p w14:paraId="2323D532" w14:textId="77777777" w:rsidR="00CF5B37" w:rsidRPr="00DE40E6" w:rsidRDefault="00CF5B37" w:rsidP="00AA1499">
      <w:pPr>
        <w:pStyle w:val="13"/>
        <w:jc w:val="both"/>
        <w:rPr>
          <w:rFonts w:asciiTheme="minorHAnsi" w:hAnsiTheme="minorHAnsi" w:cstheme="minorHAnsi"/>
          <w:color w:val="000000"/>
          <w:sz w:val="22"/>
          <w:szCs w:val="22"/>
          <w:shd w:val="clear" w:color="auto" w:fill="FFFFFF"/>
        </w:rPr>
      </w:pPr>
      <w:r w:rsidRPr="00DE40E6">
        <w:rPr>
          <w:rFonts w:asciiTheme="minorHAnsi" w:hAnsiTheme="minorHAnsi" w:cstheme="minorHAnsi"/>
          <w:sz w:val="22"/>
          <w:szCs w:val="22"/>
          <w:shd w:val="clear" w:color="auto" w:fill="FFFFFF"/>
        </w:rPr>
        <w:t>КОНТЕЙНЕР ПОЛИМЕРНЫЙ ДЛЯ БИОПРОБ ОДНОРАЗОВЫЙ СТЕРИЛЬНЫЙ-КОП 120МЛ/К</w:t>
      </w:r>
      <w:r w:rsidRPr="00DE40E6">
        <w:rPr>
          <w:rFonts w:asciiTheme="minorHAnsi" w:hAnsiTheme="minorHAnsi" w:cstheme="minorHAnsi"/>
          <w:sz w:val="22"/>
          <w:szCs w:val="22"/>
        </w:rPr>
        <w:br/>
      </w:r>
      <w:r w:rsidRPr="00DE40E6">
        <w:rPr>
          <w:rFonts w:asciiTheme="minorHAnsi" w:hAnsiTheme="minorHAnsi" w:cstheme="minorHAnsi"/>
          <w:sz w:val="22"/>
          <w:szCs w:val="22"/>
          <w:shd w:val="clear" w:color="auto" w:fill="FFFFFF"/>
        </w:rPr>
        <w:t>Описание Контейнер полимерный для биопроб, одноразовый, стерильный - КОП 120 мл №1 производство "</w:t>
      </w:r>
      <w:proofErr w:type="spellStart"/>
      <w:r w:rsidRPr="00DE40E6">
        <w:rPr>
          <w:rFonts w:asciiTheme="minorHAnsi" w:hAnsiTheme="minorHAnsi" w:cstheme="minorHAnsi"/>
          <w:sz w:val="22"/>
          <w:szCs w:val="22"/>
          <w:shd w:val="clear" w:color="auto" w:fill="FFFFFF"/>
        </w:rPr>
        <w:t>Пласти</w:t>
      </w:r>
      <w:proofErr w:type="spellEnd"/>
      <w:r w:rsidRPr="00DE40E6">
        <w:rPr>
          <w:rFonts w:asciiTheme="minorHAnsi" w:hAnsiTheme="minorHAnsi" w:cstheme="minorHAnsi"/>
          <w:sz w:val="22"/>
          <w:szCs w:val="22"/>
          <w:shd w:val="clear" w:color="auto" w:fill="FFFFFF"/>
        </w:rPr>
        <w:t xml:space="preserve"> </w:t>
      </w:r>
      <w:proofErr w:type="spellStart"/>
      <w:r w:rsidRPr="00DE40E6">
        <w:rPr>
          <w:rFonts w:asciiTheme="minorHAnsi" w:hAnsiTheme="minorHAnsi" w:cstheme="minorHAnsi"/>
          <w:sz w:val="22"/>
          <w:szCs w:val="22"/>
          <w:shd w:val="clear" w:color="auto" w:fill="FFFFFF"/>
        </w:rPr>
        <w:t>Лаб</w:t>
      </w:r>
      <w:proofErr w:type="spellEnd"/>
      <w:r w:rsidRPr="00DE40E6">
        <w:rPr>
          <w:rFonts w:asciiTheme="minorHAnsi" w:hAnsiTheme="minorHAnsi" w:cstheme="minorHAnsi"/>
          <w:sz w:val="22"/>
          <w:szCs w:val="22"/>
          <w:shd w:val="clear" w:color="auto" w:fill="FFFFFF"/>
        </w:rPr>
        <w:t>" • Стерильный контейнер Максимальная вместимость 120 мл градуировка до 100 мл • Имеют матовое поле для записи • Обеспечивают возможности безопасного хранения образцов • При комнатной температуре химически устойчивы ко всем часто используемым реагентам • Сертификат ЕС Контейнер для сбора кала и мочи - снабжен герметично завинчивающейся крышкой красного цвета, обеспечивающей надежную защиту от расплескивания, протекания и ингаляционного контакта. Использование такой специализированной тары для анализов при сдаче мочи и кала сводит к минимуму шансы попадания в пробу посторонних веществ, а также значительно увеличивает срок, приемлемый для качественного проведения анализа.</w:t>
      </w:r>
      <w:r w:rsidRPr="00DE40E6">
        <w:rPr>
          <w:rFonts w:asciiTheme="minorHAnsi" w:hAnsiTheme="minorHAnsi" w:cstheme="minorHAnsi"/>
          <w:color w:val="2E4B50"/>
          <w:sz w:val="22"/>
          <w:szCs w:val="22"/>
        </w:rPr>
        <w:br/>
      </w:r>
      <w:r w:rsidRPr="00DE40E6">
        <w:rPr>
          <w:rFonts w:asciiTheme="minorHAnsi" w:hAnsiTheme="minorHAnsi" w:cstheme="minorHAnsi"/>
          <w:color w:val="000000"/>
          <w:sz w:val="22"/>
          <w:szCs w:val="22"/>
          <w:shd w:val="clear" w:color="auto" w:fill="FFFFFF"/>
        </w:rPr>
        <w:t>- Бактериологические исследование слизи и пленок с миндалин на палочку дифтерии;</w:t>
      </w:r>
      <w:r w:rsidRPr="00DE40E6">
        <w:rPr>
          <w:rFonts w:asciiTheme="minorHAnsi" w:hAnsiTheme="minorHAnsi" w:cstheme="minorHAnsi"/>
          <w:color w:val="000000"/>
          <w:sz w:val="22"/>
          <w:szCs w:val="22"/>
        </w:rPr>
        <w:br/>
      </w:r>
      <w:r w:rsidRPr="00DE40E6">
        <w:rPr>
          <w:rFonts w:asciiTheme="minorHAnsi" w:hAnsiTheme="minorHAnsi" w:cstheme="minorHAnsi"/>
          <w:color w:val="000000"/>
          <w:sz w:val="22"/>
          <w:szCs w:val="22"/>
          <w:shd w:val="clear" w:color="auto" w:fill="FFFFFF"/>
        </w:rPr>
        <w:t>- Бактериологические исследование слизи с миндалин и задней стенки глотки и носа на аэробные и факультативно-</w:t>
      </w:r>
      <w:proofErr w:type="spellStart"/>
      <w:r w:rsidRPr="00DE40E6">
        <w:rPr>
          <w:rFonts w:asciiTheme="minorHAnsi" w:hAnsiTheme="minorHAnsi" w:cstheme="minorHAnsi"/>
          <w:color w:val="000000"/>
          <w:sz w:val="22"/>
          <w:szCs w:val="22"/>
          <w:shd w:val="clear" w:color="auto" w:fill="FFFFFF"/>
        </w:rPr>
        <w:t>анаробные</w:t>
      </w:r>
      <w:proofErr w:type="spellEnd"/>
      <w:r w:rsidRPr="00DE40E6">
        <w:rPr>
          <w:rFonts w:asciiTheme="minorHAnsi" w:hAnsiTheme="minorHAnsi" w:cstheme="minorHAnsi"/>
          <w:color w:val="000000"/>
          <w:sz w:val="22"/>
          <w:szCs w:val="22"/>
          <w:shd w:val="clear" w:color="auto" w:fill="FFFFFF"/>
        </w:rPr>
        <w:t xml:space="preserve"> микроорганизмы;</w:t>
      </w:r>
    </w:p>
    <w:p w14:paraId="30B69CC2"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color w:val="000000"/>
          <w:sz w:val="22"/>
          <w:szCs w:val="22"/>
          <w:shd w:val="clear" w:color="auto" w:fill="FFFFFF"/>
        </w:rPr>
        <w:t xml:space="preserve">- Микроскопическое исследование из носа на </w:t>
      </w:r>
      <w:proofErr w:type="spellStart"/>
      <w:r w:rsidRPr="00DE40E6">
        <w:rPr>
          <w:rFonts w:asciiTheme="minorHAnsi" w:hAnsiTheme="minorHAnsi" w:cstheme="minorHAnsi"/>
          <w:color w:val="000000"/>
          <w:sz w:val="22"/>
          <w:szCs w:val="22"/>
          <w:shd w:val="clear" w:color="auto" w:fill="FFFFFF"/>
        </w:rPr>
        <w:t>эозонофилию</w:t>
      </w:r>
      <w:proofErr w:type="spellEnd"/>
      <w:r w:rsidRPr="00DE40E6">
        <w:rPr>
          <w:rFonts w:asciiTheme="minorHAnsi" w:hAnsiTheme="minorHAnsi" w:cstheme="minorHAnsi"/>
          <w:color w:val="000000"/>
          <w:sz w:val="22"/>
          <w:szCs w:val="22"/>
          <w:shd w:val="clear" w:color="auto" w:fill="FFFFFF"/>
        </w:rPr>
        <w:t>;</w:t>
      </w:r>
    </w:p>
    <w:p w14:paraId="68A87DCA"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 xml:space="preserve"> </w:t>
      </w:r>
      <w:proofErr w:type="spellStart"/>
      <w:r w:rsidRPr="00DE40E6">
        <w:rPr>
          <w:rFonts w:asciiTheme="minorHAnsi" w:hAnsiTheme="minorHAnsi" w:cstheme="minorHAnsi"/>
          <w:sz w:val="22"/>
          <w:szCs w:val="22"/>
        </w:rPr>
        <w:t>Тупфер</w:t>
      </w:r>
      <w:proofErr w:type="spellEnd"/>
      <w:r w:rsidRPr="00DE40E6">
        <w:rPr>
          <w:rFonts w:asciiTheme="minorHAnsi" w:hAnsiTheme="minorHAnsi" w:cstheme="minorHAnsi"/>
          <w:sz w:val="22"/>
          <w:szCs w:val="22"/>
        </w:rPr>
        <w:t xml:space="preserve"> для взятия мазков </w:t>
      </w:r>
      <w:proofErr w:type="gramStart"/>
      <w:r w:rsidRPr="00DE40E6">
        <w:rPr>
          <w:rFonts w:asciiTheme="minorHAnsi" w:hAnsiTheme="minorHAnsi" w:cstheme="minorHAnsi"/>
          <w:sz w:val="22"/>
          <w:szCs w:val="22"/>
        </w:rPr>
        <w:t>пластик ,вискоза</w:t>
      </w:r>
      <w:proofErr w:type="gramEnd"/>
      <w:r w:rsidRPr="00DE40E6">
        <w:rPr>
          <w:rFonts w:asciiTheme="minorHAnsi" w:hAnsiTheme="minorHAnsi" w:cstheme="minorHAnsi"/>
          <w:sz w:val="22"/>
          <w:szCs w:val="22"/>
        </w:rPr>
        <w:t>, без среды , стерильный</w:t>
      </w:r>
    </w:p>
    <w:p w14:paraId="22EE9AE2" w14:textId="77777777" w:rsidR="00CF5B37" w:rsidRPr="00DE40E6" w:rsidRDefault="00CF5B37" w:rsidP="00AA1499">
      <w:pPr>
        <w:pStyle w:val="13"/>
        <w:jc w:val="both"/>
        <w:rPr>
          <w:rFonts w:asciiTheme="minorHAnsi" w:hAnsiTheme="minorHAnsi" w:cstheme="minorHAnsi"/>
          <w:color w:val="000000"/>
          <w:sz w:val="22"/>
          <w:szCs w:val="22"/>
          <w:shd w:val="clear" w:color="auto" w:fill="FFFFFF"/>
        </w:rPr>
      </w:pPr>
      <w:r w:rsidRPr="00DE40E6">
        <w:rPr>
          <w:rFonts w:asciiTheme="minorHAnsi" w:hAnsiTheme="minorHAnsi" w:cstheme="minorHAnsi"/>
          <w:color w:val="000000"/>
          <w:sz w:val="22"/>
          <w:szCs w:val="22"/>
          <w:shd w:val="clear" w:color="auto" w:fill="FFFFFF"/>
        </w:rPr>
        <w:t>Описание</w:t>
      </w:r>
      <w:r w:rsidRPr="00DE40E6">
        <w:rPr>
          <w:rFonts w:asciiTheme="minorHAnsi" w:hAnsiTheme="minorHAnsi" w:cstheme="minorHAnsi"/>
          <w:color w:val="000000"/>
          <w:sz w:val="22"/>
          <w:szCs w:val="22"/>
        </w:rPr>
        <w:br/>
      </w:r>
      <w:r w:rsidRPr="00DE40E6">
        <w:rPr>
          <w:rFonts w:asciiTheme="minorHAnsi" w:hAnsiTheme="minorHAnsi" w:cstheme="minorHAnsi"/>
          <w:color w:val="000000"/>
          <w:sz w:val="22"/>
          <w:szCs w:val="22"/>
          <w:shd w:val="clear" w:color="auto" w:fill="FFFFFF"/>
        </w:rPr>
        <w:t xml:space="preserve">Пробирка </w:t>
      </w:r>
      <w:proofErr w:type="spellStart"/>
      <w:r w:rsidRPr="00DE40E6">
        <w:rPr>
          <w:rFonts w:asciiTheme="minorHAnsi" w:hAnsiTheme="minorHAnsi" w:cstheme="minorHAnsi"/>
          <w:color w:val="000000"/>
          <w:sz w:val="22"/>
          <w:szCs w:val="22"/>
          <w:shd w:val="clear" w:color="auto" w:fill="FFFFFF"/>
        </w:rPr>
        <w:t>невакуумная</w:t>
      </w:r>
      <w:proofErr w:type="spellEnd"/>
      <w:r w:rsidRPr="00DE40E6">
        <w:rPr>
          <w:rFonts w:asciiTheme="minorHAnsi" w:hAnsiTheme="minorHAnsi" w:cstheme="minorHAnsi"/>
          <w:color w:val="000000"/>
          <w:sz w:val="22"/>
          <w:szCs w:val="22"/>
          <w:shd w:val="clear" w:color="auto" w:fill="FFFFFF"/>
        </w:rPr>
        <w:t xml:space="preserve"> для исследований без геля (</w:t>
      </w:r>
      <w:proofErr w:type="spellStart"/>
      <w:r w:rsidRPr="00DE40E6">
        <w:rPr>
          <w:rFonts w:asciiTheme="minorHAnsi" w:hAnsiTheme="minorHAnsi" w:cstheme="minorHAnsi"/>
          <w:color w:val="000000"/>
          <w:sz w:val="22"/>
          <w:szCs w:val="22"/>
          <w:shd w:val="clear" w:color="auto" w:fill="FFFFFF"/>
        </w:rPr>
        <w:t>сваб</w:t>
      </w:r>
      <w:proofErr w:type="spellEnd"/>
      <w:r w:rsidRPr="00DE40E6">
        <w:rPr>
          <w:rFonts w:asciiTheme="minorHAnsi" w:hAnsiTheme="minorHAnsi" w:cstheme="minorHAnsi"/>
          <w:color w:val="000000"/>
          <w:sz w:val="22"/>
          <w:szCs w:val="22"/>
          <w:shd w:val="clear" w:color="auto" w:fill="FFFFFF"/>
        </w:rPr>
        <w:t xml:space="preserve"> для </w:t>
      </w:r>
      <w:proofErr w:type="spellStart"/>
      <w:r w:rsidRPr="00DE40E6">
        <w:rPr>
          <w:rFonts w:asciiTheme="minorHAnsi" w:hAnsiTheme="minorHAnsi" w:cstheme="minorHAnsi"/>
          <w:color w:val="000000"/>
          <w:sz w:val="22"/>
          <w:szCs w:val="22"/>
          <w:shd w:val="clear" w:color="auto" w:fill="FFFFFF"/>
        </w:rPr>
        <w:t>стерильнаяТупфер</w:t>
      </w:r>
      <w:proofErr w:type="spellEnd"/>
      <w:r w:rsidRPr="00DE40E6">
        <w:rPr>
          <w:rFonts w:asciiTheme="minorHAnsi" w:hAnsiTheme="minorHAnsi" w:cstheme="minorHAnsi"/>
          <w:color w:val="000000"/>
          <w:sz w:val="22"/>
          <w:szCs w:val="22"/>
          <w:shd w:val="clear" w:color="auto" w:fill="FFFFFF"/>
        </w:rPr>
        <w:t xml:space="preserve"> (</w:t>
      </w:r>
      <w:proofErr w:type="spellStart"/>
      <w:r w:rsidRPr="00DE40E6">
        <w:rPr>
          <w:rFonts w:asciiTheme="minorHAnsi" w:hAnsiTheme="minorHAnsi" w:cstheme="minorHAnsi"/>
          <w:color w:val="000000"/>
          <w:sz w:val="22"/>
          <w:szCs w:val="22"/>
          <w:shd w:val="clear" w:color="auto" w:fill="FFFFFF"/>
        </w:rPr>
        <w:t>сваб</w:t>
      </w:r>
      <w:proofErr w:type="spellEnd"/>
      <w:r w:rsidRPr="00DE40E6">
        <w:rPr>
          <w:rFonts w:asciiTheme="minorHAnsi" w:hAnsiTheme="minorHAnsi" w:cstheme="minorHAnsi"/>
          <w:color w:val="000000"/>
          <w:sz w:val="22"/>
          <w:szCs w:val="22"/>
          <w:shd w:val="clear" w:color="auto" w:fill="FFFFFF"/>
        </w:rPr>
        <w:t xml:space="preserve">) - стерильный зонд-тампон сохраняющий стерильность в пробирке - предназначен для взятия образцов биологического, цитологического материала с неповрежденной кожи и открытых поверхностей тела и их последующей, безопасной транспортировки в лабораторию для анализа в ограниченные сроки (до 5 часов). </w:t>
      </w:r>
      <w:proofErr w:type="gramStart"/>
      <w:r w:rsidRPr="00DE40E6">
        <w:rPr>
          <w:rFonts w:asciiTheme="minorHAnsi" w:hAnsiTheme="minorHAnsi" w:cstheme="minorHAnsi"/>
          <w:color w:val="000000"/>
          <w:sz w:val="22"/>
          <w:szCs w:val="22"/>
          <w:shd w:val="clear" w:color="auto" w:fill="FFFFFF"/>
        </w:rPr>
        <w:t>Например</w:t>
      </w:r>
      <w:proofErr w:type="gramEnd"/>
      <w:r w:rsidRPr="00DE40E6">
        <w:rPr>
          <w:rFonts w:asciiTheme="minorHAnsi" w:hAnsiTheme="minorHAnsi" w:cstheme="minorHAnsi"/>
          <w:color w:val="000000"/>
          <w:sz w:val="22"/>
          <w:szCs w:val="22"/>
          <w:shd w:val="clear" w:color="auto" w:fill="FFFFFF"/>
        </w:rPr>
        <w:t xml:space="preserve"> зонд для мазков используется при транспортировки проб внутри медучреждения, при отборе и транспорте проб, взятых на вызове у больного, или при экстренной доставке проб из медучреждения в ближайшую контрольную лабораторию. Главным преимуществом зонда-тампона в пробирке - является отсутствие использования дополнительных нестандартных, в т. ч смонтированных вручную, средств предохранения, взятого материала от посторонней контаминации, высыхания и т.д. </w:t>
      </w:r>
      <w:proofErr w:type="spellStart"/>
      <w:r w:rsidRPr="00DE40E6">
        <w:rPr>
          <w:rFonts w:asciiTheme="minorHAnsi" w:hAnsiTheme="minorHAnsi" w:cstheme="minorHAnsi"/>
          <w:color w:val="000000"/>
          <w:sz w:val="22"/>
          <w:szCs w:val="22"/>
          <w:shd w:val="clear" w:color="auto" w:fill="FFFFFF"/>
        </w:rPr>
        <w:t>Тупфер</w:t>
      </w:r>
      <w:proofErr w:type="spellEnd"/>
      <w:r w:rsidRPr="00DE40E6">
        <w:rPr>
          <w:rFonts w:asciiTheme="minorHAnsi" w:hAnsiTheme="minorHAnsi" w:cstheme="minorHAnsi"/>
          <w:color w:val="000000"/>
          <w:sz w:val="22"/>
          <w:szCs w:val="22"/>
          <w:shd w:val="clear" w:color="auto" w:fill="FFFFFF"/>
        </w:rPr>
        <w:t xml:space="preserve"> (</w:t>
      </w:r>
      <w:proofErr w:type="spellStart"/>
      <w:r w:rsidRPr="00DE40E6">
        <w:rPr>
          <w:rFonts w:asciiTheme="minorHAnsi" w:hAnsiTheme="minorHAnsi" w:cstheme="minorHAnsi"/>
          <w:color w:val="000000"/>
          <w:sz w:val="22"/>
          <w:szCs w:val="22"/>
          <w:shd w:val="clear" w:color="auto" w:fill="FFFFFF"/>
        </w:rPr>
        <w:t>сваб</w:t>
      </w:r>
      <w:proofErr w:type="spellEnd"/>
      <w:r w:rsidRPr="00DE40E6">
        <w:rPr>
          <w:rFonts w:asciiTheme="minorHAnsi" w:hAnsiTheme="minorHAnsi" w:cstheme="minorHAnsi"/>
          <w:color w:val="000000"/>
          <w:sz w:val="22"/>
          <w:szCs w:val="22"/>
          <w:shd w:val="clear" w:color="auto" w:fill="FFFFFF"/>
        </w:rPr>
        <w:t xml:space="preserve">) состоит из герметичной пластиковой пробирки из прозрачного </w:t>
      </w:r>
      <w:proofErr w:type="spellStart"/>
      <w:r w:rsidRPr="00DE40E6">
        <w:rPr>
          <w:rFonts w:asciiTheme="minorHAnsi" w:hAnsiTheme="minorHAnsi" w:cstheme="minorHAnsi"/>
          <w:color w:val="000000"/>
          <w:sz w:val="22"/>
          <w:szCs w:val="22"/>
          <w:shd w:val="clear" w:color="auto" w:fill="FFFFFF"/>
        </w:rPr>
        <w:t>поплипропилена</w:t>
      </w:r>
      <w:proofErr w:type="spellEnd"/>
      <w:r w:rsidRPr="00DE40E6">
        <w:rPr>
          <w:rFonts w:asciiTheme="minorHAnsi" w:hAnsiTheme="minorHAnsi" w:cstheme="minorHAnsi"/>
          <w:color w:val="000000"/>
          <w:sz w:val="22"/>
          <w:szCs w:val="22"/>
          <w:shd w:val="clear" w:color="auto" w:fill="FFFFFF"/>
        </w:rPr>
        <w:t xml:space="preserve"> и длинного (15 см.) шпателя с хлопковым</w:t>
      </w:r>
    </w:p>
    <w:p w14:paraId="36B8842D" w14:textId="77777777" w:rsidR="00CF5B37" w:rsidRPr="00DE40E6" w:rsidRDefault="00CF5B37" w:rsidP="00AA1499">
      <w:pPr>
        <w:pStyle w:val="13"/>
        <w:jc w:val="both"/>
        <w:rPr>
          <w:rFonts w:asciiTheme="minorHAnsi" w:hAnsiTheme="minorHAnsi" w:cstheme="minorHAnsi"/>
          <w:sz w:val="22"/>
          <w:szCs w:val="22"/>
        </w:rPr>
      </w:pPr>
      <w:proofErr w:type="spellStart"/>
      <w:r w:rsidRPr="00DE40E6">
        <w:rPr>
          <w:rStyle w:val="af7"/>
          <w:rFonts w:asciiTheme="minorHAnsi" w:hAnsiTheme="minorHAnsi" w:cstheme="minorHAnsi"/>
          <w:sz w:val="22"/>
          <w:szCs w:val="22"/>
          <w:bdr w:val="none" w:sz="0" w:space="0" w:color="auto" w:frame="1"/>
        </w:rPr>
        <w:t>Тупфер</w:t>
      </w:r>
      <w:proofErr w:type="spellEnd"/>
      <w:r w:rsidRPr="00DE40E6">
        <w:rPr>
          <w:rStyle w:val="af7"/>
          <w:rFonts w:asciiTheme="minorHAnsi" w:hAnsiTheme="minorHAnsi" w:cstheme="minorHAnsi"/>
          <w:sz w:val="22"/>
          <w:szCs w:val="22"/>
          <w:bdr w:val="none" w:sz="0" w:space="0" w:color="auto" w:frame="1"/>
        </w:rPr>
        <w:t xml:space="preserve"> (</w:t>
      </w:r>
      <w:proofErr w:type="spellStart"/>
      <w:r w:rsidRPr="00DE40E6">
        <w:rPr>
          <w:rStyle w:val="af7"/>
          <w:rFonts w:asciiTheme="minorHAnsi" w:hAnsiTheme="minorHAnsi" w:cstheme="minorHAnsi"/>
          <w:sz w:val="22"/>
          <w:szCs w:val="22"/>
          <w:bdr w:val="none" w:sz="0" w:space="0" w:color="auto" w:frame="1"/>
        </w:rPr>
        <w:t>сваб</w:t>
      </w:r>
      <w:proofErr w:type="spellEnd"/>
      <w:r w:rsidRPr="00DE40E6">
        <w:rPr>
          <w:rStyle w:val="af7"/>
          <w:rFonts w:asciiTheme="minorHAnsi" w:hAnsiTheme="minorHAnsi" w:cstheme="minorHAnsi"/>
          <w:sz w:val="22"/>
          <w:szCs w:val="22"/>
          <w:bdr w:val="none" w:sz="0" w:space="0" w:color="auto" w:frame="1"/>
        </w:rPr>
        <w:t xml:space="preserve">) - </w:t>
      </w:r>
      <w:proofErr w:type="gramStart"/>
      <w:r w:rsidRPr="00DE40E6">
        <w:rPr>
          <w:rStyle w:val="af7"/>
          <w:rFonts w:asciiTheme="minorHAnsi" w:hAnsiTheme="minorHAnsi" w:cstheme="minorHAnsi"/>
          <w:sz w:val="22"/>
          <w:szCs w:val="22"/>
          <w:bdr w:val="none" w:sz="0" w:space="0" w:color="auto" w:frame="1"/>
        </w:rPr>
        <w:t>стерильный зонд-тампон</w:t>
      </w:r>
      <w:proofErr w:type="gramEnd"/>
      <w:r w:rsidRPr="00DE40E6">
        <w:rPr>
          <w:rFonts w:asciiTheme="minorHAnsi" w:hAnsiTheme="minorHAnsi" w:cstheme="minorHAnsi"/>
          <w:sz w:val="22"/>
          <w:szCs w:val="22"/>
          <w:bdr w:val="none" w:sz="0" w:space="0" w:color="auto" w:frame="1"/>
        </w:rPr>
        <w:t> сохраняющий стерильность в пробирке - предназначен для взятия образцов биологического, цитологического материала с неповрежденной кожи и открытых поверхностей тела и их последующей, безопасной транспортировки в лабораторию для анализа в ограниченные сроки (до 5 часов). </w:t>
      </w:r>
      <w:proofErr w:type="gramStart"/>
      <w:r w:rsidRPr="00DE40E6">
        <w:rPr>
          <w:rFonts w:asciiTheme="minorHAnsi" w:hAnsiTheme="minorHAnsi" w:cstheme="minorHAnsi"/>
          <w:sz w:val="22"/>
          <w:szCs w:val="22"/>
          <w:bdr w:val="none" w:sz="0" w:space="0" w:color="auto" w:frame="1"/>
        </w:rPr>
        <w:t>Например</w:t>
      </w:r>
      <w:proofErr w:type="gramEnd"/>
      <w:r w:rsidRPr="00DE40E6">
        <w:rPr>
          <w:rFonts w:asciiTheme="minorHAnsi" w:hAnsiTheme="minorHAnsi" w:cstheme="minorHAnsi"/>
          <w:sz w:val="22"/>
          <w:szCs w:val="22"/>
          <w:bdr w:val="none" w:sz="0" w:space="0" w:color="auto" w:frame="1"/>
        </w:rPr>
        <w:t xml:space="preserve"> </w:t>
      </w:r>
      <w:r w:rsidRPr="00DE40E6">
        <w:rPr>
          <w:rStyle w:val="af7"/>
          <w:rFonts w:asciiTheme="minorHAnsi" w:hAnsiTheme="minorHAnsi" w:cstheme="minorHAnsi"/>
          <w:sz w:val="22"/>
          <w:szCs w:val="22"/>
          <w:bdr w:val="none" w:sz="0" w:space="0" w:color="auto" w:frame="1"/>
        </w:rPr>
        <w:t>зонд для мазков</w:t>
      </w:r>
      <w:r w:rsidRPr="00DE40E6">
        <w:rPr>
          <w:rStyle w:val="apple-converted-space"/>
          <w:rFonts w:asciiTheme="minorHAnsi" w:hAnsiTheme="minorHAnsi" w:cstheme="minorHAnsi"/>
          <w:sz w:val="22"/>
          <w:szCs w:val="22"/>
          <w:bdr w:val="none" w:sz="0" w:space="0" w:color="auto" w:frame="1"/>
        </w:rPr>
        <w:t> </w:t>
      </w:r>
      <w:r w:rsidRPr="00DE40E6">
        <w:rPr>
          <w:rFonts w:asciiTheme="minorHAnsi" w:hAnsiTheme="minorHAnsi" w:cstheme="minorHAnsi"/>
          <w:sz w:val="22"/>
          <w:szCs w:val="22"/>
          <w:bdr w:val="none" w:sz="0" w:space="0" w:color="auto" w:frame="1"/>
        </w:rPr>
        <w:t>используется при транспортировки проб внутри медучреждения, при отборе и транспорте проб, взятых на вызове у больного, или при экстренной доставке проб из медучреждения в ближайшую контрольную лабораторию. Главным преимуществом </w:t>
      </w:r>
      <w:r w:rsidRPr="00DE40E6">
        <w:rPr>
          <w:rStyle w:val="af7"/>
          <w:rFonts w:asciiTheme="minorHAnsi" w:hAnsiTheme="minorHAnsi" w:cstheme="minorHAnsi"/>
          <w:sz w:val="22"/>
          <w:szCs w:val="22"/>
          <w:bdr w:val="none" w:sz="0" w:space="0" w:color="auto" w:frame="1"/>
        </w:rPr>
        <w:t>зонда-тампона в пробирке</w:t>
      </w:r>
      <w:r w:rsidRPr="00DE40E6">
        <w:rPr>
          <w:rStyle w:val="apple-converted-space"/>
          <w:rFonts w:asciiTheme="minorHAnsi" w:hAnsiTheme="minorHAnsi" w:cstheme="minorHAnsi"/>
          <w:sz w:val="22"/>
          <w:szCs w:val="22"/>
          <w:bdr w:val="none" w:sz="0" w:space="0" w:color="auto" w:frame="1"/>
        </w:rPr>
        <w:t> </w:t>
      </w:r>
      <w:r w:rsidRPr="00DE40E6">
        <w:rPr>
          <w:rFonts w:asciiTheme="minorHAnsi" w:hAnsiTheme="minorHAnsi" w:cstheme="minorHAnsi"/>
          <w:sz w:val="22"/>
          <w:szCs w:val="22"/>
          <w:bdr w:val="none" w:sz="0" w:space="0" w:color="auto" w:frame="1"/>
        </w:rPr>
        <w:t>- является отсутствие использования дополнительных нестандартных, в т. ч смонтированных вручную, средств предохранения, взятого материала от посторонней контаминации, высыхания и т.д.</w:t>
      </w:r>
      <w:r w:rsidRPr="00DE40E6">
        <w:rPr>
          <w:rStyle w:val="apple-converted-space"/>
          <w:rFonts w:asciiTheme="minorHAnsi" w:hAnsiTheme="minorHAnsi" w:cstheme="minorHAnsi"/>
          <w:sz w:val="22"/>
          <w:szCs w:val="22"/>
          <w:bdr w:val="none" w:sz="0" w:space="0" w:color="auto" w:frame="1"/>
        </w:rPr>
        <w:t> </w:t>
      </w:r>
      <w:proofErr w:type="spellStart"/>
      <w:proofErr w:type="gramStart"/>
      <w:r w:rsidRPr="00DE40E6">
        <w:rPr>
          <w:rStyle w:val="af7"/>
          <w:rFonts w:asciiTheme="minorHAnsi" w:hAnsiTheme="minorHAnsi" w:cstheme="minorHAnsi"/>
          <w:sz w:val="22"/>
          <w:szCs w:val="22"/>
          <w:bdr w:val="none" w:sz="0" w:space="0" w:color="auto" w:frame="1"/>
        </w:rPr>
        <w:t>Тупфер</w:t>
      </w:r>
      <w:proofErr w:type="spellEnd"/>
      <w:r w:rsidRPr="00DE40E6">
        <w:rPr>
          <w:rStyle w:val="af7"/>
          <w:rFonts w:asciiTheme="minorHAnsi" w:hAnsiTheme="minorHAnsi" w:cstheme="minorHAnsi"/>
          <w:sz w:val="22"/>
          <w:szCs w:val="22"/>
          <w:bdr w:val="none" w:sz="0" w:space="0" w:color="auto" w:frame="1"/>
        </w:rPr>
        <w:t xml:space="preserve">( </w:t>
      </w:r>
      <w:proofErr w:type="spellStart"/>
      <w:r w:rsidRPr="00DE40E6">
        <w:rPr>
          <w:rStyle w:val="af7"/>
          <w:rFonts w:asciiTheme="minorHAnsi" w:hAnsiTheme="minorHAnsi" w:cstheme="minorHAnsi"/>
          <w:sz w:val="22"/>
          <w:szCs w:val="22"/>
          <w:bdr w:val="none" w:sz="0" w:space="0" w:color="auto" w:frame="1"/>
        </w:rPr>
        <w:t>сваб</w:t>
      </w:r>
      <w:proofErr w:type="spellEnd"/>
      <w:proofErr w:type="gramEnd"/>
      <w:r w:rsidRPr="00DE40E6">
        <w:rPr>
          <w:rStyle w:val="af7"/>
          <w:rFonts w:asciiTheme="minorHAnsi" w:hAnsiTheme="minorHAnsi" w:cstheme="minorHAnsi"/>
          <w:sz w:val="22"/>
          <w:szCs w:val="22"/>
          <w:bdr w:val="none" w:sz="0" w:space="0" w:color="auto" w:frame="1"/>
        </w:rPr>
        <w:t>)</w:t>
      </w:r>
      <w:r w:rsidRPr="00DE40E6">
        <w:rPr>
          <w:rStyle w:val="apple-converted-space"/>
          <w:rFonts w:asciiTheme="minorHAnsi" w:hAnsiTheme="minorHAnsi" w:cstheme="minorHAnsi"/>
          <w:sz w:val="22"/>
          <w:szCs w:val="22"/>
          <w:bdr w:val="none" w:sz="0" w:space="0" w:color="auto" w:frame="1"/>
        </w:rPr>
        <w:t> </w:t>
      </w:r>
      <w:r w:rsidRPr="00DE40E6">
        <w:rPr>
          <w:rFonts w:asciiTheme="minorHAnsi" w:hAnsiTheme="minorHAnsi" w:cstheme="minorHAnsi"/>
          <w:sz w:val="22"/>
          <w:szCs w:val="22"/>
          <w:bdr w:val="none" w:sz="0" w:space="0" w:color="auto" w:frame="1"/>
        </w:rPr>
        <w:t xml:space="preserve">состоит из герметичной пластиковой пробирки из прозрачного </w:t>
      </w:r>
      <w:proofErr w:type="spellStart"/>
      <w:r w:rsidRPr="00DE40E6">
        <w:rPr>
          <w:rFonts w:asciiTheme="minorHAnsi" w:hAnsiTheme="minorHAnsi" w:cstheme="minorHAnsi"/>
          <w:sz w:val="22"/>
          <w:szCs w:val="22"/>
          <w:bdr w:val="none" w:sz="0" w:space="0" w:color="auto" w:frame="1"/>
        </w:rPr>
        <w:t>поплипропилена</w:t>
      </w:r>
      <w:proofErr w:type="spellEnd"/>
      <w:r w:rsidRPr="00DE40E6">
        <w:rPr>
          <w:rFonts w:asciiTheme="minorHAnsi" w:hAnsiTheme="minorHAnsi" w:cstheme="minorHAnsi"/>
          <w:sz w:val="22"/>
          <w:szCs w:val="22"/>
          <w:bdr w:val="none" w:sz="0" w:space="0" w:color="auto" w:frame="1"/>
        </w:rPr>
        <w:t xml:space="preserve"> и длинного (15 см.) шпателя с хлопковым/вискозным тампоном на конце. </w:t>
      </w:r>
    </w:p>
    <w:p w14:paraId="5FB39567"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bdr w:val="none" w:sz="0" w:space="0" w:color="auto" w:frame="1"/>
        </w:rPr>
        <w:t>Различают </w:t>
      </w:r>
      <w:proofErr w:type="gramStart"/>
      <w:r w:rsidRPr="00DE40E6">
        <w:rPr>
          <w:rFonts w:asciiTheme="minorHAnsi" w:hAnsiTheme="minorHAnsi" w:cstheme="minorHAnsi"/>
          <w:sz w:val="22"/>
          <w:szCs w:val="22"/>
          <w:bdr w:val="none" w:sz="0" w:space="0" w:color="auto" w:frame="1"/>
        </w:rPr>
        <w:t>стерильные  </w:t>
      </w:r>
      <w:proofErr w:type="spellStart"/>
      <w:r w:rsidRPr="00DE40E6">
        <w:rPr>
          <w:rFonts w:asciiTheme="minorHAnsi" w:hAnsiTheme="minorHAnsi" w:cstheme="minorHAnsi"/>
          <w:sz w:val="22"/>
          <w:szCs w:val="22"/>
          <w:bdr w:val="none" w:sz="0" w:space="0" w:color="auto" w:frame="1"/>
        </w:rPr>
        <w:t>тупферы</w:t>
      </w:r>
      <w:proofErr w:type="spellEnd"/>
      <w:proofErr w:type="gramEnd"/>
      <w:r w:rsidRPr="00DE40E6">
        <w:rPr>
          <w:rFonts w:asciiTheme="minorHAnsi" w:hAnsiTheme="minorHAnsi" w:cstheme="minorHAnsi"/>
          <w:sz w:val="22"/>
          <w:szCs w:val="22"/>
          <w:bdr w:val="none" w:sz="0" w:space="0" w:color="auto" w:frame="1"/>
        </w:rPr>
        <w:t xml:space="preserve"> для мазков со средой (</w:t>
      </w:r>
      <w:proofErr w:type="spellStart"/>
      <w:r w:rsidRPr="00DE40E6">
        <w:rPr>
          <w:rStyle w:val="af7"/>
          <w:rFonts w:asciiTheme="minorHAnsi" w:hAnsiTheme="minorHAnsi" w:cstheme="minorHAnsi"/>
          <w:sz w:val="22"/>
          <w:szCs w:val="22"/>
          <w:bdr w:val="none" w:sz="0" w:space="0" w:color="auto" w:frame="1"/>
        </w:rPr>
        <w:t>Amies</w:t>
      </w:r>
      <w:proofErr w:type="spellEnd"/>
      <w:r w:rsidRPr="00DE40E6">
        <w:rPr>
          <w:rStyle w:val="af7"/>
          <w:rFonts w:asciiTheme="minorHAnsi" w:hAnsiTheme="minorHAnsi" w:cstheme="minorHAnsi"/>
          <w:sz w:val="22"/>
          <w:szCs w:val="22"/>
          <w:bdr w:val="none" w:sz="0" w:space="0" w:color="auto" w:frame="1"/>
        </w:rPr>
        <w:t>,</w:t>
      </w:r>
      <w:r w:rsidRPr="00DE40E6">
        <w:rPr>
          <w:rStyle w:val="apple-converted-space"/>
          <w:rFonts w:asciiTheme="minorHAnsi" w:hAnsiTheme="minorHAnsi" w:cstheme="minorHAnsi"/>
          <w:b/>
          <w:bCs/>
          <w:sz w:val="22"/>
          <w:szCs w:val="22"/>
          <w:bdr w:val="none" w:sz="0" w:space="0" w:color="auto" w:frame="1"/>
        </w:rPr>
        <w:t> </w:t>
      </w:r>
      <w:proofErr w:type="spellStart"/>
      <w:r w:rsidRPr="00DE40E6">
        <w:rPr>
          <w:rStyle w:val="af7"/>
          <w:rFonts w:asciiTheme="minorHAnsi" w:hAnsiTheme="minorHAnsi" w:cstheme="minorHAnsi"/>
          <w:sz w:val="22"/>
          <w:szCs w:val="22"/>
          <w:bdr w:val="none" w:sz="0" w:space="0" w:color="auto" w:frame="1"/>
        </w:rPr>
        <w:t>Amies</w:t>
      </w:r>
      <w:proofErr w:type="spellEnd"/>
      <w:r w:rsidRPr="00DE40E6">
        <w:rPr>
          <w:rStyle w:val="af7"/>
          <w:rFonts w:asciiTheme="minorHAnsi" w:hAnsiTheme="minorHAnsi" w:cstheme="minorHAnsi"/>
          <w:sz w:val="22"/>
          <w:szCs w:val="22"/>
          <w:bdr w:val="none" w:sz="0" w:space="0" w:color="auto" w:frame="1"/>
        </w:rPr>
        <w:t xml:space="preserve"> c углем, </w:t>
      </w:r>
      <w:r w:rsidRPr="00DE40E6">
        <w:rPr>
          <w:rFonts w:asciiTheme="minorHAnsi" w:hAnsiTheme="minorHAnsi" w:cstheme="minorHAnsi"/>
          <w:sz w:val="22"/>
          <w:szCs w:val="22"/>
          <w:bdr w:val="none" w:sz="0" w:space="0" w:color="auto" w:frame="1"/>
        </w:rPr>
        <w:t> </w:t>
      </w:r>
      <w:proofErr w:type="spellStart"/>
      <w:r w:rsidRPr="00DE40E6">
        <w:rPr>
          <w:rStyle w:val="af7"/>
          <w:rFonts w:asciiTheme="minorHAnsi" w:hAnsiTheme="minorHAnsi" w:cstheme="minorHAnsi"/>
          <w:sz w:val="22"/>
          <w:szCs w:val="22"/>
          <w:bdr w:val="none" w:sz="0" w:space="0" w:color="auto" w:frame="1"/>
        </w:rPr>
        <w:t>Cary</w:t>
      </w:r>
      <w:proofErr w:type="spellEnd"/>
      <w:r w:rsidRPr="00DE40E6">
        <w:rPr>
          <w:rStyle w:val="af7"/>
          <w:rFonts w:asciiTheme="minorHAnsi" w:hAnsiTheme="minorHAnsi" w:cstheme="minorHAnsi"/>
          <w:sz w:val="22"/>
          <w:szCs w:val="22"/>
          <w:bdr w:val="none" w:sz="0" w:space="0" w:color="auto" w:frame="1"/>
        </w:rPr>
        <w:t xml:space="preserve"> </w:t>
      </w:r>
      <w:proofErr w:type="spellStart"/>
      <w:r w:rsidRPr="00DE40E6">
        <w:rPr>
          <w:rStyle w:val="af7"/>
          <w:rFonts w:asciiTheme="minorHAnsi" w:hAnsiTheme="minorHAnsi" w:cstheme="minorHAnsi"/>
          <w:sz w:val="22"/>
          <w:szCs w:val="22"/>
          <w:bdr w:val="none" w:sz="0" w:space="0" w:color="auto" w:frame="1"/>
        </w:rPr>
        <w:t>Blair</w:t>
      </w:r>
      <w:proofErr w:type="spellEnd"/>
      <w:r w:rsidRPr="00DE40E6">
        <w:rPr>
          <w:rStyle w:val="af7"/>
          <w:rFonts w:asciiTheme="minorHAnsi" w:hAnsiTheme="minorHAnsi" w:cstheme="minorHAnsi"/>
          <w:sz w:val="22"/>
          <w:szCs w:val="22"/>
          <w:bdr w:val="none" w:sz="0" w:space="0" w:color="auto" w:frame="1"/>
        </w:rPr>
        <w:t>,</w:t>
      </w:r>
      <w:r w:rsidRPr="00DE40E6">
        <w:rPr>
          <w:rStyle w:val="apple-converted-space"/>
          <w:rFonts w:asciiTheme="minorHAnsi" w:hAnsiTheme="minorHAnsi" w:cstheme="minorHAnsi"/>
          <w:b/>
          <w:bCs/>
          <w:sz w:val="22"/>
          <w:szCs w:val="22"/>
          <w:bdr w:val="none" w:sz="0" w:space="0" w:color="auto" w:frame="1"/>
        </w:rPr>
        <w:t> </w:t>
      </w:r>
      <w:proofErr w:type="spellStart"/>
      <w:r w:rsidRPr="00DE40E6">
        <w:rPr>
          <w:rStyle w:val="af7"/>
          <w:rFonts w:asciiTheme="minorHAnsi" w:hAnsiTheme="minorHAnsi" w:cstheme="minorHAnsi"/>
          <w:sz w:val="22"/>
          <w:szCs w:val="22"/>
          <w:bdr w:val="none" w:sz="0" w:space="0" w:color="auto" w:frame="1"/>
        </w:rPr>
        <w:t>Stuart</w:t>
      </w:r>
      <w:proofErr w:type="spellEnd"/>
      <w:r w:rsidRPr="00DE40E6">
        <w:rPr>
          <w:rStyle w:val="af7"/>
          <w:rFonts w:asciiTheme="minorHAnsi" w:hAnsiTheme="minorHAnsi" w:cstheme="minorHAnsi"/>
          <w:sz w:val="22"/>
          <w:szCs w:val="22"/>
          <w:bdr w:val="none" w:sz="0" w:space="0" w:color="auto" w:frame="1"/>
        </w:rPr>
        <w:t>)</w:t>
      </w:r>
      <w:r w:rsidRPr="00DE40E6">
        <w:rPr>
          <w:rFonts w:asciiTheme="minorHAnsi" w:hAnsiTheme="minorHAnsi" w:cstheme="minorHAnsi"/>
          <w:sz w:val="22"/>
          <w:szCs w:val="22"/>
          <w:bdr w:val="none" w:sz="0" w:space="0" w:color="auto" w:frame="1"/>
        </w:rPr>
        <w:t xml:space="preserve">или без среды, деревянным, алюминиевым или пластиковым зондом,  длинным и коротким зондом-тампоном. Комбинация "деревянный зонд/хлопковый аппликатор" - оптимальна для посева бактериологических суспензий на чашки Петри с </w:t>
      </w:r>
      <w:proofErr w:type="spellStart"/>
      <w:r w:rsidRPr="00DE40E6">
        <w:rPr>
          <w:rFonts w:asciiTheme="minorHAnsi" w:hAnsiTheme="minorHAnsi" w:cstheme="minorHAnsi"/>
          <w:sz w:val="22"/>
          <w:szCs w:val="22"/>
          <w:bdr w:val="none" w:sz="0" w:space="0" w:color="auto" w:frame="1"/>
        </w:rPr>
        <w:t>агаром</w:t>
      </w:r>
      <w:proofErr w:type="spellEnd"/>
      <w:r w:rsidRPr="00DE40E6">
        <w:rPr>
          <w:rFonts w:asciiTheme="minorHAnsi" w:hAnsiTheme="minorHAnsi" w:cstheme="minorHAnsi"/>
          <w:sz w:val="22"/>
          <w:szCs w:val="22"/>
          <w:bdr w:val="none" w:sz="0" w:space="0" w:color="auto" w:frame="1"/>
        </w:rPr>
        <w:t xml:space="preserve">. Хлопковый аппликатор прочно соединен с зондом, на что даже не влияет хранение зонда в течении ночи в растворе </w:t>
      </w:r>
      <w:proofErr w:type="spellStart"/>
      <w:r w:rsidRPr="00DE40E6">
        <w:rPr>
          <w:rFonts w:asciiTheme="minorHAnsi" w:hAnsiTheme="minorHAnsi" w:cstheme="minorHAnsi"/>
          <w:sz w:val="22"/>
          <w:szCs w:val="22"/>
          <w:bdr w:val="none" w:sz="0" w:space="0" w:color="auto" w:frame="1"/>
        </w:rPr>
        <w:t>NaCl</w:t>
      </w:r>
      <w:proofErr w:type="spellEnd"/>
      <w:r w:rsidRPr="00DE40E6">
        <w:rPr>
          <w:rFonts w:asciiTheme="minorHAnsi" w:hAnsiTheme="minorHAnsi" w:cstheme="minorHAnsi"/>
          <w:sz w:val="22"/>
          <w:szCs w:val="22"/>
          <w:bdr w:val="none" w:sz="0" w:space="0" w:color="auto" w:frame="1"/>
        </w:rPr>
        <w:t>. </w:t>
      </w:r>
    </w:p>
    <w:p w14:paraId="07776F35"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bdr w:val="none" w:sz="0" w:space="0" w:color="auto" w:frame="1"/>
        </w:rPr>
        <w:t>Длина пробирки и зонда - 150 мм, диаметр пробирки - 12 мм. </w:t>
      </w:r>
    </w:p>
    <w:p w14:paraId="0BF1EF1E" w14:textId="77777777" w:rsidR="00CF5B37" w:rsidRPr="00DE40E6" w:rsidRDefault="00CF5B37" w:rsidP="00AA1499">
      <w:pPr>
        <w:pStyle w:val="13"/>
        <w:jc w:val="both"/>
        <w:rPr>
          <w:rFonts w:asciiTheme="minorHAnsi" w:hAnsiTheme="minorHAnsi" w:cstheme="minorHAnsi"/>
          <w:sz w:val="22"/>
          <w:szCs w:val="22"/>
        </w:rPr>
      </w:pPr>
      <w:r w:rsidRPr="00DE40E6">
        <w:rPr>
          <w:rStyle w:val="af7"/>
          <w:rFonts w:asciiTheme="minorHAnsi" w:hAnsiTheme="minorHAnsi" w:cstheme="minorHAnsi"/>
          <w:sz w:val="22"/>
          <w:szCs w:val="22"/>
          <w:bdr w:val="none" w:sz="0" w:space="0" w:color="auto" w:frame="1"/>
        </w:rPr>
        <w:t xml:space="preserve">Среда </w:t>
      </w:r>
      <w:proofErr w:type="spellStart"/>
      <w:r w:rsidRPr="00DE40E6">
        <w:rPr>
          <w:rStyle w:val="af7"/>
          <w:rFonts w:asciiTheme="minorHAnsi" w:hAnsiTheme="minorHAnsi" w:cstheme="minorHAnsi"/>
          <w:sz w:val="22"/>
          <w:szCs w:val="22"/>
          <w:bdr w:val="none" w:sz="0" w:space="0" w:color="auto" w:frame="1"/>
        </w:rPr>
        <w:t>Stuart</w:t>
      </w:r>
      <w:proofErr w:type="spellEnd"/>
      <w:r w:rsidRPr="00DE40E6">
        <w:rPr>
          <w:rStyle w:val="af7"/>
          <w:rFonts w:asciiTheme="minorHAnsi" w:hAnsiTheme="minorHAnsi" w:cstheme="minorHAnsi"/>
          <w:sz w:val="22"/>
          <w:szCs w:val="22"/>
          <w:bdr w:val="none" w:sz="0" w:space="0" w:color="auto" w:frame="1"/>
        </w:rPr>
        <w:t xml:space="preserve"> (Стюарта) голубая крышка -</w:t>
      </w:r>
      <w:r w:rsidRPr="00DE40E6">
        <w:rPr>
          <w:rFonts w:asciiTheme="minorHAnsi" w:hAnsiTheme="minorHAnsi" w:cstheme="minorHAnsi"/>
          <w:sz w:val="22"/>
          <w:szCs w:val="22"/>
          <w:bdr w:val="none" w:sz="0" w:space="0" w:color="auto" w:frame="1"/>
        </w:rPr>
        <w:t xml:space="preserve"> представляет собой полужидкий, бедный питательными веществами субстрат для сохранения и транспортировки широкого спектра патогенных микроорганизмов, таких как </w:t>
      </w:r>
      <w:proofErr w:type="spellStart"/>
      <w:r w:rsidRPr="00DE40E6">
        <w:rPr>
          <w:rFonts w:asciiTheme="minorHAnsi" w:hAnsiTheme="minorHAnsi" w:cstheme="minorHAnsi"/>
          <w:sz w:val="22"/>
          <w:szCs w:val="22"/>
          <w:bdr w:val="none" w:sz="0" w:space="0" w:color="auto" w:frame="1"/>
        </w:rPr>
        <w:t>Neisseria</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gonorrhoeae</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Heamophilus</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influenzae</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Corynebacterium</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diphteriae</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Trichomonas</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vaginalis</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Streptococcus</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pneumonie</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Salmonella</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sp</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Shigella</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sp</w:t>
      </w:r>
      <w:proofErr w:type="spellEnd"/>
      <w:r w:rsidRPr="00DE40E6">
        <w:rPr>
          <w:rFonts w:asciiTheme="minorHAnsi" w:hAnsiTheme="minorHAnsi" w:cstheme="minorHAnsi"/>
          <w:sz w:val="22"/>
          <w:szCs w:val="22"/>
          <w:bdr w:val="none" w:sz="0" w:space="0" w:color="auto" w:frame="1"/>
        </w:rPr>
        <w:t>. и др. Добавка активированного угля помогает нейтрализовать вещества, токсичные для некоторых возбудителей. Бактериальные культуры сохраняют жизнеспособность до 48 часов при температуре 15-22°С. </w:t>
      </w:r>
    </w:p>
    <w:p w14:paraId="0E153F0D" w14:textId="3E82080A" w:rsidR="001046B9" w:rsidRPr="001046B9" w:rsidRDefault="00CF5B37" w:rsidP="0068510B">
      <w:pPr>
        <w:shd w:val="clear" w:color="auto" w:fill="FFFFFF"/>
        <w:spacing w:before="0" w:beforeAutospacing="0" w:after="0" w:afterAutospacing="0"/>
        <w:jc w:val="both"/>
        <w:rPr>
          <w:color w:val="2C2D2E"/>
          <w:lang w:val="ru-RU"/>
        </w:rPr>
      </w:pPr>
      <w:r w:rsidRPr="0068510B">
        <w:rPr>
          <w:rStyle w:val="af7"/>
          <w:rFonts w:cstheme="minorHAnsi"/>
          <w:bdr w:val="none" w:sz="0" w:space="0" w:color="auto" w:frame="1"/>
          <w:lang w:val="ru-RU"/>
        </w:rPr>
        <w:t xml:space="preserve">Среда </w:t>
      </w:r>
      <w:proofErr w:type="spellStart"/>
      <w:r w:rsidRPr="00DE40E6">
        <w:rPr>
          <w:rStyle w:val="af7"/>
          <w:rFonts w:cstheme="minorHAnsi"/>
          <w:bdr w:val="none" w:sz="0" w:space="0" w:color="auto" w:frame="1"/>
        </w:rPr>
        <w:t>Amies</w:t>
      </w:r>
      <w:proofErr w:type="spellEnd"/>
      <w:r w:rsidRPr="0068510B">
        <w:rPr>
          <w:rStyle w:val="af7"/>
          <w:rFonts w:cstheme="minorHAnsi"/>
          <w:bdr w:val="none" w:sz="0" w:space="0" w:color="auto" w:frame="1"/>
          <w:lang w:val="ru-RU"/>
        </w:rPr>
        <w:t xml:space="preserve"> (</w:t>
      </w:r>
      <w:proofErr w:type="spellStart"/>
      <w:r w:rsidRPr="0068510B">
        <w:rPr>
          <w:rStyle w:val="af7"/>
          <w:rFonts w:cstheme="minorHAnsi"/>
          <w:bdr w:val="none" w:sz="0" w:space="0" w:color="auto" w:frame="1"/>
          <w:lang w:val="ru-RU"/>
        </w:rPr>
        <w:t>Эймса</w:t>
      </w:r>
      <w:proofErr w:type="spellEnd"/>
      <w:r w:rsidRPr="0068510B">
        <w:rPr>
          <w:rStyle w:val="af7"/>
          <w:rFonts w:cstheme="minorHAnsi"/>
          <w:bdr w:val="none" w:sz="0" w:space="0" w:color="auto" w:frame="1"/>
          <w:lang w:val="ru-RU"/>
        </w:rPr>
        <w:t xml:space="preserve"> или </w:t>
      </w:r>
      <w:proofErr w:type="spellStart"/>
      <w:r w:rsidRPr="0068510B">
        <w:rPr>
          <w:rStyle w:val="af7"/>
          <w:rFonts w:cstheme="minorHAnsi"/>
          <w:bdr w:val="none" w:sz="0" w:space="0" w:color="auto" w:frame="1"/>
          <w:lang w:val="ru-RU"/>
        </w:rPr>
        <w:t>Амиеса</w:t>
      </w:r>
      <w:proofErr w:type="spellEnd"/>
      <w:r w:rsidRPr="0068510B">
        <w:rPr>
          <w:rStyle w:val="af7"/>
          <w:rFonts w:cstheme="minorHAnsi"/>
          <w:bdr w:val="none" w:sz="0" w:space="0" w:color="auto" w:frame="1"/>
          <w:lang w:val="ru-RU"/>
        </w:rPr>
        <w:t>) голубая крышка</w:t>
      </w:r>
      <w:r w:rsidRPr="00DE40E6">
        <w:rPr>
          <w:rStyle w:val="apple-converted-space"/>
          <w:rFonts w:cstheme="minorHAnsi"/>
          <w:bdr w:val="none" w:sz="0" w:space="0" w:color="auto" w:frame="1"/>
        </w:rPr>
        <w:t> </w:t>
      </w:r>
      <w:r w:rsidRPr="0068510B">
        <w:rPr>
          <w:rFonts w:cstheme="minorHAnsi"/>
          <w:bdr w:val="none" w:sz="0" w:space="0" w:color="auto" w:frame="1"/>
          <w:lang w:val="ru-RU"/>
        </w:rPr>
        <w:t xml:space="preserve">- представляет собой модификацию базовой транспортной среды </w:t>
      </w:r>
      <w:r w:rsidRPr="00DE40E6">
        <w:rPr>
          <w:rFonts w:cstheme="minorHAnsi"/>
          <w:bdr w:val="none" w:sz="0" w:space="0" w:color="auto" w:frame="1"/>
        </w:rPr>
        <w:t>Stuart</w:t>
      </w:r>
      <w:r w:rsidRPr="0068510B">
        <w:rPr>
          <w:rFonts w:cstheme="minorHAnsi"/>
          <w:bdr w:val="none" w:sz="0" w:space="0" w:color="auto" w:frame="1"/>
          <w:lang w:val="ru-RU"/>
        </w:rPr>
        <w:t xml:space="preserve">, в которой глицерофосфат заменен неорганическим фосфатом, поскольку глицерофосфат является метаболитом некоторых </w:t>
      </w:r>
      <w:proofErr w:type="spellStart"/>
      <w:r w:rsidRPr="0068510B">
        <w:rPr>
          <w:rFonts w:cstheme="minorHAnsi"/>
          <w:bdr w:val="none" w:sz="0" w:space="0" w:color="auto" w:frame="1"/>
          <w:lang w:val="ru-RU"/>
        </w:rPr>
        <w:t>энтеробактерий</w:t>
      </w:r>
      <w:proofErr w:type="spellEnd"/>
      <w:r w:rsidRPr="0068510B">
        <w:rPr>
          <w:rFonts w:cstheme="minorHAnsi"/>
          <w:bdr w:val="none" w:sz="0" w:space="0" w:color="auto" w:frame="1"/>
          <w:lang w:val="ru-RU"/>
        </w:rPr>
        <w:t xml:space="preserve"> (</w:t>
      </w:r>
      <w:r w:rsidRPr="00DE40E6">
        <w:rPr>
          <w:rFonts w:cstheme="minorHAnsi"/>
          <w:bdr w:val="none" w:sz="0" w:space="0" w:color="auto" w:frame="1"/>
        </w:rPr>
        <w:t>Escherichia</w:t>
      </w:r>
      <w:r w:rsidRPr="0068510B">
        <w:rPr>
          <w:rFonts w:cstheme="minorHAnsi"/>
          <w:bdr w:val="none" w:sz="0" w:space="0" w:color="auto" w:frame="1"/>
          <w:lang w:val="ru-RU"/>
        </w:rPr>
        <w:t xml:space="preserve"> </w:t>
      </w:r>
      <w:r w:rsidRPr="00DE40E6">
        <w:rPr>
          <w:rFonts w:cstheme="minorHAnsi"/>
          <w:bdr w:val="none" w:sz="0" w:space="0" w:color="auto" w:frame="1"/>
        </w:rPr>
        <w:t>coli</w:t>
      </w:r>
      <w:r w:rsidRPr="0068510B">
        <w:rPr>
          <w:rFonts w:cstheme="minorHAnsi"/>
          <w:bdr w:val="none" w:sz="0" w:space="0" w:color="auto" w:frame="1"/>
          <w:lang w:val="ru-RU"/>
        </w:rPr>
        <w:t xml:space="preserve">, </w:t>
      </w:r>
      <w:proofErr w:type="spellStart"/>
      <w:r w:rsidRPr="00DE40E6">
        <w:rPr>
          <w:rFonts w:cstheme="minorHAnsi"/>
          <w:bdr w:val="none" w:sz="0" w:space="0" w:color="auto" w:frame="1"/>
        </w:rPr>
        <w:t>Klebsiella</w:t>
      </w:r>
      <w:proofErr w:type="spellEnd"/>
      <w:r w:rsidRPr="0068510B">
        <w:rPr>
          <w:rFonts w:cstheme="minorHAnsi"/>
          <w:bdr w:val="none" w:sz="0" w:space="0" w:color="auto" w:frame="1"/>
          <w:lang w:val="ru-RU"/>
        </w:rPr>
        <w:t xml:space="preserve"> </w:t>
      </w:r>
      <w:r w:rsidRPr="00DE40E6">
        <w:rPr>
          <w:rFonts w:cstheme="minorHAnsi"/>
          <w:bdr w:val="none" w:sz="0" w:space="0" w:color="auto" w:frame="1"/>
        </w:rPr>
        <w:t>pneumonia</w:t>
      </w:r>
      <w:r w:rsidRPr="0068510B">
        <w:rPr>
          <w:rFonts w:cstheme="minorHAnsi"/>
          <w:bdr w:val="none" w:sz="0" w:space="0" w:color="auto" w:frame="1"/>
          <w:lang w:val="ru-RU"/>
        </w:rPr>
        <w:t xml:space="preserve">, и т.д.). </w:t>
      </w:r>
      <w:r w:rsidRPr="001046B9">
        <w:rPr>
          <w:rFonts w:cstheme="minorHAnsi"/>
          <w:bdr w:val="none" w:sz="0" w:space="0" w:color="auto" w:frame="1"/>
          <w:lang w:val="ru-RU"/>
        </w:rPr>
        <w:t xml:space="preserve">Пригодна для поддержания жизнеспособности таких микроорганизмов, как </w:t>
      </w:r>
      <w:r w:rsidRPr="00DE40E6">
        <w:rPr>
          <w:rFonts w:cstheme="minorHAnsi"/>
          <w:bdr w:val="none" w:sz="0" w:space="0" w:color="auto" w:frame="1"/>
        </w:rPr>
        <w:t>Neisseria</w:t>
      </w:r>
      <w:r w:rsidRPr="001046B9">
        <w:rPr>
          <w:rFonts w:cstheme="minorHAnsi"/>
          <w:bdr w:val="none" w:sz="0" w:space="0" w:color="auto" w:frame="1"/>
          <w:lang w:val="ru-RU"/>
        </w:rPr>
        <w:t xml:space="preserve"> </w:t>
      </w:r>
      <w:proofErr w:type="spellStart"/>
      <w:r w:rsidRPr="00DE40E6">
        <w:rPr>
          <w:rFonts w:cstheme="minorHAnsi"/>
          <w:bdr w:val="none" w:sz="0" w:space="0" w:color="auto" w:frame="1"/>
        </w:rPr>
        <w:t>sp</w:t>
      </w:r>
      <w:proofErr w:type="spellEnd"/>
      <w:r w:rsidRPr="001046B9">
        <w:rPr>
          <w:rFonts w:cstheme="minorHAnsi"/>
          <w:bdr w:val="none" w:sz="0" w:space="0" w:color="auto" w:frame="1"/>
          <w:lang w:val="ru-RU"/>
        </w:rPr>
        <w:t xml:space="preserve">, </w:t>
      </w:r>
      <w:proofErr w:type="spellStart"/>
      <w:r w:rsidRPr="00DE40E6">
        <w:rPr>
          <w:rFonts w:cstheme="minorHAnsi"/>
          <w:bdr w:val="none" w:sz="0" w:space="0" w:color="auto" w:frame="1"/>
        </w:rPr>
        <w:t>Heamophilus</w:t>
      </w:r>
      <w:proofErr w:type="spellEnd"/>
      <w:r w:rsidRPr="001046B9">
        <w:rPr>
          <w:rFonts w:cstheme="minorHAnsi"/>
          <w:bdr w:val="none" w:sz="0" w:space="0" w:color="auto" w:frame="1"/>
          <w:lang w:val="ru-RU"/>
        </w:rPr>
        <w:t xml:space="preserve"> </w:t>
      </w:r>
      <w:proofErr w:type="spellStart"/>
      <w:r w:rsidRPr="00DE40E6">
        <w:rPr>
          <w:rFonts w:cstheme="minorHAnsi"/>
          <w:bdr w:val="none" w:sz="0" w:space="0" w:color="auto" w:frame="1"/>
        </w:rPr>
        <w:t>sp</w:t>
      </w:r>
      <w:proofErr w:type="spellEnd"/>
      <w:r w:rsidRPr="001046B9">
        <w:rPr>
          <w:rFonts w:cstheme="minorHAnsi"/>
          <w:bdr w:val="none" w:sz="0" w:space="0" w:color="auto" w:frame="1"/>
          <w:lang w:val="ru-RU"/>
        </w:rPr>
        <w:t xml:space="preserve">, </w:t>
      </w:r>
      <w:proofErr w:type="spellStart"/>
      <w:r w:rsidRPr="00DE40E6">
        <w:rPr>
          <w:rFonts w:cstheme="minorHAnsi"/>
          <w:bdr w:val="none" w:sz="0" w:space="0" w:color="auto" w:frame="1"/>
        </w:rPr>
        <w:t>Corynebacteria</w:t>
      </w:r>
      <w:proofErr w:type="spellEnd"/>
      <w:r w:rsidRPr="001046B9">
        <w:rPr>
          <w:rFonts w:cstheme="minorHAnsi"/>
          <w:bdr w:val="none" w:sz="0" w:space="0" w:color="auto" w:frame="1"/>
          <w:lang w:val="ru-RU"/>
        </w:rPr>
        <w:t xml:space="preserve">, </w:t>
      </w:r>
      <w:r w:rsidRPr="00DE40E6">
        <w:rPr>
          <w:rFonts w:cstheme="minorHAnsi"/>
          <w:bdr w:val="none" w:sz="0" w:space="0" w:color="auto" w:frame="1"/>
        </w:rPr>
        <w:t>Streptococcus</w:t>
      </w:r>
      <w:r w:rsidRPr="001046B9">
        <w:rPr>
          <w:rFonts w:cstheme="minorHAnsi"/>
          <w:bdr w:val="none" w:sz="0" w:space="0" w:color="auto" w:frame="1"/>
          <w:lang w:val="ru-RU"/>
        </w:rPr>
        <w:t xml:space="preserve"> </w:t>
      </w:r>
      <w:proofErr w:type="spellStart"/>
      <w:r w:rsidRPr="00DE40E6">
        <w:rPr>
          <w:rFonts w:cstheme="minorHAnsi"/>
          <w:bdr w:val="none" w:sz="0" w:space="0" w:color="auto" w:frame="1"/>
        </w:rPr>
        <w:t>pneumonie</w:t>
      </w:r>
      <w:proofErr w:type="spellEnd"/>
      <w:r w:rsidRPr="001046B9">
        <w:rPr>
          <w:rFonts w:cstheme="minorHAnsi"/>
          <w:bdr w:val="none" w:sz="0" w:space="0" w:color="auto" w:frame="1"/>
          <w:lang w:val="ru-RU"/>
        </w:rPr>
        <w:t xml:space="preserve">, </w:t>
      </w:r>
      <w:r w:rsidRPr="00DE40E6">
        <w:rPr>
          <w:rFonts w:cstheme="minorHAnsi"/>
          <w:bdr w:val="none" w:sz="0" w:space="0" w:color="auto" w:frame="1"/>
        </w:rPr>
        <w:t>Escherichia</w:t>
      </w:r>
      <w:r w:rsidRPr="001046B9">
        <w:rPr>
          <w:rFonts w:cstheme="minorHAnsi"/>
          <w:bdr w:val="none" w:sz="0" w:space="0" w:color="auto" w:frame="1"/>
          <w:lang w:val="ru-RU"/>
        </w:rPr>
        <w:t xml:space="preserve"> </w:t>
      </w:r>
      <w:r w:rsidRPr="00DE40E6">
        <w:rPr>
          <w:rFonts w:cstheme="minorHAnsi"/>
          <w:bdr w:val="none" w:sz="0" w:space="0" w:color="auto" w:frame="1"/>
        </w:rPr>
        <w:t>coli</w:t>
      </w:r>
      <w:r w:rsidRPr="001046B9">
        <w:rPr>
          <w:rFonts w:cstheme="minorHAnsi"/>
          <w:bdr w:val="none" w:sz="0" w:space="0" w:color="auto" w:frame="1"/>
          <w:lang w:val="ru-RU"/>
        </w:rPr>
        <w:t xml:space="preserve">, </w:t>
      </w:r>
      <w:proofErr w:type="spellStart"/>
      <w:r w:rsidRPr="00DE40E6">
        <w:rPr>
          <w:rFonts w:cstheme="minorHAnsi"/>
          <w:bdr w:val="none" w:sz="0" w:space="0" w:color="auto" w:frame="1"/>
        </w:rPr>
        <w:t>Klebsiella</w:t>
      </w:r>
      <w:proofErr w:type="spellEnd"/>
      <w:r w:rsidRPr="001046B9">
        <w:rPr>
          <w:rFonts w:cstheme="minorHAnsi"/>
          <w:bdr w:val="none" w:sz="0" w:space="0" w:color="auto" w:frame="1"/>
          <w:lang w:val="ru-RU"/>
        </w:rPr>
        <w:t xml:space="preserve"> </w:t>
      </w:r>
      <w:r w:rsidRPr="00DE40E6">
        <w:rPr>
          <w:rFonts w:cstheme="minorHAnsi"/>
          <w:bdr w:val="none" w:sz="0" w:space="0" w:color="auto" w:frame="1"/>
        </w:rPr>
        <w:t>pneumonia</w:t>
      </w:r>
      <w:r w:rsidR="001046B9" w:rsidRPr="001046B9">
        <w:rPr>
          <w:rFonts w:cstheme="minorHAnsi"/>
          <w:bdr w:val="none" w:sz="0" w:space="0" w:color="auto" w:frame="1"/>
          <w:lang w:val="ru-RU"/>
        </w:rPr>
        <w:t xml:space="preserve">, </w:t>
      </w:r>
      <w:r w:rsidR="001046B9" w:rsidRPr="0068510B">
        <w:rPr>
          <w:color w:val="2C2D2E"/>
          <w:lang w:val="ru-RU"/>
        </w:rPr>
        <w:t xml:space="preserve">Посев </w:t>
      </w:r>
      <w:proofErr w:type="spellStart"/>
      <w:r w:rsidR="001046B9" w:rsidRPr="0068510B">
        <w:rPr>
          <w:color w:val="2C2D2E"/>
          <w:lang w:val="ru-RU"/>
        </w:rPr>
        <w:t>эякулята</w:t>
      </w:r>
      <w:proofErr w:type="spellEnd"/>
      <w:r w:rsidR="001046B9" w:rsidRPr="0068510B">
        <w:rPr>
          <w:color w:val="2C2D2E"/>
          <w:lang w:val="ru-RU"/>
        </w:rPr>
        <w:t xml:space="preserve"> с идентификацией микроорганизмов, в </w:t>
      </w:r>
      <w:proofErr w:type="spellStart"/>
      <w:r w:rsidR="001046B9" w:rsidRPr="0068510B">
        <w:rPr>
          <w:color w:val="2C2D2E"/>
          <w:lang w:val="ru-RU"/>
        </w:rPr>
        <w:t>т.ч</w:t>
      </w:r>
      <w:proofErr w:type="spellEnd"/>
      <w:r w:rsidR="001046B9" w:rsidRPr="0068510B">
        <w:rPr>
          <w:color w:val="2C2D2E"/>
          <w:lang w:val="ru-RU"/>
        </w:rPr>
        <w:t xml:space="preserve">. </w:t>
      </w:r>
      <w:proofErr w:type="spellStart"/>
      <w:r w:rsidR="001046B9" w:rsidRPr="0068510B">
        <w:rPr>
          <w:color w:val="2C2D2E"/>
          <w:lang w:val="ru-RU"/>
        </w:rPr>
        <w:t>кандида</w:t>
      </w:r>
      <w:proofErr w:type="spellEnd"/>
      <w:r w:rsidR="001046B9" w:rsidRPr="0068510B">
        <w:rPr>
          <w:color w:val="2C2D2E"/>
          <w:lang w:val="ru-RU"/>
        </w:rPr>
        <w:t xml:space="preserve">, и определением чувствительности к антибиотикам, </w:t>
      </w:r>
      <w:proofErr w:type="spellStart"/>
      <w:r w:rsidR="001046B9" w:rsidRPr="0068510B">
        <w:rPr>
          <w:color w:val="2C2D2E"/>
          <w:lang w:val="ru-RU"/>
        </w:rPr>
        <w:t>антимикотикам</w:t>
      </w:r>
      <w:proofErr w:type="spellEnd"/>
      <w:r w:rsidR="001046B9" w:rsidRPr="0068510B">
        <w:rPr>
          <w:color w:val="2C2D2E"/>
          <w:lang w:val="ru-RU"/>
        </w:rPr>
        <w:t xml:space="preserve"> и бактериофагам, Посев на микрофлору отделяемого урогенитального тракта мужчины с идентификацией микроорганизмов </w:t>
      </w:r>
      <w:r w:rsidR="001046B9" w:rsidRPr="0068510B">
        <w:rPr>
          <w:color w:val="2C2D2E"/>
        </w:rPr>
        <w:t> </w:t>
      </w:r>
      <w:r w:rsidR="001046B9" w:rsidRPr="0068510B">
        <w:rPr>
          <w:color w:val="2C2D2E"/>
          <w:lang w:val="ru-RU"/>
        </w:rPr>
        <w:t xml:space="preserve">и определением чувствительности к </w:t>
      </w:r>
      <w:r w:rsidR="001046B9" w:rsidRPr="0068510B">
        <w:rPr>
          <w:color w:val="2C2D2E"/>
        </w:rPr>
        <w:t> </w:t>
      </w:r>
      <w:r w:rsidR="001046B9" w:rsidRPr="0068510B">
        <w:rPr>
          <w:color w:val="2C2D2E"/>
          <w:lang w:val="ru-RU"/>
        </w:rPr>
        <w:t xml:space="preserve">антибиотикам </w:t>
      </w:r>
      <w:r w:rsidR="001046B9" w:rsidRPr="0068510B">
        <w:rPr>
          <w:color w:val="2C2D2E"/>
        </w:rPr>
        <w:t> </w:t>
      </w:r>
      <w:r w:rsidR="001046B9" w:rsidRPr="0068510B">
        <w:rPr>
          <w:color w:val="2C2D2E"/>
          <w:lang w:val="ru-RU"/>
        </w:rPr>
        <w:t xml:space="preserve">и бактериофагам (Секрет простаты в </w:t>
      </w:r>
      <w:r w:rsidR="001046B9" w:rsidRPr="0068510B">
        <w:rPr>
          <w:color w:val="2C2D2E"/>
          <w:lang w:val="ru-RU"/>
        </w:rPr>
        <w:lastRenderedPageBreak/>
        <w:t>моче), Посев на стрептококк группы В (</w:t>
      </w:r>
      <w:r w:rsidR="001046B9" w:rsidRPr="0068510B">
        <w:rPr>
          <w:color w:val="2C2D2E"/>
        </w:rPr>
        <w:t>Streptococcus</w:t>
      </w:r>
      <w:r w:rsidR="001046B9" w:rsidRPr="0068510B">
        <w:rPr>
          <w:color w:val="2C2D2E"/>
          <w:lang w:val="ru-RU"/>
        </w:rPr>
        <w:t xml:space="preserve"> </w:t>
      </w:r>
      <w:proofErr w:type="spellStart"/>
      <w:r w:rsidR="001046B9" w:rsidRPr="0068510B">
        <w:rPr>
          <w:color w:val="2C2D2E"/>
        </w:rPr>
        <w:t>agalactitiae</w:t>
      </w:r>
      <w:proofErr w:type="spellEnd"/>
      <w:r w:rsidR="001046B9" w:rsidRPr="0068510B">
        <w:rPr>
          <w:color w:val="2C2D2E"/>
          <w:lang w:val="ru-RU"/>
        </w:rPr>
        <w:t>) с определением чувствительности к антибиотикам.</w:t>
      </w:r>
    </w:p>
    <w:p w14:paraId="5B6F017A" w14:textId="5E2AC66E" w:rsidR="00CF5B37" w:rsidRPr="00DE40E6" w:rsidRDefault="00CF5B37" w:rsidP="0068510B">
      <w:pPr>
        <w:pStyle w:val="13"/>
        <w:jc w:val="both"/>
        <w:rPr>
          <w:rFonts w:asciiTheme="minorHAnsi" w:hAnsiTheme="minorHAnsi" w:cstheme="minorHAnsi"/>
          <w:sz w:val="22"/>
          <w:szCs w:val="22"/>
        </w:rPr>
      </w:pPr>
      <w:r w:rsidRPr="001046B9">
        <w:rPr>
          <w:rFonts w:asciiTheme="minorHAnsi" w:hAnsiTheme="minorHAnsi" w:cstheme="minorHAnsi"/>
          <w:sz w:val="22"/>
          <w:szCs w:val="22"/>
          <w:bdr w:val="none" w:sz="0" w:space="0" w:color="auto" w:frame="1"/>
        </w:rPr>
        <w:t xml:space="preserve"> </w:t>
      </w:r>
      <w:r w:rsidRPr="00DE40E6">
        <w:rPr>
          <w:rFonts w:asciiTheme="minorHAnsi" w:hAnsiTheme="minorHAnsi" w:cstheme="minorHAnsi"/>
          <w:sz w:val="22"/>
          <w:szCs w:val="22"/>
          <w:bdr w:val="none" w:sz="0" w:space="0" w:color="auto" w:frame="1"/>
        </w:rPr>
        <w:t>В среду добавлены кальций и магний для поддержания проницаемости бактериальных клеток. Добавка активированного угля</w:t>
      </w:r>
      <w:r w:rsidRPr="00DE40E6">
        <w:rPr>
          <w:rStyle w:val="apple-converted-space"/>
          <w:rFonts w:asciiTheme="minorHAnsi" w:hAnsiTheme="minorHAnsi" w:cstheme="minorHAnsi"/>
          <w:sz w:val="22"/>
          <w:szCs w:val="22"/>
          <w:bdr w:val="none" w:sz="0" w:space="0" w:color="auto" w:frame="1"/>
        </w:rPr>
        <w:t> </w:t>
      </w:r>
      <w:r w:rsidRPr="00DE40E6">
        <w:rPr>
          <w:rStyle w:val="af7"/>
          <w:rFonts w:asciiTheme="minorHAnsi" w:hAnsiTheme="minorHAnsi" w:cstheme="minorHAnsi"/>
          <w:sz w:val="22"/>
          <w:szCs w:val="22"/>
          <w:bdr w:val="none" w:sz="0" w:space="0" w:color="auto" w:frame="1"/>
        </w:rPr>
        <w:t>(пробирка с черной крышкой)</w:t>
      </w:r>
      <w:r w:rsidRPr="00DE40E6">
        <w:rPr>
          <w:rStyle w:val="apple-converted-space"/>
          <w:rFonts w:asciiTheme="minorHAnsi" w:hAnsiTheme="minorHAnsi" w:cstheme="minorHAnsi"/>
          <w:sz w:val="22"/>
          <w:szCs w:val="22"/>
          <w:bdr w:val="none" w:sz="0" w:space="0" w:color="auto" w:frame="1"/>
        </w:rPr>
        <w:t> </w:t>
      </w:r>
      <w:r w:rsidRPr="00DE40E6">
        <w:rPr>
          <w:rFonts w:asciiTheme="minorHAnsi" w:hAnsiTheme="minorHAnsi" w:cstheme="minorHAnsi"/>
          <w:sz w:val="22"/>
          <w:szCs w:val="22"/>
          <w:bdr w:val="none" w:sz="0" w:space="0" w:color="auto" w:frame="1"/>
        </w:rPr>
        <w:t>помогает нейтрализовать вещества, токсичные для некоторых возбудителей. Бактериальные культуры сохраняют жизнеспособность до 48 часов при температуре 15 - 22 °С. </w:t>
      </w:r>
    </w:p>
    <w:p w14:paraId="4C988C45" w14:textId="77777777" w:rsidR="00CF5B37" w:rsidRPr="00DE40E6" w:rsidRDefault="00CF5B37" w:rsidP="00AA1499">
      <w:pPr>
        <w:pStyle w:val="13"/>
        <w:jc w:val="both"/>
        <w:rPr>
          <w:rFonts w:asciiTheme="minorHAnsi" w:hAnsiTheme="minorHAnsi" w:cstheme="minorHAnsi"/>
          <w:sz w:val="22"/>
          <w:szCs w:val="22"/>
          <w:bdr w:val="none" w:sz="0" w:space="0" w:color="auto" w:frame="1"/>
        </w:rPr>
      </w:pPr>
      <w:r w:rsidRPr="00DE40E6">
        <w:rPr>
          <w:rStyle w:val="af7"/>
          <w:rFonts w:asciiTheme="minorHAnsi" w:hAnsiTheme="minorHAnsi" w:cstheme="minorHAnsi"/>
          <w:sz w:val="22"/>
          <w:szCs w:val="22"/>
          <w:bdr w:val="none" w:sz="0" w:space="0" w:color="auto" w:frame="1"/>
        </w:rPr>
        <w:t xml:space="preserve">Среда </w:t>
      </w:r>
      <w:proofErr w:type="spellStart"/>
      <w:r w:rsidRPr="00DE40E6">
        <w:rPr>
          <w:rStyle w:val="af7"/>
          <w:rFonts w:asciiTheme="minorHAnsi" w:hAnsiTheme="minorHAnsi" w:cstheme="minorHAnsi"/>
          <w:sz w:val="22"/>
          <w:szCs w:val="22"/>
          <w:bdr w:val="none" w:sz="0" w:space="0" w:color="auto" w:frame="1"/>
        </w:rPr>
        <w:t>Кэри</w:t>
      </w:r>
      <w:proofErr w:type="spellEnd"/>
      <w:r w:rsidRPr="00DE40E6">
        <w:rPr>
          <w:rStyle w:val="af7"/>
          <w:rFonts w:asciiTheme="minorHAnsi" w:hAnsiTheme="minorHAnsi" w:cstheme="minorHAnsi"/>
          <w:sz w:val="22"/>
          <w:szCs w:val="22"/>
          <w:bdr w:val="none" w:sz="0" w:space="0" w:color="auto" w:frame="1"/>
        </w:rPr>
        <w:t>-Блэра (</w:t>
      </w:r>
      <w:proofErr w:type="spellStart"/>
      <w:r w:rsidRPr="00DE40E6">
        <w:rPr>
          <w:rStyle w:val="af7"/>
          <w:rFonts w:asciiTheme="minorHAnsi" w:hAnsiTheme="minorHAnsi" w:cstheme="minorHAnsi"/>
          <w:sz w:val="22"/>
          <w:szCs w:val="22"/>
          <w:bdr w:val="none" w:sz="0" w:space="0" w:color="auto" w:frame="1"/>
        </w:rPr>
        <w:t>Cary-Blair</w:t>
      </w:r>
      <w:proofErr w:type="spellEnd"/>
      <w:r w:rsidRPr="00DE40E6">
        <w:rPr>
          <w:rStyle w:val="af7"/>
          <w:rFonts w:asciiTheme="minorHAnsi" w:hAnsiTheme="minorHAnsi" w:cstheme="minorHAnsi"/>
          <w:sz w:val="22"/>
          <w:szCs w:val="22"/>
          <w:bdr w:val="none" w:sz="0" w:space="0" w:color="auto" w:frame="1"/>
        </w:rPr>
        <w:t>)</w:t>
      </w:r>
      <w:r w:rsidRPr="00DE40E6">
        <w:rPr>
          <w:rStyle w:val="apple-converted-space"/>
          <w:rFonts w:asciiTheme="minorHAnsi" w:hAnsiTheme="minorHAnsi" w:cstheme="minorHAnsi"/>
          <w:sz w:val="22"/>
          <w:szCs w:val="22"/>
          <w:bdr w:val="none" w:sz="0" w:space="0" w:color="auto" w:frame="1"/>
        </w:rPr>
        <w:t> </w:t>
      </w:r>
      <w:r w:rsidRPr="00DE40E6">
        <w:rPr>
          <w:rStyle w:val="af7"/>
          <w:rFonts w:asciiTheme="minorHAnsi" w:hAnsiTheme="minorHAnsi" w:cstheme="minorHAnsi"/>
          <w:sz w:val="22"/>
          <w:szCs w:val="22"/>
          <w:bdr w:val="none" w:sz="0" w:space="0" w:color="auto" w:frame="1"/>
        </w:rPr>
        <w:t>без угля (красная крышка)</w:t>
      </w:r>
      <w:r w:rsidRPr="00DE40E6">
        <w:rPr>
          <w:rStyle w:val="apple-converted-space"/>
          <w:rFonts w:asciiTheme="minorHAnsi" w:hAnsiTheme="minorHAnsi" w:cstheme="minorHAnsi"/>
          <w:sz w:val="22"/>
          <w:szCs w:val="22"/>
          <w:bdr w:val="none" w:sz="0" w:space="0" w:color="auto" w:frame="1"/>
        </w:rPr>
        <w:t> </w:t>
      </w:r>
      <w:r w:rsidRPr="00DE40E6">
        <w:rPr>
          <w:rFonts w:asciiTheme="minorHAnsi" w:hAnsiTheme="minorHAnsi" w:cstheme="minorHAnsi"/>
          <w:sz w:val="22"/>
          <w:szCs w:val="22"/>
          <w:bdr w:val="none" w:sz="0" w:space="0" w:color="auto" w:frame="1"/>
        </w:rPr>
        <w:t xml:space="preserve">- представляет собой модификацию базовой транспортной среды </w:t>
      </w:r>
      <w:proofErr w:type="spellStart"/>
      <w:r w:rsidRPr="00DE40E6">
        <w:rPr>
          <w:rFonts w:asciiTheme="minorHAnsi" w:hAnsiTheme="minorHAnsi" w:cstheme="minorHAnsi"/>
          <w:sz w:val="22"/>
          <w:szCs w:val="22"/>
          <w:bdr w:val="none" w:sz="0" w:space="0" w:color="auto" w:frame="1"/>
        </w:rPr>
        <w:t>Stuart</w:t>
      </w:r>
      <w:proofErr w:type="spellEnd"/>
      <w:r w:rsidRPr="00DE40E6">
        <w:rPr>
          <w:rFonts w:asciiTheme="minorHAnsi" w:hAnsiTheme="minorHAnsi" w:cstheme="minorHAnsi"/>
          <w:sz w:val="22"/>
          <w:szCs w:val="22"/>
          <w:bdr w:val="none" w:sz="0" w:space="0" w:color="auto" w:frame="1"/>
        </w:rPr>
        <w:t xml:space="preserve">, в которой было меньше питательных веществ, низкий </w:t>
      </w:r>
      <w:proofErr w:type="spellStart"/>
      <w:r w:rsidRPr="00DE40E6">
        <w:rPr>
          <w:rFonts w:asciiTheme="minorHAnsi" w:hAnsiTheme="minorHAnsi" w:cstheme="minorHAnsi"/>
          <w:sz w:val="22"/>
          <w:szCs w:val="22"/>
          <w:bdr w:val="none" w:sz="0" w:space="0" w:color="auto" w:frame="1"/>
        </w:rPr>
        <w:t>окислительно</w:t>
      </w:r>
      <w:proofErr w:type="spellEnd"/>
      <w:r w:rsidRPr="00DE40E6">
        <w:rPr>
          <w:rFonts w:asciiTheme="minorHAnsi" w:hAnsiTheme="minorHAnsi" w:cstheme="minorHAnsi"/>
          <w:sz w:val="22"/>
          <w:szCs w:val="22"/>
          <w:bdr w:val="none" w:sz="0" w:space="0" w:color="auto" w:frame="1"/>
        </w:rPr>
        <w:t xml:space="preserve">-восстановительный потенциал и высокое значение рН. В этой среде минимум питательных веществ, чтобы сохранить максимальное количество живых бактерий без размножения. </w:t>
      </w:r>
      <w:proofErr w:type="spellStart"/>
      <w:r w:rsidRPr="00DE40E6">
        <w:rPr>
          <w:rFonts w:asciiTheme="minorHAnsi" w:hAnsiTheme="minorHAnsi" w:cstheme="minorHAnsi"/>
          <w:sz w:val="22"/>
          <w:szCs w:val="22"/>
          <w:bdr w:val="none" w:sz="0" w:space="0" w:color="auto" w:frame="1"/>
        </w:rPr>
        <w:t>Тиогликолят</w:t>
      </w:r>
      <w:proofErr w:type="spellEnd"/>
      <w:r w:rsidRPr="00DE40E6">
        <w:rPr>
          <w:rFonts w:asciiTheme="minorHAnsi" w:hAnsiTheme="minorHAnsi" w:cstheme="minorHAnsi"/>
          <w:sz w:val="22"/>
          <w:szCs w:val="22"/>
          <w:bdr w:val="none" w:sz="0" w:space="0" w:color="auto" w:frame="1"/>
        </w:rPr>
        <w:t xml:space="preserve"> натрия введен в состав среды для создания низкого </w:t>
      </w:r>
      <w:proofErr w:type="spellStart"/>
      <w:r w:rsidRPr="00DE40E6">
        <w:rPr>
          <w:rFonts w:asciiTheme="minorHAnsi" w:hAnsiTheme="minorHAnsi" w:cstheme="minorHAnsi"/>
          <w:sz w:val="22"/>
          <w:szCs w:val="22"/>
          <w:bdr w:val="none" w:sz="0" w:space="0" w:color="auto" w:frame="1"/>
        </w:rPr>
        <w:t>окислительно</w:t>
      </w:r>
      <w:proofErr w:type="spellEnd"/>
      <w:r w:rsidRPr="00DE40E6">
        <w:rPr>
          <w:rFonts w:asciiTheme="minorHAnsi" w:hAnsiTheme="minorHAnsi" w:cstheme="minorHAnsi"/>
          <w:sz w:val="22"/>
          <w:szCs w:val="22"/>
          <w:bdr w:val="none" w:sz="0" w:space="0" w:color="auto" w:frame="1"/>
        </w:rPr>
        <w:t xml:space="preserve">-восстановительного потенциала. Среда имеет слабощелочное значение рН, что минимизирует гибель бактериальных клеток вследствие </w:t>
      </w:r>
      <w:proofErr w:type="spellStart"/>
      <w:r w:rsidRPr="00DE40E6">
        <w:rPr>
          <w:rFonts w:asciiTheme="minorHAnsi" w:hAnsiTheme="minorHAnsi" w:cstheme="minorHAnsi"/>
          <w:sz w:val="22"/>
          <w:szCs w:val="22"/>
          <w:bdr w:val="none" w:sz="0" w:space="0" w:color="auto" w:frame="1"/>
        </w:rPr>
        <w:t>закисления</w:t>
      </w:r>
      <w:proofErr w:type="spellEnd"/>
      <w:r w:rsidRPr="00DE40E6">
        <w:rPr>
          <w:rFonts w:asciiTheme="minorHAnsi" w:hAnsiTheme="minorHAnsi" w:cstheme="minorHAnsi"/>
          <w:sz w:val="22"/>
          <w:szCs w:val="22"/>
          <w:bdr w:val="none" w:sz="0" w:space="0" w:color="auto" w:frame="1"/>
        </w:rPr>
        <w:t xml:space="preserve"> среды. Транспортная система со средой Кари-</w:t>
      </w:r>
      <w:proofErr w:type="spellStart"/>
      <w:r w:rsidRPr="00DE40E6">
        <w:rPr>
          <w:rFonts w:asciiTheme="minorHAnsi" w:hAnsiTheme="minorHAnsi" w:cstheme="minorHAnsi"/>
          <w:sz w:val="22"/>
          <w:szCs w:val="22"/>
          <w:bdr w:val="none" w:sz="0" w:space="0" w:color="auto" w:frame="1"/>
        </w:rPr>
        <w:t>Блэйра</w:t>
      </w:r>
      <w:proofErr w:type="spellEnd"/>
      <w:r w:rsidRPr="00DE40E6">
        <w:rPr>
          <w:rFonts w:asciiTheme="minorHAnsi" w:hAnsiTheme="minorHAnsi" w:cstheme="minorHAnsi"/>
          <w:sz w:val="22"/>
          <w:szCs w:val="22"/>
          <w:bdr w:val="none" w:sz="0" w:space="0" w:color="auto" w:frame="1"/>
        </w:rPr>
        <w:t xml:space="preserve"> в </w:t>
      </w:r>
      <w:proofErr w:type="spellStart"/>
      <w:r w:rsidRPr="00DE40E6">
        <w:rPr>
          <w:rFonts w:asciiTheme="minorHAnsi" w:hAnsiTheme="minorHAnsi" w:cstheme="minorHAnsi"/>
          <w:sz w:val="22"/>
          <w:szCs w:val="22"/>
          <w:bdr w:val="none" w:sz="0" w:space="0" w:color="auto" w:frame="1"/>
        </w:rPr>
        <w:t>полистироловой</w:t>
      </w:r>
      <w:proofErr w:type="spellEnd"/>
      <w:r w:rsidRPr="00DE40E6">
        <w:rPr>
          <w:rFonts w:asciiTheme="minorHAnsi" w:hAnsiTheme="minorHAnsi" w:cstheme="minorHAnsi"/>
          <w:sz w:val="22"/>
          <w:szCs w:val="22"/>
          <w:bdr w:val="none" w:sz="0" w:space="0" w:color="auto" w:frame="1"/>
        </w:rPr>
        <w:t xml:space="preserve"> пробирке рекомендуется для сбора, транспортировки и хранения фекальных и ректальных проб, содержащих </w:t>
      </w:r>
      <w:proofErr w:type="spellStart"/>
      <w:r w:rsidRPr="00DE40E6">
        <w:rPr>
          <w:rFonts w:asciiTheme="minorHAnsi" w:hAnsiTheme="minorHAnsi" w:cstheme="minorHAnsi"/>
          <w:sz w:val="22"/>
          <w:szCs w:val="22"/>
          <w:bdr w:val="none" w:sz="0" w:space="0" w:color="auto" w:frame="1"/>
        </w:rPr>
        <w:t>Salmonella</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spp</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Shigella</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spp</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Vibrio</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spp</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Campylobacter</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spp</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Pseudomonas</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spp</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Escherichia</w:t>
      </w:r>
      <w:proofErr w:type="spellEnd"/>
      <w:r w:rsidRPr="00DE40E6">
        <w:rPr>
          <w:rFonts w:asciiTheme="minorHAnsi" w:hAnsiTheme="minorHAnsi" w:cstheme="minorHAnsi"/>
          <w:sz w:val="22"/>
          <w:szCs w:val="22"/>
          <w:bdr w:val="none" w:sz="0" w:space="0" w:color="auto" w:frame="1"/>
        </w:rPr>
        <w:t xml:space="preserve"> </w:t>
      </w:r>
      <w:proofErr w:type="spellStart"/>
      <w:r w:rsidRPr="00DE40E6">
        <w:rPr>
          <w:rFonts w:asciiTheme="minorHAnsi" w:hAnsiTheme="minorHAnsi" w:cstheme="minorHAnsi"/>
          <w:sz w:val="22"/>
          <w:szCs w:val="22"/>
          <w:bdr w:val="none" w:sz="0" w:space="0" w:color="auto" w:frame="1"/>
        </w:rPr>
        <w:t>coli</w:t>
      </w:r>
      <w:proofErr w:type="spellEnd"/>
      <w:r w:rsidRPr="00DE40E6">
        <w:rPr>
          <w:rFonts w:asciiTheme="minorHAnsi" w:hAnsiTheme="minorHAnsi" w:cstheme="minorHAnsi"/>
          <w:sz w:val="22"/>
          <w:szCs w:val="22"/>
          <w:bdr w:val="none" w:sz="0" w:space="0" w:color="auto" w:frame="1"/>
        </w:rPr>
        <w:t xml:space="preserve"> и другие микроорганизмы. Бактериальные культуры гарантированно сохраняют жизнеспособность до 48 часов при t° 15-22 °C.</w:t>
      </w:r>
    </w:p>
    <w:p w14:paraId="134A22F0" w14:textId="77777777" w:rsidR="00CF5B37" w:rsidRPr="00DE40E6" w:rsidRDefault="00CF5B37" w:rsidP="00AA1499">
      <w:pPr>
        <w:pStyle w:val="13"/>
        <w:jc w:val="both"/>
        <w:rPr>
          <w:rFonts w:asciiTheme="minorHAnsi" w:hAnsiTheme="minorHAnsi" w:cstheme="minorHAnsi"/>
          <w:sz w:val="22"/>
          <w:szCs w:val="22"/>
          <w:bdr w:val="none" w:sz="0" w:space="0" w:color="auto" w:frame="1"/>
        </w:rPr>
      </w:pPr>
      <w:r w:rsidRPr="00DE40E6">
        <w:rPr>
          <w:rFonts w:asciiTheme="minorHAnsi" w:hAnsiTheme="minorHAnsi" w:cstheme="minorHAnsi"/>
          <w:sz w:val="22"/>
          <w:szCs w:val="22"/>
          <w:bdr w:val="none" w:sz="0" w:space="0" w:color="auto" w:frame="1"/>
        </w:rPr>
        <w:t>Транспортные системы хранить при температуре не выше 25°C.</w:t>
      </w:r>
    </w:p>
    <w:p w14:paraId="1E2B0BEF" w14:textId="77777777" w:rsidR="00CF5B37" w:rsidRPr="00DE40E6" w:rsidRDefault="00CF5B37" w:rsidP="00AA1499">
      <w:pPr>
        <w:pStyle w:val="13"/>
        <w:jc w:val="both"/>
        <w:rPr>
          <w:rFonts w:asciiTheme="minorHAnsi" w:hAnsiTheme="minorHAnsi" w:cstheme="minorHAnsi"/>
          <w:sz w:val="22"/>
          <w:szCs w:val="22"/>
          <w:bdr w:val="none" w:sz="0" w:space="0" w:color="auto" w:frame="1"/>
        </w:rPr>
      </w:pPr>
      <w:r w:rsidRPr="00DE40E6">
        <w:rPr>
          <w:rFonts w:asciiTheme="minorHAnsi" w:hAnsiTheme="minorHAnsi" w:cstheme="minorHAnsi"/>
          <w:sz w:val="22"/>
          <w:szCs w:val="22"/>
          <w:bdr w:val="none" w:sz="0" w:space="0" w:color="auto" w:frame="1"/>
        </w:rPr>
        <w:t>Не допускать замораживания.</w:t>
      </w:r>
    </w:p>
    <w:p w14:paraId="747592E2" w14:textId="77777777" w:rsidR="00CF5B37" w:rsidRPr="00DE40E6" w:rsidRDefault="00CF5B37" w:rsidP="00AA1499">
      <w:pPr>
        <w:pStyle w:val="13"/>
        <w:jc w:val="both"/>
        <w:rPr>
          <w:rFonts w:asciiTheme="minorHAnsi" w:hAnsiTheme="minorHAnsi" w:cstheme="minorHAnsi"/>
          <w:sz w:val="22"/>
          <w:szCs w:val="22"/>
        </w:rPr>
      </w:pPr>
      <w:r w:rsidRPr="00DE40E6">
        <w:rPr>
          <w:rStyle w:val="af7"/>
          <w:rFonts w:asciiTheme="minorHAnsi" w:hAnsiTheme="minorHAnsi" w:cstheme="minorHAnsi"/>
          <w:sz w:val="22"/>
          <w:szCs w:val="22"/>
          <w:bdr w:val="none" w:sz="0" w:space="0" w:color="auto" w:frame="1"/>
        </w:rPr>
        <w:t xml:space="preserve">Срок годности </w:t>
      </w:r>
      <w:proofErr w:type="gramStart"/>
      <w:r w:rsidRPr="00DE40E6">
        <w:rPr>
          <w:rStyle w:val="af7"/>
          <w:rFonts w:asciiTheme="minorHAnsi" w:hAnsiTheme="minorHAnsi" w:cstheme="minorHAnsi"/>
          <w:sz w:val="22"/>
          <w:szCs w:val="22"/>
          <w:bdr w:val="none" w:sz="0" w:space="0" w:color="auto" w:frame="1"/>
        </w:rPr>
        <w:t xml:space="preserve">стерильных  </w:t>
      </w:r>
      <w:proofErr w:type="spellStart"/>
      <w:r w:rsidRPr="00DE40E6">
        <w:rPr>
          <w:rStyle w:val="af7"/>
          <w:rFonts w:asciiTheme="minorHAnsi" w:hAnsiTheme="minorHAnsi" w:cstheme="minorHAnsi"/>
          <w:sz w:val="22"/>
          <w:szCs w:val="22"/>
          <w:bdr w:val="none" w:sz="0" w:space="0" w:color="auto" w:frame="1"/>
        </w:rPr>
        <w:t>тупферов</w:t>
      </w:r>
      <w:proofErr w:type="spellEnd"/>
      <w:proofErr w:type="gramEnd"/>
      <w:r w:rsidRPr="00DE40E6">
        <w:rPr>
          <w:rStyle w:val="af7"/>
          <w:rFonts w:asciiTheme="minorHAnsi" w:hAnsiTheme="minorHAnsi" w:cstheme="minorHAnsi"/>
          <w:sz w:val="22"/>
          <w:szCs w:val="22"/>
          <w:bdr w:val="none" w:sz="0" w:space="0" w:color="auto" w:frame="1"/>
        </w:rPr>
        <w:t xml:space="preserve"> для мазков со средой:</w:t>
      </w:r>
      <w:r w:rsidRPr="00DE40E6">
        <w:rPr>
          <w:rFonts w:asciiTheme="minorHAnsi" w:hAnsiTheme="minorHAnsi" w:cstheme="minorHAnsi"/>
          <w:sz w:val="22"/>
          <w:szCs w:val="22"/>
          <w:bdr w:val="none" w:sz="0" w:space="0" w:color="auto" w:frame="1"/>
        </w:rPr>
        <w:t> от 18 месяцев до 5 лет, со дня стерилизации</w:t>
      </w:r>
    </w:p>
    <w:p w14:paraId="5D90D7BE"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color w:val="000000"/>
          <w:sz w:val="22"/>
          <w:szCs w:val="22"/>
          <w:shd w:val="clear" w:color="auto" w:fill="FFFFFF"/>
        </w:rPr>
        <w:t xml:space="preserve">- Исследование кала на </w:t>
      </w:r>
      <w:proofErr w:type="spellStart"/>
      <w:r w:rsidRPr="00DE40E6">
        <w:rPr>
          <w:rFonts w:asciiTheme="minorHAnsi" w:hAnsiTheme="minorHAnsi" w:cstheme="minorHAnsi"/>
          <w:color w:val="000000"/>
          <w:sz w:val="22"/>
          <w:szCs w:val="22"/>
          <w:shd w:val="clear" w:color="auto" w:fill="FFFFFF"/>
        </w:rPr>
        <w:t>ротавирусы</w:t>
      </w:r>
      <w:proofErr w:type="spellEnd"/>
      <w:r w:rsidRPr="00DE40E6">
        <w:rPr>
          <w:rFonts w:asciiTheme="minorHAnsi" w:hAnsiTheme="minorHAnsi" w:cstheme="minorHAnsi"/>
          <w:color w:val="000000"/>
          <w:sz w:val="22"/>
          <w:szCs w:val="22"/>
          <w:shd w:val="clear" w:color="auto" w:fill="FFFFFF"/>
        </w:rPr>
        <w:t xml:space="preserve"> ИФА-методом</w:t>
      </w:r>
    </w:p>
    <w:p w14:paraId="18B186BE" w14:textId="77777777" w:rsidR="00CF5B37" w:rsidRPr="00DE40E6" w:rsidRDefault="00CF5B37" w:rsidP="00AA1499">
      <w:pPr>
        <w:pStyle w:val="13"/>
        <w:jc w:val="both"/>
        <w:rPr>
          <w:rFonts w:asciiTheme="minorHAnsi" w:hAnsiTheme="minorHAnsi" w:cstheme="minorHAnsi"/>
          <w:caps/>
          <w:sz w:val="22"/>
          <w:szCs w:val="22"/>
          <w:bdr w:val="none" w:sz="0" w:space="0" w:color="auto" w:frame="1"/>
        </w:rPr>
      </w:pPr>
      <w:r w:rsidRPr="00DE40E6">
        <w:rPr>
          <w:rFonts w:asciiTheme="minorHAnsi" w:hAnsiTheme="minorHAnsi" w:cstheme="minorHAnsi"/>
          <w:caps/>
          <w:sz w:val="22"/>
          <w:szCs w:val="22"/>
          <w:bdr w:val="none" w:sz="0" w:space="0" w:color="auto" w:frame="1"/>
        </w:rPr>
        <w:t>КОНТЕЙНЕР ДЛЯ СБОРА БИОЛОГИЧЕСКОГО МАТЕРИАЛА СО ШПАТЕЛЕМ (ЛОЖКОЙ) СТЕРИЛЬНЫЕ</w:t>
      </w:r>
    </w:p>
    <w:p w14:paraId="6D8ADE05" w14:textId="77777777" w:rsidR="00CF5B37" w:rsidRPr="00DE40E6" w:rsidRDefault="00CF5B37" w:rsidP="00AA1499">
      <w:pPr>
        <w:pStyle w:val="13"/>
        <w:jc w:val="both"/>
        <w:rPr>
          <w:rFonts w:asciiTheme="minorHAnsi" w:hAnsiTheme="minorHAnsi" w:cstheme="minorHAnsi"/>
          <w:color w:val="000000"/>
          <w:sz w:val="22"/>
          <w:szCs w:val="22"/>
        </w:rPr>
      </w:pPr>
      <w:r w:rsidRPr="00DE40E6">
        <w:rPr>
          <w:rStyle w:val="af7"/>
          <w:rFonts w:asciiTheme="minorHAnsi" w:hAnsiTheme="minorHAnsi" w:cstheme="minorHAnsi"/>
          <w:color w:val="000000"/>
          <w:sz w:val="22"/>
          <w:szCs w:val="22"/>
          <w:bdr w:val="none" w:sz="0" w:space="0" w:color="auto" w:frame="1"/>
        </w:rPr>
        <w:t>Контейнер для сбора анализов с лопаткой</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предназначен для сбора и транспортировки на исследования общеклинических анализов кала и других биологических материалов в медицинских учреждениях (больницы, поликлиники) и в быту.  </w:t>
      </w:r>
    </w:p>
    <w:p w14:paraId="03744C19" w14:textId="77777777" w:rsidR="00CF5B37" w:rsidRPr="00DE40E6" w:rsidRDefault="00CF5B37" w:rsidP="00AA1499">
      <w:pPr>
        <w:pStyle w:val="13"/>
        <w:jc w:val="both"/>
        <w:rPr>
          <w:rFonts w:asciiTheme="minorHAnsi" w:hAnsiTheme="minorHAnsi" w:cstheme="minorHAnsi"/>
          <w:color w:val="000000"/>
          <w:sz w:val="22"/>
          <w:szCs w:val="22"/>
        </w:rPr>
      </w:pPr>
      <w:r w:rsidRPr="00DE40E6">
        <w:rPr>
          <w:rStyle w:val="af7"/>
          <w:rFonts w:asciiTheme="minorHAnsi" w:hAnsiTheme="minorHAnsi" w:cstheme="minorHAnsi"/>
          <w:color w:val="000000"/>
          <w:sz w:val="22"/>
          <w:szCs w:val="22"/>
          <w:bdr w:val="none" w:sz="0" w:space="0" w:color="auto" w:frame="1"/>
        </w:rPr>
        <w:t>Контейнер для сбора кала</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 xml:space="preserve">изготовлен из ультрачистого полипропилена или прозрачного медицинского полистирола, оба материала являются химически нейтральными и </w:t>
      </w:r>
      <w:proofErr w:type="spellStart"/>
      <w:r w:rsidRPr="00DE40E6">
        <w:rPr>
          <w:rFonts w:asciiTheme="minorHAnsi" w:hAnsiTheme="minorHAnsi" w:cstheme="minorHAnsi"/>
          <w:color w:val="000000"/>
          <w:sz w:val="22"/>
          <w:szCs w:val="22"/>
          <w:bdr w:val="none" w:sz="0" w:space="0" w:color="auto" w:frame="1"/>
        </w:rPr>
        <w:t>бактериально</w:t>
      </w:r>
      <w:proofErr w:type="spellEnd"/>
      <w:r w:rsidRPr="00DE40E6">
        <w:rPr>
          <w:rFonts w:asciiTheme="minorHAnsi" w:hAnsiTheme="minorHAnsi" w:cstheme="minorHAnsi"/>
          <w:color w:val="000000"/>
          <w:sz w:val="22"/>
          <w:szCs w:val="22"/>
          <w:bdr w:val="none" w:sz="0" w:space="0" w:color="auto" w:frame="1"/>
        </w:rPr>
        <w:t xml:space="preserve"> чистыми и механически устойчивыми веществами. Использование такой специализированной тары для анализов при сдаче мочи и кала сводит к минимуму шансы попадания в пробу посторонних веществ, а также значительно увеличивает срок, приемлемый для качественного проведения анализа.</w:t>
      </w:r>
    </w:p>
    <w:p w14:paraId="1F980C50" w14:textId="77777777" w:rsidR="00CF5B37" w:rsidRPr="00DE40E6" w:rsidRDefault="00CF5B37" w:rsidP="00AA1499">
      <w:pPr>
        <w:pStyle w:val="13"/>
        <w:jc w:val="both"/>
        <w:rPr>
          <w:rFonts w:asciiTheme="minorHAnsi" w:hAnsiTheme="minorHAnsi" w:cstheme="minorHAnsi"/>
          <w:color w:val="000000"/>
          <w:sz w:val="22"/>
          <w:szCs w:val="22"/>
        </w:rPr>
      </w:pPr>
      <w:r w:rsidRPr="00DE40E6">
        <w:rPr>
          <w:rFonts w:asciiTheme="minorHAnsi" w:hAnsiTheme="minorHAnsi" w:cstheme="minorHAnsi"/>
          <w:color w:val="000000"/>
          <w:sz w:val="22"/>
          <w:szCs w:val="22"/>
          <w:bdr w:val="none" w:sz="0" w:space="0" w:color="auto" w:frame="1"/>
        </w:rPr>
        <w:t>Производятся контейнеры в стерильной атмосфере при температуре +250°С полностью автоматически без использования ручных манипуляций. Это гарантирует отсутствие внутри контейнеров любых посторонних примесей.</w:t>
      </w:r>
    </w:p>
    <w:p w14:paraId="271D1981" w14:textId="77777777" w:rsidR="00CF5B37" w:rsidRPr="00DE40E6" w:rsidRDefault="00CF5B37" w:rsidP="00AA1499">
      <w:pPr>
        <w:pStyle w:val="13"/>
        <w:jc w:val="both"/>
        <w:rPr>
          <w:rFonts w:asciiTheme="minorHAnsi" w:hAnsiTheme="minorHAnsi" w:cstheme="minorHAnsi"/>
          <w:color w:val="000000"/>
          <w:sz w:val="22"/>
          <w:szCs w:val="22"/>
          <w:bdr w:val="none" w:sz="0" w:space="0" w:color="auto" w:frame="1"/>
        </w:rPr>
      </w:pPr>
      <w:r w:rsidRPr="00DE40E6">
        <w:rPr>
          <w:rStyle w:val="af7"/>
          <w:rFonts w:asciiTheme="minorHAnsi" w:hAnsiTheme="minorHAnsi" w:cstheme="minorHAnsi"/>
          <w:color w:val="000000"/>
          <w:sz w:val="22"/>
          <w:szCs w:val="22"/>
          <w:bdr w:val="none" w:sz="0" w:space="0" w:color="auto" w:frame="1"/>
        </w:rPr>
        <w:t>Контейнер для сбора биоматериала</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 снабжен герметично завинчивающейся крышкой желтого или красного цвета, обеспечивающей надежную защиту от расплескивания, протекания и ингаляционного контакта.</w:t>
      </w:r>
      <w:r w:rsidRPr="00DE40E6">
        <w:rPr>
          <w:rFonts w:asciiTheme="minorHAnsi" w:hAnsiTheme="minorHAnsi" w:cstheme="minorHAnsi"/>
          <w:color w:val="000000"/>
          <w:sz w:val="22"/>
          <w:szCs w:val="22"/>
          <w:bdr w:val="none" w:sz="0" w:space="0" w:color="auto" w:frame="1"/>
        </w:rPr>
        <w:br/>
        <w:t>В крышку контейнера для сбора кала вделана лопатка (ложка) - отборник (30 мл) или шпатель (60 мл) - для удобства взятия материала.</w:t>
      </w:r>
    </w:p>
    <w:p w14:paraId="2268256F" w14:textId="77777777" w:rsidR="00CF5B37" w:rsidRPr="00DE40E6" w:rsidRDefault="00CF5B37" w:rsidP="00AA1499">
      <w:pPr>
        <w:pStyle w:val="13"/>
        <w:jc w:val="both"/>
        <w:rPr>
          <w:rFonts w:asciiTheme="minorHAnsi" w:hAnsiTheme="minorHAnsi" w:cstheme="minorHAnsi"/>
          <w:color w:val="000000"/>
          <w:sz w:val="22"/>
          <w:szCs w:val="22"/>
        </w:rPr>
      </w:pPr>
      <w:r w:rsidRPr="00DE40E6">
        <w:rPr>
          <w:rFonts w:asciiTheme="minorHAnsi" w:hAnsiTheme="minorHAnsi" w:cstheme="minorHAnsi"/>
          <w:color w:val="000000"/>
          <w:sz w:val="22"/>
          <w:szCs w:val="22"/>
          <w:bdr w:val="none" w:sz="0" w:space="0" w:color="auto" w:frame="1"/>
        </w:rPr>
        <w:t xml:space="preserve">На прозрачной стенке баночки для анализов имеется матовая панель или наклеенная </w:t>
      </w:r>
      <w:proofErr w:type="gramStart"/>
      <w:r w:rsidRPr="00DE40E6">
        <w:rPr>
          <w:rFonts w:asciiTheme="minorHAnsi" w:hAnsiTheme="minorHAnsi" w:cstheme="minorHAnsi"/>
          <w:color w:val="000000"/>
          <w:sz w:val="22"/>
          <w:szCs w:val="22"/>
          <w:bdr w:val="none" w:sz="0" w:space="0" w:color="auto" w:frame="1"/>
        </w:rPr>
        <w:t>этикетка  на</w:t>
      </w:r>
      <w:proofErr w:type="gramEnd"/>
      <w:r w:rsidRPr="00DE40E6">
        <w:rPr>
          <w:rFonts w:asciiTheme="minorHAnsi" w:hAnsiTheme="minorHAnsi" w:cstheme="minorHAnsi"/>
          <w:color w:val="000000"/>
          <w:sz w:val="22"/>
          <w:szCs w:val="22"/>
          <w:bdr w:val="none" w:sz="0" w:space="0" w:color="auto" w:frame="1"/>
        </w:rPr>
        <w:t xml:space="preserve"> которую наносится информация о пробе и пациенте.</w:t>
      </w:r>
    </w:p>
    <w:p w14:paraId="1070D650" w14:textId="77777777" w:rsidR="00CF5B37" w:rsidRPr="00DE40E6" w:rsidRDefault="00CF5B37" w:rsidP="00AA1499">
      <w:pPr>
        <w:pStyle w:val="13"/>
        <w:jc w:val="both"/>
        <w:rPr>
          <w:rFonts w:asciiTheme="minorHAnsi" w:hAnsiTheme="minorHAnsi" w:cstheme="minorHAnsi"/>
          <w:color w:val="000000"/>
          <w:sz w:val="22"/>
          <w:szCs w:val="22"/>
          <w:bdr w:val="none" w:sz="0" w:space="0" w:color="auto" w:frame="1"/>
        </w:rPr>
      </w:pPr>
      <w:r w:rsidRPr="00DE40E6">
        <w:rPr>
          <w:rStyle w:val="af7"/>
          <w:rFonts w:asciiTheme="minorHAnsi" w:hAnsiTheme="minorHAnsi" w:cstheme="minorHAnsi"/>
          <w:color w:val="000000"/>
          <w:sz w:val="22"/>
          <w:szCs w:val="22"/>
          <w:bdr w:val="none" w:sz="0" w:space="0" w:color="auto" w:frame="1"/>
        </w:rPr>
        <w:t>Объем контейнера: </w:t>
      </w:r>
      <w:r w:rsidRPr="00DE40E6">
        <w:rPr>
          <w:rFonts w:asciiTheme="minorHAnsi" w:hAnsiTheme="minorHAnsi" w:cstheme="minorHAnsi"/>
          <w:color w:val="000000"/>
          <w:sz w:val="22"/>
          <w:szCs w:val="22"/>
          <w:bdr w:val="none" w:sz="0" w:space="0" w:color="auto" w:frame="1"/>
        </w:rPr>
        <w:t xml:space="preserve">30 или 60мл. </w:t>
      </w:r>
    </w:p>
    <w:p w14:paraId="53DA7D60" w14:textId="77777777" w:rsidR="00CF5B37" w:rsidRPr="00DE40E6" w:rsidRDefault="00CF5B37" w:rsidP="00AA1499">
      <w:pPr>
        <w:pStyle w:val="13"/>
        <w:jc w:val="both"/>
        <w:rPr>
          <w:rFonts w:asciiTheme="minorHAnsi" w:hAnsiTheme="minorHAnsi" w:cstheme="minorHAnsi"/>
          <w:color w:val="000000"/>
          <w:sz w:val="22"/>
          <w:szCs w:val="22"/>
          <w:bdr w:val="none" w:sz="0" w:space="0" w:color="auto" w:frame="1"/>
        </w:rPr>
      </w:pPr>
      <w:r w:rsidRPr="00DE40E6">
        <w:rPr>
          <w:rStyle w:val="af7"/>
          <w:rFonts w:asciiTheme="minorHAnsi" w:hAnsiTheme="minorHAnsi" w:cstheme="minorHAnsi"/>
          <w:color w:val="000000"/>
          <w:sz w:val="22"/>
          <w:szCs w:val="22"/>
          <w:bdr w:val="none" w:sz="0" w:space="0" w:color="auto" w:frame="1"/>
        </w:rPr>
        <w:t>Упаковка:</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Контейнер для кала в индивидуальной стерильной упаковке.</w:t>
      </w:r>
    </w:p>
    <w:p w14:paraId="00089C34"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color w:val="000000"/>
          <w:sz w:val="22"/>
          <w:szCs w:val="22"/>
          <w:shd w:val="clear" w:color="auto" w:fill="FFFFFF"/>
        </w:rPr>
        <w:t xml:space="preserve">Бактериологические исследование кала на возбудителя дизентерии, </w:t>
      </w:r>
      <w:proofErr w:type="spellStart"/>
      <w:r w:rsidRPr="00DE40E6">
        <w:rPr>
          <w:rFonts w:asciiTheme="minorHAnsi" w:hAnsiTheme="minorHAnsi" w:cstheme="minorHAnsi"/>
          <w:color w:val="000000"/>
          <w:sz w:val="22"/>
          <w:szCs w:val="22"/>
          <w:shd w:val="clear" w:color="auto" w:fill="FFFFFF"/>
        </w:rPr>
        <w:t>тифо</w:t>
      </w:r>
      <w:proofErr w:type="spellEnd"/>
      <w:r w:rsidRPr="00DE40E6">
        <w:rPr>
          <w:rFonts w:asciiTheme="minorHAnsi" w:hAnsiTheme="minorHAnsi" w:cstheme="minorHAnsi"/>
          <w:color w:val="000000"/>
          <w:sz w:val="22"/>
          <w:szCs w:val="22"/>
          <w:shd w:val="clear" w:color="auto" w:fill="FFFFFF"/>
        </w:rPr>
        <w:t xml:space="preserve"> - паратифозные микроорганизмы, сальмонеллы</w:t>
      </w:r>
    </w:p>
    <w:p w14:paraId="655D1F93" w14:textId="77777777" w:rsidR="00CF5B37" w:rsidRPr="00DE40E6" w:rsidRDefault="00CF5B37" w:rsidP="00AA1499">
      <w:pPr>
        <w:pStyle w:val="13"/>
        <w:jc w:val="both"/>
        <w:rPr>
          <w:rFonts w:asciiTheme="minorHAnsi" w:hAnsiTheme="minorHAnsi" w:cstheme="minorHAnsi"/>
          <w:color w:val="000000"/>
          <w:sz w:val="22"/>
          <w:szCs w:val="22"/>
        </w:rPr>
      </w:pPr>
      <w:r w:rsidRPr="00DE40E6">
        <w:rPr>
          <w:rFonts w:asciiTheme="minorHAnsi" w:hAnsiTheme="minorHAnsi" w:cstheme="minorHAnsi"/>
          <w:color w:val="000000"/>
          <w:sz w:val="22"/>
          <w:szCs w:val="22"/>
          <w:bdr w:val="none" w:sz="0" w:space="0" w:color="auto" w:frame="1"/>
        </w:rPr>
        <w:t>Контейнер для кала в индивидуальной стерильной упаковке.</w:t>
      </w:r>
    </w:p>
    <w:p w14:paraId="40913C72"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контейнер для кала 60 мл. стерильный, полистирол, шпатель.</w:t>
      </w:r>
    </w:p>
    <w:p w14:paraId="1EC8B410" w14:textId="77777777" w:rsidR="00CF5B37" w:rsidRPr="00DE40E6" w:rsidRDefault="00CF5B37" w:rsidP="00AA1499">
      <w:pPr>
        <w:pStyle w:val="13"/>
        <w:jc w:val="both"/>
        <w:rPr>
          <w:rFonts w:asciiTheme="minorHAnsi" w:hAnsiTheme="minorHAnsi" w:cstheme="minorHAnsi"/>
          <w:bCs/>
          <w:caps/>
          <w:sz w:val="22"/>
          <w:szCs w:val="22"/>
        </w:rPr>
      </w:pPr>
      <w:r w:rsidRPr="00DE40E6">
        <w:rPr>
          <w:rFonts w:asciiTheme="minorHAnsi" w:hAnsiTheme="minorHAnsi" w:cstheme="minorHAnsi"/>
          <w:bCs/>
          <w:caps/>
          <w:color w:val="FF0000"/>
          <w:sz w:val="22"/>
          <w:szCs w:val="22"/>
          <w:bdr w:val="none" w:sz="0" w:space="0" w:color="auto" w:frame="1"/>
        </w:rPr>
        <w:t xml:space="preserve"> </w:t>
      </w:r>
      <w:r w:rsidRPr="00DE40E6">
        <w:rPr>
          <w:rFonts w:asciiTheme="minorHAnsi" w:hAnsiTheme="minorHAnsi" w:cstheme="minorHAnsi"/>
          <w:bCs/>
          <w:caps/>
          <w:sz w:val="22"/>
          <w:szCs w:val="22"/>
          <w:bdr w:val="none" w:sz="0" w:space="0" w:color="auto" w:frame="1"/>
        </w:rPr>
        <w:t xml:space="preserve">КОНТЕЙНЕР ДЛЯ СБОРА БИОЛОГИЧЕСКОГО МАТЕРИАЛА СО ШПАТЕЛЕМ (ЛОЖКОЙ) СТЕРИЛЬНЫЕ </w:t>
      </w:r>
    </w:p>
    <w:p w14:paraId="14B08AB4" w14:textId="77777777" w:rsidR="00CF5B37" w:rsidRPr="00DE40E6" w:rsidRDefault="00CF5B37" w:rsidP="00AA1499">
      <w:pPr>
        <w:pStyle w:val="13"/>
        <w:jc w:val="both"/>
        <w:rPr>
          <w:rFonts w:asciiTheme="minorHAnsi" w:hAnsiTheme="minorHAnsi" w:cstheme="minorHAnsi"/>
          <w:color w:val="000000"/>
          <w:sz w:val="22"/>
          <w:szCs w:val="22"/>
        </w:rPr>
      </w:pPr>
      <w:r w:rsidRPr="00DE40E6">
        <w:rPr>
          <w:rStyle w:val="af7"/>
          <w:rFonts w:asciiTheme="minorHAnsi" w:hAnsiTheme="minorHAnsi" w:cstheme="minorHAnsi"/>
          <w:color w:val="000000"/>
          <w:sz w:val="22"/>
          <w:szCs w:val="22"/>
          <w:bdr w:val="none" w:sz="0" w:space="0" w:color="auto" w:frame="1"/>
        </w:rPr>
        <w:t>Контейнер для сбора анализов с лопаткой</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предназначен для сбора и транспортировки на исследования общеклинических анализов кала и других биологических материалов в медицинских учреждениях (больницы, поликлиники) и в быту.  </w:t>
      </w:r>
    </w:p>
    <w:p w14:paraId="53C5DA68" w14:textId="77777777" w:rsidR="00CF5B37" w:rsidRPr="00DE40E6" w:rsidRDefault="00CF5B37" w:rsidP="00AA1499">
      <w:pPr>
        <w:pStyle w:val="13"/>
        <w:jc w:val="both"/>
        <w:rPr>
          <w:rFonts w:asciiTheme="minorHAnsi" w:hAnsiTheme="minorHAnsi" w:cstheme="minorHAnsi"/>
          <w:color w:val="000000"/>
          <w:sz w:val="22"/>
          <w:szCs w:val="22"/>
        </w:rPr>
      </w:pPr>
      <w:r w:rsidRPr="00DE40E6">
        <w:rPr>
          <w:rStyle w:val="af7"/>
          <w:rFonts w:asciiTheme="minorHAnsi" w:hAnsiTheme="minorHAnsi" w:cstheme="minorHAnsi"/>
          <w:color w:val="000000"/>
          <w:sz w:val="22"/>
          <w:szCs w:val="22"/>
          <w:bdr w:val="none" w:sz="0" w:space="0" w:color="auto" w:frame="1"/>
        </w:rPr>
        <w:t>Контейнер для сбора кала</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 xml:space="preserve">изготовлен из ультрачистого полипропилена или прозрачного медицинского полистирола, оба материала являются химически нейтральными и </w:t>
      </w:r>
      <w:proofErr w:type="spellStart"/>
      <w:r w:rsidRPr="00DE40E6">
        <w:rPr>
          <w:rFonts w:asciiTheme="minorHAnsi" w:hAnsiTheme="minorHAnsi" w:cstheme="minorHAnsi"/>
          <w:color w:val="000000"/>
          <w:sz w:val="22"/>
          <w:szCs w:val="22"/>
          <w:bdr w:val="none" w:sz="0" w:space="0" w:color="auto" w:frame="1"/>
        </w:rPr>
        <w:t>бактериально</w:t>
      </w:r>
      <w:proofErr w:type="spellEnd"/>
      <w:r w:rsidRPr="00DE40E6">
        <w:rPr>
          <w:rFonts w:asciiTheme="minorHAnsi" w:hAnsiTheme="minorHAnsi" w:cstheme="minorHAnsi"/>
          <w:color w:val="000000"/>
          <w:sz w:val="22"/>
          <w:szCs w:val="22"/>
          <w:bdr w:val="none" w:sz="0" w:space="0" w:color="auto" w:frame="1"/>
        </w:rPr>
        <w:t xml:space="preserve"> чистыми и механически устойчивыми веществами. Использование такой специализированной тары для анализов при сдаче мочи и кала сводит к минимуму шансы попадания в пробу посторонних веществ, а также значительно увеличивает срок, приемлемый для качественного проведения анализа.</w:t>
      </w:r>
    </w:p>
    <w:p w14:paraId="68589867" w14:textId="77777777" w:rsidR="00CF5B37" w:rsidRPr="00DE40E6" w:rsidRDefault="00CF5B37" w:rsidP="00AA1499">
      <w:pPr>
        <w:pStyle w:val="13"/>
        <w:jc w:val="both"/>
        <w:rPr>
          <w:rFonts w:asciiTheme="minorHAnsi" w:hAnsiTheme="minorHAnsi" w:cstheme="minorHAnsi"/>
          <w:color w:val="000000"/>
          <w:sz w:val="22"/>
          <w:szCs w:val="22"/>
        </w:rPr>
      </w:pPr>
      <w:r w:rsidRPr="00DE40E6">
        <w:rPr>
          <w:rFonts w:asciiTheme="minorHAnsi" w:hAnsiTheme="minorHAnsi" w:cstheme="minorHAnsi"/>
          <w:color w:val="000000"/>
          <w:sz w:val="22"/>
          <w:szCs w:val="22"/>
          <w:bdr w:val="none" w:sz="0" w:space="0" w:color="auto" w:frame="1"/>
        </w:rPr>
        <w:t>Производятся контейнеры в стерильной атмосфере при температуре +250°С полностью автоматически без использования ручных манипуляций. Это гарантирует отсутствие внутри контейнеров любых посторонних примесей.</w:t>
      </w:r>
    </w:p>
    <w:p w14:paraId="29DB9258" w14:textId="77777777" w:rsidR="00CF5B37" w:rsidRPr="00DE40E6" w:rsidRDefault="00CF5B37" w:rsidP="00AA1499">
      <w:pPr>
        <w:pStyle w:val="13"/>
        <w:jc w:val="both"/>
        <w:rPr>
          <w:rFonts w:asciiTheme="minorHAnsi" w:hAnsiTheme="minorHAnsi" w:cstheme="minorHAnsi"/>
          <w:color w:val="000000"/>
          <w:sz w:val="22"/>
          <w:szCs w:val="22"/>
        </w:rPr>
      </w:pPr>
      <w:r w:rsidRPr="00DE40E6">
        <w:rPr>
          <w:rStyle w:val="af7"/>
          <w:rFonts w:asciiTheme="minorHAnsi" w:hAnsiTheme="minorHAnsi" w:cstheme="minorHAnsi"/>
          <w:color w:val="000000"/>
          <w:sz w:val="22"/>
          <w:szCs w:val="22"/>
          <w:bdr w:val="none" w:sz="0" w:space="0" w:color="auto" w:frame="1"/>
        </w:rPr>
        <w:t>Контейнер для сбора биоматериала</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 снабжен герметично завинчивающейся крышкой желтого или красного цвета, обеспечивающей надежную защиту от расплескивания, протекания и ингаляционного контакта.</w:t>
      </w:r>
      <w:r w:rsidRPr="00DE40E6">
        <w:rPr>
          <w:rFonts w:asciiTheme="minorHAnsi" w:hAnsiTheme="minorHAnsi" w:cstheme="minorHAnsi"/>
          <w:color w:val="000000"/>
          <w:sz w:val="22"/>
          <w:szCs w:val="22"/>
          <w:bdr w:val="none" w:sz="0" w:space="0" w:color="auto" w:frame="1"/>
        </w:rPr>
        <w:br/>
        <w:t xml:space="preserve">В крышку контейнера для сбора кала вделана лопатка (ложка) - отборник (30 мл) или шпатель (60 мл) - для </w:t>
      </w:r>
      <w:r w:rsidRPr="00DE40E6">
        <w:rPr>
          <w:rFonts w:asciiTheme="minorHAnsi" w:hAnsiTheme="minorHAnsi" w:cstheme="minorHAnsi"/>
          <w:color w:val="000000"/>
          <w:sz w:val="22"/>
          <w:szCs w:val="22"/>
          <w:bdr w:val="none" w:sz="0" w:space="0" w:color="auto" w:frame="1"/>
        </w:rPr>
        <w:lastRenderedPageBreak/>
        <w:t xml:space="preserve">удобства взятия материала. На прозрачной стенке баночки для анализов имеется матовая панель или наклеенная </w:t>
      </w:r>
      <w:proofErr w:type="gramStart"/>
      <w:r w:rsidRPr="00DE40E6">
        <w:rPr>
          <w:rFonts w:asciiTheme="minorHAnsi" w:hAnsiTheme="minorHAnsi" w:cstheme="minorHAnsi"/>
          <w:color w:val="000000"/>
          <w:sz w:val="22"/>
          <w:szCs w:val="22"/>
          <w:bdr w:val="none" w:sz="0" w:space="0" w:color="auto" w:frame="1"/>
        </w:rPr>
        <w:t>этикетка  на</w:t>
      </w:r>
      <w:proofErr w:type="gramEnd"/>
      <w:r w:rsidRPr="00DE40E6">
        <w:rPr>
          <w:rFonts w:asciiTheme="minorHAnsi" w:hAnsiTheme="minorHAnsi" w:cstheme="minorHAnsi"/>
          <w:color w:val="000000"/>
          <w:sz w:val="22"/>
          <w:szCs w:val="22"/>
          <w:bdr w:val="none" w:sz="0" w:space="0" w:color="auto" w:frame="1"/>
        </w:rPr>
        <w:t xml:space="preserve"> которую наносится информация о пробе и пациенте.</w:t>
      </w:r>
    </w:p>
    <w:p w14:paraId="6789F529" w14:textId="77777777" w:rsidR="00CF5B37" w:rsidRPr="00DE40E6" w:rsidRDefault="00CF5B37" w:rsidP="00AA1499">
      <w:pPr>
        <w:pStyle w:val="13"/>
        <w:jc w:val="both"/>
        <w:rPr>
          <w:rFonts w:asciiTheme="minorHAnsi" w:hAnsiTheme="minorHAnsi" w:cstheme="minorHAnsi"/>
          <w:color w:val="000000"/>
          <w:sz w:val="22"/>
          <w:szCs w:val="22"/>
        </w:rPr>
      </w:pPr>
      <w:proofErr w:type="spellStart"/>
      <w:r w:rsidRPr="00DE40E6">
        <w:rPr>
          <w:rStyle w:val="af7"/>
          <w:rFonts w:asciiTheme="minorHAnsi" w:hAnsiTheme="minorHAnsi" w:cstheme="minorHAnsi"/>
          <w:color w:val="000000"/>
          <w:sz w:val="22"/>
          <w:szCs w:val="22"/>
          <w:bdr w:val="none" w:sz="0" w:space="0" w:color="auto" w:frame="1"/>
        </w:rPr>
        <w:t>Объемконтейнера</w:t>
      </w:r>
      <w:proofErr w:type="spellEnd"/>
      <w:r w:rsidRPr="00DE40E6">
        <w:rPr>
          <w:rStyle w:val="af7"/>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30или60мл</w:t>
      </w:r>
      <w:r w:rsidRPr="00DE40E6">
        <w:rPr>
          <w:rFonts w:asciiTheme="minorHAnsi" w:hAnsiTheme="minorHAnsi" w:cstheme="minorHAnsi"/>
          <w:color w:val="000000"/>
          <w:sz w:val="22"/>
          <w:szCs w:val="22"/>
          <w:bdr w:val="none" w:sz="0" w:space="0" w:color="auto" w:frame="1"/>
        </w:rPr>
        <w:br/>
      </w:r>
      <w:r w:rsidRPr="00DE40E6">
        <w:rPr>
          <w:rStyle w:val="af7"/>
          <w:rFonts w:asciiTheme="minorHAnsi" w:hAnsiTheme="minorHAnsi" w:cstheme="minorHAnsi"/>
          <w:color w:val="000000"/>
          <w:sz w:val="22"/>
          <w:szCs w:val="22"/>
          <w:bdr w:val="none" w:sz="0" w:space="0" w:color="auto" w:frame="1"/>
        </w:rPr>
        <w:t>Упаковка:</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Контейнер для кала в индивидуальной стерильной упаковке.</w:t>
      </w:r>
    </w:p>
    <w:p w14:paraId="328F12C4"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Контейнер для кала 60 мл. стерильный, полистирол, шпатель.</w:t>
      </w:r>
    </w:p>
    <w:p w14:paraId="35CFC01F" w14:textId="77777777" w:rsidR="00CF5B37" w:rsidRPr="00DE40E6" w:rsidRDefault="00CF5B37" w:rsidP="00AA1499">
      <w:pPr>
        <w:pStyle w:val="13"/>
        <w:jc w:val="both"/>
        <w:rPr>
          <w:rFonts w:asciiTheme="minorHAnsi" w:hAnsiTheme="minorHAnsi" w:cstheme="minorHAnsi"/>
          <w:color w:val="000000"/>
          <w:sz w:val="22"/>
          <w:szCs w:val="22"/>
          <w:shd w:val="clear" w:color="auto" w:fill="FFFFFF"/>
        </w:rPr>
      </w:pPr>
      <w:r w:rsidRPr="00DE40E6">
        <w:rPr>
          <w:rFonts w:asciiTheme="minorHAnsi" w:hAnsiTheme="minorHAnsi" w:cstheme="minorHAnsi"/>
          <w:color w:val="000000"/>
          <w:sz w:val="22"/>
          <w:szCs w:val="22"/>
        </w:rPr>
        <w:t xml:space="preserve">- </w:t>
      </w:r>
      <w:r w:rsidRPr="00DE40E6">
        <w:rPr>
          <w:rFonts w:asciiTheme="minorHAnsi" w:hAnsiTheme="minorHAnsi" w:cstheme="minorHAnsi"/>
          <w:color w:val="000000"/>
          <w:sz w:val="22"/>
          <w:szCs w:val="22"/>
          <w:shd w:val="clear" w:color="auto" w:fill="FFFFFF"/>
        </w:rPr>
        <w:t>Бактериологические исследование отделяемого из ушей на аэробные и факультативно-</w:t>
      </w:r>
      <w:proofErr w:type="spellStart"/>
      <w:r w:rsidRPr="00DE40E6">
        <w:rPr>
          <w:rFonts w:asciiTheme="minorHAnsi" w:hAnsiTheme="minorHAnsi" w:cstheme="minorHAnsi"/>
          <w:color w:val="000000"/>
          <w:sz w:val="22"/>
          <w:szCs w:val="22"/>
          <w:shd w:val="clear" w:color="auto" w:fill="FFFFFF"/>
        </w:rPr>
        <w:t>анаробные</w:t>
      </w:r>
      <w:proofErr w:type="spellEnd"/>
      <w:r w:rsidRPr="00DE40E6">
        <w:rPr>
          <w:rFonts w:asciiTheme="minorHAnsi" w:hAnsiTheme="minorHAnsi" w:cstheme="minorHAnsi"/>
          <w:color w:val="000000"/>
          <w:sz w:val="22"/>
          <w:szCs w:val="22"/>
          <w:shd w:val="clear" w:color="auto" w:fill="FFFFFF"/>
        </w:rPr>
        <w:t xml:space="preserve"> микроорганизмы, грибы; </w:t>
      </w:r>
    </w:p>
    <w:p w14:paraId="7E0A33B5" w14:textId="77777777" w:rsidR="00CF5B37" w:rsidRPr="00DE40E6" w:rsidRDefault="00CF5B37" w:rsidP="00AA1499">
      <w:pPr>
        <w:pStyle w:val="13"/>
        <w:jc w:val="both"/>
        <w:rPr>
          <w:rFonts w:asciiTheme="minorHAnsi" w:hAnsiTheme="minorHAnsi" w:cstheme="minorHAnsi"/>
          <w:color w:val="000000"/>
          <w:sz w:val="22"/>
          <w:szCs w:val="22"/>
          <w:shd w:val="clear" w:color="auto" w:fill="FFFFFF"/>
        </w:rPr>
      </w:pPr>
      <w:r w:rsidRPr="00DE40E6">
        <w:rPr>
          <w:rFonts w:asciiTheme="minorHAnsi" w:hAnsiTheme="minorHAnsi" w:cstheme="minorHAnsi"/>
          <w:color w:val="000000"/>
          <w:sz w:val="22"/>
          <w:szCs w:val="22"/>
          <w:shd w:val="clear" w:color="auto" w:fill="FFFFFF"/>
        </w:rPr>
        <w:t xml:space="preserve">- Бактериологические исследование отделяемого конъюнктивы </w:t>
      </w:r>
      <w:proofErr w:type="gramStart"/>
      <w:r w:rsidRPr="00DE40E6">
        <w:rPr>
          <w:rFonts w:asciiTheme="minorHAnsi" w:hAnsiTheme="minorHAnsi" w:cstheme="minorHAnsi"/>
          <w:color w:val="000000"/>
          <w:sz w:val="22"/>
          <w:szCs w:val="22"/>
          <w:shd w:val="clear" w:color="auto" w:fill="FFFFFF"/>
        </w:rPr>
        <w:t>( слезная</w:t>
      </w:r>
      <w:proofErr w:type="gramEnd"/>
      <w:r w:rsidRPr="00DE40E6">
        <w:rPr>
          <w:rFonts w:asciiTheme="minorHAnsi" w:hAnsiTheme="minorHAnsi" w:cstheme="minorHAnsi"/>
          <w:color w:val="000000"/>
          <w:sz w:val="22"/>
          <w:szCs w:val="22"/>
          <w:shd w:val="clear" w:color="auto" w:fill="FFFFFF"/>
        </w:rPr>
        <w:t xml:space="preserve"> жидкость) на аэробные и факультативно-анаэробные условно-патогенные микроорганизмы;</w:t>
      </w:r>
    </w:p>
    <w:p w14:paraId="686EADC6"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color w:val="000000"/>
          <w:sz w:val="22"/>
          <w:szCs w:val="22"/>
          <w:shd w:val="clear" w:color="auto" w:fill="FFFFFF"/>
        </w:rPr>
        <w:t>- Микробиологические исследование мочи на аэробные и факультативно-</w:t>
      </w:r>
      <w:proofErr w:type="spellStart"/>
      <w:r w:rsidRPr="00DE40E6">
        <w:rPr>
          <w:rFonts w:asciiTheme="minorHAnsi" w:hAnsiTheme="minorHAnsi" w:cstheme="minorHAnsi"/>
          <w:color w:val="000000"/>
          <w:sz w:val="22"/>
          <w:szCs w:val="22"/>
          <w:shd w:val="clear" w:color="auto" w:fill="FFFFFF"/>
        </w:rPr>
        <w:t>анаробные</w:t>
      </w:r>
      <w:proofErr w:type="spellEnd"/>
      <w:r w:rsidRPr="00DE40E6">
        <w:rPr>
          <w:rFonts w:asciiTheme="minorHAnsi" w:hAnsiTheme="minorHAnsi" w:cstheme="minorHAnsi"/>
          <w:color w:val="000000"/>
          <w:sz w:val="22"/>
          <w:szCs w:val="22"/>
          <w:shd w:val="clear" w:color="auto" w:fill="FFFFFF"/>
        </w:rPr>
        <w:t xml:space="preserve"> микроорганизмы</w:t>
      </w:r>
    </w:p>
    <w:p w14:paraId="790D6B0E" w14:textId="77777777" w:rsidR="00CF5B37" w:rsidRPr="00DE40E6" w:rsidRDefault="00CF5B37" w:rsidP="00AA1499">
      <w:pPr>
        <w:pStyle w:val="13"/>
        <w:jc w:val="both"/>
        <w:rPr>
          <w:rFonts w:asciiTheme="minorHAnsi" w:hAnsiTheme="minorHAnsi" w:cstheme="minorHAnsi"/>
          <w:sz w:val="22"/>
          <w:szCs w:val="22"/>
        </w:rPr>
      </w:pPr>
      <w:proofErr w:type="spellStart"/>
      <w:r w:rsidRPr="00DE40E6">
        <w:rPr>
          <w:rStyle w:val="af7"/>
          <w:rFonts w:asciiTheme="minorHAnsi" w:hAnsiTheme="minorHAnsi" w:cstheme="minorHAnsi"/>
          <w:color w:val="1D1D1B"/>
          <w:sz w:val="22"/>
          <w:szCs w:val="22"/>
          <w:shd w:val="clear" w:color="auto" w:fill="FFFFFF"/>
        </w:rPr>
        <w:t>Transwab</w:t>
      </w:r>
      <w:proofErr w:type="spellEnd"/>
      <w:r w:rsidRPr="00DE40E6">
        <w:rPr>
          <w:rStyle w:val="af7"/>
          <w:rFonts w:asciiTheme="minorHAnsi" w:hAnsiTheme="minorHAnsi" w:cstheme="minorHAnsi"/>
          <w:color w:val="1D1D1B"/>
          <w:sz w:val="22"/>
          <w:szCs w:val="22"/>
          <w:shd w:val="clear" w:color="auto" w:fill="FFFFFF"/>
          <w:vertAlign w:val="superscript"/>
        </w:rPr>
        <w:t>®</w:t>
      </w:r>
      <w:r w:rsidRPr="00DE40E6">
        <w:rPr>
          <w:rStyle w:val="apple-converted-space"/>
          <w:rFonts w:asciiTheme="minorHAnsi" w:hAnsiTheme="minorHAnsi" w:cstheme="minorHAnsi"/>
          <w:color w:val="1D1D1B"/>
          <w:sz w:val="22"/>
          <w:szCs w:val="22"/>
          <w:shd w:val="clear" w:color="auto" w:fill="FFFFFF"/>
        </w:rPr>
        <w:t> </w:t>
      </w:r>
      <w:r w:rsidRPr="00DE40E6">
        <w:rPr>
          <w:rFonts w:asciiTheme="minorHAnsi" w:hAnsiTheme="minorHAnsi" w:cstheme="minorHAnsi"/>
          <w:color w:val="1D1D1B"/>
          <w:sz w:val="22"/>
          <w:szCs w:val="22"/>
          <w:shd w:val="clear" w:color="auto" w:fill="FFFFFF"/>
        </w:rPr>
        <w:t xml:space="preserve">многофункциональная транспортная система на основе </w:t>
      </w:r>
      <w:proofErr w:type="spellStart"/>
      <w:r w:rsidRPr="00DE40E6">
        <w:rPr>
          <w:rFonts w:asciiTheme="minorHAnsi" w:hAnsiTheme="minorHAnsi" w:cstheme="minorHAnsi"/>
          <w:color w:val="1D1D1B"/>
          <w:sz w:val="22"/>
          <w:szCs w:val="22"/>
          <w:shd w:val="clear" w:color="auto" w:fill="FFFFFF"/>
        </w:rPr>
        <w:t>агаризованной</w:t>
      </w:r>
      <w:proofErr w:type="spellEnd"/>
      <w:r w:rsidRPr="00DE40E6">
        <w:rPr>
          <w:rFonts w:asciiTheme="minorHAnsi" w:hAnsiTheme="minorHAnsi" w:cstheme="minorHAnsi"/>
          <w:color w:val="1D1D1B"/>
          <w:sz w:val="22"/>
          <w:szCs w:val="22"/>
          <w:shd w:val="clear" w:color="auto" w:fill="FFFFFF"/>
        </w:rPr>
        <w:t xml:space="preserve"> среды </w:t>
      </w:r>
      <w:proofErr w:type="spellStart"/>
      <w:r w:rsidRPr="00DE40E6">
        <w:rPr>
          <w:rFonts w:asciiTheme="minorHAnsi" w:hAnsiTheme="minorHAnsi" w:cstheme="minorHAnsi"/>
          <w:color w:val="1D1D1B"/>
          <w:sz w:val="22"/>
          <w:szCs w:val="22"/>
          <w:shd w:val="clear" w:color="auto" w:fill="FFFFFF"/>
        </w:rPr>
        <w:t>Эймса</w:t>
      </w:r>
      <w:proofErr w:type="spellEnd"/>
      <w:r w:rsidRPr="00DE40E6">
        <w:rPr>
          <w:rFonts w:asciiTheme="minorHAnsi" w:hAnsiTheme="minorHAnsi" w:cstheme="minorHAnsi"/>
          <w:color w:val="1D1D1B"/>
          <w:sz w:val="22"/>
          <w:szCs w:val="22"/>
          <w:shd w:val="clear" w:color="auto" w:fill="FFFFFF"/>
        </w:rPr>
        <w:t xml:space="preserve"> (</w:t>
      </w:r>
      <w:proofErr w:type="spellStart"/>
      <w:r w:rsidRPr="00DE40E6">
        <w:rPr>
          <w:rFonts w:asciiTheme="minorHAnsi" w:hAnsiTheme="minorHAnsi" w:cstheme="minorHAnsi"/>
          <w:color w:val="1D1D1B"/>
          <w:sz w:val="22"/>
          <w:szCs w:val="22"/>
          <w:shd w:val="clear" w:color="auto" w:fill="FFFFFF"/>
        </w:rPr>
        <w:t>Amies</w:t>
      </w:r>
      <w:proofErr w:type="spellEnd"/>
      <w:r w:rsidRPr="00DE40E6">
        <w:rPr>
          <w:rFonts w:asciiTheme="minorHAnsi" w:hAnsiTheme="minorHAnsi" w:cstheme="minorHAnsi"/>
          <w:color w:val="1D1D1B"/>
          <w:sz w:val="22"/>
          <w:szCs w:val="22"/>
          <w:shd w:val="clear" w:color="auto" w:fill="FFFFFF"/>
        </w:rPr>
        <w:t>), рекомендованная  для сбора, транспортирования и поддержания жизнедеятельности аэробных и факультативно анаэробных (</w:t>
      </w:r>
      <w:r w:rsidRPr="00DE40E6">
        <w:rPr>
          <w:rStyle w:val="af8"/>
          <w:rFonts w:asciiTheme="minorHAnsi" w:hAnsiTheme="minorHAnsi" w:cstheme="minorHAnsi"/>
          <w:color w:val="1D1D1B"/>
          <w:sz w:val="22"/>
          <w:szCs w:val="22"/>
          <w:shd w:val="clear" w:color="auto" w:fill="FFFFFF"/>
        </w:rPr>
        <w:t>Pseudomonas</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aeruginosa,</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Haemophilus</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Influenzae,</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Streptococcus</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pneumonia,</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Streptococcus</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pyogenes,</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Streptococcuspyogenes</w:t>
      </w:r>
      <w:r w:rsidRPr="00DE40E6">
        <w:rPr>
          <w:rStyle w:val="apple-converted-space"/>
          <w:rFonts w:asciiTheme="minorHAnsi" w:hAnsiTheme="minorHAnsi" w:cstheme="minorHAnsi"/>
          <w:i/>
          <w:iCs/>
          <w:color w:val="1D1D1B"/>
          <w:sz w:val="22"/>
          <w:szCs w:val="22"/>
          <w:shd w:val="clear" w:color="auto" w:fill="FFFFFF"/>
        </w:rPr>
        <w:t> </w:t>
      </w:r>
      <w:r w:rsidR="00AA1499">
        <w:rPr>
          <w:rFonts w:asciiTheme="minorHAnsi" w:hAnsiTheme="minorHAnsi" w:cstheme="minorHAnsi"/>
          <w:color w:val="1D1D1B"/>
          <w:sz w:val="22"/>
          <w:szCs w:val="22"/>
          <w:shd w:val="clear" w:color="auto" w:fill="FFFFFF"/>
        </w:rPr>
        <w:t xml:space="preserve">и </w:t>
      </w:r>
      <w:r w:rsidRPr="00DE40E6">
        <w:rPr>
          <w:rFonts w:asciiTheme="minorHAnsi" w:hAnsiTheme="minorHAnsi" w:cstheme="minorHAnsi"/>
          <w:color w:val="1D1D1B"/>
          <w:sz w:val="22"/>
          <w:szCs w:val="22"/>
          <w:shd w:val="clear" w:color="auto" w:fill="FFFFFF"/>
        </w:rPr>
        <w:t>др.</w:t>
      </w:r>
      <w:r w:rsidRPr="00DE40E6">
        <w:rPr>
          <w:rStyle w:val="af8"/>
          <w:rFonts w:asciiTheme="minorHAnsi" w:hAnsiTheme="minorHAnsi" w:cstheme="minorHAnsi"/>
          <w:color w:val="1D1D1B"/>
          <w:sz w:val="22"/>
          <w:szCs w:val="22"/>
          <w:shd w:val="clear" w:color="auto" w:fill="FFFFFF"/>
        </w:rPr>
        <w:t>)</w:t>
      </w:r>
      <w:r w:rsidRPr="00DE40E6">
        <w:rPr>
          <w:rFonts w:asciiTheme="minorHAnsi" w:hAnsiTheme="minorHAnsi" w:cstheme="minorHAnsi"/>
          <w:color w:val="1D1D1B"/>
          <w:sz w:val="22"/>
          <w:szCs w:val="22"/>
          <w:shd w:val="clear" w:color="auto" w:fill="FFFFFF"/>
        </w:rPr>
        <w:t>, и анаэробных бактерий (</w:t>
      </w:r>
      <w:proofErr w:type="spellStart"/>
      <w:r w:rsidRPr="00DE40E6">
        <w:rPr>
          <w:rStyle w:val="af8"/>
          <w:rFonts w:asciiTheme="minorHAnsi" w:hAnsiTheme="minorHAnsi" w:cstheme="minorHAnsi"/>
          <w:color w:val="1D1D1B"/>
          <w:sz w:val="22"/>
          <w:szCs w:val="22"/>
          <w:shd w:val="clear" w:color="auto" w:fill="FFFFFF"/>
        </w:rPr>
        <w:t>Prevotella</w:t>
      </w:r>
      <w:proofErr w:type="spellEnd"/>
      <w:r w:rsidR="00AA1499">
        <w:rPr>
          <w:rStyle w:val="af8"/>
          <w:rFonts w:asciiTheme="minorHAnsi" w:hAnsiTheme="minorHAnsi" w:cstheme="minorHAnsi"/>
          <w:color w:val="1D1D1B"/>
          <w:sz w:val="22"/>
          <w:szCs w:val="22"/>
          <w:shd w:val="clear" w:color="auto" w:fill="FFFFFF"/>
        </w:rPr>
        <w:t xml:space="preserve"> </w:t>
      </w:r>
      <w:r w:rsidRPr="00DE40E6">
        <w:rPr>
          <w:rStyle w:val="apple-converted-space"/>
          <w:rFonts w:asciiTheme="minorHAnsi" w:hAnsiTheme="minorHAnsi" w:cstheme="minorHAnsi"/>
          <w:i/>
          <w:iCs/>
          <w:color w:val="1D1D1B"/>
          <w:sz w:val="22"/>
          <w:szCs w:val="22"/>
          <w:shd w:val="clear" w:color="auto" w:fill="FFFFFF"/>
        </w:rPr>
        <w:t> </w:t>
      </w:r>
      <w:r w:rsidR="00AA1499">
        <w:rPr>
          <w:rStyle w:val="apple-converted-space"/>
          <w:rFonts w:asciiTheme="minorHAnsi" w:hAnsiTheme="minorHAnsi" w:cstheme="minorHAnsi"/>
          <w:i/>
          <w:iCs/>
          <w:color w:val="1D1D1B"/>
          <w:sz w:val="22"/>
          <w:szCs w:val="22"/>
          <w:shd w:val="clear" w:color="auto" w:fill="FFFFFF"/>
        </w:rPr>
        <w:t xml:space="preserve"> </w:t>
      </w:r>
      <w:r w:rsidRPr="00DE40E6">
        <w:rPr>
          <w:rStyle w:val="af8"/>
          <w:rFonts w:asciiTheme="minorHAnsi" w:hAnsiTheme="minorHAnsi" w:cstheme="minorHAnsi"/>
          <w:color w:val="1D1D1B"/>
          <w:sz w:val="22"/>
          <w:szCs w:val="22"/>
          <w:shd w:val="clear" w:color="auto" w:fill="FFFFFF"/>
        </w:rPr>
        <w:t>melaninogenica,</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Bacteroide</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sfragilis,</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Peptostreptococcus</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anaerobius,Propionibacterium</w:t>
      </w:r>
      <w:r w:rsidRPr="00DE40E6">
        <w:rPr>
          <w:rStyle w:val="apple-converted-space"/>
          <w:rFonts w:asciiTheme="minorHAnsi" w:hAnsiTheme="minorHAnsi" w:cstheme="minorHAnsi"/>
          <w:i/>
          <w:iCs/>
          <w:color w:val="1D1D1B"/>
          <w:sz w:val="22"/>
          <w:szCs w:val="22"/>
          <w:shd w:val="clear" w:color="auto" w:fill="FFFFFF"/>
        </w:rPr>
        <w:t> </w:t>
      </w:r>
      <w:r w:rsidRPr="00DE40E6">
        <w:rPr>
          <w:rStyle w:val="af8"/>
          <w:rFonts w:asciiTheme="minorHAnsi" w:hAnsiTheme="minorHAnsi" w:cstheme="minorHAnsi"/>
          <w:color w:val="1D1D1B"/>
          <w:sz w:val="22"/>
          <w:szCs w:val="22"/>
          <w:shd w:val="clear" w:color="auto" w:fill="FFFFFF"/>
        </w:rPr>
        <w:t>acnes</w:t>
      </w:r>
      <w:r w:rsidRPr="00DE40E6">
        <w:rPr>
          <w:rStyle w:val="apple-converted-space"/>
          <w:rFonts w:asciiTheme="minorHAnsi" w:hAnsiTheme="minorHAnsi" w:cstheme="minorHAnsi"/>
          <w:i/>
          <w:iCs/>
          <w:color w:val="1D1D1B"/>
          <w:sz w:val="22"/>
          <w:szCs w:val="22"/>
          <w:shd w:val="clear" w:color="auto" w:fill="FFFFFF"/>
        </w:rPr>
        <w:t> </w:t>
      </w:r>
      <w:r w:rsidRPr="00DE40E6">
        <w:rPr>
          <w:rFonts w:asciiTheme="minorHAnsi" w:hAnsiTheme="minorHAnsi" w:cstheme="minorHAnsi"/>
          <w:color w:val="1D1D1B"/>
          <w:sz w:val="22"/>
          <w:szCs w:val="22"/>
          <w:shd w:val="clear" w:color="auto" w:fill="FFFFFF"/>
        </w:rPr>
        <w:t>и др.</w:t>
      </w:r>
      <w:r w:rsidRPr="00DE40E6">
        <w:rPr>
          <w:rStyle w:val="af8"/>
          <w:rFonts w:asciiTheme="minorHAnsi" w:hAnsiTheme="minorHAnsi" w:cstheme="minorHAnsi"/>
          <w:color w:val="1D1D1B"/>
          <w:sz w:val="22"/>
          <w:szCs w:val="22"/>
          <w:shd w:val="clear" w:color="auto" w:fill="FFFFFF"/>
        </w:rPr>
        <w:t>), а так же</w:t>
      </w:r>
      <w:r w:rsidRPr="00DE40E6">
        <w:rPr>
          <w:rStyle w:val="apple-converted-space"/>
          <w:rFonts w:asciiTheme="minorHAnsi" w:hAnsiTheme="minorHAnsi" w:cstheme="minorHAnsi"/>
          <w:color w:val="1D1D1B"/>
          <w:sz w:val="22"/>
          <w:szCs w:val="22"/>
          <w:shd w:val="clear" w:color="auto" w:fill="FFFFFF"/>
        </w:rPr>
        <w:t> </w:t>
      </w:r>
      <w:r w:rsidRPr="00DE40E6">
        <w:rPr>
          <w:rFonts w:asciiTheme="minorHAnsi" w:hAnsiTheme="minorHAnsi" w:cstheme="minorHAnsi"/>
          <w:color w:val="1D1D1B"/>
          <w:sz w:val="22"/>
          <w:szCs w:val="22"/>
          <w:shd w:val="clear" w:color="auto" w:fill="FFFFFF"/>
        </w:rPr>
        <w:t>требовательных микроорганизмов  (</w:t>
      </w:r>
      <w:proofErr w:type="spellStart"/>
      <w:r w:rsidRPr="00DE40E6">
        <w:rPr>
          <w:rStyle w:val="af8"/>
          <w:rFonts w:asciiTheme="minorHAnsi" w:hAnsiTheme="minorHAnsi" w:cstheme="minorHAnsi"/>
          <w:color w:val="1D1D1B"/>
          <w:sz w:val="22"/>
          <w:szCs w:val="22"/>
          <w:shd w:val="clear" w:color="auto" w:fill="FFFFFF"/>
        </w:rPr>
        <w:t>Neisseria</w:t>
      </w:r>
      <w:proofErr w:type="spellEnd"/>
      <w:r w:rsidRPr="00DE40E6">
        <w:rPr>
          <w:rStyle w:val="apple-converted-space"/>
          <w:rFonts w:asciiTheme="minorHAnsi" w:hAnsiTheme="minorHAnsi" w:cstheme="minorHAnsi"/>
          <w:i/>
          <w:iCs/>
          <w:color w:val="1D1D1B"/>
          <w:sz w:val="22"/>
          <w:szCs w:val="22"/>
          <w:shd w:val="clear" w:color="auto" w:fill="FFFFFF"/>
        </w:rPr>
        <w:t> </w:t>
      </w:r>
      <w:proofErr w:type="spellStart"/>
      <w:r w:rsidRPr="00DE40E6">
        <w:rPr>
          <w:rStyle w:val="af8"/>
          <w:rFonts w:asciiTheme="minorHAnsi" w:hAnsiTheme="minorHAnsi" w:cstheme="minorHAnsi"/>
          <w:color w:val="1D1D1B"/>
          <w:sz w:val="22"/>
          <w:szCs w:val="22"/>
          <w:shd w:val="clear" w:color="auto" w:fill="FFFFFF"/>
        </w:rPr>
        <w:t>gonorrhoeae</w:t>
      </w:r>
      <w:proofErr w:type="spellEnd"/>
      <w:r w:rsidRPr="00DE40E6">
        <w:rPr>
          <w:rFonts w:asciiTheme="minorHAnsi" w:hAnsiTheme="minorHAnsi" w:cstheme="minorHAnsi"/>
          <w:color w:val="1D1D1B"/>
          <w:sz w:val="22"/>
          <w:szCs w:val="22"/>
          <w:shd w:val="clear" w:color="auto" w:fill="FFFFFF"/>
        </w:rPr>
        <w:t>) в течение 48 часов. Система прошла испытания в соответствие с требованиями международного стандарта М40А-2 «Контроль качества микробиологических транспортных систем», разработанного институтом лабораторных клинических испытания CLSI</w:t>
      </w:r>
    </w:p>
    <w:p w14:paraId="12D0E808"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10. МИ кала на возбудителей кишечной инфекции и чувствительность к антибиотикам</w:t>
      </w:r>
    </w:p>
    <w:p w14:paraId="73623CC4" w14:textId="77777777" w:rsidR="00CF5B37" w:rsidRPr="00DE40E6" w:rsidRDefault="00CF5B37" w:rsidP="00AA1499">
      <w:pPr>
        <w:pStyle w:val="13"/>
        <w:jc w:val="both"/>
        <w:rPr>
          <w:rFonts w:asciiTheme="minorHAnsi" w:hAnsiTheme="minorHAnsi" w:cstheme="minorHAnsi"/>
          <w:color w:val="000000"/>
          <w:sz w:val="22"/>
          <w:szCs w:val="22"/>
          <w:bdr w:val="none" w:sz="0" w:space="0" w:color="auto" w:frame="1"/>
        </w:rPr>
      </w:pPr>
      <w:r w:rsidRPr="00DE40E6">
        <w:rPr>
          <w:rStyle w:val="af7"/>
          <w:rFonts w:asciiTheme="minorHAnsi" w:hAnsiTheme="minorHAnsi" w:cstheme="minorHAnsi"/>
          <w:color w:val="000000"/>
          <w:sz w:val="22"/>
          <w:szCs w:val="22"/>
          <w:bdr w:val="none" w:sz="0" w:space="0" w:color="auto" w:frame="1"/>
        </w:rPr>
        <w:t>Контейнер для биологического материала 125 мл стерильный  ТМ «</w:t>
      </w:r>
      <w:proofErr w:type="spellStart"/>
      <w:r w:rsidRPr="00DE40E6">
        <w:rPr>
          <w:rStyle w:val="af7"/>
          <w:rFonts w:asciiTheme="minorHAnsi" w:hAnsiTheme="minorHAnsi" w:cstheme="minorHAnsi"/>
          <w:color w:val="000000"/>
          <w:sz w:val="22"/>
          <w:szCs w:val="22"/>
          <w:bdr w:val="none" w:sz="0" w:space="0" w:color="auto" w:frame="1"/>
        </w:rPr>
        <w:t>Перинт</w:t>
      </w:r>
      <w:proofErr w:type="spellEnd"/>
      <w:r w:rsidRPr="00DE40E6">
        <w:rPr>
          <w:rStyle w:val="af7"/>
          <w:rFonts w:asciiTheme="minorHAnsi" w:hAnsiTheme="minorHAnsi" w:cstheme="minorHAnsi"/>
          <w:color w:val="000000"/>
          <w:sz w:val="22"/>
          <w:szCs w:val="22"/>
          <w:bdr w:val="none" w:sz="0" w:space="0" w:color="auto" w:frame="1"/>
        </w:rPr>
        <w:t xml:space="preserve">» </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 в сборе с красной  крышкой,  градуированный, с матовым окошком для записей, стерильно, в индивидуальной упаковке</w:t>
      </w:r>
      <w:r w:rsidRPr="00DE40E6">
        <w:rPr>
          <w:rFonts w:asciiTheme="minorHAnsi" w:hAnsiTheme="minorHAnsi" w:cstheme="minorHAnsi"/>
          <w:color w:val="000000"/>
          <w:sz w:val="22"/>
          <w:szCs w:val="22"/>
          <w:bdr w:val="none" w:sz="0" w:space="0" w:color="auto" w:frame="1"/>
        </w:rPr>
        <w:br/>
        <w:t xml:space="preserve">размеры: h =73 </w:t>
      </w:r>
      <w:proofErr w:type="spellStart"/>
      <w:r w:rsidRPr="00DE40E6">
        <w:rPr>
          <w:rFonts w:asciiTheme="minorHAnsi" w:hAnsiTheme="minorHAnsi" w:cstheme="minorHAnsi"/>
          <w:color w:val="000000"/>
          <w:sz w:val="22"/>
          <w:szCs w:val="22"/>
          <w:bdr w:val="none" w:sz="0" w:space="0" w:color="auto" w:frame="1"/>
        </w:rPr>
        <w:t>mm</w:t>
      </w:r>
      <w:proofErr w:type="spellEnd"/>
      <w:r w:rsidRPr="00DE40E6">
        <w:rPr>
          <w:rFonts w:asciiTheme="minorHAnsi" w:hAnsiTheme="minorHAnsi" w:cstheme="minorHAnsi"/>
          <w:color w:val="000000"/>
          <w:sz w:val="22"/>
          <w:szCs w:val="22"/>
          <w:bdr w:val="none" w:sz="0" w:space="0" w:color="auto" w:frame="1"/>
        </w:rPr>
        <w:t xml:space="preserve">, d = 62 </w:t>
      </w:r>
      <w:proofErr w:type="spellStart"/>
      <w:r w:rsidRPr="00DE40E6">
        <w:rPr>
          <w:rFonts w:asciiTheme="minorHAnsi" w:hAnsiTheme="minorHAnsi" w:cstheme="minorHAnsi"/>
          <w:color w:val="000000"/>
          <w:sz w:val="22"/>
          <w:szCs w:val="22"/>
          <w:bdr w:val="none" w:sz="0" w:space="0" w:color="auto" w:frame="1"/>
        </w:rPr>
        <w:t>mm</w:t>
      </w:r>
      <w:proofErr w:type="spellEnd"/>
      <w:r w:rsidRPr="00DE40E6">
        <w:rPr>
          <w:rFonts w:asciiTheme="minorHAnsi" w:hAnsiTheme="minorHAnsi" w:cstheme="minorHAnsi"/>
          <w:color w:val="000000"/>
          <w:sz w:val="22"/>
          <w:szCs w:val="22"/>
          <w:bdr w:val="none" w:sz="0" w:space="0" w:color="auto" w:frame="1"/>
        </w:rPr>
        <w:t>, Материал -ультрачистый полипропилен</w:t>
      </w:r>
      <w:r w:rsidRPr="00DE40E6">
        <w:rPr>
          <w:rFonts w:asciiTheme="minorHAnsi" w:hAnsiTheme="minorHAnsi" w:cstheme="minorHAnsi"/>
          <w:color w:val="000000"/>
          <w:sz w:val="22"/>
          <w:szCs w:val="22"/>
          <w:bdr w:val="none" w:sz="0" w:space="0" w:color="auto" w:frame="1"/>
        </w:rPr>
        <w:br/>
        <w:t xml:space="preserve">Объем короба  - 0,12м  куб, вес 4,8кг </w:t>
      </w:r>
    </w:p>
    <w:p w14:paraId="1AC21E72" w14:textId="77777777" w:rsidR="00CF5B37" w:rsidRPr="00DE40E6" w:rsidRDefault="00CF5B37" w:rsidP="00AA1499">
      <w:pPr>
        <w:pStyle w:val="13"/>
        <w:jc w:val="both"/>
        <w:rPr>
          <w:rFonts w:asciiTheme="minorHAnsi" w:hAnsiTheme="minorHAnsi" w:cstheme="minorHAnsi"/>
          <w:color w:val="000000"/>
          <w:sz w:val="22"/>
          <w:szCs w:val="22"/>
        </w:rPr>
      </w:pPr>
      <w:r w:rsidRPr="00DE40E6">
        <w:rPr>
          <w:rStyle w:val="af7"/>
          <w:rFonts w:asciiTheme="minorHAnsi" w:hAnsiTheme="minorHAnsi" w:cstheme="minorHAnsi"/>
          <w:color w:val="000000"/>
          <w:sz w:val="22"/>
          <w:szCs w:val="22"/>
          <w:bdr w:val="none" w:sz="0" w:space="0" w:color="auto" w:frame="1"/>
        </w:rPr>
        <w:t>Стерилизация:</w:t>
      </w:r>
      <w:r w:rsidRPr="00DE40E6">
        <w:rPr>
          <w:rStyle w:val="apple-converted-space"/>
          <w:rFonts w:asciiTheme="minorHAnsi" w:hAnsiTheme="minorHAnsi" w:cstheme="minorHAnsi"/>
          <w:color w:val="000000"/>
          <w:sz w:val="22"/>
          <w:szCs w:val="22"/>
          <w:bdr w:val="none" w:sz="0" w:space="0" w:color="auto" w:frame="1"/>
        </w:rPr>
        <w:t> </w:t>
      </w:r>
      <w:r w:rsidRPr="00DE40E6">
        <w:rPr>
          <w:rFonts w:asciiTheme="minorHAnsi" w:hAnsiTheme="minorHAnsi" w:cstheme="minorHAnsi"/>
          <w:color w:val="000000"/>
          <w:sz w:val="22"/>
          <w:szCs w:val="22"/>
          <w:bdr w:val="none" w:sz="0" w:space="0" w:color="auto" w:frame="1"/>
        </w:rPr>
        <w:t>Оксид этилена</w:t>
      </w:r>
    </w:p>
    <w:p w14:paraId="2416BCFA" w14:textId="77777777" w:rsidR="00CF5B37" w:rsidRPr="00DE40E6" w:rsidRDefault="00CF5B37" w:rsidP="00AA1499">
      <w:pPr>
        <w:pStyle w:val="13"/>
        <w:jc w:val="both"/>
        <w:rPr>
          <w:rFonts w:asciiTheme="minorHAnsi" w:hAnsiTheme="minorHAnsi" w:cstheme="minorHAnsi"/>
          <w:color w:val="000000"/>
          <w:sz w:val="22"/>
          <w:szCs w:val="22"/>
        </w:rPr>
      </w:pPr>
      <w:r w:rsidRPr="00DE40E6">
        <w:rPr>
          <w:rStyle w:val="af7"/>
          <w:rFonts w:asciiTheme="minorHAnsi" w:hAnsiTheme="minorHAnsi" w:cstheme="minorHAnsi"/>
          <w:color w:val="000000"/>
          <w:sz w:val="22"/>
          <w:szCs w:val="22"/>
          <w:bdr w:val="none" w:sz="0" w:space="0" w:color="auto" w:frame="1"/>
        </w:rPr>
        <w:t>Упаковка: </w:t>
      </w:r>
    </w:p>
    <w:p w14:paraId="175C9A31" w14:textId="77777777" w:rsidR="00CF5B37" w:rsidRPr="00DE40E6" w:rsidRDefault="00CF5B37" w:rsidP="00AA1499">
      <w:pPr>
        <w:pStyle w:val="13"/>
        <w:jc w:val="both"/>
        <w:rPr>
          <w:rFonts w:asciiTheme="minorHAnsi" w:hAnsiTheme="minorHAnsi" w:cstheme="minorHAnsi"/>
          <w:color w:val="000000"/>
          <w:sz w:val="22"/>
          <w:szCs w:val="22"/>
        </w:rPr>
      </w:pPr>
      <w:r w:rsidRPr="00DE40E6">
        <w:rPr>
          <w:rFonts w:asciiTheme="minorHAnsi" w:hAnsiTheme="minorHAnsi" w:cstheme="minorHAnsi"/>
          <w:color w:val="000000"/>
          <w:sz w:val="22"/>
          <w:szCs w:val="22"/>
          <w:bdr w:val="none" w:sz="0" w:space="0" w:color="auto" w:frame="1"/>
        </w:rPr>
        <w:t>Контейнер для мочи (анализов) на 60 мл, на 120 мл стерильный упакован в индивидуальной стерильной упаковке.</w:t>
      </w:r>
      <w:r w:rsidRPr="00DE40E6">
        <w:rPr>
          <w:rFonts w:asciiTheme="minorHAnsi" w:hAnsiTheme="minorHAnsi" w:cstheme="minorHAnsi"/>
          <w:color w:val="000000"/>
          <w:sz w:val="22"/>
          <w:szCs w:val="22"/>
          <w:bdr w:val="none" w:sz="0" w:space="0" w:color="auto" w:frame="1"/>
        </w:rPr>
        <w:br/>
        <w:t>Контейнеры для мочи (анализов) на 60 мл, на 120 мл нестерильные упакованы в групповую упаковку.</w:t>
      </w:r>
    </w:p>
    <w:p w14:paraId="5693F555"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color w:val="000000"/>
          <w:sz w:val="22"/>
          <w:szCs w:val="22"/>
          <w:bdr w:val="none" w:sz="0" w:space="0" w:color="auto" w:frame="1"/>
        </w:rPr>
        <w:t>Каждый контейнер упакован в индивидуальную герметичную упаковку, с подробной информацией о составе, регистрационных документах, инструкцией по применению и обязательно – штрих-код</w:t>
      </w:r>
    </w:p>
    <w:p w14:paraId="0537AC2D" w14:textId="77777777" w:rsidR="00CF5B37" w:rsidRPr="00DE40E6" w:rsidRDefault="00CF5B37" w:rsidP="00AA1499">
      <w:pPr>
        <w:pStyle w:val="13"/>
        <w:jc w:val="both"/>
        <w:rPr>
          <w:rFonts w:asciiTheme="minorHAnsi" w:hAnsiTheme="minorHAnsi" w:cstheme="minorHAnsi"/>
          <w:sz w:val="22"/>
          <w:szCs w:val="22"/>
          <w:shd w:val="clear" w:color="auto" w:fill="FFFFFF"/>
        </w:rPr>
      </w:pPr>
      <w:r w:rsidRPr="00DE40E6">
        <w:rPr>
          <w:rFonts w:asciiTheme="minorHAnsi" w:hAnsiTheme="minorHAnsi" w:cstheme="minorHAnsi"/>
          <w:sz w:val="22"/>
          <w:szCs w:val="22"/>
          <w:shd w:val="clear" w:color="auto" w:fill="FFFFFF"/>
        </w:rPr>
        <w:t xml:space="preserve">- Исследование кала на </w:t>
      </w:r>
      <w:proofErr w:type="spellStart"/>
      <w:r w:rsidRPr="00DE40E6">
        <w:rPr>
          <w:rFonts w:asciiTheme="minorHAnsi" w:hAnsiTheme="minorHAnsi" w:cstheme="minorHAnsi"/>
          <w:sz w:val="22"/>
          <w:szCs w:val="22"/>
          <w:shd w:val="clear" w:color="auto" w:fill="FFFFFF"/>
        </w:rPr>
        <w:t>норовирусы</w:t>
      </w:r>
      <w:proofErr w:type="spellEnd"/>
      <w:r w:rsidRPr="00DE40E6">
        <w:rPr>
          <w:rFonts w:asciiTheme="minorHAnsi" w:hAnsiTheme="minorHAnsi" w:cstheme="minorHAnsi"/>
          <w:sz w:val="22"/>
          <w:szCs w:val="22"/>
          <w:shd w:val="clear" w:color="auto" w:fill="FFFFFF"/>
        </w:rPr>
        <w:t xml:space="preserve"> ИФА-методом; </w:t>
      </w:r>
    </w:p>
    <w:p w14:paraId="43D4FC36" w14:textId="5610D721"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shd w:val="clear" w:color="auto" w:fill="FFFFFF"/>
        </w:rPr>
        <w:t>- Исследование кала на аденовирусы ИФА-методом</w:t>
      </w:r>
      <w:r w:rsidR="00894067">
        <w:rPr>
          <w:rFonts w:asciiTheme="minorHAnsi" w:hAnsiTheme="minorHAnsi" w:cstheme="minorHAnsi"/>
          <w:sz w:val="22"/>
          <w:szCs w:val="22"/>
          <w:shd w:val="clear" w:color="auto" w:fill="FFFFFF"/>
        </w:rPr>
        <w:t xml:space="preserve">, </w:t>
      </w:r>
      <w:proofErr w:type="spellStart"/>
      <w:r w:rsidR="00894067" w:rsidRPr="00894067">
        <w:rPr>
          <w:color w:val="000000"/>
          <w:highlight w:val="yellow"/>
        </w:rPr>
        <w:t>Спермограмма</w:t>
      </w:r>
      <w:proofErr w:type="spellEnd"/>
      <w:r w:rsidR="00894067" w:rsidRPr="00894067">
        <w:rPr>
          <w:color w:val="000000"/>
          <w:highlight w:val="yellow"/>
        </w:rPr>
        <w:t>*</w:t>
      </w:r>
    </w:p>
    <w:p w14:paraId="5CDC707E" w14:textId="77777777" w:rsidR="00CF5B37" w:rsidRPr="00DE40E6" w:rsidRDefault="00CF5B37" w:rsidP="00AA1499">
      <w:pPr>
        <w:pStyle w:val="13"/>
        <w:jc w:val="both"/>
        <w:rPr>
          <w:rFonts w:asciiTheme="minorHAnsi" w:hAnsiTheme="minorHAnsi" w:cstheme="minorHAnsi"/>
          <w:sz w:val="22"/>
          <w:szCs w:val="22"/>
        </w:rPr>
      </w:pPr>
      <w:proofErr w:type="gramStart"/>
      <w:r w:rsidRPr="00DE40E6">
        <w:rPr>
          <w:rStyle w:val="af7"/>
          <w:rFonts w:asciiTheme="minorHAnsi" w:hAnsiTheme="minorHAnsi" w:cstheme="minorHAnsi"/>
          <w:sz w:val="22"/>
          <w:szCs w:val="22"/>
          <w:bdr w:val="none" w:sz="0" w:space="0" w:color="auto" w:frame="1"/>
        </w:rPr>
        <w:t>Контейнеры  полимерные</w:t>
      </w:r>
      <w:proofErr w:type="gramEnd"/>
      <w:r w:rsidRPr="00DE40E6">
        <w:rPr>
          <w:rStyle w:val="af7"/>
          <w:rFonts w:asciiTheme="minorHAnsi" w:hAnsiTheme="minorHAnsi" w:cstheme="minorHAnsi"/>
          <w:sz w:val="22"/>
          <w:szCs w:val="22"/>
          <w:bdr w:val="none" w:sz="0" w:space="0" w:color="auto" w:frame="1"/>
        </w:rPr>
        <w:t xml:space="preserve"> для хранения и транспортировки образцов биоматериалов 60мл стерильный с ложкой</w:t>
      </w:r>
      <w:r w:rsidRPr="00DE40E6">
        <w:rPr>
          <w:rStyle w:val="apple-converted-space"/>
          <w:rFonts w:asciiTheme="minorHAnsi" w:hAnsiTheme="minorHAnsi" w:cstheme="minorHAnsi"/>
          <w:b/>
          <w:bCs/>
          <w:sz w:val="22"/>
          <w:szCs w:val="22"/>
          <w:bdr w:val="none" w:sz="0" w:space="0" w:color="auto" w:frame="1"/>
        </w:rPr>
        <w:t> </w:t>
      </w:r>
    </w:p>
    <w:p w14:paraId="0FD4798D"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bdr w:val="none" w:sz="0" w:space="0" w:color="auto" w:frame="1"/>
        </w:rPr>
        <w:t>Назначение:  используются для сбора, транспортировки и хранения образцов биоматериалов.</w:t>
      </w:r>
      <w:r w:rsidRPr="00DE40E6">
        <w:rPr>
          <w:rFonts w:asciiTheme="minorHAnsi" w:hAnsiTheme="minorHAnsi" w:cstheme="minorHAnsi"/>
          <w:sz w:val="22"/>
          <w:szCs w:val="22"/>
          <w:bdr w:val="none" w:sz="0" w:space="0" w:color="auto" w:frame="1"/>
        </w:rPr>
        <w:br/>
        <w:t xml:space="preserve">Обеспечивают возможность безопасного хранения образцов. Контейнер снабжен герметично завинчивающейся крышкой. Контейнер изготовлен из </w:t>
      </w:r>
      <w:proofErr w:type="gramStart"/>
      <w:r w:rsidRPr="00DE40E6">
        <w:rPr>
          <w:rFonts w:asciiTheme="minorHAnsi" w:hAnsiTheme="minorHAnsi" w:cstheme="minorHAnsi"/>
          <w:sz w:val="22"/>
          <w:szCs w:val="22"/>
          <w:bdr w:val="none" w:sz="0" w:space="0" w:color="auto" w:frame="1"/>
        </w:rPr>
        <w:t>медицинского  полипропилена</w:t>
      </w:r>
      <w:proofErr w:type="gramEnd"/>
      <w:r w:rsidRPr="00DE40E6">
        <w:rPr>
          <w:rFonts w:asciiTheme="minorHAnsi" w:hAnsiTheme="minorHAnsi" w:cstheme="minorHAnsi"/>
          <w:sz w:val="22"/>
          <w:szCs w:val="22"/>
          <w:bdr w:val="none" w:sz="0" w:space="0" w:color="auto" w:frame="1"/>
        </w:rPr>
        <w:t>, крышка из полиэтилена высокой плотности. Цвет крышки –</w:t>
      </w:r>
      <w:r w:rsidRPr="00DE40E6">
        <w:rPr>
          <w:rStyle w:val="apple-converted-space"/>
          <w:rFonts w:asciiTheme="minorHAnsi" w:hAnsiTheme="minorHAnsi" w:cstheme="minorHAnsi"/>
          <w:sz w:val="22"/>
          <w:szCs w:val="22"/>
          <w:bdr w:val="none" w:sz="0" w:space="0" w:color="auto" w:frame="1"/>
        </w:rPr>
        <w:t> </w:t>
      </w:r>
      <w:r w:rsidRPr="00DE40E6">
        <w:rPr>
          <w:rFonts w:asciiTheme="minorHAnsi" w:hAnsiTheme="minorHAnsi" w:cstheme="minorHAnsi"/>
          <w:sz w:val="22"/>
          <w:szCs w:val="22"/>
          <w:bdr w:val="none" w:sz="0" w:space="0" w:color="auto" w:frame="1"/>
        </w:rPr>
        <w:t xml:space="preserve">красный. На прозрачной стенке контейнера имеется матовое </w:t>
      </w:r>
      <w:proofErr w:type="gramStart"/>
      <w:r w:rsidRPr="00DE40E6">
        <w:rPr>
          <w:rFonts w:asciiTheme="minorHAnsi" w:hAnsiTheme="minorHAnsi" w:cstheme="minorHAnsi"/>
          <w:sz w:val="22"/>
          <w:szCs w:val="22"/>
          <w:bdr w:val="none" w:sz="0" w:space="0" w:color="auto" w:frame="1"/>
        </w:rPr>
        <w:t>окно  для</w:t>
      </w:r>
      <w:proofErr w:type="gramEnd"/>
      <w:r w:rsidRPr="00DE40E6">
        <w:rPr>
          <w:rFonts w:asciiTheme="minorHAnsi" w:hAnsiTheme="minorHAnsi" w:cstheme="minorHAnsi"/>
          <w:sz w:val="22"/>
          <w:szCs w:val="22"/>
          <w:bdr w:val="none" w:sz="0" w:space="0" w:color="auto" w:frame="1"/>
        </w:rPr>
        <w:t xml:space="preserve"> записи информации о пациенте, либо о пробе. </w:t>
      </w:r>
      <w:proofErr w:type="gramStart"/>
      <w:r w:rsidRPr="00DE40E6">
        <w:rPr>
          <w:rFonts w:asciiTheme="minorHAnsi" w:hAnsiTheme="minorHAnsi" w:cstheme="minorHAnsi"/>
          <w:sz w:val="22"/>
          <w:szCs w:val="22"/>
          <w:bdr w:val="none" w:sz="0" w:space="0" w:color="auto" w:frame="1"/>
        </w:rPr>
        <w:t>Номинальный  объем</w:t>
      </w:r>
      <w:proofErr w:type="gramEnd"/>
      <w:r w:rsidRPr="00DE40E6">
        <w:rPr>
          <w:rFonts w:asciiTheme="minorHAnsi" w:hAnsiTheme="minorHAnsi" w:cstheme="minorHAnsi"/>
          <w:sz w:val="22"/>
          <w:szCs w:val="22"/>
          <w:bdr w:val="none" w:sz="0" w:space="0" w:color="auto" w:frame="1"/>
        </w:rPr>
        <w:t xml:space="preserve"> контейнера не менее 60  мл. Размеры:</w:t>
      </w:r>
      <w:r w:rsidRPr="00DE40E6">
        <w:rPr>
          <w:rStyle w:val="apple-converted-space"/>
          <w:rFonts w:asciiTheme="minorHAnsi" w:hAnsiTheme="minorHAnsi" w:cstheme="minorHAnsi"/>
          <w:sz w:val="22"/>
          <w:szCs w:val="22"/>
          <w:bdr w:val="none" w:sz="0" w:space="0" w:color="auto" w:frame="1"/>
        </w:rPr>
        <w:t> </w:t>
      </w:r>
      <w:r w:rsidRPr="00DE40E6">
        <w:rPr>
          <w:rFonts w:asciiTheme="minorHAnsi" w:hAnsiTheme="minorHAnsi" w:cstheme="minorHAnsi"/>
          <w:sz w:val="22"/>
          <w:szCs w:val="22"/>
          <w:bdr w:val="none" w:sz="0" w:space="0" w:color="auto" w:frame="1"/>
        </w:rPr>
        <w:t>Диаметр</w:t>
      </w:r>
      <w:r w:rsidRPr="00DE40E6">
        <w:rPr>
          <w:rFonts w:asciiTheme="minorHAnsi" w:hAnsiTheme="minorHAnsi" w:cstheme="minorHAnsi"/>
          <w:color w:val="000000"/>
          <w:sz w:val="22"/>
          <w:szCs w:val="22"/>
          <w:bdr w:val="none" w:sz="0" w:space="0" w:color="auto" w:frame="1"/>
        </w:rPr>
        <w:t xml:space="preserve"> (в основании) – не менее 35 мм, диаметр (с крышкой) - не менее 43мм, высота (с </w:t>
      </w:r>
      <w:proofErr w:type="gramStart"/>
      <w:r w:rsidRPr="00DE40E6">
        <w:rPr>
          <w:rFonts w:asciiTheme="minorHAnsi" w:hAnsiTheme="minorHAnsi" w:cstheme="minorHAnsi"/>
          <w:color w:val="000000"/>
          <w:sz w:val="22"/>
          <w:szCs w:val="22"/>
          <w:bdr w:val="none" w:sz="0" w:space="0" w:color="auto" w:frame="1"/>
        </w:rPr>
        <w:t>крышкой)  -</w:t>
      </w:r>
      <w:proofErr w:type="gramEnd"/>
      <w:r w:rsidRPr="00DE40E6">
        <w:rPr>
          <w:rFonts w:asciiTheme="minorHAnsi" w:hAnsiTheme="minorHAnsi" w:cstheme="minorHAnsi"/>
          <w:color w:val="000000"/>
          <w:sz w:val="22"/>
          <w:szCs w:val="22"/>
          <w:bdr w:val="none" w:sz="0" w:space="0" w:color="auto" w:frame="1"/>
        </w:rPr>
        <w:t xml:space="preserve"> не более 65 мм. Стерилизация </w:t>
      </w:r>
      <w:proofErr w:type="spellStart"/>
      <w:r w:rsidRPr="00DE40E6">
        <w:rPr>
          <w:rFonts w:asciiTheme="minorHAnsi" w:hAnsiTheme="minorHAnsi" w:cstheme="minorHAnsi"/>
          <w:color w:val="000000"/>
          <w:sz w:val="22"/>
          <w:szCs w:val="22"/>
          <w:bdr w:val="none" w:sz="0" w:space="0" w:color="auto" w:frame="1"/>
        </w:rPr>
        <w:t>Этиленоксидом</w:t>
      </w:r>
      <w:proofErr w:type="spellEnd"/>
      <w:r w:rsidRPr="00DE40E6">
        <w:rPr>
          <w:rFonts w:asciiTheme="minorHAnsi" w:hAnsiTheme="minorHAnsi" w:cstheme="minorHAnsi"/>
          <w:color w:val="000000"/>
          <w:sz w:val="22"/>
          <w:szCs w:val="22"/>
          <w:bdr w:val="none" w:sz="0" w:space="0" w:color="auto" w:frame="1"/>
        </w:rPr>
        <w:t>. Каждый контейнер заключен в индивидуальную упаковку. Наличие ложки. Длина ложки не менее 60мм. При комнатной температуре химически устойчивы ко всем часто используемым реагентам.</w:t>
      </w:r>
      <w:r w:rsidRPr="00DE40E6">
        <w:rPr>
          <w:rFonts w:asciiTheme="minorHAnsi" w:hAnsiTheme="minorHAnsi" w:cstheme="minorHAnsi"/>
          <w:color w:val="000000"/>
          <w:sz w:val="22"/>
          <w:szCs w:val="22"/>
          <w:bdr w:val="none" w:sz="0" w:space="0" w:color="auto" w:frame="1"/>
        </w:rPr>
        <w:br/>
        <w:t>Количество  в транспортной  коробке –500 шт.</w:t>
      </w:r>
      <w:r w:rsidRPr="00DE40E6">
        <w:rPr>
          <w:rFonts w:asciiTheme="minorHAnsi" w:hAnsiTheme="minorHAnsi" w:cstheme="minorHAnsi"/>
          <w:sz w:val="22"/>
          <w:szCs w:val="22"/>
        </w:rPr>
        <w:t xml:space="preserve"> </w:t>
      </w:r>
    </w:p>
    <w:p w14:paraId="6547DFA7"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Определение чувствительности микроорганизмов к антибиотикам и другим лекарственным препаратам и к бактериофагам.</w:t>
      </w:r>
    </w:p>
    <w:p w14:paraId="115BE3CF" w14:textId="77777777"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Расходные материалы должны иметь Регистрационное удостоверение Федеральной службы по надзору в сфере здравоохранения. Медицинские расходные материалы должны иметь сертификаты/декларации соответствия. Обеспечение Заказчика расходными материалами осуществляется Исполнителем по графику, согласованному с Заказчиком. Услуги по приему и транспортировке биоматериала оказываются. Универсальные бланки должны содержать такие данные как: дата и время назначения исследования, дата и время взятия биологического материала, ФИО пациента, дата рождения пациента, адрес регистрации пациента, ФИО врача, наименование лабораторного исследования, диагноз.</w:t>
      </w:r>
    </w:p>
    <w:p w14:paraId="0D3F4362" w14:textId="77777777" w:rsidR="00CF5B37" w:rsidRDefault="00CF5B37" w:rsidP="0068510B">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1.3. Оказание услуг производится по месту нахождения аккредитованной лаборатории Исполнителя. Исполнитель самостоятельно забирает биоматериал от Заказчика с направлениями, выписанными Заказчиком на универсальном бланке, полученном от Исполнителя, который содержит такие данные как: дата и время назначения исследования, дата и время взятия биологического материала, ФИО пациента, дата рождения пациента, адрес регистрации пациента, ФИО врача, наименование лабораторного исследования, диагноз.</w:t>
      </w:r>
    </w:p>
    <w:p w14:paraId="1C54F317" w14:textId="4261DEEB" w:rsidR="001046B9" w:rsidRPr="00302636" w:rsidRDefault="001046B9" w:rsidP="0068510B">
      <w:pPr>
        <w:pStyle w:val="13"/>
        <w:jc w:val="both"/>
        <w:rPr>
          <w:rFonts w:asciiTheme="minorHAnsi" w:hAnsiTheme="minorHAnsi" w:cstheme="minorHAnsi"/>
          <w:b/>
          <w:bCs/>
          <w:sz w:val="22"/>
          <w:szCs w:val="22"/>
        </w:rPr>
      </w:pPr>
      <w:proofErr w:type="spellStart"/>
      <w:r w:rsidRPr="00302636">
        <w:rPr>
          <w:rFonts w:asciiTheme="minorHAnsi" w:hAnsiTheme="minorHAnsi" w:cstheme="minorHAnsi"/>
          <w:b/>
          <w:bCs/>
          <w:sz w:val="22"/>
          <w:szCs w:val="22"/>
        </w:rPr>
        <w:t>Эппендорф</w:t>
      </w:r>
      <w:proofErr w:type="spellEnd"/>
      <w:r w:rsidRPr="00302636">
        <w:rPr>
          <w:rFonts w:asciiTheme="minorHAnsi" w:hAnsiTheme="minorHAnsi" w:cstheme="minorHAnsi"/>
          <w:b/>
          <w:bCs/>
          <w:sz w:val="22"/>
          <w:szCs w:val="22"/>
        </w:rPr>
        <w:t xml:space="preserve"> с желтой транспортной средой </w:t>
      </w:r>
    </w:p>
    <w:p w14:paraId="776F9B8F" w14:textId="21C943FF" w:rsidR="001046B9" w:rsidRPr="00302636" w:rsidRDefault="001046B9" w:rsidP="0068510B">
      <w:pPr>
        <w:pStyle w:val="13"/>
        <w:jc w:val="both"/>
        <w:rPr>
          <w:rFonts w:asciiTheme="minorHAnsi" w:hAnsiTheme="minorHAnsi" w:cstheme="minorHAnsi"/>
          <w:b/>
          <w:bCs/>
          <w:sz w:val="22"/>
          <w:szCs w:val="22"/>
        </w:rPr>
      </w:pPr>
      <w:r w:rsidRPr="00302636">
        <w:rPr>
          <w:rFonts w:asciiTheme="minorHAnsi" w:hAnsiTheme="minorHAnsi" w:cstheme="minorHAnsi"/>
          <w:b/>
          <w:bCs/>
          <w:sz w:val="22"/>
          <w:szCs w:val="22"/>
        </w:rPr>
        <w:lastRenderedPageBreak/>
        <w:t xml:space="preserve">             </w:t>
      </w:r>
      <w:r w:rsidRPr="00302636">
        <w:rPr>
          <w:color w:val="2C2D2E"/>
          <w:sz w:val="22"/>
          <w:szCs w:val="22"/>
        </w:rPr>
        <w:t>ДНК микоплазмы (</w:t>
      </w:r>
      <w:proofErr w:type="spellStart"/>
      <w:r w:rsidRPr="00302636">
        <w:rPr>
          <w:color w:val="2C2D2E"/>
          <w:sz w:val="22"/>
          <w:szCs w:val="22"/>
        </w:rPr>
        <w:t>Mycoplasma</w:t>
      </w:r>
      <w:proofErr w:type="spellEnd"/>
      <w:r w:rsidRPr="00302636">
        <w:rPr>
          <w:color w:val="2C2D2E"/>
          <w:sz w:val="22"/>
          <w:szCs w:val="22"/>
        </w:rPr>
        <w:t xml:space="preserve"> </w:t>
      </w:r>
      <w:proofErr w:type="spellStart"/>
      <w:r w:rsidRPr="00302636">
        <w:rPr>
          <w:color w:val="2C2D2E"/>
          <w:sz w:val="22"/>
          <w:szCs w:val="22"/>
        </w:rPr>
        <w:t>pneumoniae</w:t>
      </w:r>
      <w:proofErr w:type="spellEnd"/>
      <w:r w:rsidRPr="00302636">
        <w:rPr>
          <w:color w:val="2C2D2E"/>
          <w:sz w:val="22"/>
          <w:szCs w:val="22"/>
        </w:rPr>
        <w:t>) (Соскоб с ротоглотки), ДНК хламидии (</w:t>
      </w:r>
      <w:proofErr w:type="spellStart"/>
      <w:r w:rsidRPr="00302636">
        <w:rPr>
          <w:color w:val="2C2D2E"/>
          <w:sz w:val="22"/>
          <w:szCs w:val="22"/>
        </w:rPr>
        <w:t>Chlamydia</w:t>
      </w:r>
      <w:proofErr w:type="spellEnd"/>
      <w:r w:rsidRPr="00302636">
        <w:rPr>
          <w:color w:val="2C2D2E"/>
          <w:sz w:val="22"/>
          <w:szCs w:val="22"/>
        </w:rPr>
        <w:t xml:space="preserve"> </w:t>
      </w:r>
      <w:proofErr w:type="spellStart"/>
      <w:r w:rsidRPr="00302636">
        <w:rPr>
          <w:color w:val="2C2D2E"/>
          <w:sz w:val="22"/>
          <w:szCs w:val="22"/>
        </w:rPr>
        <w:t>pneumonia</w:t>
      </w:r>
      <w:proofErr w:type="spellEnd"/>
      <w:r w:rsidRPr="00302636">
        <w:rPr>
          <w:color w:val="2C2D2E"/>
          <w:sz w:val="22"/>
          <w:szCs w:val="22"/>
        </w:rPr>
        <w:t>) (Соскоб с ротоглотки).</w:t>
      </w:r>
    </w:p>
    <w:p w14:paraId="4F08CF82" w14:textId="5945A24F" w:rsidR="00CF5B37" w:rsidRPr="00DE40E6" w:rsidRDefault="0068510B" w:rsidP="0068510B">
      <w:pPr>
        <w:pStyle w:val="13"/>
        <w:jc w:val="both"/>
        <w:rPr>
          <w:rFonts w:asciiTheme="minorHAnsi" w:hAnsiTheme="minorHAnsi" w:cstheme="minorHAnsi"/>
          <w:sz w:val="22"/>
          <w:szCs w:val="22"/>
        </w:rPr>
      </w:pPr>
      <w:r w:rsidRPr="00302636">
        <w:rPr>
          <w:rFonts w:asciiTheme="minorHAnsi" w:hAnsiTheme="minorHAnsi" w:cstheme="minorHAnsi"/>
          <w:b/>
          <w:bCs/>
          <w:sz w:val="22"/>
          <w:szCs w:val="22"/>
        </w:rPr>
        <w:tab/>
      </w:r>
      <w:r w:rsidR="00CF5B37" w:rsidRPr="00302636">
        <w:rPr>
          <w:rFonts w:asciiTheme="minorHAnsi" w:hAnsiTheme="minorHAnsi" w:cstheme="minorHAnsi"/>
          <w:sz w:val="22"/>
          <w:szCs w:val="22"/>
        </w:rPr>
        <w:t>1.4. Исполнитель предоставляет</w:t>
      </w:r>
      <w:r w:rsidR="00CF5B37" w:rsidRPr="00DE40E6">
        <w:rPr>
          <w:rFonts w:asciiTheme="minorHAnsi" w:hAnsiTheme="minorHAnsi" w:cstheme="minorHAnsi"/>
          <w:sz w:val="22"/>
          <w:szCs w:val="22"/>
        </w:rPr>
        <w:t xml:space="preserve"> Заказчику курьера для получения и доставки биоматериала, должен обеспечить места забора биоматериала (г. Тюмень, ул. Рижская, 66/1; г. Тюмень, ул. Парфенова, д. 40/1; ул. Рижская, д. 51/1</w:t>
      </w:r>
      <w:r w:rsidR="001D0765">
        <w:rPr>
          <w:rFonts w:asciiTheme="minorHAnsi" w:hAnsiTheme="minorHAnsi" w:cstheme="minorHAnsi"/>
          <w:sz w:val="22"/>
          <w:szCs w:val="22"/>
        </w:rPr>
        <w:t>;</w:t>
      </w:r>
      <w:r w:rsidR="001D0765" w:rsidRPr="001D0765">
        <w:rPr>
          <w:sz w:val="22"/>
          <w:szCs w:val="22"/>
        </w:rPr>
        <w:t xml:space="preserve"> </w:t>
      </w:r>
      <w:r w:rsidR="001D0765" w:rsidRPr="00AA1499">
        <w:rPr>
          <w:sz w:val="22"/>
          <w:szCs w:val="22"/>
        </w:rPr>
        <w:t>ул. Проезд Геологоразведчиков, д. 13/1</w:t>
      </w:r>
      <w:r w:rsidR="001D0765">
        <w:rPr>
          <w:sz w:val="22"/>
          <w:szCs w:val="22"/>
        </w:rPr>
        <w:t>;</w:t>
      </w:r>
      <w:r w:rsidR="00CF5B37" w:rsidRPr="00DE40E6">
        <w:rPr>
          <w:rFonts w:asciiTheme="minorHAnsi" w:hAnsiTheme="minorHAnsi" w:cstheme="minorHAnsi"/>
          <w:sz w:val="22"/>
          <w:szCs w:val="22"/>
        </w:rPr>
        <w:t xml:space="preserve"> ул. 50 лет ВЛКСМ, д. 97/1) лабораторными центрифугами для вакуумных пробирок со скоростью центрифугирования не менее 3000 оборотов в минуту.</w:t>
      </w:r>
    </w:p>
    <w:p w14:paraId="200D7DF4" w14:textId="77777777" w:rsidR="00CF5B37" w:rsidRPr="00DE40E6" w:rsidRDefault="00CF5B37" w:rsidP="00AA1499">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1.5. Все виды исследований, амортизация помещения, оборудования, стоимость химических реактивов и питательных средств входит в стоимость анализов и оплачивается за счет средств, предусмотренных оплатой Заказчика.</w:t>
      </w:r>
    </w:p>
    <w:p w14:paraId="40A5B74F" w14:textId="77777777" w:rsidR="00CF5B37" w:rsidRPr="00DE40E6" w:rsidRDefault="00CF5B37" w:rsidP="00AA1499">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1.6. Услуги должны выполняться в соответствии с действующим законодательством РФ. Исполнитель имеет действующую лицензию на право оказания данного вида услуг.</w:t>
      </w:r>
    </w:p>
    <w:p w14:paraId="307617FC" w14:textId="77777777" w:rsidR="00CF5B37" w:rsidRPr="00DE40E6" w:rsidRDefault="00CF5B37" w:rsidP="00AA1499">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1.7. Содержание и объем работ определяется Спецификацией (Приложение №1), утверждаемым Заказчиком и являющимся неотъемлемой частью договора. </w:t>
      </w:r>
    </w:p>
    <w:p w14:paraId="3D82E08F" w14:textId="0554250C" w:rsidR="00CF5B37" w:rsidRPr="00DE40E6" w:rsidRDefault="00CF5B37" w:rsidP="00AA1499">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1.8. Исполнитель приступает к оказанию услуг по настоящему договору с </w:t>
      </w:r>
      <w:r w:rsidR="00BA14CE">
        <w:rPr>
          <w:rFonts w:asciiTheme="minorHAnsi" w:hAnsiTheme="minorHAnsi" w:cstheme="minorHAnsi"/>
          <w:sz w:val="22"/>
          <w:szCs w:val="22"/>
        </w:rPr>
        <w:t xml:space="preserve">01.02.2026г. </w:t>
      </w:r>
      <w:r w:rsidR="0068510B">
        <w:rPr>
          <w:rFonts w:asciiTheme="minorHAnsi" w:hAnsiTheme="minorHAnsi" w:cstheme="minorHAnsi"/>
          <w:sz w:val="22"/>
          <w:szCs w:val="22"/>
        </w:rPr>
        <w:t xml:space="preserve"> и заканчивает – 31 </w:t>
      </w:r>
      <w:r w:rsidR="00BA14CE">
        <w:rPr>
          <w:rFonts w:asciiTheme="minorHAnsi" w:hAnsiTheme="minorHAnsi" w:cstheme="minorHAnsi"/>
          <w:sz w:val="22"/>
          <w:szCs w:val="22"/>
        </w:rPr>
        <w:t>июля</w:t>
      </w:r>
      <w:r w:rsidRPr="00DE40E6">
        <w:rPr>
          <w:rFonts w:asciiTheme="minorHAnsi" w:hAnsiTheme="minorHAnsi" w:cstheme="minorHAnsi"/>
          <w:sz w:val="22"/>
          <w:szCs w:val="22"/>
        </w:rPr>
        <w:t xml:space="preserve"> 202</w:t>
      </w:r>
      <w:r w:rsidR="0068510B">
        <w:rPr>
          <w:rFonts w:asciiTheme="minorHAnsi" w:hAnsiTheme="minorHAnsi" w:cstheme="minorHAnsi"/>
          <w:sz w:val="22"/>
          <w:szCs w:val="22"/>
        </w:rPr>
        <w:t>6</w:t>
      </w:r>
      <w:r w:rsidRPr="00DE40E6">
        <w:rPr>
          <w:rFonts w:asciiTheme="minorHAnsi" w:hAnsiTheme="minorHAnsi" w:cstheme="minorHAnsi"/>
          <w:sz w:val="22"/>
          <w:szCs w:val="22"/>
        </w:rPr>
        <w:t xml:space="preserve"> года. </w:t>
      </w:r>
    </w:p>
    <w:p w14:paraId="60EDA8C3" w14:textId="77777777" w:rsidR="00CF5B37" w:rsidRPr="00DE40E6" w:rsidRDefault="00CF5B37" w:rsidP="00AA1499">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1.9. Источник финансирования: </w:t>
      </w:r>
      <w:r w:rsidRPr="00DE40E6">
        <w:rPr>
          <w:rFonts w:asciiTheme="minorHAnsi" w:hAnsiTheme="minorHAnsi" w:cstheme="minorHAnsi"/>
          <w:color w:val="000000"/>
          <w:sz w:val="22"/>
          <w:szCs w:val="22"/>
        </w:rPr>
        <w:t>средства территориального фонда обязательного медицинского страхования Тюменской области</w:t>
      </w:r>
      <w:r w:rsidRPr="00DE40E6">
        <w:rPr>
          <w:rFonts w:asciiTheme="minorHAnsi" w:hAnsiTheme="minorHAnsi" w:cstheme="minorHAnsi"/>
          <w:sz w:val="22"/>
          <w:szCs w:val="22"/>
        </w:rPr>
        <w:t xml:space="preserve"> и средства от приносящей доход деятельности.</w:t>
      </w:r>
    </w:p>
    <w:p w14:paraId="18702060" w14:textId="1A3B5BDB" w:rsidR="00CF5B37" w:rsidRPr="00DE40E6" w:rsidRDefault="00CF5B37" w:rsidP="00AA1499">
      <w:pPr>
        <w:pStyle w:val="13"/>
        <w:jc w:val="both"/>
        <w:rPr>
          <w:rFonts w:asciiTheme="minorHAnsi" w:hAnsiTheme="minorHAnsi" w:cstheme="minorHAnsi"/>
          <w:sz w:val="22"/>
          <w:szCs w:val="22"/>
        </w:rPr>
      </w:pPr>
      <w:r w:rsidRPr="00DE40E6">
        <w:rPr>
          <w:rFonts w:asciiTheme="minorHAnsi" w:hAnsiTheme="minorHAnsi" w:cstheme="minorHAnsi"/>
          <w:sz w:val="22"/>
          <w:szCs w:val="22"/>
        </w:rPr>
        <w:tab/>
        <w:t>1.1</w:t>
      </w:r>
      <w:r w:rsidR="00606544">
        <w:rPr>
          <w:rFonts w:asciiTheme="minorHAnsi" w:hAnsiTheme="minorHAnsi" w:cstheme="minorHAnsi"/>
          <w:sz w:val="22"/>
          <w:szCs w:val="22"/>
        </w:rPr>
        <w:t>0</w:t>
      </w:r>
      <w:r w:rsidRPr="00DE40E6">
        <w:rPr>
          <w:rFonts w:asciiTheme="minorHAnsi" w:hAnsiTheme="minorHAnsi" w:cstheme="minorHAnsi"/>
          <w:sz w:val="22"/>
          <w:szCs w:val="22"/>
        </w:rPr>
        <w:t>. Интересы Заказчика по исполнению условий Договора представляет: г. Тюмень, ул. Рижская, 66/1, старшая медицинская сестра Изюрова Наталья Юрьевна, 8-992-009-32-97;  г. Тюмень, ул. 50 лет ВЛКСМ, д. 97/1, старшая медицинская сестра Ефимова Виктория Эдуардовна, 8-982-925-75-15; ул. Парфенова</w:t>
      </w:r>
      <w:r w:rsidR="0054625F">
        <w:rPr>
          <w:rFonts w:asciiTheme="minorHAnsi" w:hAnsiTheme="minorHAnsi" w:cstheme="minorHAnsi"/>
          <w:sz w:val="22"/>
          <w:szCs w:val="22"/>
        </w:rPr>
        <w:t>,</w:t>
      </w:r>
      <w:r w:rsidRPr="00DE40E6">
        <w:rPr>
          <w:rFonts w:asciiTheme="minorHAnsi" w:hAnsiTheme="minorHAnsi" w:cstheme="minorHAnsi"/>
          <w:sz w:val="22"/>
          <w:szCs w:val="22"/>
        </w:rPr>
        <w:t xml:space="preserve"> </w:t>
      </w:r>
      <w:r w:rsidR="0054625F">
        <w:rPr>
          <w:rFonts w:asciiTheme="minorHAnsi" w:hAnsiTheme="minorHAnsi" w:cstheme="minorHAnsi"/>
          <w:sz w:val="22"/>
          <w:szCs w:val="22"/>
        </w:rPr>
        <w:t>д.</w:t>
      </w:r>
      <w:r w:rsidRPr="00DE40E6">
        <w:rPr>
          <w:rFonts w:asciiTheme="minorHAnsi" w:hAnsiTheme="minorHAnsi" w:cstheme="minorHAnsi"/>
          <w:sz w:val="22"/>
          <w:szCs w:val="22"/>
        </w:rPr>
        <w:t xml:space="preserve">40/1, старшая медицинская сестра </w:t>
      </w:r>
      <w:proofErr w:type="spellStart"/>
      <w:r w:rsidRPr="00DE40E6">
        <w:rPr>
          <w:rFonts w:asciiTheme="minorHAnsi" w:hAnsiTheme="minorHAnsi" w:cstheme="minorHAnsi"/>
          <w:sz w:val="22"/>
          <w:szCs w:val="22"/>
        </w:rPr>
        <w:t>Светлакова</w:t>
      </w:r>
      <w:proofErr w:type="spellEnd"/>
      <w:r w:rsidRPr="00DE40E6">
        <w:rPr>
          <w:rFonts w:asciiTheme="minorHAnsi" w:hAnsiTheme="minorHAnsi" w:cstheme="minorHAnsi"/>
          <w:sz w:val="22"/>
          <w:szCs w:val="22"/>
        </w:rPr>
        <w:t xml:space="preserve"> Светлана Федор</w:t>
      </w:r>
      <w:r w:rsidRPr="00AA1499">
        <w:rPr>
          <w:rFonts w:asciiTheme="minorHAnsi" w:hAnsiTheme="minorHAnsi" w:cstheme="minorHAnsi"/>
          <w:sz w:val="22"/>
          <w:szCs w:val="22"/>
        </w:rPr>
        <w:t>овна, 8-919-568-60-29; ул. Рижская</w:t>
      </w:r>
      <w:r w:rsidR="0054625F">
        <w:rPr>
          <w:rFonts w:asciiTheme="minorHAnsi" w:hAnsiTheme="minorHAnsi" w:cstheme="minorHAnsi"/>
          <w:sz w:val="22"/>
          <w:szCs w:val="22"/>
        </w:rPr>
        <w:t>, д.</w:t>
      </w:r>
      <w:bookmarkStart w:id="0" w:name="_GoBack"/>
      <w:bookmarkEnd w:id="0"/>
      <w:r w:rsidRPr="00AA1499">
        <w:rPr>
          <w:rFonts w:asciiTheme="minorHAnsi" w:hAnsiTheme="minorHAnsi" w:cstheme="minorHAnsi"/>
          <w:sz w:val="22"/>
          <w:szCs w:val="22"/>
        </w:rPr>
        <w:t>51/1, заведующая отделением Лупенко Надежда Владберговна, 8-912-389-02-69,</w:t>
      </w:r>
      <w:r w:rsidR="00AA1499" w:rsidRPr="00AA1499">
        <w:rPr>
          <w:sz w:val="22"/>
          <w:szCs w:val="22"/>
        </w:rPr>
        <w:t xml:space="preserve"> ул. Проезд Геологоразведчиков, д. 13/1,</w:t>
      </w:r>
      <w:r w:rsidR="0054625F">
        <w:rPr>
          <w:sz w:val="22"/>
          <w:szCs w:val="22"/>
        </w:rPr>
        <w:t xml:space="preserve"> </w:t>
      </w:r>
      <w:r w:rsidR="00AA1499" w:rsidRPr="00AA1499">
        <w:rPr>
          <w:sz w:val="22"/>
          <w:szCs w:val="22"/>
        </w:rPr>
        <w:t xml:space="preserve">старшая акушерка, </w:t>
      </w:r>
      <w:r w:rsidR="00C83139">
        <w:rPr>
          <w:sz w:val="22"/>
          <w:szCs w:val="22"/>
        </w:rPr>
        <w:t>Юрасова Людмила Петровна</w:t>
      </w:r>
      <w:r w:rsidR="00AA1499" w:rsidRPr="00AA1499">
        <w:rPr>
          <w:sz w:val="22"/>
          <w:szCs w:val="22"/>
        </w:rPr>
        <w:t>, 8-</w:t>
      </w:r>
      <w:r w:rsidR="00C83139">
        <w:rPr>
          <w:sz w:val="22"/>
          <w:szCs w:val="22"/>
        </w:rPr>
        <w:t>919-941-47-81</w:t>
      </w:r>
      <w:r w:rsidR="00AA1499">
        <w:rPr>
          <w:sz w:val="20"/>
          <w:szCs w:val="20"/>
        </w:rPr>
        <w:t>,</w:t>
      </w:r>
      <w:r w:rsidRPr="00DE40E6">
        <w:rPr>
          <w:rFonts w:asciiTheme="minorHAnsi" w:hAnsiTheme="minorHAnsi" w:cstheme="minorHAnsi"/>
          <w:sz w:val="22"/>
          <w:szCs w:val="22"/>
        </w:rPr>
        <w:t xml:space="preserve"> которая с момента заключения Договора будет осуществлять действия, связанные с его выполнением.</w:t>
      </w:r>
    </w:p>
    <w:p w14:paraId="2096CD0E" w14:textId="77777777" w:rsidR="00CF5B37" w:rsidRPr="00DE40E6" w:rsidRDefault="00CF5B37" w:rsidP="00DE40E6">
      <w:pPr>
        <w:pStyle w:val="13"/>
        <w:rPr>
          <w:rFonts w:asciiTheme="minorHAnsi" w:hAnsiTheme="minorHAnsi" w:cstheme="minorHAnsi"/>
          <w:b/>
          <w:sz w:val="22"/>
          <w:szCs w:val="22"/>
        </w:rPr>
      </w:pPr>
    </w:p>
    <w:p w14:paraId="5445652E" w14:textId="77777777" w:rsidR="00CF5B37" w:rsidRPr="00DE40E6" w:rsidRDefault="00CF5B37" w:rsidP="00DE40E6">
      <w:pPr>
        <w:pStyle w:val="13"/>
        <w:jc w:val="center"/>
        <w:rPr>
          <w:rFonts w:asciiTheme="minorHAnsi" w:hAnsiTheme="minorHAnsi" w:cstheme="minorHAnsi"/>
          <w:b/>
          <w:sz w:val="22"/>
          <w:szCs w:val="22"/>
        </w:rPr>
      </w:pPr>
      <w:r w:rsidRPr="00DE40E6">
        <w:rPr>
          <w:rFonts w:asciiTheme="minorHAnsi" w:hAnsiTheme="minorHAnsi" w:cstheme="minorHAnsi"/>
          <w:b/>
          <w:sz w:val="22"/>
          <w:szCs w:val="22"/>
        </w:rPr>
        <w:t>2. Цена договора и порядок оплаты.</w:t>
      </w:r>
    </w:p>
    <w:p w14:paraId="70EF8E0C" w14:textId="7813AE15" w:rsidR="0068510B" w:rsidRDefault="00CF5B37" w:rsidP="0068510B">
      <w:pPr>
        <w:spacing w:before="0" w:beforeAutospacing="0" w:after="0" w:afterAutospacing="0"/>
        <w:ind w:firstLine="709"/>
        <w:jc w:val="both"/>
        <w:rPr>
          <w:lang w:val="ru-RU"/>
        </w:rPr>
      </w:pPr>
      <w:r w:rsidRPr="0068510B">
        <w:rPr>
          <w:rFonts w:cstheme="minorHAnsi"/>
          <w:lang w:val="ru-RU"/>
        </w:rPr>
        <w:t xml:space="preserve">2.1. </w:t>
      </w:r>
      <w:r w:rsidR="0068510B" w:rsidRPr="0068510B">
        <w:rPr>
          <w:rFonts w:cstheme="minorHAnsi"/>
          <w:lang w:val="ru-RU"/>
        </w:rPr>
        <w:t>Максимальная ц</w:t>
      </w:r>
      <w:r w:rsidRPr="0068510B">
        <w:rPr>
          <w:rFonts w:cstheme="minorHAnsi"/>
          <w:lang w:val="ru-RU"/>
        </w:rPr>
        <w:t xml:space="preserve">ена настоящего Договора составляет </w:t>
      </w:r>
      <w:r w:rsidR="00E27A0F">
        <w:rPr>
          <w:rFonts w:cstheme="minorHAnsi"/>
          <w:lang w:val="ru-RU"/>
        </w:rPr>
        <w:t>4</w:t>
      </w:r>
      <w:r w:rsidRPr="0068510B">
        <w:rPr>
          <w:rFonts w:cstheme="minorHAnsi"/>
          <w:lang w:val="ru-RU"/>
        </w:rPr>
        <w:t xml:space="preserve"> </w:t>
      </w:r>
      <w:r w:rsidR="0068510B" w:rsidRPr="0068510B">
        <w:rPr>
          <w:rFonts w:cstheme="minorHAnsi"/>
          <w:lang w:val="ru-RU"/>
        </w:rPr>
        <w:t>000</w:t>
      </w:r>
      <w:r w:rsidRPr="0068510B">
        <w:rPr>
          <w:rFonts w:cstheme="minorHAnsi"/>
          <w:lang w:val="ru-RU"/>
        </w:rPr>
        <w:t xml:space="preserve"> 000 (</w:t>
      </w:r>
      <w:r w:rsidR="00E27A0F">
        <w:rPr>
          <w:rFonts w:cstheme="minorHAnsi"/>
          <w:lang w:val="ru-RU"/>
        </w:rPr>
        <w:t>четыре</w:t>
      </w:r>
      <w:r w:rsidR="0068510B" w:rsidRPr="0068510B">
        <w:rPr>
          <w:rFonts w:cstheme="minorHAnsi"/>
          <w:lang w:val="ru-RU"/>
        </w:rPr>
        <w:t xml:space="preserve"> </w:t>
      </w:r>
      <w:r w:rsidRPr="0068510B">
        <w:rPr>
          <w:rFonts w:cstheme="minorHAnsi"/>
          <w:lang w:val="ru-RU"/>
        </w:rPr>
        <w:t>миллион</w:t>
      </w:r>
      <w:r w:rsidR="0068510B" w:rsidRPr="0068510B">
        <w:rPr>
          <w:rFonts w:cstheme="minorHAnsi"/>
          <w:lang w:val="ru-RU"/>
        </w:rPr>
        <w:t>а</w:t>
      </w:r>
      <w:r w:rsidRPr="0068510B">
        <w:rPr>
          <w:rFonts w:cstheme="minorHAnsi"/>
          <w:lang w:val="ru-RU"/>
        </w:rPr>
        <w:t xml:space="preserve">) </w:t>
      </w:r>
      <w:r w:rsidRPr="00DE40E6">
        <w:rPr>
          <w:rFonts w:cstheme="minorHAnsi"/>
          <w:lang w:val="ba-RU"/>
        </w:rPr>
        <w:t xml:space="preserve">рублей 00 </w:t>
      </w:r>
      <w:proofErr w:type="gramStart"/>
      <w:r w:rsidRPr="00DE40E6">
        <w:rPr>
          <w:rFonts w:cstheme="minorHAnsi"/>
          <w:lang w:val="ba-RU"/>
        </w:rPr>
        <w:t>копеек</w:t>
      </w:r>
      <w:r w:rsidR="00DE40E6">
        <w:rPr>
          <w:rFonts w:cstheme="minorHAnsi"/>
          <w:lang w:val="ba-RU"/>
        </w:rPr>
        <w:t>,</w:t>
      </w:r>
      <w:r w:rsidRPr="0068510B">
        <w:rPr>
          <w:rFonts w:cstheme="minorHAnsi"/>
          <w:lang w:val="ru-RU"/>
        </w:rPr>
        <w:t xml:space="preserve"> </w:t>
      </w:r>
      <w:r w:rsidR="0068510B" w:rsidRPr="0068510B">
        <w:rPr>
          <w:rFonts w:cstheme="minorHAnsi"/>
          <w:lang w:val="ru-RU"/>
        </w:rPr>
        <w:t xml:space="preserve"> </w:t>
      </w:r>
      <w:r w:rsidR="0068510B" w:rsidRPr="0068510B">
        <w:rPr>
          <w:highlight w:val="yellow"/>
          <w:lang w:val="ru-RU"/>
        </w:rPr>
        <w:t>в</w:t>
      </w:r>
      <w:proofErr w:type="gramEnd"/>
      <w:r w:rsidR="0068510B" w:rsidRPr="0068510B">
        <w:rPr>
          <w:highlight w:val="yellow"/>
          <w:lang w:val="ru-RU"/>
        </w:rPr>
        <w:t xml:space="preserve"> том числе НДС/без НДС.  Общая цена единицы услуги установлен</w:t>
      </w:r>
      <w:r w:rsidR="00302636">
        <w:rPr>
          <w:highlight w:val="yellow"/>
          <w:lang w:val="ru-RU"/>
        </w:rPr>
        <w:t>а в соответствии с результатом запроса предложений</w:t>
      </w:r>
      <w:r w:rsidR="0068510B" w:rsidRPr="0068510B">
        <w:rPr>
          <w:highlight w:val="yellow"/>
          <w:lang w:val="ru-RU"/>
        </w:rPr>
        <w:t xml:space="preserve"> в электронной форме и составляет ___________.</w:t>
      </w:r>
    </w:p>
    <w:p w14:paraId="231608CC" w14:textId="4AC6FC0F" w:rsidR="00CF5B37" w:rsidRPr="00302636" w:rsidRDefault="00CF5B37" w:rsidP="0068510B">
      <w:pPr>
        <w:spacing w:before="0" w:beforeAutospacing="0" w:after="0" w:afterAutospacing="0"/>
        <w:ind w:firstLine="709"/>
        <w:jc w:val="both"/>
        <w:rPr>
          <w:rFonts w:cstheme="minorHAnsi"/>
          <w:lang w:val="ru-RU"/>
        </w:rPr>
      </w:pPr>
      <w:r w:rsidRPr="0068510B">
        <w:rPr>
          <w:rFonts w:cstheme="minorHAnsi"/>
          <w:lang w:val="ru-RU"/>
        </w:rPr>
        <w:t xml:space="preserve">2.2. В цену услуг включаются все расходы Исполнителя на оказание услуг по предмету договора, в том числе необходимые для оказания услуг расходные материалы для забора и транспортировки материала. </w:t>
      </w:r>
      <w:r w:rsidRPr="00302636">
        <w:rPr>
          <w:rFonts w:cstheme="minorHAnsi"/>
          <w:lang w:val="ru-RU"/>
        </w:rPr>
        <w:t xml:space="preserve">Цена </w:t>
      </w:r>
      <w:proofErr w:type="gramStart"/>
      <w:r w:rsidRPr="00302636">
        <w:rPr>
          <w:rFonts w:cstheme="minorHAnsi"/>
          <w:lang w:val="ru-RU"/>
        </w:rPr>
        <w:t>услуг</w:t>
      </w:r>
      <w:r w:rsidR="00302636">
        <w:rPr>
          <w:rFonts w:cstheme="minorHAnsi"/>
          <w:lang w:val="ru-RU"/>
        </w:rPr>
        <w:t xml:space="preserve"> </w:t>
      </w:r>
      <w:r w:rsidRPr="00302636">
        <w:rPr>
          <w:rFonts w:cstheme="minorHAnsi"/>
          <w:lang w:val="ru-RU"/>
        </w:rPr>
        <w:t xml:space="preserve"> указана</w:t>
      </w:r>
      <w:proofErr w:type="gramEnd"/>
      <w:r w:rsidRPr="00302636">
        <w:rPr>
          <w:rFonts w:cstheme="minorHAnsi"/>
          <w:lang w:val="ru-RU"/>
        </w:rPr>
        <w:t xml:space="preserve"> в рублях с учетом транспортных и командировочных расходов, стоимости реактивов и расходных материалов, необходимых для оказания услуг, уплаты налогов, сборов и других обязательных платежей, связанных с выполнением условий настоящего договора.</w:t>
      </w:r>
    </w:p>
    <w:p w14:paraId="1F5C4CFB" w14:textId="21D0CC1B" w:rsidR="00CF5B37" w:rsidRPr="00BA14CE" w:rsidRDefault="00CF5B37" w:rsidP="0068510B">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2.3. Оплата по настоящему Договору производится ежемесячно по факту оказания услуг, на основании счета, реестра и </w:t>
      </w:r>
      <w:r w:rsidRPr="00BA14CE">
        <w:rPr>
          <w:rFonts w:asciiTheme="minorHAnsi" w:hAnsiTheme="minorHAnsi" w:cstheme="minorHAnsi"/>
          <w:sz w:val="22"/>
          <w:szCs w:val="22"/>
        </w:rPr>
        <w:t>подписанного акта оказанных услуг путем перечисления денежных средств платежными поручениями на расчетный счет Исполнителя, в течение 7 (Семи) рабочих дней с даты подписания акта оказанных услуг Заказчиком.</w:t>
      </w:r>
    </w:p>
    <w:p w14:paraId="55E21C5E" w14:textId="77777777" w:rsidR="00BA14CE" w:rsidRPr="00BA14CE" w:rsidRDefault="00BA14CE" w:rsidP="00BA14CE">
      <w:pPr>
        <w:pStyle w:val="a5"/>
        <w:spacing w:before="0" w:beforeAutospacing="0" w:after="0" w:afterAutospacing="0"/>
        <w:ind w:firstLine="708"/>
        <w:jc w:val="both"/>
        <w:rPr>
          <w:color w:val="000000"/>
          <w:sz w:val="22"/>
          <w:szCs w:val="22"/>
        </w:rPr>
      </w:pPr>
      <w:r w:rsidRPr="00BA14CE">
        <w:rPr>
          <w:color w:val="000000"/>
          <w:sz w:val="22"/>
          <w:szCs w:val="22"/>
        </w:rPr>
        <w:t xml:space="preserve">Приемка осуществляется без присутствия представителя Исполнителя, приемочной комиссией Заказчика. Акт приемки по форме ОКУД 0510452 формируется уполномоченным лицом Заказчика и утверждается подписью руководителя Заказчика. По запросу Исполнителя, в целях подтверждения возникновения у Заказчика обязанности оплатить товар, скан-копия акта приемки по форме ОКУД 0510452 направляется Исполнителю по электронной почте </w:t>
      </w:r>
      <w:hyperlink r:id="rId6" w:history="1">
        <w:r w:rsidRPr="00BA14CE">
          <w:rPr>
            <w:rStyle w:val="a6"/>
            <w:sz w:val="22"/>
            <w:szCs w:val="22"/>
            <w:shd w:val="clear" w:color="auto" w:fill="FFFFFF"/>
          </w:rPr>
          <w:t>_________________</w:t>
        </w:r>
      </w:hyperlink>
      <w:r w:rsidRPr="00BA14CE">
        <w:rPr>
          <w:sz w:val="22"/>
          <w:szCs w:val="22"/>
        </w:rPr>
        <w:t xml:space="preserve"> </w:t>
      </w:r>
      <w:r w:rsidRPr="00BA14CE">
        <w:rPr>
          <w:color w:val="000000"/>
          <w:sz w:val="22"/>
          <w:szCs w:val="22"/>
        </w:rPr>
        <w:t xml:space="preserve">или </w:t>
      </w:r>
      <w:r w:rsidRPr="00BA14CE">
        <w:rPr>
          <w:sz w:val="22"/>
          <w:szCs w:val="22"/>
        </w:rPr>
        <w:t>по телекоммуникационным каналам связи через систему электронного документооборота, с соблюдением требований законодательства РФ.</w:t>
      </w:r>
    </w:p>
    <w:p w14:paraId="5E673696" w14:textId="77777777" w:rsidR="00BA14CE" w:rsidRPr="00BA14CE" w:rsidRDefault="00BA14CE" w:rsidP="00BA14CE">
      <w:pPr>
        <w:spacing w:before="0" w:beforeAutospacing="0" w:after="0" w:afterAutospacing="0"/>
        <w:ind w:firstLine="709"/>
        <w:jc w:val="both"/>
        <w:rPr>
          <w:lang w:val="ru-RU"/>
        </w:rPr>
      </w:pPr>
      <w:r w:rsidRPr="00BA14CE">
        <w:rPr>
          <w:bCs/>
          <w:lang w:val="ru-RU"/>
        </w:rPr>
        <w:t>Датой приемки услуг считается дата подписания акта приемки товаров, работ, услуг по форме ОКУД 0510452 Заказчиком</w:t>
      </w:r>
    </w:p>
    <w:p w14:paraId="33020EFA" w14:textId="77777777" w:rsidR="00CF5B37" w:rsidRPr="00DE40E6" w:rsidRDefault="00CF5B37" w:rsidP="00DE40E6">
      <w:pPr>
        <w:pStyle w:val="13"/>
        <w:rPr>
          <w:rFonts w:asciiTheme="minorHAnsi" w:hAnsiTheme="minorHAnsi" w:cstheme="minorHAnsi"/>
          <w:sz w:val="22"/>
          <w:szCs w:val="22"/>
        </w:rPr>
      </w:pPr>
    </w:p>
    <w:p w14:paraId="710565D5" w14:textId="77777777" w:rsidR="00CF5B37" w:rsidRPr="00DE40E6" w:rsidRDefault="00CF5B37" w:rsidP="00DE40E6">
      <w:pPr>
        <w:pStyle w:val="13"/>
        <w:jc w:val="center"/>
        <w:rPr>
          <w:rFonts w:asciiTheme="minorHAnsi" w:hAnsiTheme="minorHAnsi" w:cstheme="minorHAnsi"/>
          <w:b/>
          <w:sz w:val="22"/>
          <w:szCs w:val="22"/>
        </w:rPr>
      </w:pPr>
      <w:r w:rsidRPr="00DE40E6">
        <w:rPr>
          <w:rFonts w:asciiTheme="minorHAnsi" w:hAnsiTheme="minorHAnsi" w:cstheme="minorHAnsi"/>
          <w:b/>
          <w:sz w:val="22"/>
          <w:szCs w:val="22"/>
        </w:rPr>
        <w:t>3. Обязанности сторон.</w:t>
      </w:r>
    </w:p>
    <w:p w14:paraId="7720947C" w14:textId="77777777" w:rsidR="00CF5B37" w:rsidRPr="00DE40E6" w:rsidRDefault="00CF5B37" w:rsidP="00DE40E6">
      <w:pPr>
        <w:pStyle w:val="13"/>
        <w:ind w:firstLine="720"/>
        <w:jc w:val="both"/>
        <w:rPr>
          <w:rFonts w:asciiTheme="minorHAnsi" w:hAnsiTheme="minorHAnsi" w:cstheme="minorHAnsi"/>
          <w:bCs/>
          <w:sz w:val="22"/>
          <w:szCs w:val="22"/>
        </w:rPr>
      </w:pPr>
      <w:r w:rsidRPr="00DE40E6">
        <w:rPr>
          <w:rFonts w:asciiTheme="minorHAnsi" w:hAnsiTheme="minorHAnsi" w:cstheme="minorHAnsi"/>
          <w:sz w:val="22"/>
          <w:szCs w:val="22"/>
        </w:rPr>
        <w:t>3.1. Заказчик обязуется:</w:t>
      </w:r>
    </w:p>
    <w:p w14:paraId="37ED5FD8" w14:textId="77777777" w:rsidR="00CF5B37" w:rsidRPr="00DE40E6" w:rsidRDefault="00CF5B37" w:rsidP="00DE40E6">
      <w:pPr>
        <w:pStyle w:val="13"/>
        <w:jc w:val="both"/>
        <w:rPr>
          <w:rFonts w:asciiTheme="minorHAnsi" w:hAnsiTheme="minorHAnsi" w:cstheme="minorHAnsi"/>
          <w:bCs/>
          <w:sz w:val="22"/>
          <w:szCs w:val="22"/>
        </w:rPr>
      </w:pPr>
      <w:r w:rsidRPr="00DE40E6">
        <w:rPr>
          <w:rFonts w:asciiTheme="minorHAnsi" w:hAnsiTheme="minorHAnsi" w:cstheme="minorHAnsi"/>
          <w:bCs/>
          <w:sz w:val="22"/>
          <w:szCs w:val="22"/>
        </w:rPr>
        <w:t>- организовать отбор образцов;</w:t>
      </w:r>
    </w:p>
    <w:p w14:paraId="2882B29E" w14:textId="77777777" w:rsidR="00CF5B37" w:rsidRPr="00DE40E6" w:rsidRDefault="00CF5B37" w:rsidP="00DE40E6">
      <w:pPr>
        <w:pStyle w:val="13"/>
        <w:jc w:val="both"/>
        <w:rPr>
          <w:rFonts w:asciiTheme="minorHAnsi" w:hAnsiTheme="minorHAnsi" w:cstheme="minorHAnsi"/>
          <w:bCs/>
          <w:sz w:val="22"/>
          <w:szCs w:val="22"/>
        </w:rPr>
      </w:pPr>
      <w:r w:rsidRPr="00DE40E6">
        <w:rPr>
          <w:rFonts w:asciiTheme="minorHAnsi" w:hAnsiTheme="minorHAnsi" w:cstheme="minorHAnsi"/>
          <w:bCs/>
          <w:sz w:val="22"/>
          <w:szCs w:val="22"/>
        </w:rPr>
        <w:t>- по результатам приемки фактически оказанных услуг оплатить обусловленную договором цену в соответствии с порядком, установленным разделе 2 настоящего договора.</w:t>
      </w:r>
    </w:p>
    <w:p w14:paraId="390B2660"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3.2. Заказчик имеет право:</w:t>
      </w:r>
    </w:p>
    <w:p w14:paraId="7BCBF595" w14:textId="77777777"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 при приемке услуг с целью определения качества оказанных услуг Заказчик вправе привлекать экспертов, в данном случае акт приемки оказанных услуг подписывается Заказчиком после получения заключения эксперта.</w:t>
      </w:r>
    </w:p>
    <w:p w14:paraId="5A99449F"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3.3. Исполнитель обязуется:</w:t>
      </w:r>
    </w:p>
    <w:p w14:paraId="44EA6C64" w14:textId="77777777" w:rsidR="00CF5B37" w:rsidRPr="00DE40E6" w:rsidRDefault="00CF5B37" w:rsidP="00DE40E6">
      <w:pPr>
        <w:pStyle w:val="13"/>
        <w:jc w:val="both"/>
        <w:rPr>
          <w:rFonts w:asciiTheme="minorHAnsi" w:eastAsia="Calibri" w:hAnsiTheme="minorHAnsi" w:cstheme="minorHAnsi"/>
          <w:color w:val="000000"/>
          <w:sz w:val="22"/>
          <w:szCs w:val="22"/>
        </w:rPr>
      </w:pPr>
      <w:r w:rsidRPr="00DE40E6">
        <w:rPr>
          <w:rFonts w:asciiTheme="minorHAnsi" w:hAnsiTheme="minorHAnsi" w:cstheme="minorHAnsi"/>
          <w:sz w:val="22"/>
          <w:szCs w:val="22"/>
        </w:rPr>
        <w:t xml:space="preserve">- при заключении настоящего договора предоставить заверенную копию лицензии </w:t>
      </w:r>
      <w:r w:rsidRPr="00DE40E6">
        <w:rPr>
          <w:rFonts w:asciiTheme="minorHAnsi" w:hAnsiTheme="minorHAnsi" w:cstheme="minorHAnsi"/>
          <w:kern w:val="2"/>
          <w:sz w:val="22"/>
          <w:szCs w:val="22"/>
          <w:lang w:eastAsia="hi-IN" w:bidi="hi-IN"/>
        </w:rPr>
        <w:t>на осуществление медицинской деятельности по клинической лабораторной диагностике, бактериологии, вирусологии</w:t>
      </w:r>
      <w:r w:rsidRPr="00DE40E6">
        <w:rPr>
          <w:rFonts w:asciiTheme="minorHAnsi" w:hAnsiTheme="minorHAnsi" w:cstheme="minorHAnsi"/>
          <w:sz w:val="22"/>
          <w:szCs w:val="22"/>
        </w:rPr>
        <w:t>, выданной Федеральной службой по надзору в сфере здравоохранения и социального развития или </w:t>
      </w:r>
      <w:r w:rsidRPr="00DE40E6">
        <w:rPr>
          <w:rFonts w:asciiTheme="minorHAnsi" w:hAnsiTheme="minorHAnsi" w:cstheme="minorHAnsi"/>
          <w:bCs/>
          <w:sz w:val="22"/>
          <w:szCs w:val="22"/>
        </w:rPr>
        <w:t xml:space="preserve">органами исполнительной власти субъектов Российской Федерации, которым Федеральная служба по надзору в сфере </w:t>
      </w:r>
      <w:r w:rsidRPr="00DE40E6">
        <w:rPr>
          <w:rFonts w:asciiTheme="minorHAnsi" w:hAnsiTheme="minorHAnsi" w:cstheme="minorHAnsi"/>
          <w:bCs/>
          <w:sz w:val="22"/>
          <w:szCs w:val="22"/>
        </w:rPr>
        <w:lastRenderedPageBreak/>
        <w:t>здравоохранения</w:t>
      </w:r>
      <w:r w:rsidRPr="00DE40E6">
        <w:rPr>
          <w:rFonts w:asciiTheme="minorHAnsi" w:hAnsiTheme="minorHAnsi" w:cstheme="minorHAnsi"/>
          <w:sz w:val="22"/>
          <w:szCs w:val="22"/>
        </w:rPr>
        <w:t> и социального развития передала по соглашениям с ними свои полномочия по лицензированию указанной деятельности;</w:t>
      </w:r>
    </w:p>
    <w:p w14:paraId="704D0FFE" w14:textId="77777777"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 оказать услугу, соответствующую требованиям, предъявляемым к методикам исследований применяемым на территории РФ;</w:t>
      </w:r>
    </w:p>
    <w:p w14:paraId="576B710B" w14:textId="77777777"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 срок оказания услуг обуславливается методикой исследования. Конкретные сроки выполнения анализа (исследования) определяются в соответствии со Спецификацией (Приложение №1);</w:t>
      </w:r>
    </w:p>
    <w:p w14:paraId="4FDC90E1" w14:textId="77777777"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 сроки готовности результатов в соответствии с методиками проведения исследований, не более 7 календарных дней. Начало срока оказания услуг определяется моментом передачи биологических образцов Исполнителю.</w:t>
      </w:r>
    </w:p>
    <w:p w14:paraId="5BAEF86E" w14:textId="77777777"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 выдавать Заказчику результаты исследования в бумажной форме в течение 3-х календарных дней, результаты выдаются в форме, удобной для прочтения и расшифровки. Результаты лабораторных исследований в электронной форме передаются Заказчику по готовности через защищенный канал передачи данных и доступны к просмотру Заказчиком через веб-кабинет.</w:t>
      </w:r>
    </w:p>
    <w:p w14:paraId="627D74FE"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3.4. Исполнитель имеет право:</w:t>
      </w:r>
    </w:p>
    <w:p w14:paraId="01FE16BC" w14:textId="77777777" w:rsidR="00CF5B37" w:rsidRPr="00DE40E6" w:rsidRDefault="00CF5B37" w:rsidP="00DE40E6">
      <w:pPr>
        <w:pStyle w:val="13"/>
        <w:jc w:val="both"/>
        <w:rPr>
          <w:rFonts w:asciiTheme="minorHAnsi" w:hAnsiTheme="minorHAnsi" w:cstheme="minorHAnsi"/>
          <w:bCs/>
          <w:sz w:val="22"/>
          <w:szCs w:val="22"/>
        </w:rPr>
      </w:pPr>
      <w:r w:rsidRPr="00DE40E6">
        <w:rPr>
          <w:rFonts w:asciiTheme="minorHAnsi" w:hAnsiTheme="minorHAnsi" w:cstheme="minorHAnsi"/>
          <w:sz w:val="22"/>
          <w:szCs w:val="22"/>
        </w:rPr>
        <w:t xml:space="preserve">- </w:t>
      </w:r>
      <w:r w:rsidRPr="00DE40E6">
        <w:rPr>
          <w:rFonts w:asciiTheme="minorHAnsi" w:hAnsiTheme="minorHAnsi" w:cstheme="minorHAnsi"/>
          <w:bCs/>
          <w:sz w:val="22"/>
          <w:szCs w:val="22"/>
        </w:rPr>
        <w:t>отказаться от выполнения объемов услуг, не предусмотренных договором и не оформленных дополнительным соглашением к настоящему договору.</w:t>
      </w:r>
    </w:p>
    <w:p w14:paraId="0BBAD157"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3.5. Не разглашать конфиденциальную информацию третьим лицам и не использовать ее для каких-либо целей, кроме связанных с выполнением обязательств по настоящему договору.</w:t>
      </w:r>
    </w:p>
    <w:p w14:paraId="18FD9C13"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3.6. Не передавать оригиналы или копии документов, полученные от Заказчика, третьим лицам без его предварительного письменного согласия.</w:t>
      </w:r>
    </w:p>
    <w:p w14:paraId="5459487A" w14:textId="77777777" w:rsidR="00CF5B37" w:rsidRPr="00DE40E6" w:rsidRDefault="00CF5B37" w:rsidP="00DE40E6">
      <w:pPr>
        <w:pStyle w:val="13"/>
        <w:rPr>
          <w:rFonts w:asciiTheme="minorHAnsi" w:hAnsiTheme="minorHAnsi" w:cstheme="minorHAnsi"/>
          <w:sz w:val="22"/>
          <w:szCs w:val="22"/>
        </w:rPr>
      </w:pPr>
    </w:p>
    <w:p w14:paraId="003E5B23" w14:textId="77777777" w:rsidR="00CF5B37" w:rsidRPr="00DE40E6" w:rsidRDefault="00CF5B37" w:rsidP="00DE40E6">
      <w:pPr>
        <w:pStyle w:val="13"/>
        <w:jc w:val="center"/>
        <w:rPr>
          <w:rFonts w:asciiTheme="minorHAnsi" w:hAnsiTheme="minorHAnsi" w:cstheme="minorHAnsi"/>
          <w:b/>
          <w:sz w:val="22"/>
          <w:szCs w:val="22"/>
        </w:rPr>
      </w:pPr>
      <w:r w:rsidRPr="00DE40E6">
        <w:rPr>
          <w:rFonts w:asciiTheme="minorHAnsi" w:hAnsiTheme="minorHAnsi" w:cstheme="minorHAnsi"/>
          <w:b/>
          <w:sz w:val="22"/>
          <w:szCs w:val="22"/>
        </w:rPr>
        <w:t>4. Порядок Забора биологического материала, приемка и сдача оказанных услуг.</w:t>
      </w:r>
    </w:p>
    <w:p w14:paraId="733AEB3C"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4.1. Забор биологического материала пациентов осуществляется Заказчиком. </w:t>
      </w:r>
    </w:p>
    <w:p w14:paraId="365F4C5E"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4.2. Исполнитель несет ответственность за организацию доставки биологического материала в лабораторию с соблюдением </w:t>
      </w:r>
      <w:proofErr w:type="spellStart"/>
      <w:r w:rsidRPr="00DE40E6">
        <w:rPr>
          <w:rFonts w:asciiTheme="minorHAnsi" w:hAnsiTheme="minorHAnsi" w:cstheme="minorHAnsi"/>
          <w:sz w:val="22"/>
          <w:szCs w:val="22"/>
        </w:rPr>
        <w:t>преаналитических</w:t>
      </w:r>
      <w:proofErr w:type="spellEnd"/>
      <w:r w:rsidRPr="00DE40E6">
        <w:rPr>
          <w:rFonts w:asciiTheme="minorHAnsi" w:hAnsiTheme="minorHAnsi" w:cstheme="minorHAnsi"/>
          <w:sz w:val="22"/>
          <w:szCs w:val="22"/>
        </w:rPr>
        <w:t xml:space="preserve"> </w:t>
      </w:r>
      <w:proofErr w:type="gramStart"/>
      <w:r w:rsidRPr="00DE40E6">
        <w:rPr>
          <w:rFonts w:asciiTheme="minorHAnsi" w:hAnsiTheme="minorHAnsi" w:cstheme="minorHAnsi"/>
          <w:sz w:val="22"/>
          <w:szCs w:val="22"/>
        </w:rPr>
        <w:t>мероприятий  и</w:t>
      </w:r>
      <w:proofErr w:type="gramEnd"/>
      <w:r w:rsidRPr="00DE40E6">
        <w:rPr>
          <w:rFonts w:asciiTheme="minorHAnsi" w:hAnsiTheme="minorHAnsi" w:cstheme="minorHAnsi"/>
          <w:sz w:val="22"/>
          <w:szCs w:val="22"/>
        </w:rPr>
        <w:t xml:space="preserve"> санитарно-эпидемиологических требований. </w:t>
      </w:r>
    </w:p>
    <w:p w14:paraId="010185D9"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4.3. Заказчик передает Исполнителю для осуществления диагностики биологический материал с заполненными бланками - направлениями для исследования. Исполнитель предоставляет Заказчику направительные бланки для выполнения </w:t>
      </w:r>
      <w:proofErr w:type="gramStart"/>
      <w:r w:rsidRPr="00DE40E6">
        <w:rPr>
          <w:rFonts w:asciiTheme="minorHAnsi" w:hAnsiTheme="minorHAnsi" w:cstheme="minorHAnsi"/>
          <w:sz w:val="22"/>
          <w:szCs w:val="22"/>
        </w:rPr>
        <w:t>исследований  и</w:t>
      </w:r>
      <w:proofErr w:type="gramEnd"/>
      <w:r w:rsidRPr="00DE40E6">
        <w:rPr>
          <w:rFonts w:asciiTheme="minorHAnsi" w:hAnsiTheme="minorHAnsi" w:cstheme="minorHAnsi"/>
          <w:sz w:val="22"/>
          <w:szCs w:val="22"/>
        </w:rPr>
        <w:t xml:space="preserve"> бланки результатов,  выполненными в соответствии с санитарными правилами, методическими указаниями, ГОСТами  иными нормативными документами в полном объеме, согласно количеству  проводимых исследований. </w:t>
      </w:r>
    </w:p>
    <w:p w14:paraId="32788530"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4.4. Исполнитель обязан обеспечить Заказчика необходимыми расходными материалами для забора и транспортировки материала.</w:t>
      </w:r>
    </w:p>
    <w:p w14:paraId="549A547C"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4.5. Прием и транспортировка биоматериала осуществляется Исполнителем ежедневно, кроме выходных и праздничных дней, с 10-00 до 12-00, по трем адресам: г. Тюмень, ул. Рижская, 66/1; г. Тюмень, ул. Парфенова 40/1; </w:t>
      </w:r>
      <w:r w:rsidR="00AA1499" w:rsidRPr="001D0765">
        <w:rPr>
          <w:sz w:val="22"/>
          <w:szCs w:val="22"/>
        </w:rPr>
        <w:t xml:space="preserve">ул. Проезд Геологоразведчиков, д. 13/1; </w:t>
      </w:r>
      <w:r w:rsidRPr="00DE40E6">
        <w:rPr>
          <w:rFonts w:asciiTheme="minorHAnsi" w:hAnsiTheme="minorHAnsi" w:cstheme="minorHAnsi"/>
          <w:sz w:val="22"/>
          <w:szCs w:val="22"/>
        </w:rPr>
        <w:t xml:space="preserve">ул. Рижская 51/1, ул. 50 лет ВЛКСМ, д. 97/1. </w:t>
      </w:r>
    </w:p>
    <w:p w14:paraId="3FA7FA6B" w14:textId="77777777"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 xml:space="preserve">При наличии четырех или более </w:t>
      </w:r>
      <w:proofErr w:type="gramStart"/>
      <w:r w:rsidRPr="00DE40E6">
        <w:rPr>
          <w:rFonts w:asciiTheme="minorHAnsi" w:hAnsiTheme="minorHAnsi" w:cstheme="minorHAnsi"/>
          <w:sz w:val="22"/>
          <w:szCs w:val="22"/>
        </w:rPr>
        <w:t>выходных</w:t>
      </w:r>
      <w:proofErr w:type="gramEnd"/>
      <w:r w:rsidRPr="00DE40E6">
        <w:rPr>
          <w:rFonts w:asciiTheme="minorHAnsi" w:hAnsiTheme="minorHAnsi" w:cstheme="minorHAnsi"/>
          <w:sz w:val="22"/>
          <w:szCs w:val="22"/>
        </w:rPr>
        <w:t xml:space="preserve"> или праздничных (нерабочих) дней подряд, забор и транспортировка биоматериала осуществляется один раз в четыре дня по графику, согласованным с Заказчиком. </w:t>
      </w:r>
    </w:p>
    <w:p w14:paraId="2A3EA31B"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4.6. Исполнитель обязан обеспечить места забора биоматериала (г. Тюмень, ул. Рижская, 66/1; г. Тюмень, ул. Парфенова, д. 40/1; ул. Рижская, д. 51/1,</w:t>
      </w:r>
      <w:r w:rsidR="001D0765" w:rsidRPr="001D0765">
        <w:rPr>
          <w:sz w:val="22"/>
          <w:szCs w:val="22"/>
        </w:rPr>
        <w:t xml:space="preserve"> </w:t>
      </w:r>
      <w:r w:rsidR="001D0765" w:rsidRPr="00AA1499">
        <w:rPr>
          <w:sz w:val="22"/>
          <w:szCs w:val="22"/>
        </w:rPr>
        <w:t>ул. Проезд Геологоразведчиков, д. 13/1,</w:t>
      </w:r>
      <w:r w:rsidRPr="00DE40E6">
        <w:rPr>
          <w:rFonts w:asciiTheme="minorHAnsi" w:hAnsiTheme="minorHAnsi" w:cstheme="minorHAnsi"/>
          <w:sz w:val="22"/>
          <w:szCs w:val="22"/>
        </w:rPr>
        <w:t xml:space="preserve"> ул. 50 лет ВЛКСМ, д. 97/1) лабораторными центрифугами для вакуумных пробирок.</w:t>
      </w:r>
    </w:p>
    <w:p w14:paraId="4003FA2E"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4.7. Результаты лабораторных исследований по готовности должны быть доступны к просмотру в электронной форме; выдача Заказчику результатов исследований в бумажной форме производится в течение трех календарных дней с начала срока оказания услуг. Все транспортные расходы включены в стоимость услуг.</w:t>
      </w:r>
    </w:p>
    <w:p w14:paraId="73A19977"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4.8. Объем и стоимость услуг оформляется двухсторонними актами приемки оказанных услуг.</w:t>
      </w:r>
    </w:p>
    <w:p w14:paraId="19895382"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4.9. Заказчик в течение 3-х календарных дней со дня получения Акта приемки оказанных услуг обязан направить Исполнителю подписанный акт или документально обоснованную претензию к качеству и объему оказанных услуг по договору. В случае предъявления документально обоснованных претензий Заказчиком, сторонами составляется двухсторонний акт устранения недостатков с указанием сроков их исправления.</w:t>
      </w:r>
    </w:p>
    <w:p w14:paraId="44555DA5"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4.10. В случае если Заказчик в течение 3-х календарных дней со дня получения акта приемки оказанных услуг не предъявит документально обоснованных претензий Исполнителю к объему и качеству оказанных услуг, то они считаются оказанными в полном объеме и принятыми Заказчиком.</w:t>
      </w:r>
    </w:p>
    <w:p w14:paraId="19F65E5B" w14:textId="77777777" w:rsidR="00CF5B37" w:rsidRPr="00DE40E6" w:rsidRDefault="00CF5B37" w:rsidP="00DE40E6">
      <w:pPr>
        <w:pStyle w:val="13"/>
        <w:rPr>
          <w:rFonts w:asciiTheme="minorHAnsi" w:hAnsiTheme="minorHAnsi" w:cstheme="minorHAnsi"/>
          <w:sz w:val="22"/>
          <w:szCs w:val="22"/>
        </w:rPr>
      </w:pPr>
    </w:p>
    <w:p w14:paraId="1B8E939D" w14:textId="77777777" w:rsidR="00CF5B37" w:rsidRPr="00DE40E6" w:rsidRDefault="00CF5B37" w:rsidP="00DE40E6">
      <w:pPr>
        <w:pStyle w:val="13"/>
        <w:jc w:val="center"/>
        <w:rPr>
          <w:rFonts w:asciiTheme="minorHAnsi" w:hAnsiTheme="minorHAnsi" w:cstheme="minorHAnsi"/>
          <w:b/>
          <w:sz w:val="22"/>
          <w:szCs w:val="22"/>
        </w:rPr>
      </w:pPr>
      <w:r w:rsidRPr="00DE40E6">
        <w:rPr>
          <w:rFonts w:asciiTheme="minorHAnsi" w:hAnsiTheme="minorHAnsi" w:cstheme="minorHAnsi"/>
          <w:b/>
          <w:sz w:val="22"/>
          <w:szCs w:val="22"/>
        </w:rPr>
        <w:t>5. Рассмотрение споров.</w:t>
      </w:r>
    </w:p>
    <w:p w14:paraId="47C1BD9C"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5.1. Все споры и разногласия, возникающие между сторонами по настоящему договору или в связи с ним, разрешаются путем переговоров между сторонами.</w:t>
      </w:r>
    </w:p>
    <w:p w14:paraId="6E93DFC3"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5.2. В случае невозможности урегулирования споров путем переговоров они подлежат рассмотрению в Арбитражном суде Тюменской области в установленном законодательством порядке.</w:t>
      </w:r>
    </w:p>
    <w:p w14:paraId="39FC30BB" w14:textId="77777777" w:rsidR="00CF5B37" w:rsidRPr="00DE40E6" w:rsidRDefault="00CF5B37" w:rsidP="00DE40E6">
      <w:pPr>
        <w:pStyle w:val="13"/>
        <w:rPr>
          <w:rFonts w:asciiTheme="minorHAnsi" w:hAnsiTheme="minorHAnsi" w:cstheme="minorHAnsi"/>
          <w:sz w:val="22"/>
          <w:szCs w:val="22"/>
        </w:rPr>
      </w:pPr>
    </w:p>
    <w:p w14:paraId="1AE63733" w14:textId="77777777" w:rsidR="00CF5B37" w:rsidRPr="00DE40E6" w:rsidRDefault="00CF5B37" w:rsidP="00DE40E6">
      <w:pPr>
        <w:pStyle w:val="13"/>
        <w:jc w:val="center"/>
        <w:rPr>
          <w:rFonts w:asciiTheme="minorHAnsi" w:hAnsiTheme="minorHAnsi" w:cstheme="minorHAnsi"/>
          <w:b/>
          <w:sz w:val="22"/>
          <w:szCs w:val="22"/>
        </w:rPr>
      </w:pPr>
      <w:r w:rsidRPr="00DE40E6">
        <w:rPr>
          <w:rFonts w:asciiTheme="minorHAnsi" w:hAnsiTheme="minorHAnsi" w:cstheme="minorHAnsi"/>
          <w:b/>
          <w:sz w:val="22"/>
          <w:szCs w:val="22"/>
        </w:rPr>
        <w:t>6. Срок действия, порядок изменения и расторжения договора</w:t>
      </w:r>
    </w:p>
    <w:p w14:paraId="0CE05B06"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6.1. Настоящий договор считается заключенным с момента подписания его Сторонами и размещения в единой информационной системе (www.zakupki.gov.ru).</w:t>
      </w:r>
    </w:p>
    <w:p w14:paraId="1610B133" w14:textId="5CF0D24F"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lastRenderedPageBreak/>
        <w:t>6.2. Настоящий договор вступает в силу с</w:t>
      </w:r>
      <w:r w:rsidR="00DE40E6">
        <w:rPr>
          <w:rFonts w:asciiTheme="minorHAnsi" w:hAnsiTheme="minorHAnsi" w:cstheme="minorHAnsi"/>
          <w:sz w:val="22"/>
          <w:szCs w:val="22"/>
        </w:rPr>
        <w:t xml:space="preserve"> </w:t>
      </w:r>
      <w:r w:rsidR="000B6BF8">
        <w:rPr>
          <w:rFonts w:asciiTheme="minorHAnsi" w:hAnsiTheme="minorHAnsi" w:cstheme="minorHAnsi"/>
          <w:sz w:val="22"/>
          <w:szCs w:val="22"/>
        </w:rPr>
        <w:t>момента заключения</w:t>
      </w:r>
      <w:r w:rsidR="00BA14CE">
        <w:rPr>
          <w:rFonts w:asciiTheme="minorHAnsi" w:hAnsiTheme="minorHAnsi" w:cstheme="minorHAnsi"/>
          <w:sz w:val="22"/>
          <w:szCs w:val="22"/>
        </w:rPr>
        <w:t xml:space="preserve"> </w:t>
      </w:r>
      <w:r w:rsidRPr="00DE40E6">
        <w:rPr>
          <w:rFonts w:asciiTheme="minorHAnsi" w:hAnsiTheme="minorHAnsi" w:cstheme="minorHAnsi"/>
          <w:sz w:val="22"/>
          <w:szCs w:val="22"/>
        </w:rPr>
        <w:t>и действует по 31.</w:t>
      </w:r>
      <w:r w:rsidR="003A5A1A">
        <w:rPr>
          <w:rFonts w:asciiTheme="minorHAnsi" w:hAnsiTheme="minorHAnsi" w:cstheme="minorHAnsi"/>
          <w:sz w:val="22"/>
          <w:szCs w:val="22"/>
        </w:rPr>
        <w:t>07</w:t>
      </w:r>
      <w:r w:rsidRPr="00DE40E6">
        <w:rPr>
          <w:rFonts w:asciiTheme="minorHAnsi" w:hAnsiTheme="minorHAnsi" w:cstheme="minorHAnsi"/>
          <w:sz w:val="22"/>
          <w:szCs w:val="22"/>
        </w:rPr>
        <w:t>.202</w:t>
      </w:r>
      <w:r w:rsidR="003A5A1A">
        <w:rPr>
          <w:rFonts w:asciiTheme="minorHAnsi" w:hAnsiTheme="minorHAnsi" w:cstheme="minorHAnsi"/>
          <w:sz w:val="22"/>
          <w:szCs w:val="22"/>
        </w:rPr>
        <w:t>7</w:t>
      </w:r>
      <w:r w:rsidRPr="00DE40E6">
        <w:rPr>
          <w:rFonts w:asciiTheme="minorHAnsi" w:hAnsiTheme="minorHAnsi" w:cstheme="minorHAnsi"/>
          <w:sz w:val="22"/>
          <w:szCs w:val="22"/>
        </w:rPr>
        <w:t>г., а в части оплаты – до полного исполнения обязательств. Прекращение (окончание) срока действия настоящего Договора влечет за собой прекращение исполнения обязательств сторон по нему, но не освобождает стороны от ответственности за его нарушения, если таковые имели место в период действия настоящего Договора.</w:t>
      </w:r>
    </w:p>
    <w:p w14:paraId="196AB7F6"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6.3. Все приложения к настоящему договору подписываются одновременно с договором, являются его неотъемлемой частью и имеют юридическую силу. В случае непредставления Исполнителем в установленный законом срок подписанного проекта договора с приложениями, являющимися его неотъемлемой частью, он признается уклонившимся от заключения договора.</w:t>
      </w:r>
    </w:p>
    <w:p w14:paraId="2E202851"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6.4. Изменения, вносимые в условия договора, осуществляются на основании дополнительных соглашений сторон, совершенных в письменной форме. При этом предмет договора, сроки и порядок оказания услуг изменению не подлежит. </w:t>
      </w:r>
    </w:p>
    <w:p w14:paraId="22B77E00"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6.5. 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4697FEB"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6.6. Настоящий договор может быть расторгнут в случае существенного нарушения Исполнителем обязательств по настоящему договору, а именно:</w:t>
      </w:r>
    </w:p>
    <w:p w14:paraId="0E5D43E0" w14:textId="77777777"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 в случае неоднократного (два и более раза) нарушения сроков оказания услуг;</w:t>
      </w:r>
    </w:p>
    <w:p w14:paraId="2B019243" w14:textId="77777777"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 в случае, если просрочка исполнения обязательств по настоящему договору со стороны Исполнителя превысит три календарных дня с момента получения заявки;</w:t>
      </w:r>
    </w:p>
    <w:p w14:paraId="7654DC6B"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6.7. Исполнитель обязан рассмотреть, подписать, скрепить печатью и вернуть в адрес Заказчика соглашение о досрочном расторжении договора не позднее трех рабочих дней со дня получения от Заказчика соответствующего проекта соглашения.</w:t>
      </w:r>
    </w:p>
    <w:p w14:paraId="3098EB09"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6.8. При отказе Исполнителя от подписания соглашения о досрочном расторжении договора, а также при неполучении ответа в установленный срок, Заказчик вправе обратиться в суд с иском о расторжении договора.</w:t>
      </w:r>
    </w:p>
    <w:p w14:paraId="757D7CFA"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6.9.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A307250"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6.10. Решение Заказчика об одностороннем отказе от исполнения договора в течение одного рабочего дня, следующего за датой принятия указанного решения, направляется Исполнителю по почте заказным письмом с уведомлением 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w:t>
      </w:r>
    </w:p>
    <w:p w14:paraId="5F9E4BB1"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6.11.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Исполнителя об одностороннем отказе от исполнения договора.</w:t>
      </w:r>
    </w:p>
    <w:p w14:paraId="56CA9CF7"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6.12. Заказчик обязан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35F49D80" w14:textId="77777777" w:rsidR="00CF5B37" w:rsidRPr="00DE40E6" w:rsidRDefault="00CF5B37" w:rsidP="00DE40E6">
      <w:pPr>
        <w:pStyle w:val="13"/>
        <w:rPr>
          <w:rFonts w:asciiTheme="minorHAnsi" w:hAnsiTheme="minorHAnsi" w:cstheme="minorHAnsi"/>
          <w:sz w:val="22"/>
          <w:szCs w:val="22"/>
        </w:rPr>
      </w:pPr>
    </w:p>
    <w:p w14:paraId="044B1550" w14:textId="77777777" w:rsidR="00CF5B37" w:rsidRPr="00DE40E6" w:rsidRDefault="00CF5B37" w:rsidP="00DE40E6">
      <w:pPr>
        <w:pStyle w:val="13"/>
        <w:jc w:val="center"/>
        <w:rPr>
          <w:rFonts w:asciiTheme="minorHAnsi" w:hAnsiTheme="minorHAnsi" w:cstheme="minorHAnsi"/>
          <w:b/>
          <w:sz w:val="22"/>
          <w:szCs w:val="22"/>
        </w:rPr>
      </w:pPr>
      <w:r w:rsidRPr="00DE40E6">
        <w:rPr>
          <w:rFonts w:asciiTheme="minorHAnsi" w:hAnsiTheme="minorHAnsi" w:cstheme="minorHAnsi"/>
          <w:b/>
          <w:sz w:val="22"/>
          <w:szCs w:val="22"/>
        </w:rPr>
        <w:t>7.Ответственность сторон</w:t>
      </w:r>
    </w:p>
    <w:p w14:paraId="4F7D616C" w14:textId="77777777" w:rsidR="00DE40E6" w:rsidRPr="00403FEB" w:rsidRDefault="00DE40E6" w:rsidP="00DE40E6">
      <w:pPr>
        <w:spacing w:before="0" w:beforeAutospacing="0" w:after="0" w:afterAutospacing="0"/>
        <w:ind w:firstLine="720"/>
        <w:jc w:val="both"/>
        <w:rPr>
          <w:rFonts w:ascii="Times New Roman" w:eastAsia="Times New Roman" w:hAnsi="Times New Roman" w:cs="Times New Roman"/>
          <w:lang w:val="ru-RU"/>
        </w:rPr>
      </w:pPr>
      <w:r>
        <w:rPr>
          <w:rFonts w:ascii="Times New Roman" w:eastAsia="Times New Roman" w:hAnsi="Times New Roman" w:cs="Times New Roman"/>
          <w:lang w:val="ru-RU"/>
        </w:rPr>
        <w:t>7</w:t>
      </w:r>
      <w:r w:rsidRPr="00403FEB">
        <w:rPr>
          <w:rFonts w:ascii="Times New Roman" w:eastAsia="Times New Roman" w:hAnsi="Times New Roman" w:cs="Times New Roman"/>
          <w:lang w:val="ru-RU"/>
        </w:rPr>
        <w:t>.1.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80F5164" w14:textId="77777777" w:rsidR="00DE40E6" w:rsidRPr="00403FEB" w:rsidRDefault="00DE40E6" w:rsidP="00DE40E6">
      <w:pPr>
        <w:spacing w:before="0" w:beforeAutospacing="0" w:after="0" w:afterAutospacing="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7</w:t>
      </w:r>
      <w:r w:rsidRPr="00403FEB">
        <w:rPr>
          <w:rFonts w:ascii="Times New Roman" w:eastAsia="Times New Roman" w:hAnsi="Times New Roman" w:cs="Times New Roman"/>
          <w:lang w:val="ru-RU"/>
        </w:rPr>
        <w:t>.2. В случае просрочки исполнения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1EB2250C" w14:textId="2D3C4C85" w:rsidR="00DE40E6" w:rsidRPr="00403FEB" w:rsidRDefault="00DE40E6" w:rsidP="00DE40E6">
      <w:pPr>
        <w:spacing w:before="0" w:beforeAutospacing="0" w:after="0" w:afterAutospacing="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7.</w:t>
      </w:r>
      <w:r w:rsidRPr="00403FEB">
        <w:rPr>
          <w:rFonts w:ascii="Times New Roman" w:eastAsia="Times New Roman" w:hAnsi="Times New Roman" w:cs="Times New Roman"/>
          <w:lang w:val="ru-RU"/>
        </w:rPr>
        <w:t xml:space="preserve">3.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Пеня устанавливается договором в размере </w:t>
      </w:r>
      <w:r w:rsidR="000B6BF8">
        <w:rPr>
          <w:rFonts w:ascii="Times New Roman" w:eastAsia="Times New Roman" w:hAnsi="Times New Roman" w:cs="Times New Roman"/>
          <w:lang w:val="ru-RU"/>
        </w:rPr>
        <w:t xml:space="preserve">не </w:t>
      </w:r>
      <w:proofErr w:type="gramStart"/>
      <w:r w:rsidR="000B6BF8">
        <w:rPr>
          <w:rFonts w:ascii="Times New Roman" w:eastAsia="Times New Roman" w:hAnsi="Times New Roman" w:cs="Times New Roman"/>
          <w:lang w:val="ru-RU"/>
        </w:rPr>
        <w:t xml:space="preserve">менее  </w:t>
      </w:r>
      <w:r w:rsidRPr="00403FEB">
        <w:rPr>
          <w:rFonts w:ascii="Times New Roman" w:eastAsia="Times New Roman" w:hAnsi="Times New Roman" w:cs="Times New Roman"/>
          <w:lang w:val="ru-RU"/>
        </w:rPr>
        <w:t>1</w:t>
      </w:r>
      <w:proofErr w:type="gramEnd"/>
      <w:r w:rsidRPr="00403FEB">
        <w:rPr>
          <w:rFonts w:ascii="Times New Roman" w:eastAsia="Times New Roman" w:hAnsi="Times New Roman" w:cs="Times New Roman"/>
          <w:lang w:val="ru-RU"/>
        </w:rPr>
        <w:t xml:space="preserve">/300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и фактически исполненных Исполнителем. </w:t>
      </w:r>
    </w:p>
    <w:p w14:paraId="33440E48" w14:textId="1DC0FB5D" w:rsidR="00DE40E6" w:rsidRPr="00403FEB" w:rsidRDefault="00DE40E6" w:rsidP="00DE40E6">
      <w:pPr>
        <w:spacing w:before="0" w:beforeAutospacing="0" w:after="0" w:afterAutospacing="0"/>
        <w:ind w:firstLine="709"/>
        <w:jc w:val="both"/>
        <w:rPr>
          <w:rFonts w:ascii="Times New Roman" w:eastAsia="Times New Roman" w:hAnsi="Times New Roman" w:cs="Times New Roman"/>
          <w:shd w:val="clear" w:color="auto" w:fill="FFFF00"/>
          <w:lang w:val="ru-RU"/>
        </w:rPr>
      </w:pPr>
      <w:r>
        <w:rPr>
          <w:rFonts w:ascii="Times New Roman" w:eastAsia="Times New Roman" w:hAnsi="Times New Roman" w:cs="Times New Roman"/>
          <w:color w:val="000000"/>
          <w:shd w:val="clear" w:color="auto" w:fill="FFFFFF"/>
          <w:lang w:val="ru-RU"/>
        </w:rPr>
        <w:t>7</w:t>
      </w:r>
      <w:r w:rsidRPr="00403FEB">
        <w:rPr>
          <w:rFonts w:ascii="Times New Roman" w:eastAsia="Times New Roman" w:hAnsi="Times New Roman" w:cs="Times New Roman"/>
          <w:color w:val="000000"/>
          <w:shd w:val="clear" w:color="auto" w:fill="FFFFFF"/>
          <w:lang w:val="ru-RU"/>
        </w:rPr>
        <w:t>.4. В случае неисполнения либо не надлежащего исполнения Исполнителем принятых на себя обязательств, предусмотренных договором, не связанных с просрочкой исполнения обязательств, а так же в случае</w:t>
      </w:r>
      <w:r w:rsidR="003A5A1A">
        <w:rPr>
          <w:rFonts w:ascii="Times New Roman" w:eastAsia="Times New Roman" w:hAnsi="Times New Roman" w:cs="Times New Roman"/>
          <w:color w:val="000000"/>
          <w:shd w:val="clear" w:color="auto" w:fill="FFFFFF"/>
          <w:lang w:val="ru-RU"/>
        </w:rPr>
        <w:t xml:space="preserve"> </w:t>
      </w:r>
      <w:r w:rsidRPr="00403FEB">
        <w:rPr>
          <w:rFonts w:ascii="Times New Roman" w:eastAsia="Times New Roman" w:hAnsi="Times New Roman" w:cs="Times New Roman"/>
          <w:color w:val="000000"/>
          <w:shd w:val="clear" w:color="auto" w:fill="FFFFFF"/>
          <w:lang w:val="ru-RU"/>
        </w:rPr>
        <w:t xml:space="preserve">нарушения Исполнителем сроков исполнения обязательств, предусмотренных договором, на срок более чем 10 (десять) календарных дней, заказчик вправе отказаться от приема и оплаты услуг, а также потребовать </w:t>
      </w:r>
      <w:r w:rsidRPr="00403FEB">
        <w:rPr>
          <w:rFonts w:ascii="Times New Roman" w:eastAsia="Times New Roman" w:hAnsi="Times New Roman" w:cs="Times New Roman"/>
          <w:color w:val="000000"/>
          <w:shd w:val="clear" w:color="auto" w:fill="FFFFFF"/>
          <w:lang w:val="ru-RU"/>
        </w:rPr>
        <w:lastRenderedPageBreak/>
        <w:t xml:space="preserve">уплату штрафа в размере 10 % от стоимости договора, путем направления в адрес Исполнителя соответствующего уведомления (претензии). </w:t>
      </w:r>
    </w:p>
    <w:p w14:paraId="54E4C097" w14:textId="77777777" w:rsidR="00DE40E6" w:rsidRPr="00403FEB" w:rsidRDefault="00DE40E6" w:rsidP="00DE40E6">
      <w:pPr>
        <w:spacing w:before="0" w:beforeAutospacing="0" w:after="0" w:afterAutospacing="0"/>
        <w:ind w:firstLine="708"/>
        <w:jc w:val="both"/>
        <w:rPr>
          <w:rFonts w:ascii="Times New Roman" w:eastAsia="Times New Roman" w:hAnsi="Times New Roman" w:cs="Times New Roman"/>
          <w:lang w:val="ru-RU"/>
        </w:rPr>
      </w:pPr>
      <w:r>
        <w:rPr>
          <w:rFonts w:ascii="Times New Roman" w:eastAsia="Times New Roman" w:hAnsi="Times New Roman" w:cs="Times New Roman"/>
          <w:lang w:val="ru-RU"/>
        </w:rPr>
        <w:t>7</w:t>
      </w:r>
      <w:r w:rsidRPr="00403FEB">
        <w:rPr>
          <w:rFonts w:ascii="Times New Roman" w:eastAsia="Times New Roman" w:hAnsi="Times New Roman" w:cs="Times New Roman"/>
          <w:lang w:val="ru-RU"/>
        </w:rPr>
        <w:t>.5.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6BD31ED" w14:textId="77777777" w:rsidR="00DE40E6" w:rsidRPr="00403FEB" w:rsidRDefault="00DE40E6" w:rsidP="00DE40E6">
      <w:pPr>
        <w:spacing w:before="0" w:beforeAutospacing="0" w:after="0" w:afterAutospacing="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7</w:t>
      </w:r>
      <w:r w:rsidRPr="00403FEB">
        <w:rPr>
          <w:rFonts w:ascii="Times New Roman" w:eastAsia="Times New Roman" w:hAnsi="Times New Roman" w:cs="Times New Roman"/>
          <w:lang w:val="ru-RU"/>
        </w:rPr>
        <w:t>.6.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14:paraId="03313F79" w14:textId="77777777" w:rsidR="00DE40E6" w:rsidRPr="00403FEB" w:rsidRDefault="00DE40E6" w:rsidP="00DE40E6">
      <w:pPr>
        <w:spacing w:before="0" w:beforeAutospacing="0" w:after="0" w:afterAutospacing="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7</w:t>
      </w:r>
      <w:r w:rsidRPr="00403FEB">
        <w:rPr>
          <w:rFonts w:ascii="Times New Roman" w:eastAsia="Times New Roman" w:hAnsi="Times New Roman" w:cs="Times New Roman"/>
          <w:lang w:val="ru-RU"/>
        </w:rPr>
        <w:t>.7.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135CA76D" w14:textId="77777777" w:rsidR="00DE40E6" w:rsidRPr="00403FEB" w:rsidRDefault="00DE40E6" w:rsidP="00DE40E6">
      <w:pPr>
        <w:spacing w:before="0" w:beforeAutospacing="0" w:after="0" w:afterAutospacing="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7.</w:t>
      </w:r>
      <w:r w:rsidRPr="00403FEB">
        <w:rPr>
          <w:rFonts w:ascii="Times New Roman" w:eastAsia="Times New Roman" w:hAnsi="Times New Roman" w:cs="Times New Roman"/>
          <w:lang w:val="ru-RU"/>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48FC95A" w14:textId="77777777" w:rsidR="00DE40E6" w:rsidRPr="00403FEB" w:rsidRDefault="00DE40E6" w:rsidP="00DE40E6">
      <w:pPr>
        <w:widowControl w:val="0"/>
        <w:shd w:val="clear" w:color="auto" w:fill="FFFFFF"/>
        <w:autoSpaceDE w:val="0"/>
        <w:autoSpaceDN w:val="0"/>
        <w:adjustRightInd w:val="0"/>
        <w:spacing w:before="0" w:beforeAutospacing="0" w:after="0" w:afterAutospacing="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7</w:t>
      </w:r>
      <w:r w:rsidRPr="00403FEB">
        <w:rPr>
          <w:rFonts w:ascii="Times New Roman" w:eastAsia="Times New Roman" w:hAnsi="Times New Roman" w:cs="Times New Roman"/>
          <w:lang w:val="ru-RU"/>
        </w:rPr>
        <w:t xml:space="preserve">.9. Заказчик не несет ответственности за нарушение сроков оплаты в случае </w:t>
      </w:r>
      <w:proofErr w:type="spellStart"/>
      <w:r w:rsidRPr="00403FEB">
        <w:rPr>
          <w:rFonts w:ascii="Times New Roman" w:eastAsia="Times New Roman" w:hAnsi="Times New Roman" w:cs="Times New Roman"/>
          <w:lang w:val="ru-RU"/>
        </w:rPr>
        <w:t>непредоставления</w:t>
      </w:r>
      <w:proofErr w:type="spellEnd"/>
      <w:r w:rsidRPr="00403FEB">
        <w:rPr>
          <w:rFonts w:ascii="Times New Roman" w:eastAsia="Times New Roman" w:hAnsi="Times New Roman" w:cs="Times New Roman"/>
          <w:lang w:val="ru-RU"/>
        </w:rPr>
        <w:t xml:space="preserve"> либо предоставления не надлежащим образом оформленных документов на оплату и (или) предоставления неполного пакета документов на оплату.</w:t>
      </w:r>
    </w:p>
    <w:p w14:paraId="7B2C80D8" w14:textId="77777777" w:rsidR="00DE40E6" w:rsidRPr="00403FEB" w:rsidRDefault="00DE40E6" w:rsidP="00DE40E6">
      <w:pPr>
        <w:widowControl w:val="0"/>
        <w:shd w:val="clear" w:color="auto" w:fill="FFFFFF"/>
        <w:autoSpaceDE w:val="0"/>
        <w:autoSpaceDN w:val="0"/>
        <w:adjustRightInd w:val="0"/>
        <w:spacing w:before="0" w:beforeAutospacing="0" w:after="0" w:afterAutospacing="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7</w:t>
      </w:r>
      <w:r w:rsidRPr="00403FEB">
        <w:rPr>
          <w:rFonts w:ascii="Times New Roman" w:eastAsia="Times New Roman" w:hAnsi="Times New Roman" w:cs="Times New Roman"/>
          <w:lang w:val="ru-RU"/>
        </w:rPr>
        <w:t>.10. Уплата неустойки (штрафа, пени) не освобождает виновную сторону от выполнения принятых на себя обязательств по договору.</w:t>
      </w:r>
    </w:p>
    <w:p w14:paraId="7557E809" w14:textId="77777777" w:rsidR="00DE40E6" w:rsidRPr="00403FEB" w:rsidRDefault="00DE40E6" w:rsidP="00DE40E6">
      <w:pPr>
        <w:widowControl w:val="0"/>
        <w:shd w:val="clear" w:color="auto" w:fill="FFFFFF"/>
        <w:autoSpaceDE w:val="0"/>
        <w:autoSpaceDN w:val="0"/>
        <w:adjustRightInd w:val="0"/>
        <w:spacing w:before="0" w:beforeAutospacing="0" w:after="0" w:afterAutospacing="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7</w:t>
      </w:r>
      <w:r w:rsidRPr="00403FEB">
        <w:rPr>
          <w:rFonts w:ascii="Times New Roman" w:eastAsia="Times New Roman" w:hAnsi="Times New Roman" w:cs="Times New Roman"/>
          <w:lang w:val="ru-RU"/>
        </w:rPr>
        <w:t>.11.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исполнителя об удовлетворении данных требований удержать сумму начисленных неустоек (штрафов, пени) одним из следующих способов:</w:t>
      </w:r>
    </w:p>
    <w:p w14:paraId="486D8DFE" w14:textId="77777777" w:rsidR="00DE40E6" w:rsidRPr="00403FEB" w:rsidRDefault="00DE40E6" w:rsidP="00DE40E6">
      <w:pPr>
        <w:widowControl w:val="0"/>
        <w:shd w:val="clear" w:color="auto" w:fill="FFFFFF"/>
        <w:autoSpaceDE w:val="0"/>
        <w:autoSpaceDN w:val="0"/>
        <w:adjustRightInd w:val="0"/>
        <w:spacing w:before="0" w:beforeAutospacing="0" w:after="0" w:afterAutospacing="0"/>
        <w:ind w:firstLine="709"/>
        <w:jc w:val="both"/>
        <w:rPr>
          <w:rFonts w:ascii="Times New Roman" w:eastAsia="Times New Roman" w:hAnsi="Times New Roman" w:cs="Times New Roman"/>
          <w:lang w:val="ru-RU"/>
        </w:rPr>
      </w:pPr>
      <w:r w:rsidRPr="00403FEB">
        <w:rPr>
          <w:rFonts w:ascii="Times New Roman" w:eastAsia="Times New Roman" w:hAnsi="Times New Roman" w:cs="Times New Roman"/>
          <w:lang w:val="ru-RU"/>
        </w:rPr>
        <w:t>- из оплаты по договору, путем ее уменьшения на сумму начисленной неустойки (штрафа, пени);</w:t>
      </w:r>
    </w:p>
    <w:p w14:paraId="2DED1254" w14:textId="77777777" w:rsidR="00DE40E6" w:rsidRPr="00403FEB" w:rsidRDefault="00DE40E6" w:rsidP="00DE40E6">
      <w:pPr>
        <w:widowControl w:val="0"/>
        <w:shd w:val="clear" w:color="auto" w:fill="FFFFFF"/>
        <w:autoSpaceDE w:val="0"/>
        <w:autoSpaceDN w:val="0"/>
        <w:adjustRightInd w:val="0"/>
        <w:spacing w:before="0" w:beforeAutospacing="0" w:after="0" w:afterAutospacing="0"/>
        <w:ind w:firstLine="709"/>
        <w:jc w:val="both"/>
        <w:rPr>
          <w:rFonts w:ascii="Times New Roman" w:eastAsia="Times New Roman" w:hAnsi="Times New Roman" w:cs="Times New Roman"/>
          <w:lang w:val="ru-RU"/>
        </w:rPr>
      </w:pPr>
      <w:r w:rsidRPr="00403FEB">
        <w:rPr>
          <w:rFonts w:ascii="Times New Roman" w:eastAsia="Times New Roman" w:hAnsi="Times New Roman" w:cs="Times New Roman"/>
          <w:lang w:val="ru-RU"/>
        </w:rPr>
        <w:t xml:space="preserve">- взыскать неустойку (штраф, пени) в порядке, установленном законодательством Российской Федерации (в судебном порядке). </w:t>
      </w:r>
    </w:p>
    <w:p w14:paraId="7AE4FE2C" w14:textId="77777777" w:rsidR="00CF5B37" w:rsidRPr="00DE40E6" w:rsidRDefault="00CF5B37" w:rsidP="00DE40E6">
      <w:pPr>
        <w:pStyle w:val="13"/>
        <w:rPr>
          <w:rFonts w:asciiTheme="minorHAnsi" w:hAnsiTheme="minorHAnsi" w:cstheme="minorHAnsi"/>
          <w:sz w:val="22"/>
          <w:szCs w:val="22"/>
        </w:rPr>
      </w:pPr>
    </w:p>
    <w:p w14:paraId="3DF7E023" w14:textId="77777777" w:rsidR="00CF5B37" w:rsidRPr="00DE40E6" w:rsidRDefault="00CF5B37" w:rsidP="00DE40E6">
      <w:pPr>
        <w:pStyle w:val="13"/>
        <w:jc w:val="center"/>
        <w:rPr>
          <w:rFonts w:asciiTheme="minorHAnsi" w:hAnsiTheme="minorHAnsi" w:cstheme="minorHAnsi"/>
          <w:b/>
          <w:sz w:val="22"/>
          <w:szCs w:val="22"/>
        </w:rPr>
      </w:pPr>
      <w:r w:rsidRPr="00DE40E6">
        <w:rPr>
          <w:rFonts w:asciiTheme="minorHAnsi" w:hAnsiTheme="minorHAnsi" w:cstheme="minorHAnsi"/>
          <w:b/>
          <w:sz w:val="22"/>
          <w:szCs w:val="22"/>
        </w:rPr>
        <w:t>8. Освобождение от ответственности</w:t>
      </w:r>
    </w:p>
    <w:p w14:paraId="695E65D2"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8.1. Стороны освобождаются от ответственности за неисполнение или ненадлежащее исполнение обязательств по настоящему договору в случаях, когда такое неисполнение или ненадлежащее исполнение явилось следствием воздействия на сторону обстоятельств непреодолимой силы.</w:t>
      </w:r>
    </w:p>
    <w:p w14:paraId="65751196"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8.2. К обстоятельствам непреодолимой силы применительно к настоящему договору стороны относят стихийные бедствия, военные действия или массовые беспорядки любого характера, явления техногенного характера, изменения законодательства или нормативной базы, а также иные обстоятельства, признанные соответствующими Торгово-промышленными палатами в качестве таковых.</w:t>
      </w:r>
    </w:p>
    <w:p w14:paraId="5730A1B3"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8.3. Обстоятельствами непреодолимой силы применительно к изменениям законодательства или нормативной базы признаются акты федеральных органов государственной власти и органов государственной власти Свердловской области, обязательные для исполнения сторонами.</w:t>
      </w:r>
    </w:p>
    <w:p w14:paraId="7FB833AE"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8.4. Сторона, для которой создалась невозможность исполнения или угроза ненадлежащего исполнения обязательств, предусмотренных настоящим договором, обязана незамедлительно уведомить об этом другую сторону с указанием продолжительности срока действия таких обстоятельств.</w:t>
      </w:r>
    </w:p>
    <w:p w14:paraId="58A38A61"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8.5. Если обстоятельства непреодолимой силы длятся более 3 (трех) месяцев, то стороны не позднее 10 (десяти) дней с момента истечения этого срока обязаны определить возможность дельнейшего действия договора.</w:t>
      </w:r>
    </w:p>
    <w:p w14:paraId="150081EF" w14:textId="77777777" w:rsidR="00CF5B37" w:rsidRPr="00DE40E6" w:rsidRDefault="00CF5B37" w:rsidP="00DE40E6">
      <w:pPr>
        <w:pStyle w:val="13"/>
        <w:jc w:val="both"/>
        <w:rPr>
          <w:rFonts w:asciiTheme="minorHAnsi" w:hAnsiTheme="minorHAnsi" w:cstheme="minorHAnsi"/>
          <w:sz w:val="22"/>
          <w:szCs w:val="22"/>
        </w:rPr>
      </w:pPr>
    </w:p>
    <w:p w14:paraId="4F85675E" w14:textId="77777777" w:rsidR="00CF5B37" w:rsidRPr="00DE40E6" w:rsidRDefault="00CF5B37" w:rsidP="00DE40E6">
      <w:pPr>
        <w:pStyle w:val="13"/>
        <w:jc w:val="center"/>
        <w:rPr>
          <w:rFonts w:asciiTheme="minorHAnsi" w:hAnsiTheme="minorHAnsi" w:cstheme="minorHAnsi"/>
          <w:b/>
          <w:sz w:val="22"/>
          <w:szCs w:val="22"/>
        </w:rPr>
      </w:pPr>
      <w:r w:rsidRPr="00DE40E6">
        <w:rPr>
          <w:rFonts w:asciiTheme="minorHAnsi" w:hAnsiTheme="minorHAnsi" w:cstheme="minorHAnsi"/>
          <w:b/>
          <w:sz w:val="22"/>
          <w:szCs w:val="22"/>
        </w:rPr>
        <w:t>9. Антикоррупционная оговорка</w:t>
      </w:r>
    </w:p>
    <w:p w14:paraId="4BDB6E2B"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C1E4C7A" w14:textId="77777777"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168AA87" w14:textId="77777777"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9.2. В случае возникновения у Стороны подозрений, что произошло или может произойти нарушение каких-либо положений п.9. 1., соответствующая Сторона обязуется уведомить другую Сторону в письменной </w:t>
      </w:r>
      <w:r w:rsidRPr="00DE40E6">
        <w:rPr>
          <w:rFonts w:asciiTheme="minorHAnsi" w:hAnsiTheme="minorHAnsi" w:cstheme="minorHAnsi"/>
          <w:sz w:val="22"/>
          <w:szCs w:val="22"/>
        </w:rPr>
        <w:lastRenderedPageBreak/>
        <w:t>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п.9. 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762DE73" w14:textId="576A55FF" w:rsidR="00CF5B37" w:rsidRPr="00BA14CE" w:rsidRDefault="00CF5B37" w:rsidP="0042781D">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 xml:space="preserve">9.3. В случае нарушения одной Стороной обязательств воздерживаться от запрещенных </w:t>
      </w:r>
      <w:r w:rsidRPr="00BA14CE">
        <w:rPr>
          <w:rFonts w:asciiTheme="minorHAnsi" w:hAnsiTheme="minorHAnsi" w:cstheme="minorHAnsi"/>
          <w:sz w:val="22"/>
          <w:szCs w:val="22"/>
        </w:rPr>
        <w:t xml:space="preserve">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вправе требовать возмещения реального ущерба, возникшего в результате такого расторжения. </w:t>
      </w:r>
    </w:p>
    <w:p w14:paraId="2572014A" w14:textId="0D825DC5" w:rsidR="0042781D" w:rsidRPr="00BA14CE" w:rsidRDefault="0042781D" w:rsidP="0042781D">
      <w:pPr>
        <w:pStyle w:val="13"/>
        <w:ind w:firstLine="720"/>
        <w:jc w:val="both"/>
        <w:rPr>
          <w:rFonts w:asciiTheme="minorHAnsi" w:hAnsiTheme="minorHAnsi" w:cstheme="minorHAnsi"/>
          <w:sz w:val="22"/>
          <w:szCs w:val="22"/>
        </w:rPr>
      </w:pPr>
    </w:p>
    <w:p w14:paraId="7C634035" w14:textId="77777777" w:rsidR="0042781D" w:rsidRPr="00BA14CE" w:rsidRDefault="0042781D" w:rsidP="0042781D">
      <w:pPr>
        <w:spacing w:before="0" w:beforeAutospacing="0" w:after="0" w:afterAutospacing="0"/>
        <w:ind w:firstLine="709"/>
        <w:jc w:val="center"/>
        <w:rPr>
          <w:b/>
          <w:color w:val="000000" w:themeColor="text1"/>
          <w:lang w:val="ru-RU"/>
        </w:rPr>
      </w:pPr>
      <w:r w:rsidRPr="00BA14CE">
        <w:rPr>
          <w:b/>
          <w:color w:val="000000" w:themeColor="text1"/>
          <w:lang w:val="ru-RU"/>
        </w:rPr>
        <w:t>10. РАЗРЕШЕНИЕ СПОРОВ, РАСТОРЖЕНИЕ ДОГОВОРА</w:t>
      </w:r>
    </w:p>
    <w:p w14:paraId="6300CA01" w14:textId="49D3059B" w:rsidR="00E27A0F" w:rsidRPr="00E27A0F" w:rsidRDefault="0042781D" w:rsidP="00E27A0F">
      <w:pPr>
        <w:spacing w:before="0" w:beforeAutospacing="0" w:after="0" w:afterAutospacing="0"/>
        <w:ind w:firstLine="709"/>
        <w:jc w:val="both"/>
        <w:rPr>
          <w:color w:val="000000"/>
          <w:lang w:val="ru-RU"/>
        </w:rPr>
      </w:pPr>
      <w:r w:rsidRPr="00BA14CE">
        <w:rPr>
          <w:color w:val="000000" w:themeColor="text1"/>
          <w:shd w:val="clear" w:color="auto" w:fill="FFFFFF"/>
          <w:lang w:val="ru-RU"/>
        </w:rPr>
        <w:t xml:space="preserve"> </w:t>
      </w:r>
      <w:r w:rsidR="00E27A0F">
        <w:rPr>
          <w:color w:val="000000" w:themeColor="text1"/>
          <w:shd w:val="clear" w:color="auto" w:fill="FFFFFF"/>
          <w:lang w:val="ru-RU"/>
        </w:rPr>
        <w:t>10</w:t>
      </w:r>
      <w:r w:rsidR="00E27A0F" w:rsidRPr="00E27A0F">
        <w:rPr>
          <w:color w:val="000000"/>
          <w:lang w:val="ru-RU"/>
        </w:rPr>
        <w:t>.1. Все споры и разногласия, которые могут возникнуть из настоящего Договора или в связи с ним, разрешаются путем переговоров между сторонами.</w:t>
      </w:r>
    </w:p>
    <w:p w14:paraId="3052772F"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Стороны прилагают все усилия для достижения взаимовыгодных договоренностей.</w:t>
      </w:r>
    </w:p>
    <w:p w14:paraId="66B31259" w14:textId="507CBDD8"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 xml:space="preserve">.2. Все споры и разногласия, которые могут возникнуть из Договора должны быть разрешены посредством соблюдения претензионного, досудебного порядка урегулирования спора. В случае возникновения спора предъявление письменной претензии является обязательным. Претензия должна быть направлена заказным почтовым отправлением с уведомлением о ее вручении адресату, или нарочным вручением с обязательной отметкой уполномоченного представителя Стороны о ее получении с указанием регистрационного входящего номера и даты получения. </w:t>
      </w:r>
    </w:p>
    <w:p w14:paraId="7ED3DD16"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xml:space="preserve">Сторона, получившая претензию должна её рассмотреть в течение 10 (десяти) календарных дней с даты ее получения. </w:t>
      </w:r>
    </w:p>
    <w:p w14:paraId="20D57F65" w14:textId="7E6638D3"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 xml:space="preserve">.3. В случае если указанные споры и разногласия не могут быть разрешены путем переговоров, а </w:t>
      </w:r>
      <w:proofErr w:type="gramStart"/>
      <w:r w:rsidRPr="00E27A0F">
        <w:rPr>
          <w:color w:val="000000"/>
          <w:lang w:val="ru-RU"/>
        </w:rPr>
        <w:t>так же</w:t>
      </w:r>
      <w:proofErr w:type="gramEnd"/>
      <w:r w:rsidRPr="00E27A0F">
        <w:rPr>
          <w:color w:val="000000"/>
          <w:lang w:val="ru-RU"/>
        </w:rPr>
        <w:t xml:space="preserve"> в случае не получения ответа на претензию или отказа в удовлетворении претензии (полностью или частично) в срок, превышающий 10 (десять) календарных дней с даты ее получения Стороной, такие споры подлежат разрешению в порядке, предусмотренном действующим законодательством Российской Федерации в Арбитражном суде Тюменской области.</w:t>
      </w:r>
    </w:p>
    <w:p w14:paraId="3984F678" w14:textId="14F5BDF7"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.4. Расторжение договора допускается:</w:t>
      </w:r>
    </w:p>
    <w:p w14:paraId="3CF03CF3"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по соглашению сторон;</w:t>
      </w:r>
    </w:p>
    <w:p w14:paraId="675F0A92"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xml:space="preserve">-  по решению суда; </w:t>
      </w:r>
    </w:p>
    <w:p w14:paraId="44256A24"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w:t>
      </w:r>
    </w:p>
    <w:p w14:paraId="6A65BE84" w14:textId="424FBCD9"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.5. Заказчик принимает решение об одностороннем отказе от исполнения Договора:</w:t>
      </w:r>
    </w:p>
    <w:p w14:paraId="5C4ACD2E"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CAE47E3"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в случаях неоднократного нарушения Поставщиком (Исполнителем, Подрядчиком) существенных и иных условий договора - два и более раз;</w:t>
      </w:r>
    </w:p>
    <w:p w14:paraId="050891B5"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в случае наступления предельной просрочки невыполнения Поставщиком (Исполнителем, Подрядчиком) своих обязательств по Договору. При этом предельная просрочка невыполнения Поставщиком (Исполнителем, Подрядчиком) своих обязательств по Договору составляет 10 (десять) календарных дней;</w:t>
      </w:r>
    </w:p>
    <w:p w14:paraId="34CA6FBF"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на любом этапе его исполнения в случае если в ходе исполнения договора установлено, что 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552DC58E"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на любом этапе его исполнения в случае если в ходе исполнения договора установлено, что 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5800CA40" w14:textId="68A33E2A"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xml:space="preserve">- на любом этапе его исполнения в случае если в ходе исполнения договора установлено, что поставщик (исполнитель, подрядчик) представил недостоверные сведения о стране происхождения товара (работы, услуги), на этапе подачи заявки, в связи с чем ему было предоставлено преимущество в соответствии с Постановлением Правительства РФ от 23.12.2024 </w:t>
      </w:r>
      <w:r w:rsidRPr="008D60B6">
        <w:rPr>
          <w:color w:val="000000"/>
        </w:rPr>
        <w:t>N</w:t>
      </w:r>
      <w:r w:rsidRPr="00E27A0F">
        <w:rPr>
          <w:color w:val="000000"/>
          <w:lang w:val="ru-RU"/>
        </w:rPr>
        <w:t xml:space="preserve"> 18</w:t>
      </w:r>
      <w:r>
        <w:rPr>
          <w:color w:val="000000"/>
          <w:lang w:val="ru-RU"/>
        </w:rPr>
        <w:t>10</w:t>
      </w:r>
      <w:r w:rsidRPr="00E27A0F">
        <w:rPr>
          <w:color w:val="000000"/>
          <w:lang w:val="ru-RU"/>
        </w:rPr>
        <w:t xml:space="preserve">5 "О мерах по предоставлению национального режима при осуществлении закупок товаров, работ, услуг для обеспечения государственных и муниципальных нужд, </w:t>
      </w:r>
      <w:r w:rsidRPr="00E27A0F">
        <w:rPr>
          <w:color w:val="000000"/>
          <w:lang w:val="ru-RU"/>
        </w:rPr>
        <w:lastRenderedPageBreak/>
        <w:t>закупок товаров, работ, услуг отдельными видами юридических лиц" и разделом 8 Положения о закупке товаров, работ. услуг Заказчика;</w:t>
      </w:r>
    </w:p>
    <w:p w14:paraId="315BE825"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xml:space="preserve">- по другим основаниям, предусмотренным договором. </w:t>
      </w:r>
    </w:p>
    <w:p w14:paraId="2DE5A6B0" w14:textId="39493AAD"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.6. Решение заказчика об одностороннем отказе от исполнения договора не позднее чем в течение 5 (пяти) рабочих дней с даты принятия указанного решения, размещается в ЕИС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5E388035" w14:textId="06F22C25"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.7.  Заказчик вправе обратиться в суд с требованием о расторжении Договора в следующих случаях:</w:t>
      </w:r>
    </w:p>
    <w:p w14:paraId="389B5C07"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B264C2A"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в случаях неоднократного нарушения Поставщиком (исполнителем, подрядчиком) существенных и иных условий договора - два и более раз;</w:t>
      </w:r>
    </w:p>
    <w:p w14:paraId="4744B602"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в случае наступления предельной просрочки невыполнения Поставщиком (исполнителем, подрядчиком) своих обязательств по Договору. При этом предельная просрочка невыполнения Поставщиком (исполнителем, подрядчиком) своих обязательств по Договору составляет 10 (десять) календарных дней;</w:t>
      </w:r>
    </w:p>
    <w:p w14:paraId="320740E5"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на любом этапе его исполнения в случае если в ходе исполнения договора установлено, что 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5B5166AF"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на любом этапе его исполнения в случае если в ходе исполнения договора установлено, что 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5CDD2B14" w14:textId="36BF50E6"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xml:space="preserve">- на любом этапе его исполнения в случае если в ходе исполнения договора установлено, что поставщик (исполнитель, подрядчик) представил недостоверные сведения о стране происхождения товара (работы, услуги), на этапе подачи заявки, в связи с чем ему было предоставлено преимущество в соответствии с Постановлением Правительства РФ от 23.12.2024 </w:t>
      </w:r>
      <w:r w:rsidRPr="008D60B6">
        <w:rPr>
          <w:color w:val="000000"/>
        </w:rPr>
        <w:t>N</w:t>
      </w:r>
      <w:r w:rsidRPr="00E27A0F">
        <w:rPr>
          <w:color w:val="000000"/>
          <w:lang w:val="ru-RU"/>
        </w:rPr>
        <w:t xml:space="preserve"> 18</w:t>
      </w:r>
      <w:r>
        <w:rPr>
          <w:color w:val="000000"/>
          <w:lang w:val="ru-RU"/>
        </w:rPr>
        <w:t>10</w:t>
      </w:r>
      <w:r w:rsidRPr="00E27A0F">
        <w:rPr>
          <w:color w:val="000000"/>
          <w:lang w:val="ru-RU"/>
        </w:rPr>
        <w:t>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разделом 8 Положения о закупке товаров, работ, услуг Заказчика;</w:t>
      </w:r>
    </w:p>
    <w:p w14:paraId="2BCA8080"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отказа Поставщика (Исполнителя, Подрядчика) либо неполучения Заказчиком ответа в срок, не позднее 10 календарных дней с даты надлежащего уведомления Поставщика (Исполнителя, Подрядчика), на предложение Заказчика расторгнуть Договор по соглашению сторон в связи с истечением срока исполнения Договора (срока подачи заявок), равно как срока действия Договора, а также в случае отсутствия у Заказчика потребности в товаре (работе, услуге), являющихся предметом договора;</w:t>
      </w:r>
    </w:p>
    <w:p w14:paraId="12B06700"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по другим основаниям, предусмотренным Договором.</w:t>
      </w:r>
    </w:p>
    <w:p w14:paraId="146C1CD5" w14:textId="6C6A07EC"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.8. Поставщик (Исполнитель, Подрядчик) вправе принять решение об одностороннем отказе от исполнения Договора, а также обратиться в суд с требованием о расторжении Договора в следующих случаях:</w:t>
      </w:r>
    </w:p>
    <w:p w14:paraId="129AC2D7"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неоднократного нарушения Заказчиком существенных условий Договора – два и более раз;</w:t>
      </w:r>
    </w:p>
    <w:p w14:paraId="56317311"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2183F86"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 в иных случаях, предусмотренных договором.</w:t>
      </w:r>
    </w:p>
    <w:p w14:paraId="3749C42F" w14:textId="4412E986"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.9. При исполнении договора по соглашению сторон путем заключения дополнительного соглашения к договору допускается изменение следующих условий, предусмотренных договором:</w:t>
      </w:r>
    </w:p>
    <w:p w14:paraId="23F80403"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а) изменение количества, объема закупаемой продукции, оказываемых услуг, выполняемых работ, в том числе:</w:t>
      </w:r>
    </w:p>
    <w:p w14:paraId="7CBE9EC2"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при уменьшении потребности заказчика в товарах, услугах, работах на поставку, оказание, выполнение которых заключен договор, исходя из установленной в договоре цены единицы товара, услуги, работы, с пропорциональным снижением цены договора;</w:t>
      </w:r>
    </w:p>
    <w:p w14:paraId="37DD771B"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lastRenderedPageBreak/>
        <w:t xml:space="preserve">при увеличении потребности заказчика в товарах, услугах, работах на поставку, оказание, выполнение которых заключен договор, но не более 50 % предусмотренного таким договором количества каждого наименования товара, объема услуг, работ, исходя из установленной в договоре цены единицы товара, услуги, работы, с пропорциональным увеличением цены договора; </w:t>
      </w:r>
    </w:p>
    <w:p w14:paraId="462F1FC0"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при выявлении потребности при исполнении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сохранению объектов культурного наследия, в объеме работ, не предусмотренном, но связанном с таким договором.</w:t>
      </w:r>
    </w:p>
    <w:p w14:paraId="18E1D388"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б) снижение цены договора и/или цены единицы товара (работы, услуги), в том числе без изменения предусмотренного количества товара, объема работ (услуг) и иных условий договора;</w:t>
      </w:r>
    </w:p>
    <w:p w14:paraId="2A7CC686"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в) изменение сроков исполнения обязательств по договору;</w:t>
      </w:r>
    </w:p>
    <w:p w14:paraId="0FD8CC6A"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г) 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0B26A7CC"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д) изменение качественных, технических и функциональных характеристик товаров, работ, услуг, на улучшенные технические, качественные и функциональными характеристиками (потребительскими свойствами) товара, работ, услуг по сравнению с предложенным в ходе проведения закупки, без изменения цены договора;</w:t>
      </w:r>
    </w:p>
    <w:p w14:paraId="64FFF3CE"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е) предложен товар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4A39169A"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ж) 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0B24F9F3"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з) при изменении в ходе исполнения договора регулируемых государством цен и (или) тарифов на товар, используемый в ходе исполнения договора;</w:t>
      </w:r>
    </w:p>
    <w:p w14:paraId="24959740"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и) 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19D84007"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к) изменение иных условий договора.</w:t>
      </w:r>
    </w:p>
    <w:p w14:paraId="181D14DA"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Соответствующие изменения допускаются по соглашению сторон путем заключения дополнительного соглашения к договору в порядке и по основаниям, которые предусмотрены в договоре, а также законодательством Российской Федерации. Заказчик не позднее 10 (десяти) дней со дня внесения изменений в договор размещает в ЕИС информацию изменении договора с указанием измененных условий.</w:t>
      </w:r>
    </w:p>
    <w:p w14:paraId="2EB5AD89" w14:textId="1AFB3376"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.10. Если при осуществлении закупки был установлен предусмотренный подпунктом «а» пункта 1 части 2 статьи 3.1-4 Федерального закона № 223-ФЗ запрет закупок товаров (в том числе поставляемых при выполнении закупаемых работ, оказании закупаемых услуг), происходящих из иностранных государств, таких работ, услуг, соответственно выполняемых, оказываемых иностранными лицами, не допускается:</w:t>
      </w:r>
    </w:p>
    <w:p w14:paraId="0ACF3F68"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4BC03C11"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8CD365D" w14:textId="2CFB53D1"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.11. Если при осуществлении закупки было установлено предусмотренное подпунктом «б» пункта 1 части 2 статьи 3.1-4 Федерального закона № 223-ФЗ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таких работ, услуг, соответственно выполняемых, оказываемых иностранными лицами, не допускается:</w:t>
      </w:r>
    </w:p>
    <w:p w14:paraId="63AB4D9F"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DCDC3AC"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9D88171" w14:textId="51E2AA01" w:rsidR="00E27A0F" w:rsidRPr="00E27A0F" w:rsidRDefault="00E27A0F" w:rsidP="00E27A0F">
      <w:pPr>
        <w:spacing w:before="0" w:beforeAutospacing="0" w:after="0" w:afterAutospacing="0"/>
        <w:ind w:firstLine="709"/>
        <w:jc w:val="both"/>
        <w:rPr>
          <w:color w:val="000000"/>
          <w:lang w:val="ru-RU"/>
        </w:rPr>
      </w:pPr>
      <w:r>
        <w:rPr>
          <w:color w:val="000000"/>
          <w:lang w:val="ru-RU"/>
        </w:rPr>
        <w:t>10</w:t>
      </w:r>
      <w:r w:rsidRPr="00E27A0F">
        <w:rPr>
          <w:color w:val="000000"/>
          <w:lang w:val="ru-RU"/>
        </w:rPr>
        <w:t>.12. Если при осуществлении закупки было установлено предусмотренное подпунктом «в» пункта 1 части 2 статьи 3.1-4 Федерального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 таких работ, услуг, соответственно выполняемых, оказываемых российскими лицами:</w:t>
      </w:r>
    </w:p>
    <w:p w14:paraId="21EA8B5E"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DF15B48" w14:textId="77777777" w:rsidR="00E27A0F" w:rsidRPr="00E27A0F" w:rsidRDefault="00E27A0F" w:rsidP="00E27A0F">
      <w:pPr>
        <w:spacing w:before="0" w:beforeAutospacing="0" w:after="0" w:afterAutospacing="0"/>
        <w:ind w:firstLine="709"/>
        <w:jc w:val="both"/>
        <w:rPr>
          <w:color w:val="000000"/>
          <w:lang w:val="ru-RU"/>
        </w:rPr>
      </w:pPr>
      <w:r w:rsidRPr="00E27A0F">
        <w:rPr>
          <w:color w:val="000000"/>
          <w:lang w:val="ru-RU"/>
        </w:rPr>
        <w:lastRenderedPageBreak/>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4BA17E98" w14:textId="77777777" w:rsidR="0042781D" w:rsidRPr="00DE40E6" w:rsidRDefault="0042781D" w:rsidP="0042781D">
      <w:pPr>
        <w:pStyle w:val="13"/>
        <w:ind w:firstLine="720"/>
        <w:jc w:val="both"/>
        <w:rPr>
          <w:rFonts w:asciiTheme="minorHAnsi" w:hAnsiTheme="minorHAnsi" w:cstheme="minorHAnsi"/>
          <w:sz w:val="22"/>
          <w:szCs w:val="22"/>
        </w:rPr>
      </w:pPr>
    </w:p>
    <w:p w14:paraId="06FCC0B7" w14:textId="7F9E409A" w:rsidR="00CF5B37" w:rsidRPr="00DE40E6" w:rsidRDefault="0042781D" w:rsidP="0042781D">
      <w:pPr>
        <w:pStyle w:val="13"/>
        <w:jc w:val="center"/>
        <w:rPr>
          <w:rFonts w:asciiTheme="minorHAnsi" w:hAnsiTheme="minorHAnsi" w:cstheme="minorHAnsi"/>
          <w:b/>
          <w:sz w:val="22"/>
          <w:szCs w:val="22"/>
        </w:rPr>
      </w:pPr>
      <w:r>
        <w:rPr>
          <w:rFonts w:asciiTheme="minorHAnsi" w:hAnsiTheme="minorHAnsi" w:cstheme="minorHAnsi"/>
          <w:b/>
          <w:sz w:val="22"/>
          <w:szCs w:val="22"/>
        </w:rPr>
        <w:t>11</w:t>
      </w:r>
      <w:r w:rsidR="00CF5B37" w:rsidRPr="00DE40E6">
        <w:rPr>
          <w:rFonts w:asciiTheme="minorHAnsi" w:hAnsiTheme="minorHAnsi" w:cstheme="minorHAnsi"/>
          <w:b/>
          <w:sz w:val="22"/>
          <w:szCs w:val="22"/>
        </w:rPr>
        <w:t>. ЗАКЛЮЧИТЕЛЬНЫЕ ПОЛОЖЕНИЯ</w:t>
      </w:r>
    </w:p>
    <w:p w14:paraId="2979E547" w14:textId="1CCB0EED"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ab/>
        <w:t>1</w:t>
      </w:r>
      <w:r w:rsidR="0042781D">
        <w:rPr>
          <w:rFonts w:asciiTheme="minorHAnsi" w:hAnsiTheme="minorHAnsi" w:cstheme="minorHAnsi"/>
          <w:sz w:val="22"/>
          <w:szCs w:val="22"/>
        </w:rPr>
        <w:t>1</w:t>
      </w:r>
      <w:r w:rsidRPr="00DE40E6">
        <w:rPr>
          <w:rFonts w:asciiTheme="minorHAnsi" w:hAnsiTheme="minorHAnsi" w:cstheme="minorHAnsi"/>
          <w:sz w:val="22"/>
          <w:szCs w:val="22"/>
        </w:rPr>
        <w:t>.1.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445DA27E" w14:textId="1F631ABA"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1</w:t>
      </w:r>
      <w:r w:rsidR="0042781D">
        <w:rPr>
          <w:rFonts w:asciiTheme="minorHAnsi" w:hAnsiTheme="minorHAnsi" w:cstheme="minorHAnsi"/>
          <w:sz w:val="22"/>
          <w:szCs w:val="22"/>
        </w:rPr>
        <w:t>1</w:t>
      </w:r>
      <w:r w:rsidRPr="00DE40E6">
        <w:rPr>
          <w:rFonts w:asciiTheme="minorHAnsi" w:hAnsiTheme="minorHAnsi" w:cstheme="minorHAnsi"/>
          <w:sz w:val="22"/>
          <w:szCs w:val="22"/>
        </w:rPr>
        <w:t>.2. Если какое-либо из положений настоящего договора становится недействительным, это не затрагивает действительности остальных его положений.</w:t>
      </w:r>
    </w:p>
    <w:p w14:paraId="572FA379" w14:textId="7DCAD01E" w:rsidR="00CF5B37" w:rsidRPr="00DE40E6" w:rsidRDefault="0042781D" w:rsidP="00DE40E6">
      <w:pPr>
        <w:pStyle w:val="13"/>
        <w:ind w:firstLine="720"/>
        <w:jc w:val="both"/>
        <w:rPr>
          <w:rFonts w:asciiTheme="minorHAnsi" w:hAnsiTheme="minorHAnsi" w:cstheme="minorHAnsi"/>
          <w:sz w:val="22"/>
          <w:szCs w:val="22"/>
        </w:rPr>
      </w:pPr>
      <w:r>
        <w:rPr>
          <w:rFonts w:asciiTheme="minorHAnsi" w:hAnsiTheme="minorHAnsi" w:cstheme="minorHAnsi"/>
          <w:sz w:val="22"/>
          <w:szCs w:val="22"/>
        </w:rPr>
        <w:t>11</w:t>
      </w:r>
      <w:r w:rsidR="00BA14CE">
        <w:rPr>
          <w:rFonts w:asciiTheme="minorHAnsi" w:hAnsiTheme="minorHAnsi" w:cstheme="minorHAnsi"/>
          <w:sz w:val="22"/>
          <w:szCs w:val="22"/>
        </w:rPr>
        <w:t xml:space="preserve">.3. </w:t>
      </w:r>
      <w:r w:rsidR="00CF5B37" w:rsidRPr="00DE40E6">
        <w:rPr>
          <w:rFonts w:asciiTheme="minorHAnsi" w:hAnsiTheme="minorHAnsi" w:cstheme="minorHAnsi"/>
          <w:sz w:val="22"/>
          <w:szCs w:val="22"/>
        </w:rPr>
        <w:t>Стороны подтверждают взаимное согласие на обмен юридически значимыми документами, адресованными сторонами договора, в электронном виде. Обмен документами в электронном виде осуществляется по телекоммуникационным каналам связи через систему электронно</w:t>
      </w:r>
      <w:r w:rsidR="0068510B">
        <w:rPr>
          <w:rFonts w:asciiTheme="minorHAnsi" w:hAnsiTheme="minorHAnsi" w:cstheme="minorHAnsi"/>
          <w:sz w:val="22"/>
          <w:szCs w:val="22"/>
        </w:rPr>
        <w:t>го документооборота</w:t>
      </w:r>
      <w:r w:rsidR="00CF5B37" w:rsidRPr="00DE40E6">
        <w:rPr>
          <w:rFonts w:asciiTheme="minorHAnsi" w:hAnsiTheme="minorHAnsi" w:cstheme="minorHAnsi"/>
          <w:sz w:val="22"/>
          <w:szCs w:val="22"/>
        </w:rPr>
        <w:t>, с соблюдением требований законодательства РФ.</w:t>
      </w:r>
    </w:p>
    <w:p w14:paraId="599F41C8" w14:textId="1644028E" w:rsidR="00CF5B37" w:rsidRPr="00DE40E6" w:rsidRDefault="00CF5B37" w:rsidP="00DE40E6">
      <w:pPr>
        <w:pStyle w:val="13"/>
        <w:ind w:firstLine="720"/>
        <w:jc w:val="both"/>
        <w:rPr>
          <w:rFonts w:asciiTheme="minorHAnsi" w:hAnsiTheme="minorHAnsi" w:cstheme="minorHAnsi"/>
          <w:sz w:val="22"/>
          <w:szCs w:val="22"/>
        </w:rPr>
      </w:pPr>
      <w:r w:rsidRPr="00DE40E6">
        <w:rPr>
          <w:rFonts w:asciiTheme="minorHAnsi" w:hAnsiTheme="minorHAnsi" w:cstheme="minorHAnsi"/>
          <w:sz w:val="22"/>
          <w:szCs w:val="22"/>
        </w:rPr>
        <w:t>1</w:t>
      </w:r>
      <w:r w:rsidR="0042781D">
        <w:rPr>
          <w:rFonts w:asciiTheme="minorHAnsi" w:hAnsiTheme="minorHAnsi" w:cstheme="minorHAnsi"/>
          <w:sz w:val="22"/>
          <w:szCs w:val="22"/>
        </w:rPr>
        <w:t>1</w:t>
      </w:r>
      <w:r w:rsidRPr="00DE40E6">
        <w:rPr>
          <w:rFonts w:asciiTheme="minorHAnsi" w:hAnsiTheme="minorHAnsi" w:cstheme="minorHAnsi"/>
          <w:sz w:val="22"/>
          <w:szCs w:val="22"/>
        </w:rPr>
        <w:t>.4. Все приложения к настоящему Договору являются его неотъемлемой частью:</w:t>
      </w:r>
    </w:p>
    <w:p w14:paraId="4DAB73EA" w14:textId="77777777" w:rsidR="00CF5B37" w:rsidRPr="00DE40E6" w:rsidRDefault="00CF5B37" w:rsidP="00DE40E6">
      <w:pPr>
        <w:pStyle w:val="13"/>
        <w:jc w:val="both"/>
        <w:rPr>
          <w:rFonts w:asciiTheme="minorHAnsi" w:hAnsiTheme="minorHAnsi" w:cstheme="minorHAnsi"/>
          <w:sz w:val="22"/>
          <w:szCs w:val="22"/>
        </w:rPr>
      </w:pPr>
      <w:r w:rsidRPr="00DE40E6">
        <w:rPr>
          <w:rFonts w:asciiTheme="minorHAnsi" w:hAnsiTheme="minorHAnsi" w:cstheme="minorHAnsi"/>
          <w:sz w:val="22"/>
          <w:szCs w:val="22"/>
        </w:rPr>
        <w:t>Приложение №1 «Спецификация».</w:t>
      </w:r>
    </w:p>
    <w:p w14:paraId="458AC52E" w14:textId="77777777" w:rsidR="00FD7979" w:rsidRPr="00DE40E6" w:rsidRDefault="00FD7979" w:rsidP="00DE40E6">
      <w:pPr>
        <w:pStyle w:val="13"/>
        <w:rPr>
          <w:rFonts w:asciiTheme="minorHAnsi" w:hAnsiTheme="minorHAnsi" w:cstheme="minorHAnsi"/>
          <w:bCs/>
          <w:sz w:val="22"/>
          <w:szCs w:val="22"/>
        </w:rPr>
      </w:pPr>
    </w:p>
    <w:p w14:paraId="77BB4222" w14:textId="7EF4864E" w:rsidR="00FD7979" w:rsidRPr="00FD7979" w:rsidRDefault="00FD7979" w:rsidP="000B7E48">
      <w:pPr>
        <w:pStyle w:val="af"/>
        <w:jc w:val="center"/>
        <w:rPr>
          <w:rFonts w:ascii="Times New Roman" w:hAnsi="Times New Roman"/>
          <w:b/>
          <w:bCs/>
        </w:rPr>
      </w:pPr>
      <w:r w:rsidRPr="00FD7979">
        <w:rPr>
          <w:rFonts w:ascii="Times New Roman" w:hAnsi="Times New Roman"/>
          <w:b/>
          <w:bCs/>
        </w:rPr>
        <w:t>1</w:t>
      </w:r>
      <w:r w:rsidR="005546E2">
        <w:rPr>
          <w:rFonts w:ascii="Times New Roman" w:hAnsi="Times New Roman"/>
          <w:b/>
          <w:bCs/>
        </w:rPr>
        <w:t>2</w:t>
      </w:r>
      <w:r w:rsidRPr="00FD7979">
        <w:rPr>
          <w:rFonts w:ascii="Times New Roman" w:hAnsi="Times New Roman"/>
          <w:b/>
          <w:bCs/>
        </w:rPr>
        <w:t>. Реквизиты и подписи сторон</w:t>
      </w:r>
    </w:p>
    <w:p w14:paraId="65E51D0B" w14:textId="77777777" w:rsidR="00FD7979" w:rsidRPr="00FD7979" w:rsidRDefault="00FD7979" w:rsidP="00FD7979">
      <w:pPr>
        <w:pStyle w:val="af"/>
        <w:rPr>
          <w:rFonts w:ascii="Times New Roman" w:hAnsi="Times New Roman"/>
          <w:b/>
          <w:bCs/>
        </w:rPr>
      </w:pPr>
    </w:p>
    <w:tbl>
      <w:tblPr>
        <w:tblW w:w="10456" w:type="dxa"/>
        <w:tblLayout w:type="fixed"/>
        <w:tblLook w:val="0000" w:firstRow="0" w:lastRow="0" w:firstColumn="0" w:lastColumn="0" w:noHBand="0" w:noVBand="0"/>
      </w:tblPr>
      <w:tblGrid>
        <w:gridCol w:w="5211"/>
        <w:gridCol w:w="5245"/>
      </w:tblGrid>
      <w:tr w:rsidR="00950A12" w:rsidRPr="00FD7979" w14:paraId="1C28919D" w14:textId="77777777" w:rsidTr="000B7E48">
        <w:trPr>
          <w:trHeight w:val="1410"/>
        </w:trPr>
        <w:tc>
          <w:tcPr>
            <w:tcW w:w="5211" w:type="dxa"/>
          </w:tcPr>
          <w:p w14:paraId="2198113B" w14:textId="77777777" w:rsidR="00950A12" w:rsidRPr="00B00346" w:rsidRDefault="00950A12" w:rsidP="00950A12">
            <w:pPr>
              <w:pStyle w:val="af"/>
              <w:rPr>
                <w:rFonts w:ascii="Times New Roman" w:hAnsi="Times New Roman"/>
                <w:b/>
              </w:rPr>
            </w:pPr>
            <w:r w:rsidRPr="00B00346">
              <w:rPr>
                <w:rFonts w:ascii="Times New Roman" w:hAnsi="Times New Roman"/>
                <w:b/>
              </w:rPr>
              <w:t>Исполнитель:</w:t>
            </w:r>
          </w:p>
          <w:p w14:paraId="2836F8E8" w14:textId="77777777" w:rsidR="00950A12" w:rsidRDefault="00950A12" w:rsidP="00950A12">
            <w:pPr>
              <w:pStyle w:val="af"/>
              <w:rPr>
                <w:rFonts w:ascii="Times New Roman" w:hAnsi="Times New Roman"/>
                <w:bCs/>
              </w:rPr>
            </w:pPr>
          </w:p>
          <w:p w14:paraId="5FF7ABEE" w14:textId="77777777" w:rsidR="00950A12" w:rsidRDefault="00950A12" w:rsidP="00950A12">
            <w:pPr>
              <w:pStyle w:val="af"/>
              <w:rPr>
                <w:rFonts w:ascii="Times New Roman" w:hAnsi="Times New Roman"/>
                <w:bCs/>
              </w:rPr>
            </w:pPr>
          </w:p>
          <w:p w14:paraId="3B8BA686" w14:textId="77777777" w:rsidR="00950A12" w:rsidRDefault="00950A12" w:rsidP="00950A12">
            <w:pPr>
              <w:pStyle w:val="af"/>
              <w:rPr>
                <w:rFonts w:ascii="Times New Roman" w:hAnsi="Times New Roman"/>
                <w:bCs/>
              </w:rPr>
            </w:pPr>
          </w:p>
          <w:p w14:paraId="59C40CD2" w14:textId="4512EE29" w:rsidR="00950A12" w:rsidRPr="00B00346" w:rsidRDefault="00950A12" w:rsidP="000A0C9D">
            <w:pPr>
              <w:pStyle w:val="af"/>
              <w:rPr>
                <w:rFonts w:ascii="Times New Roman" w:hAnsi="Times New Roman"/>
              </w:rPr>
            </w:pPr>
          </w:p>
        </w:tc>
        <w:tc>
          <w:tcPr>
            <w:tcW w:w="5245" w:type="dxa"/>
          </w:tcPr>
          <w:p w14:paraId="512CC86D" w14:textId="77777777" w:rsidR="00950A12" w:rsidRPr="00B00346" w:rsidRDefault="00950A12" w:rsidP="00950A12">
            <w:pPr>
              <w:pStyle w:val="af"/>
              <w:rPr>
                <w:rFonts w:ascii="Times New Roman" w:hAnsi="Times New Roman"/>
                <w:b/>
                <w:bCs/>
              </w:rPr>
            </w:pPr>
            <w:r w:rsidRPr="00B00346">
              <w:rPr>
                <w:rFonts w:ascii="Times New Roman" w:hAnsi="Times New Roman"/>
                <w:b/>
                <w:bCs/>
              </w:rPr>
              <w:t>Заказчик:</w:t>
            </w:r>
          </w:p>
          <w:p w14:paraId="3E11EC44" w14:textId="77777777" w:rsidR="00950A12" w:rsidRPr="00B00346" w:rsidRDefault="00950A12" w:rsidP="00950A12">
            <w:pPr>
              <w:pStyle w:val="af"/>
              <w:rPr>
                <w:rFonts w:ascii="Times New Roman" w:hAnsi="Times New Roman"/>
                <w:b/>
              </w:rPr>
            </w:pPr>
            <w:r w:rsidRPr="00B00346">
              <w:rPr>
                <w:rFonts w:ascii="Times New Roman" w:hAnsi="Times New Roman"/>
                <w:b/>
              </w:rPr>
              <w:t>ГАУЗ ТО «Городская поликлиника № 6»</w:t>
            </w:r>
          </w:p>
          <w:p w14:paraId="50A1D168" w14:textId="644ABBAF" w:rsidR="00950A12" w:rsidRPr="00B00346" w:rsidRDefault="00950A12" w:rsidP="00950A12">
            <w:pPr>
              <w:pStyle w:val="af"/>
              <w:rPr>
                <w:rFonts w:ascii="Times New Roman" w:hAnsi="Times New Roman"/>
                <w:snapToGrid w:val="0"/>
              </w:rPr>
            </w:pPr>
            <w:r w:rsidRPr="00B00346">
              <w:rPr>
                <w:rFonts w:ascii="Times New Roman" w:hAnsi="Times New Roman"/>
                <w:snapToGrid w:val="0"/>
              </w:rPr>
              <w:t xml:space="preserve">Юридический адрес: </w:t>
            </w:r>
            <w:smartTag w:uri="urn:schemas-microsoft-com:office:smarttags" w:element="metricconverter">
              <w:smartTagPr>
                <w:attr w:name="ProductID" w:val="625035, г"/>
              </w:smartTagPr>
              <w:r w:rsidRPr="00B00346">
                <w:rPr>
                  <w:rFonts w:ascii="Times New Roman" w:hAnsi="Times New Roman"/>
                  <w:snapToGrid w:val="0"/>
                </w:rPr>
                <w:t>625035, г</w:t>
              </w:r>
            </w:smartTag>
            <w:r w:rsidRPr="00B00346">
              <w:rPr>
                <w:rFonts w:ascii="Times New Roman" w:hAnsi="Times New Roman"/>
                <w:snapToGrid w:val="0"/>
              </w:rPr>
              <w:t>. Тюмень, ул.50 лет ВЛКСМ, 9</w:t>
            </w:r>
            <w:r w:rsidR="00E27A0F">
              <w:rPr>
                <w:rFonts w:ascii="Times New Roman" w:hAnsi="Times New Roman"/>
                <w:snapToGrid w:val="0"/>
              </w:rPr>
              <w:t>7</w:t>
            </w:r>
            <w:r w:rsidRPr="00B00346">
              <w:rPr>
                <w:rFonts w:ascii="Times New Roman" w:hAnsi="Times New Roman"/>
                <w:snapToGrid w:val="0"/>
              </w:rPr>
              <w:t>/1</w:t>
            </w:r>
          </w:p>
          <w:p w14:paraId="6AEB616A" w14:textId="77777777" w:rsidR="00950A12" w:rsidRPr="00B00346" w:rsidRDefault="00950A12" w:rsidP="00950A12">
            <w:pPr>
              <w:pStyle w:val="af"/>
              <w:rPr>
                <w:rFonts w:ascii="Times New Roman" w:hAnsi="Times New Roman"/>
                <w:snapToGrid w:val="0"/>
              </w:rPr>
            </w:pPr>
            <w:r>
              <w:rPr>
                <w:rFonts w:ascii="Times New Roman" w:hAnsi="Times New Roman"/>
                <w:snapToGrid w:val="0"/>
              </w:rPr>
              <w:t>П</w:t>
            </w:r>
            <w:r w:rsidRPr="00B00346">
              <w:rPr>
                <w:rFonts w:ascii="Times New Roman" w:hAnsi="Times New Roman"/>
                <w:snapToGrid w:val="0"/>
              </w:rPr>
              <w:t>очтовый адрес:6250</w:t>
            </w:r>
            <w:r>
              <w:rPr>
                <w:rFonts w:ascii="Times New Roman" w:hAnsi="Times New Roman"/>
                <w:snapToGrid w:val="0"/>
              </w:rPr>
              <w:t>13</w:t>
            </w:r>
            <w:r w:rsidRPr="00B00346">
              <w:rPr>
                <w:rFonts w:ascii="Times New Roman" w:hAnsi="Times New Roman"/>
                <w:snapToGrid w:val="0"/>
              </w:rPr>
              <w:t>, г. Тюмень, ул.</w:t>
            </w:r>
            <w:r>
              <w:rPr>
                <w:rFonts w:ascii="Times New Roman" w:hAnsi="Times New Roman"/>
                <w:snapToGrid w:val="0"/>
              </w:rPr>
              <w:t xml:space="preserve"> Республики, д. 187</w:t>
            </w:r>
          </w:p>
          <w:p w14:paraId="63050928" w14:textId="77777777" w:rsidR="00950A12" w:rsidRPr="00B00346" w:rsidRDefault="00950A12" w:rsidP="00950A12">
            <w:pPr>
              <w:pStyle w:val="af"/>
              <w:rPr>
                <w:rFonts w:ascii="Times New Roman" w:hAnsi="Times New Roman"/>
                <w:snapToGrid w:val="0"/>
              </w:rPr>
            </w:pPr>
            <w:r w:rsidRPr="00B00346">
              <w:rPr>
                <w:rFonts w:ascii="Times New Roman" w:hAnsi="Times New Roman"/>
                <w:snapToGrid w:val="0"/>
              </w:rPr>
              <w:t>тел/факс: 56-06-26</w:t>
            </w:r>
          </w:p>
          <w:p w14:paraId="533D21DD" w14:textId="77777777" w:rsidR="00950A12" w:rsidRPr="00B00346" w:rsidRDefault="00950A12" w:rsidP="00950A12">
            <w:pPr>
              <w:pStyle w:val="af"/>
              <w:rPr>
                <w:rFonts w:ascii="Times New Roman" w:hAnsi="Times New Roman"/>
                <w:snapToGrid w:val="0"/>
              </w:rPr>
            </w:pPr>
            <w:r w:rsidRPr="00B00346">
              <w:rPr>
                <w:rFonts w:ascii="Times New Roman" w:hAnsi="Times New Roman"/>
                <w:snapToGrid w:val="0"/>
              </w:rPr>
              <w:t>email: zakupkigp6@mail.ru</w:t>
            </w:r>
          </w:p>
          <w:p w14:paraId="6B490F6C" w14:textId="77777777" w:rsidR="00950A12" w:rsidRPr="00B00346" w:rsidRDefault="00950A12" w:rsidP="00950A12">
            <w:pPr>
              <w:pStyle w:val="af"/>
              <w:rPr>
                <w:rFonts w:ascii="Times New Roman" w:hAnsi="Times New Roman"/>
                <w:snapToGrid w:val="0"/>
              </w:rPr>
            </w:pPr>
            <w:r w:rsidRPr="00B00346">
              <w:rPr>
                <w:rFonts w:ascii="Times New Roman" w:hAnsi="Times New Roman"/>
                <w:snapToGrid w:val="0"/>
              </w:rPr>
              <w:t>ОГРН 1027200833725</w:t>
            </w:r>
          </w:p>
          <w:p w14:paraId="6CE190E7" w14:textId="77777777" w:rsidR="00950A12" w:rsidRPr="00B00346" w:rsidRDefault="00950A12" w:rsidP="000B6BF8">
            <w:pPr>
              <w:pStyle w:val="af"/>
              <w:rPr>
                <w:rFonts w:ascii="Times New Roman" w:hAnsi="Times New Roman"/>
                <w:snapToGrid w:val="0"/>
              </w:rPr>
            </w:pPr>
            <w:r w:rsidRPr="00B00346">
              <w:rPr>
                <w:rFonts w:ascii="Times New Roman" w:hAnsi="Times New Roman"/>
                <w:snapToGrid w:val="0"/>
              </w:rPr>
              <w:t>ИНН 7203116204</w:t>
            </w:r>
            <w:r>
              <w:rPr>
                <w:rFonts w:ascii="Times New Roman" w:hAnsi="Times New Roman"/>
                <w:snapToGrid w:val="0"/>
              </w:rPr>
              <w:t xml:space="preserve">/ </w:t>
            </w:r>
            <w:r w:rsidRPr="00B00346">
              <w:rPr>
                <w:rFonts w:ascii="Times New Roman" w:hAnsi="Times New Roman"/>
                <w:snapToGrid w:val="0"/>
              </w:rPr>
              <w:t>КПП 720301001</w:t>
            </w:r>
          </w:p>
          <w:p w14:paraId="2480D2B3" w14:textId="77777777" w:rsidR="00950A12" w:rsidRPr="00B00346" w:rsidRDefault="00950A12" w:rsidP="000B6BF8">
            <w:pPr>
              <w:pStyle w:val="af"/>
              <w:rPr>
                <w:rFonts w:ascii="Times New Roman" w:hAnsi="Times New Roman"/>
                <w:snapToGrid w:val="0"/>
              </w:rPr>
            </w:pPr>
            <w:r w:rsidRPr="00B00346">
              <w:rPr>
                <w:rFonts w:ascii="Times New Roman" w:hAnsi="Times New Roman"/>
                <w:snapToGrid w:val="0"/>
              </w:rPr>
              <w:t xml:space="preserve">Департамент финансов Тюменской области (ГАУЗ ТО «Городская поликлиника №6»  </w:t>
            </w:r>
          </w:p>
          <w:p w14:paraId="7D1FDC57" w14:textId="77777777" w:rsidR="00950A12" w:rsidRPr="00B00346" w:rsidRDefault="00950A12" w:rsidP="000B6BF8">
            <w:pPr>
              <w:pStyle w:val="af"/>
              <w:rPr>
                <w:rFonts w:ascii="Times New Roman" w:hAnsi="Times New Roman"/>
                <w:snapToGrid w:val="0"/>
              </w:rPr>
            </w:pPr>
            <w:r w:rsidRPr="00B00346">
              <w:rPr>
                <w:rFonts w:ascii="Times New Roman" w:hAnsi="Times New Roman"/>
                <w:snapToGrid w:val="0"/>
              </w:rPr>
              <w:t>л/с ЛС001151174ПЛНШ, МС001181174ПЛНШ)</w:t>
            </w:r>
          </w:p>
          <w:p w14:paraId="4A54E21A" w14:textId="77777777" w:rsidR="00950A12" w:rsidRPr="00B00346" w:rsidRDefault="00950A12" w:rsidP="000B6BF8">
            <w:pPr>
              <w:pStyle w:val="af"/>
              <w:rPr>
                <w:rFonts w:ascii="Times New Roman" w:hAnsi="Times New Roman"/>
                <w:snapToGrid w:val="0"/>
              </w:rPr>
            </w:pPr>
            <w:r w:rsidRPr="00B00346">
              <w:rPr>
                <w:rFonts w:ascii="Times New Roman" w:hAnsi="Times New Roman"/>
                <w:snapToGrid w:val="0"/>
              </w:rPr>
              <w:t>р/с 03224643710000006700</w:t>
            </w:r>
          </w:p>
          <w:p w14:paraId="6F954411" w14:textId="77777777" w:rsidR="000B6BF8" w:rsidRPr="000B6BF8" w:rsidRDefault="00950A12" w:rsidP="000B6BF8">
            <w:pPr>
              <w:spacing w:before="0" w:beforeAutospacing="0" w:after="0" w:afterAutospacing="0"/>
              <w:rPr>
                <w:rFonts w:ascii="Times New Roman" w:hAnsi="Times New Roman" w:cs="Times New Roman"/>
                <w:lang w:val="ru-RU"/>
              </w:rPr>
            </w:pPr>
            <w:r w:rsidRPr="000B6BF8">
              <w:rPr>
                <w:rFonts w:ascii="Times New Roman" w:hAnsi="Times New Roman"/>
                <w:snapToGrid w:val="0"/>
                <w:lang w:val="ru-RU"/>
              </w:rPr>
              <w:t xml:space="preserve">в </w:t>
            </w:r>
            <w:r w:rsidR="000B6BF8" w:rsidRPr="000B6BF8">
              <w:rPr>
                <w:rFonts w:ascii="Times New Roman" w:hAnsi="Times New Roman" w:cs="Times New Roman"/>
                <w:lang w:val="ru-RU"/>
              </w:rPr>
              <w:t>ОКЦ № 4 Уральского ГУ Банка России</w:t>
            </w:r>
          </w:p>
          <w:p w14:paraId="4C6128C6" w14:textId="77777777" w:rsidR="000B6BF8" w:rsidRPr="000B6BF8" w:rsidRDefault="000B6BF8" w:rsidP="000B6BF8">
            <w:pPr>
              <w:spacing w:before="0" w:beforeAutospacing="0" w:after="0" w:afterAutospacing="0"/>
              <w:rPr>
                <w:rFonts w:ascii="Times New Roman" w:hAnsi="Times New Roman" w:cs="Times New Roman"/>
                <w:lang w:val="ru-RU"/>
              </w:rPr>
            </w:pPr>
            <w:r w:rsidRPr="000B6BF8">
              <w:rPr>
                <w:rFonts w:ascii="Times New Roman" w:hAnsi="Times New Roman" w:cs="Times New Roman"/>
                <w:snapToGrid w:val="0"/>
                <w:color w:val="000000"/>
                <w:lang w:val="ru-RU"/>
              </w:rPr>
              <w:t>// УФК по Тюменской области г. Тюмень</w:t>
            </w:r>
          </w:p>
          <w:p w14:paraId="121D9629" w14:textId="77777777" w:rsidR="00950A12" w:rsidRPr="00B00346" w:rsidRDefault="00950A12" w:rsidP="00950A12">
            <w:pPr>
              <w:pStyle w:val="af"/>
              <w:rPr>
                <w:rFonts w:ascii="Times New Roman" w:hAnsi="Times New Roman"/>
                <w:snapToGrid w:val="0"/>
              </w:rPr>
            </w:pPr>
            <w:r w:rsidRPr="00B00346">
              <w:rPr>
                <w:rFonts w:ascii="Times New Roman" w:hAnsi="Times New Roman"/>
                <w:snapToGrid w:val="0"/>
              </w:rPr>
              <w:t>БИК 017102101</w:t>
            </w:r>
          </w:p>
          <w:p w14:paraId="14165B52" w14:textId="77777777" w:rsidR="00950A12" w:rsidRDefault="00950A12" w:rsidP="00950A12">
            <w:pPr>
              <w:pStyle w:val="af"/>
              <w:rPr>
                <w:rFonts w:ascii="Times New Roman" w:hAnsi="Times New Roman"/>
                <w:snapToGrid w:val="0"/>
              </w:rPr>
            </w:pPr>
            <w:r>
              <w:rPr>
                <w:rFonts w:ascii="Times New Roman" w:hAnsi="Times New Roman"/>
                <w:snapToGrid w:val="0"/>
              </w:rPr>
              <w:t>к/с</w:t>
            </w:r>
            <w:r w:rsidRPr="00B00346">
              <w:rPr>
                <w:rFonts w:ascii="Times New Roman" w:hAnsi="Times New Roman"/>
                <w:snapToGrid w:val="0"/>
              </w:rPr>
              <w:t xml:space="preserve"> 40102810945370000060</w:t>
            </w:r>
          </w:p>
          <w:p w14:paraId="38BA03A6" w14:textId="77777777" w:rsidR="00950A12" w:rsidRPr="00B00346" w:rsidRDefault="00950A12" w:rsidP="00950A12">
            <w:pPr>
              <w:pStyle w:val="af"/>
              <w:rPr>
                <w:rFonts w:ascii="Times New Roman" w:hAnsi="Times New Roman"/>
              </w:rPr>
            </w:pPr>
            <w:r w:rsidRPr="00B00346">
              <w:rPr>
                <w:rFonts w:ascii="Times New Roman" w:hAnsi="Times New Roman"/>
              </w:rPr>
              <w:t>Главный врач   Л.П. Целлер</w:t>
            </w:r>
          </w:p>
          <w:p w14:paraId="532ACD3F" w14:textId="77777777" w:rsidR="00950A12" w:rsidRPr="00B00346" w:rsidRDefault="00950A12" w:rsidP="00950A12">
            <w:pPr>
              <w:pStyle w:val="af"/>
              <w:rPr>
                <w:rFonts w:ascii="Times New Roman" w:hAnsi="Times New Roman"/>
                <w:snapToGrid w:val="0"/>
              </w:rPr>
            </w:pPr>
            <w:r w:rsidRPr="00B00346">
              <w:rPr>
                <w:rFonts w:ascii="Times New Roman" w:hAnsi="Times New Roman"/>
              </w:rPr>
              <w:t>Подписано ЭЦП</w:t>
            </w:r>
          </w:p>
          <w:p w14:paraId="2C10D0D7" w14:textId="77777777" w:rsidR="00950A12" w:rsidRPr="00B00346" w:rsidRDefault="00950A12" w:rsidP="00950A12">
            <w:pPr>
              <w:pStyle w:val="af"/>
              <w:rPr>
                <w:rFonts w:ascii="Times New Roman" w:hAnsi="Times New Roman"/>
              </w:rPr>
            </w:pPr>
          </w:p>
        </w:tc>
      </w:tr>
      <w:tr w:rsidR="00950A12" w:rsidRPr="007D1D56" w14:paraId="24F72920" w14:textId="77777777" w:rsidTr="003F2B46">
        <w:trPr>
          <w:trHeight w:val="1531"/>
        </w:trPr>
        <w:tc>
          <w:tcPr>
            <w:tcW w:w="5211" w:type="dxa"/>
          </w:tcPr>
          <w:p w14:paraId="5B66EEC7" w14:textId="77777777" w:rsidR="00950A12" w:rsidRPr="00B00346" w:rsidRDefault="00950A12" w:rsidP="00950A12">
            <w:pPr>
              <w:pStyle w:val="af"/>
              <w:rPr>
                <w:rFonts w:ascii="Times New Roman" w:hAnsi="Times New Roman"/>
              </w:rPr>
            </w:pPr>
          </w:p>
        </w:tc>
        <w:tc>
          <w:tcPr>
            <w:tcW w:w="5245" w:type="dxa"/>
          </w:tcPr>
          <w:p w14:paraId="16E331B8" w14:textId="77777777" w:rsidR="00950A12" w:rsidRPr="00B00346" w:rsidRDefault="00950A12" w:rsidP="00950A12">
            <w:pPr>
              <w:pStyle w:val="af"/>
              <w:rPr>
                <w:rFonts w:ascii="Times New Roman" w:hAnsi="Times New Roman"/>
              </w:rPr>
            </w:pPr>
          </w:p>
        </w:tc>
      </w:tr>
    </w:tbl>
    <w:p w14:paraId="38F17CD4" w14:textId="77777777" w:rsidR="00FD7979" w:rsidRPr="00FD7979" w:rsidRDefault="00FD7979" w:rsidP="00FD7979">
      <w:pPr>
        <w:pStyle w:val="af"/>
        <w:rPr>
          <w:rFonts w:ascii="Times New Roman" w:hAnsi="Times New Roman"/>
        </w:rPr>
        <w:sectPr w:rsidR="00FD7979" w:rsidRPr="00FD7979" w:rsidSect="007D1D56">
          <w:pgSz w:w="11906" w:h="16838"/>
          <w:pgMar w:top="851" w:right="720" w:bottom="567" w:left="709" w:header="708" w:footer="708" w:gutter="0"/>
          <w:cols w:space="708"/>
          <w:docGrid w:linePitch="360"/>
        </w:sectPr>
      </w:pPr>
    </w:p>
    <w:p w14:paraId="1A6DD736" w14:textId="073BB664" w:rsidR="00FD7979" w:rsidRPr="00FD7979" w:rsidRDefault="00FD7979" w:rsidP="0042781D">
      <w:pPr>
        <w:pStyle w:val="af"/>
        <w:jc w:val="right"/>
        <w:rPr>
          <w:rFonts w:ascii="Times New Roman" w:hAnsi="Times New Roman"/>
        </w:rPr>
      </w:pPr>
      <w:r w:rsidRPr="00FD7979">
        <w:rPr>
          <w:rFonts w:ascii="Times New Roman" w:hAnsi="Times New Roman"/>
        </w:rPr>
        <w:lastRenderedPageBreak/>
        <w:t>Приложение № 1</w:t>
      </w:r>
      <w:r w:rsidR="0042781D">
        <w:rPr>
          <w:rFonts w:ascii="Times New Roman" w:hAnsi="Times New Roman"/>
        </w:rPr>
        <w:t xml:space="preserve"> </w:t>
      </w:r>
      <w:r w:rsidRPr="00FD7979">
        <w:rPr>
          <w:rFonts w:ascii="Times New Roman" w:hAnsi="Times New Roman"/>
        </w:rPr>
        <w:t>к договору</w:t>
      </w:r>
    </w:p>
    <w:p w14:paraId="02E5E306" w14:textId="06806CA3" w:rsidR="00FD7979" w:rsidRPr="00FD7979" w:rsidRDefault="00FD7979" w:rsidP="000B7E48">
      <w:pPr>
        <w:pStyle w:val="af"/>
        <w:jc w:val="right"/>
        <w:rPr>
          <w:rFonts w:ascii="Times New Roman" w:hAnsi="Times New Roman"/>
        </w:rPr>
      </w:pPr>
      <w:r w:rsidRPr="00FD7979">
        <w:rPr>
          <w:rFonts w:ascii="Times New Roman" w:hAnsi="Times New Roman"/>
        </w:rPr>
        <w:t xml:space="preserve">№ </w:t>
      </w:r>
      <w:r w:rsidR="0068510B">
        <w:rPr>
          <w:rFonts w:ascii="Times New Roman" w:hAnsi="Times New Roman"/>
        </w:rPr>
        <w:t>________</w:t>
      </w:r>
      <w:r w:rsidRPr="00FD7979">
        <w:rPr>
          <w:rFonts w:ascii="Times New Roman" w:hAnsi="Times New Roman"/>
        </w:rPr>
        <w:t>от «___» ___________ 202</w:t>
      </w:r>
      <w:r w:rsidR="00CF5B37">
        <w:rPr>
          <w:rFonts w:ascii="Times New Roman" w:hAnsi="Times New Roman"/>
        </w:rPr>
        <w:t>__</w:t>
      </w:r>
      <w:r w:rsidRPr="00FD7979">
        <w:rPr>
          <w:rFonts w:ascii="Times New Roman" w:hAnsi="Times New Roman"/>
        </w:rPr>
        <w:t xml:space="preserve"> г.</w:t>
      </w:r>
    </w:p>
    <w:p w14:paraId="48431DB1" w14:textId="77777777" w:rsidR="00FD7979" w:rsidRPr="00FD7979" w:rsidRDefault="00FD7979" w:rsidP="00FD7979">
      <w:pPr>
        <w:pStyle w:val="af"/>
        <w:rPr>
          <w:rFonts w:ascii="Times New Roman" w:hAnsi="Times New Roman"/>
        </w:rPr>
      </w:pPr>
    </w:p>
    <w:p w14:paraId="51D6F834" w14:textId="77777777" w:rsidR="00FD7979" w:rsidRPr="00FD7979" w:rsidRDefault="00FD7979" w:rsidP="00FD7979">
      <w:pPr>
        <w:pStyle w:val="af"/>
        <w:rPr>
          <w:rFonts w:ascii="Times New Roman" w:hAnsi="Times New Roman"/>
        </w:rPr>
      </w:pPr>
      <w:r w:rsidRPr="00FD7979">
        <w:rPr>
          <w:rFonts w:ascii="Times New Roman" w:hAnsi="Times New Roman"/>
        </w:rPr>
        <w:t xml:space="preserve">                                                                    </w:t>
      </w:r>
    </w:p>
    <w:p w14:paraId="3EFCB8C2" w14:textId="77777777" w:rsidR="00FD7979" w:rsidRPr="00FD7979" w:rsidRDefault="00FD7979" w:rsidP="00FD7979">
      <w:pPr>
        <w:pStyle w:val="af"/>
        <w:rPr>
          <w:rFonts w:ascii="Times New Roman" w:hAnsi="Times New Roman"/>
        </w:rPr>
      </w:pPr>
    </w:p>
    <w:p w14:paraId="0048CA77" w14:textId="77777777" w:rsidR="00FD7979" w:rsidRDefault="00FD7979" w:rsidP="000B7E48">
      <w:pPr>
        <w:pStyle w:val="af"/>
        <w:jc w:val="center"/>
        <w:rPr>
          <w:rFonts w:ascii="Times New Roman" w:hAnsi="Times New Roman"/>
          <w:b/>
        </w:rPr>
      </w:pPr>
      <w:r w:rsidRPr="00FD7979">
        <w:rPr>
          <w:rFonts w:ascii="Times New Roman" w:hAnsi="Times New Roman"/>
          <w:b/>
        </w:rPr>
        <w:t>СПЕЦИФИКАЦИЯ</w:t>
      </w:r>
    </w:p>
    <w:p w14:paraId="038BDE7F" w14:textId="77777777" w:rsidR="00FE3B9F" w:rsidRDefault="00FE3B9F" w:rsidP="000B7E48">
      <w:pPr>
        <w:pStyle w:val="af"/>
        <w:jc w:val="center"/>
        <w:rPr>
          <w:rFonts w:ascii="Times New Roman" w:hAnsi="Times New Roman"/>
          <w:b/>
        </w:rPr>
      </w:pPr>
    </w:p>
    <w:tbl>
      <w:tblPr>
        <w:tblStyle w:val="af5"/>
        <w:tblW w:w="10201" w:type="dxa"/>
        <w:tblLook w:val="04A0" w:firstRow="1" w:lastRow="0" w:firstColumn="1" w:lastColumn="0" w:noHBand="0" w:noVBand="1"/>
      </w:tblPr>
      <w:tblGrid>
        <w:gridCol w:w="467"/>
        <w:gridCol w:w="8459"/>
        <w:gridCol w:w="1275"/>
      </w:tblGrid>
      <w:tr w:rsidR="00FE3B9F" w:rsidRPr="002209F9" w14:paraId="61D6A771"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27E36882" w14:textId="77777777" w:rsidR="00FE3B9F" w:rsidRPr="002209F9" w:rsidRDefault="00FE3B9F" w:rsidP="008918E1">
            <w:pPr>
              <w:snapToGrid w:val="0"/>
              <w:jc w:val="center"/>
              <w:rPr>
                <w:b/>
                <w:bCs/>
              </w:rPr>
            </w:pPr>
            <w:r w:rsidRPr="002209F9">
              <w:rPr>
                <w:b/>
                <w:bCs/>
              </w:rPr>
              <w:t>№</w:t>
            </w:r>
          </w:p>
        </w:tc>
        <w:tc>
          <w:tcPr>
            <w:tcW w:w="8459" w:type="dxa"/>
            <w:tcBorders>
              <w:top w:val="single" w:sz="4" w:space="0" w:color="auto"/>
              <w:left w:val="single" w:sz="4" w:space="0" w:color="auto"/>
              <w:bottom w:val="single" w:sz="4" w:space="0" w:color="auto"/>
              <w:right w:val="single" w:sz="4" w:space="0" w:color="auto"/>
            </w:tcBorders>
            <w:hideMark/>
          </w:tcPr>
          <w:p w14:paraId="5A2D182E" w14:textId="77777777" w:rsidR="00FE3B9F" w:rsidRPr="002209F9" w:rsidRDefault="00FE3B9F" w:rsidP="008918E1">
            <w:pPr>
              <w:snapToGrid w:val="0"/>
              <w:jc w:val="center"/>
              <w:rPr>
                <w:b/>
                <w:bCs/>
              </w:rPr>
            </w:pPr>
            <w:r w:rsidRPr="002209F9">
              <w:rPr>
                <w:b/>
                <w:bCs/>
              </w:rPr>
              <w:t>Наименование лабораторных исследований</w:t>
            </w:r>
          </w:p>
        </w:tc>
        <w:tc>
          <w:tcPr>
            <w:tcW w:w="1275" w:type="dxa"/>
            <w:tcBorders>
              <w:top w:val="single" w:sz="4" w:space="0" w:color="auto"/>
              <w:left w:val="single" w:sz="4" w:space="0" w:color="auto"/>
              <w:bottom w:val="single" w:sz="4" w:space="0" w:color="auto"/>
              <w:right w:val="single" w:sz="4" w:space="0" w:color="auto"/>
            </w:tcBorders>
            <w:hideMark/>
          </w:tcPr>
          <w:p w14:paraId="0F058547" w14:textId="77777777" w:rsidR="00FE3B9F" w:rsidRPr="002209F9" w:rsidRDefault="00FE3B9F" w:rsidP="008918E1">
            <w:pPr>
              <w:snapToGrid w:val="0"/>
              <w:jc w:val="center"/>
              <w:rPr>
                <w:b/>
                <w:bCs/>
              </w:rPr>
            </w:pPr>
            <w:r w:rsidRPr="002209F9">
              <w:rPr>
                <w:b/>
                <w:bCs/>
              </w:rPr>
              <w:t>Кол-во</w:t>
            </w:r>
          </w:p>
        </w:tc>
      </w:tr>
      <w:tr w:rsidR="00FE3B9F" w:rsidRPr="002209F9" w14:paraId="387E47FA"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02E2922A" w14:textId="77777777" w:rsidR="00FE3B9F" w:rsidRPr="002209F9" w:rsidRDefault="00FE3B9F" w:rsidP="008918E1">
            <w:pPr>
              <w:snapToGrid w:val="0"/>
              <w:jc w:val="center"/>
              <w:rPr>
                <w:lang w:val="en-US"/>
              </w:rPr>
            </w:pPr>
            <w:r w:rsidRPr="002209F9">
              <w:t>1</w:t>
            </w:r>
          </w:p>
        </w:tc>
        <w:tc>
          <w:tcPr>
            <w:tcW w:w="8459" w:type="dxa"/>
            <w:tcBorders>
              <w:top w:val="single" w:sz="4" w:space="0" w:color="auto"/>
              <w:left w:val="single" w:sz="4" w:space="0" w:color="auto"/>
              <w:bottom w:val="single" w:sz="4" w:space="0" w:color="auto"/>
              <w:right w:val="single" w:sz="4" w:space="0" w:color="auto"/>
            </w:tcBorders>
            <w:vAlign w:val="center"/>
            <w:hideMark/>
          </w:tcPr>
          <w:p w14:paraId="490E0F41" w14:textId="77777777" w:rsidR="00FE3B9F" w:rsidRPr="002209F9" w:rsidRDefault="00FE3B9F" w:rsidP="008918E1">
            <w:pPr>
              <w:jc w:val="both"/>
            </w:pPr>
            <w:r w:rsidRPr="002209F9">
              <w:t xml:space="preserve">Антитела к </w:t>
            </w:r>
            <w:proofErr w:type="spellStart"/>
            <w:r w:rsidRPr="002209F9">
              <w:t>HBе</w:t>
            </w:r>
            <w:proofErr w:type="spellEnd"/>
            <w:r w:rsidRPr="002209F9">
              <w:t>-антигену вируса гепатита B, суммарные (</w:t>
            </w:r>
            <w:proofErr w:type="spellStart"/>
            <w:r w:rsidRPr="002209F9">
              <w:t>Anti-HBе</w:t>
            </w:r>
            <w:proofErr w:type="spellEnd"/>
            <w:r w:rsidRPr="002209F9">
              <w:t>)</w:t>
            </w:r>
          </w:p>
        </w:tc>
        <w:tc>
          <w:tcPr>
            <w:tcW w:w="1275" w:type="dxa"/>
            <w:tcBorders>
              <w:top w:val="single" w:sz="4" w:space="0" w:color="auto"/>
              <w:left w:val="single" w:sz="4" w:space="0" w:color="auto"/>
              <w:bottom w:val="single" w:sz="4" w:space="0" w:color="auto"/>
              <w:right w:val="single" w:sz="4" w:space="0" w:color="auto"/>
            </w:tcBorders>
            <w:hideMark/>
          </w:tcPr>
          <w:p w14:paraId="3B6BFAB8" w14:textId="77777777" w:rsidR="00FE3B9F" w:rsidRPr="002209F9" w:rsidRDefault="00FE3B9F" w:rsidP="008918E1">
            <w:pPr>
              <w:jc w:val="center"/>
            </w:pPr>
            <w:r w:rsidRPr="002209F9">
              <w:t>1</w:t>
            </w:r>
          </w:p>
        </w:tc>
      </w:tr>
      <w:tr w:rsidR="00FE3B9F" w:rsidRPr="002209F9" w14:paraId="55E63653"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5F9C0135" w14:textId="77777777" w:rsidR="00FE3B9F" w:rsidRPr="002209F9" w:rsidRDefault="00FE3B9F" w:rsidP="008918E1">
            <w:pPr>
              <w:snapToGrid w:val="0"/>
              <w:jc w:val="center"/>
              <w:rPr>
                <w:lang w:val="en-US"/>
              </w:rPr>
            </w:pPr>
            <w:r w:rsidRPr="002209F9">
              <w:t>2</w:t>
            </w:r>
          </w:p>
        </w:tc>
        <w:tc>
          <w:tcPr>
            <w:tcW w:w="8459" w:type="dxa"/>
            <w:tcBorders>
              <w:top w:val="single" w:sz="4" w:space="0" w:color="auto"/>
              <w:left w:val="single" w:sz="4" w:space="0" w:color="auto"/>
              <w:bottom w:val="single" w:sz="4" w:space="0" w:color="auto"/>
              <w:right w:val="single" w:sz="4" w:space="0" w:color="auto"/>
            </w:tcBorders>
            <w:vAlign w:val="center"/>
            <w:hideMark/>
          </w:tcPr>
          <w:p w14:paraId="7EE741B7" w14:textId="77777777" w:rsidR="00FE3B9F" w:rsidRPr="002209F9" w:rsidRDefault="00FE3B9F" w:rsidP="008918E1">
            <w:pPr>
              <w:jc w:val="both"/>
            </w:pPr>
            <w:r w:rsidRPr="002209F9">
              <w:t>Антитела к вирусу гепатита С, суммарные (</w:t>
            </w:r>
            <w:proofErr w:type="spellStart"/>
            <w:r w:rsidRPr="002209F9">
              <w:t>Anti</w:t>
            </w:r>
            <w:proofErr w:type="spellEnd"/>
            <w:r w:rsidRPr="002209F9">
              <w:t>-HCV)</w:t>
            </w:r>
          </w:p>
        </w:tc>
        <w:tc>
          <w:tcPr>
            <w:tcW w:w="1275" w:type="dxa"/>
            <w:tcBorders>
              <w:top w:val="single" w:sz="4" w:space="0" w:color="auto"/>
              <w:left w:val="single" w:sz="4" w:space="0" w:color="auto"/>
              <w:bottom w:val="single" w:sz="4" w:space="0" w:color="auto"/>
              <w:right w:val="single" w:sz="4" w:space="0" w:color="auto"/>
            </w:tcBorders>
            <w:hideMark/>
          </w:tcPr>
          <w:p w14:paraId="08D1062A" w14:textId="77777777" w:rsidR="00FE3B9F" w:rsidRPr="002209F9" w:rsidRDefault="00FE3B9F" w:rsidP="008918E1">
            <w:pPr>
              <w:jc w:val="center"/>
            </w:pPr>
            <w:r w:rsidRPr="002209F9">
              <w:t>1</w:t>
            </w:r>
          </w:p>
        </w:tc>
      </w:tr>
      <w:tr w:rsidR="00FE3B9F" w:rsidRPr="002209F9" w14:paraId="432D0749"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7BBEE969" w14:textId="77777777" w:rsidR="00FE3B9F" w:rsidRPr="002209F9" w:rsidRDefault="00FE3B9F" w:rsidP="008918E1">
            <w:pPr>
              <w:snapToGrid w:val="0"/>
              <w:jc w:val="center"/>
              <w:rPr>
                <w:lang w:val="en-US"/>
              </w:rPr>
            </w:pPr>
            <w:r w:rsidRPr="002209F9">
              <w:t>3</w:t>
            </w:r>
          </w:p>
        </w:tc>
        <w:tc>
          <w:tcPr>
            <w:tcW w:w="8459" w:type="dxa"/>
            <w:tcBorders>
              <w:top w:val="single" w:sz="4" w:space="0" w:color="auto"/>
              <w:left w:val="single" w:sz="4" w:space="0" w:color="auto"/>
              <w:bottom w:val="single" w:sz="4" w:space="0" w:color="auto"/>
              <w:right w:val="single" w:sz="4" w:space="0" w:color="auto"/>
            </w:tcBorders>
            <w:vAlign w:val="center"/>
            <w:hideMark/>
          </w:tcPr>
          <w:p w14:paraId="660D6A7C" w14:textId="77777777" w:rsidR="00FE3B9F" w:rsidRPr="002209F9" w:rsidRDefault="00FE3B9F" w:rsidP="008918E1">
            <w:pPr>
              <w:jc w:val="both"/>
            </w:pPr>
            <w:r w:rsidRPr="002209F9">
              <w:t xml:space="preserve">Гистологическое исследование материала, полученного при хирургических вмешательствах и других срочных исследованиях </w:t>
            </w:r>
          </w:p>
        </w:tc>
        <w:tc>
          <w:tcPr>
            <w:tcW w:w="1275" w:type="dxa"/>
            <w:tcBorders>
              <w:top w:val="single" w:sz="4" w:space="0" w:color="auto"/>
              <w:left w:val="single" w:sz="4" w:space="0" w:color="auto"/>
              <w:bottom w:val="single" w:sz="4" w:space="0" w:color="auto"/>
              <w:right w:val="single" w:sz="4" w:space="0" w:color="auto"/>
            </w:tcBorders>
            <w:hideMark/>
          </w:tcPr>
          <w:p w14:paraId="2BBB154D" w14:textId="77777777" w:rsidR="00FE3B9F" w:rsidRPr="002209F9" w:rsidRDefault="00FE3B9F" w:rsidP="008918E1">
            <w:pPr>
              <w:jc w:val="center"/>
            </w:pPr>
            <w:r w:rsidRPr="002209F9">
              <w:t>1</w:t>
            </w:r>
          </w:p>
        </w:tc>
      </w:tr>
      <w:tr w:rsidR="00FE3B9F" w:rsidRPr="002209F9" w14:paraId="71C0AFAF"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317D4CF8" w14:textId="77777777" w:rsidR="00FE3B9F" w:rsidRPr="002209F9" w:rsidRDefault="00FE3B9F" w:rsidP="008918E1">
            <w:pPr>
              <w:snapToGrid w:val="0"/>
              <w:jc w:val="center"/>
              <w:rPr>
                <w:lang w:val="en-US"/>
              </w:rPr>
            </w:pPr>
            <w:r w:rsidRPr="002209F9">
              <w:t>4</w:t>
            </w:r>
          </w:p>
        </w:tc>
        <w:tc>
          <w:tcPr>
            <w:tcW w:w="8459" w:type="dxa"/>
            <w:tcBorders>
              <w:top w:val="single" w:sz="4" w:space="0" w:color="auto"/>
              <w:left w:val="single" w:sz="4" w:space="0" w:color="auto"/>
              <w:bottom w:val="single" w:sz="4" w:space="0" w:color="auto"/>
              <w:right w:val="single" w:sz="4" w:space="0" w:color="auto"/>
            </w:tcBorders>
            <w:vAlign w:val="center"/>
            <w:hideMark/>
          </w:tcPr>
          <w:p w14:paraId="2EFE8A94" w14:textId="77777777" w:rsidR="00FE3B9F" w:rsidRPr="002209F9" w:rsidRDefault="00FE3B9F" w:rsidP="008918E1">
            <w:pPr>
              <w:jc w:val="both"/>
            </w:pPr>
            <w:r w:rsidRPr="002209F9">
              <w:t xml:space="preserve">ДНК </w:t>
            </w:r>
            <w:proofErr w:type="spellStart"/>
            <w:r w:rsidRPr="002209F9">
              <w:t>папилломавирусов</w:t>
            </w:r>
            <w:proofErr w:type="spellEnd"/>
            <w:r w:rsidRPr="002209F9">
              <w:t xml:space="preserve"> (</w:t>
            </w:r>
            <w:proofErr w:type="spellStart"/>
            <w:r w:rsidRPr="002209F9">
              <w:t>Human</w:t>
            </w:r>
            <w:proofErr w:type="spellEnd"/>
            <w:r w:rsidRPr="002209F9">
              <w:t xml:space="preserve"> </w:t>
            </w:r>
            <w:proofErr w:type="spellStart"/>
            <w:r w:rsidRPr="002209F9">
              <w:t>Papillomavirus</w:t>
            </w:r>
            <w:proofErr w:type="spellEnd"/>
            <w:r w:rsidRPr="002209F9">
              <w:t xml:space="preserve">) высокого канцерогенного риска (16, 18, 31, 33, 35, 39, 45, 51, 52, 56, 58, 59, 66, 68 типов) с определением 14 типов </w:t>
            </w:r>
          </w:p>
        </w:tc>
        <w:tc>
          <w:tcPr>
            <w:tcW w:w="1275" w:type="dxa"/>
            <w:tcBorders>
              <w:top w:val="single" w:sz="4" w:space="0" w:color="auto"/>
              <w:left w:val="single" w:sz="4" w:space="0" w:color="auto"/>
              <w:bottom w:val="single" w:sz="4" w:space="0" w:color="auto"/>
              <w:right w:val="single" w:sz="4" w:space="0" w:color="auto"/>
            </w:tcBorders>
            <w:hideMark/>
          </w:tcPr>
          <w:p w14:paraId="76172A5A" w14:textId="77777777" w:rsidR="00FE3B9F" w:rsidRPr="002209F9" w:rsidRDefault="00FE3B9F" w:rsidP="008918E1">
            <w:pPr>
              <w:jc w:val="center"/>
            </w:pPr>
            <w:r w:rsidRPr="002209F9">
              <w:t>1</w:t>
            </w:r>
          </w:p>
        </w:tc>
      </w:tr>
      <w:tr w:rsidR="00FE3B9F" w:rsidRPr="002209F9" w14:paraId="17FA549C"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0820C97C" w14:textId="77777777" w:rsidR="00FE3B9F" w:rsidRPr="002209F9" w:rsidRDefault="00FE3B9F" w:rsidP="008918E1">
            <w:pPr>
              <w:snapToGrid w:val="0"/>
              <w:jc w:val="center"/>
              <w:rPr>
                <w:lang w:val="en-US"/>
              </w:rPr>
            </w:pPr>
            <w:r w:rsidRPr="002209F9">
              <w:t>5</w:t>
            </w:r>
          </w:p>
        </w:tc>
        <w:tc>
          <w:tcPr>
            <w:tcW w:w="8459" w:type="dxa"/>
            <w:tcBorders>
              <w:top w:val="single" w:sz="4" w:space="0" w:color="auto"/>
              <w:left w:val="single" w:sz="4" w:space="0" w:color="auto"/>
              <w:bottom w:val="single" w:sz="4" w:space="0" w:color="auto"/>
              <w:right w:val="single" w:sz="4" w:space="0" w:color="auto"/>
            </w:tcBorders>
            <w:vAlign w:val="center"/>
            <w:hideMark/>
          </w:tcPr>
          <w:p w14:paraId="6CDE45BA" w14:textId="77777777" w:rsidR="00FE3B9F" w:rsidRPr="002209F9" w:rsidRDefault="00FE3B9F" w:rsidP="008918E1">
            <w:pPr>
              <w:jc w:val="both"/>
            </w:pPr>
            <w:r w:rsidRPr="002209F9">
              <w:t>Анализ кариотипа с аберрациями</w:t>
            </w:r>
          </w:p>
        </w:tc>
        <w:tc>
          <w:tcPr>
            <w:tcW w:w="1275" w:type="dxa"/>
            <w:tcBorders>
              <w:top w:val="single" w:sz="4" w:space="0" w:color="auto"/>
              <w:left w:val="single" w:sz="4" w:space="0" w:color="auto"/>
              <w:bottom w:val="single" w:sz="4" w:space="0" w:color="auto"/>
              <w:right w:val="single" w:sz="4" w:space="0" w:color="auto"/>
            </w:tcBorders>
            <w:hideMark/>
          </w:tcPr>
          <w:p w14:paraId="2625ECCE" w14:textId="77777777" w:rsidR="00FE3B9F" w:rsidRPr="002209F9" w:rsidRDefault="00FE3B9F" w:rsidP="008918E1">
            <w:pPr>
              <w:jc w:val="center"/>
            </w:pPr>
            <w:r w:rsidRPr="002209F9">
              <w:t>1</w:t>
            </w:r>
          </w:p>
        </w:tc>
      </w:tr>
      <w:tr w:rsidR="00FE3B9F" w:rsidRPr="002209F9" w14:paraId="07F9F8E1"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798C99DE" w14:textId="77777777" w:rsidR="00FE3B9F" w:rsidRPr="002209F9" w:rsidRDefault="00FE3B9F" w:rsidP="008918E1">
            <w:pPr>
              <w:snapToGrid w:val="0"/>
              <w:jc w:val="center"/>
              <w:rPr>
                <w:lang w:val="en-US"/>
              </w:rPr>
            </w:pPr>
            <w:r w:rsidRPr="002209F9">
              <w:t>6</w:t>
            </w:r>
          </w:p>
        </w:tc>
        <w:tc>
          <w:tcPr>
            <w:tcW w:w="8459" w:type="dxa"/>
            <w:tcBorders>
              <w:top w:val="single" w:sz="4" w:space="0" w:color="auto"/>
              <w:left w:val="single" w:sz="4" w:space="0" w:color="auto"/>
              <w:bottom w:val="single" w:sz="4" w:space="0" w:color="auto"/>
              <w:right w:val="single" w:sz="4" w:space="0" w:color="auto"/>
            </w:tcBorders>
            <w:vAlign w:val="center"/>
            <w:hideMark/>
          </w:tcPr>
          <w:p w14:paraId="21F7D881" w14:textId="77777777" w:rsidR="00FE3B9F" w:rsidRPr="002209F9" w:rsidRDefault="00FE3B9F" w:rsidP="008918E1">
            <w:pPr>
              <w:jc w:val="both"/>
              <w:rPr>
                <w:lang w:val="en-US"/>
              </w:rPr>
            </w:pPr>
            <w:r w:rsidRPr="002209F9">
              <w:t>ОКИ</w:t>
            </w:r>
            <w:r w:rsidRPr="002209F9">
              <w:rPr>
                <w:lang w:val="en-US"/>
              </w:rPr>
              <w:t>-</w:t>
            </w:r>
            <w:r w:rsidRPr="002209F9">
              <w:t>тест</w:t>
            </w:r>
            <w:r w:rsidRPr="002209F9">
              <w:rPr>
                <w:lang w:val="en-US"/>
              </w:rPr>
              <w:t xml:space="preserve"> (</w:t>
            </w:r>
            <w:proofErr w:type="spellStart"/>
            <w:r w:rsidRPr="002209F9">
              <w:rPr>
                <w:lang w:val="en-US"/>
              </w:rPr>
              <w:t>Shigella</w:t>
            </w:r>
            <w:proofErr w:type="spellEnd"/>
            <w:r w:rsidRPr="002209F9">
              <w:rPr>
                <w:lang w:val="en-US"/>
              </w:rPr>
              <w:t xml:space="preserve"> spp./Salmonella spp./Campylobacter/Adenovirus F/Rotavirus A/Norovirus  1,2/</w:t>
            </w:r>
            <w:proofErr w:type="spellStart"/>
            <w:r w:rsidRPr="002209F9">
              <w:rPr>
                <w:lang w:val="en-US"/>
              </w:rPr>
              <w:t>Astrovirus,Escherichia</w:t>
            </w:r>
            <w:proofErr w:type="spellEnd"/>
            <w:r w:rsidRPr="002209F9">
              <w:rPr>
                <w:lang w:val="en-US"/>
              </w:rPr>
              <w:t xml:space="preserve"> coli)</w:t>
            </w:r>
          </w:p>
        </w:tc>
        <w:tc>
          <w:tcPr>
            <w:tcW w:w="1275" w:type="dxa"/>
            <w:tcBorders>
              <w:top w:val="single" w:sz="4" w:space="0" w:color="auto"/>
              <w:left w:val="single" w:sz="4" w:space="0" w:color="auto"/>
              <w:bottom w:val="single" w:sz="4" w:space="0" w:color="auto"/>
              <w:right w:val="single" w:sz="4" w:space="0" w:color="auto"/>
            </w:tcBorders>
            <w:hideMark/>
          </w:tcPr>
          <w:p w14:paraId="3C399445" w14:textId="77777777" w:rsidR="00FE3B9F" w:rsidRPr="002209F9" w:rsidRDefault="00FE3B9F" w:rsidP="008918E1">
            <w:pPr>
              <w:jc w:val="center"/>
            </w:pPr>
            <w:r w:rsidRPr="002209F9">
              <w:t>1</w:t>
            </w:r>
          </w:p>
        </w:tc>
      </w:tr>
      <w:tr w:rsidR="00FE3B9F" w:rsidRPr="002209F9" w14:paraId="653B2EA9"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1BCD931A" w14:textId="77777777" w:rsidR="00FE3B9F" w:rsidRPr="002209F9" w:rsidRDefault="00FE3B9F" w:rsidP="008918E1">
            <w:pPr>
              <w:snapToGrid w:val="0"/>
              <w:jc w:val="center"/>
              <w:rPr>
                <w:lang w:val="en-US"/>
              </w:rPr>
            </w:pPr>
            <w:r w:rsidRPr="002209F9">
              <w:t>7</w:t>
            </w:r>
          </w:p>
        </w:tc>
        <w:tc>
          <w:tcPr>
            <w:tcW w:w="8459" w:type="dxa"/>
            <w:tcBorders>
              <w:top w:val="single" w:sz="4" w:space="0" w:color="auto"/>
              <w:left w:val="single" w:sz="4" w:space="0" w:color="auto"/>
              <w:bottom w:val="single" w:sz="4" w:space="0" w:color="auto"/>
              <w:right w:val="single" w:sz="4" w:space="0" w:color="auto"/>
            </w:tcBorders>
            <w:vAlign w:val="center"/>
            <w:hideMark/>
          </w:tcPr>
          <w:p w14:paraId="38910B3C" w14:textId="77777777" w:rsidR="00FE3B9F" w:rsidRPr="002209F9" w:rsidRDefault="00FE3B9F" w:rsidP="008918E1">
            <w:pPr>
              <w:jc w:val="both"/>
            </w:pPr>
            <w:r w:rsidRPr="002209F9">
              <w:t xml:space="preserve">Определение антител к </w:t>
            </w:r>
            <w:proofErr w:type="spellStart"/>
            <w:r w:rsidRPr="002209F9">
              <w:t>Vi-aнтигену</w:t>
            </w:r>
            <w:proofErr w:type="spellEnd"/>
            <w:r w:rsidRPr="002209F9">
              <w:t xml:space="preserve"> </w:t>
            </w:r>
            <w:proofErr w:type="spellStart"/>
            <w:r w:rsidRPr="002209F9">
              <w:t>Salmonella</w:t>
            </w:r>
            <w:proofErr w:type="spellEnd"/>
            <w:r w:rsidRPr="002209F9">
              <w:t xml:space="preserve"> </w:t>
            </w:r>
            <w:proofErr w:type="spellStart"/>
            <w:r w:rsidRPr="002209F9">
              <w:t>typhi</w:t>
            </w:r>
            <w:proofErr w:type="spellEnd"/>
            <w:r w:rsidRPr="002209F9">
              <w:t xml:space="preserve"> (брюшной тиф), скрининг</w:t>
            </w:r>
          </w:p>
        </w:tc>
        <w:tc>
          <w:tcPr>
            <w:tcW w:w="1275" w:type="dxa"/>
            <w:tcBorders>
              <w:top w:val="single" w:sz="4" w:space="0" w:color="auto"/>
              <w:left w:val="single" w:sz="4" w:space="0" w:color="auto"/>
              <w:bottom w:val="single" w:sz="4" w:space="0" w:color="auto"/>
              <w:right w:val="single" w:sz="4" w:space="0" w:color="auto"/>
            </w:tcBorders>
            <w:hideMark/>
          </w:tcPr>
          <w:p w14:paraId="2F68DEE1" w14:textId="77777777" w:rsidR="00FE3B9F" w:rsidRPr="002209F9" w:rsidRDefault="00FE3B9F" w:rsidP="008918E1">
            <w:pPr>
              <w:jc w:val="center"/>
            </w:pPr>
            <w:r w:rsidRPr="002209F9">
              <w:t>1</w:t>
            </w:r>
          </w:p>
        </w:tc>
      </w:tr>
      <w:tr w:rsidR="00FE3B9F" w:rsidRPr="002209F9" w14:paraId="20C51D9E"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2A79E9D4" w14:textId="77777777" w:rsidR="00FE3B9F" w:rsidRPr="002209F9" w:rsidRDefault="00FE3B9F" w:rsidP="008918E1">
            <w:pPr>
              <w:snapToGrid w:val="0"/>
              <w:jc w:val="center"/>
              <w:rPr>
                <w:lang w:val="en-US"/>
              </w:rPr>
            </w:pPr>
            <w:r w:rsidRPr="002209F9">
              <w:t>8</w:t>
            </w:r>
          </w:p>
        </w:tc>
        <w:tc>
          <w:tcPr>
            <w:tcW w:w="8459" w:type="dxa"/>
            <w:tcBorders>
              <w:top w:val="single" w:sz="4" w:space="0" w:color="auto"/>
              <w:left w:val="single" w:sz="4" w:space="0" w:color="auto"/>
              <w:bottom w:val="single" w:sz="4" w:space="0" w:color="auto"/>
              <w:right w:val="single" w:sz="4" w:space="0" w:color="auto"/>
            </w:tcBorders>
            <w:vAlign w:val="center"/>
            <w:hideMark/>
          </w:tcPr>
          <w:p w14:paraId="220C3B17" w14:textId="77777777" w:rsidR="00FE3B9F" w:rsidRPr="002209F9" w:rsidRDefault="00FE3B9F" w:rsidP="008918E1">
            <w:pPr>
              <w:jc w:val="both"/>
            </w:pPr>
            <w:r w:rsidRPr="002209F9">
              <w:t xml:space="preserve">Посев на микрофлору отделяемого других органов и тканей с идентификацией микроорганизмов и определением чувствительности к антибиотикам и бактериофагам </w:t>
            </w:r>
          </w:p>
        </w:tc>
        <w:tc>
          <w:tcPr>
            <w:tcW w:w="1275" w:type="dxa"/>
            <w:tcBorders>
              <w:top w:val="single" w:sz="4" w:space="0" w:color="auto"/>
              <w:left w:val="single" w:sz="4" w:space="0" w:color="auto"/>
              <w:bottom w:val="single" w:sz="4" w:space="0" w:color="auto"/>
              <w:right w:val="single" w:sz="4" w:space="0" w:color="auto"/>
            </w:tcBorders>
            <w:hideMark/>
          </w:tcPr>
          <w:p w14:paraId="4A43A95C" w14:textId="77777777" w:rsidR="00FE3B9F" w:rsidRPr="002209F9" w:rsidRDefault="00FE3B9F" w:rsidP="008918E1">
            <w:pPr>
              <w:jc w:val="center"/>
            </w:pPr>
            <w:r w:rsidRPr="002209F9">
              <w:t>1</w:t>
            </w:r>
          </w:p>
        </w:tc>
      </w:tr>
      <w:tr w:rsidR="00FE3B9F" w:rsidRPr="002209F9" w14:paraId="7A72C68F"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450DFF27" w14:textId="77777777" w:rsidR="00FE3B9F" w:rsidRPr="002209F9" w:rsidRDefault="00FE3B9F" w:rsidP="008918E1">
            <w:pPr>
              <w:snapToGrid w:val="0"/>
              <w:jc w:val="center"/>
              <w:rPr>
                <w:lang w:val="en-US"/>
              </w:rPr>
            </w:pPr>
            <w:r w:rsidRPr="002209F9">
              <w:t>9</w:t>
            </w:r>
          </w:p>
        </w:tc>
        <w:tc>
          <w:tcPr>
            <w:tcW w:w="8459" w:type="dxa"/>
            <w:tcBorders>
              <w:top w:val="single" w:sz="4" w:space="0" w:color="auto"/>
              <w:left w:val="single" w:sz="4" w:space="0" w:color="auto"/>
              <w:bottom w:val="single" w:sz="4" w:space="0" w:color="auto"/>
              <w:right w:val="single" w:sz="4" w:space="0" w:color="auto"/>
            </w:tcBorders>
            <w:vAlign w:val="center"/>
            <w:hideMark/>
          </w:tcPr>
          <w:p w14:paraId="45026351" w14:textId="77777777" w:rsidR="00FE3B9F" w:rsidRPr="002209F9" w:rsidRDefault="00FE3B9F" w:rsidP="008918E1">
            <w:pPr>
              <w:jc w:val="both"/>
            </w:pPr>
            <w:r w:rsidRPr="002209F9">
              <w:t xml:space="preserve">РНК </w:t>
            </w:r>
            <w:proofErr w:type="spellStart"/>
            <w:r w:rsidRPr="002209F9">
              <w:t>энтеровируса</w:t>
            </w:r>
            <w:proofErr w:type="spellEnd"/>
            <w:r w:rsidRPr="002209F9">
              <w:t xml:space="preserve"> (</w:t>
            </w:r>
            <w:proofErr w:type="spellStart"/>
            <w:r w:rsidRPr="002209F9">
              <w:t>Enterovirus</w:t>
            </w:r>
            <w:proofErr w:type="spellEnd"/>
            <w:r w:rsidRPr="002209F9">
              <w:t xml:space="preserve">) </w:t>
            </w:r>
          </w:p>
        </w:tc>
        <w:tc>
          <w:tcPr>
            <w:tcW w:w="1275" w:type="dxa"/>
            <w:tcBorders>
              <w:top w:val="single" w:sz="4" w:space="0" w:color="auto"/>
              <w:left w:val="single" w:sz="4" w:space="0" w:color="auto"/>
              <w:bottom w:val="single" w:sz="4" w:space="0" w:color="auto"/>
              <w:right w:val="single" w:sz="4" w:space="0" w:color="auto"/>
            </w:tcBorders>
            <w:hideMark/>
          </w:tcPr>
          <w:p w14:paraId="07A906B3" w14:textId="77777777" w:rsidR="00FE3B9F" w:rsidRPr="002209F9" w:rsidRDefault="00FE3B9F" w:rsidP="008918E1">
            <w:pPr>
              <w:jc w:val="center"/>
            </w:pPr>
            <w:r w:rsidRPr="002209F9">
              <w:t>1</w:t>
            </w:r>
          </w:p>
        </w:tc>
      </w:tr>
      <w:tr w:rsidR="00FE3B9F" w:rsidRPr="002209F9" w14:paraId="52EABCD5"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20384B5F" w14:textId="77777777" w:rsidR="00FE3B9F" w:rsidRPr="002209F9" w:rsidRDefault="00FE3B9F" w:rsidP="008918E1">
            <w:pPr>
              <w:snapToGrid w:val="0"/>
              <w:jc w:val="center"/>
              <w:rPr>
                <w:lang w:val="en-US"/>
              </w:rPr>
            </w:pPr>
            <w:r w:rsidRPr="002209F9">
              <w:t>10</w:t>
            </w:r>
          </w:p>
        </w:tc>
        <w:tc>
          <w:tcPr>
            <w:tcW w:w="8459" w:type="dxa"/>
            <w:tcBorders>
              <w:top w:val="single" w:sz="4" w:space="0" w:color="auto"/>
              <w:left w:val="single" w:sz="4" w:space="0" w:color="auto"/>
              <w:bottom w:val="single" w:sz="4" w:space="0" w:color="auto"/>
              <w:right w:val="single" w:sz="4" w:space="0" w:color="auto"/>
            </w:tcBorders>
            <w:vAlign w:val="center"/>
            <w:hideMark/>
          </w:tcPr>
          <w:p w14:paraId="2AB032E3" w14:textId="77777777" w:rsidR="00FE3B9F" w:rsidRPr="002209F9" w:rsidRDefault="00FE3B9F" w:rsidP="008918E1">
            <w:pPr>
              <w:jc w:val="both"/>
            </w:pPr>
            <w:r w:rsidRPr="002209F9">
              <w:t>Тиреотропный гормон (ТТГ)</w:t>
            </w:r>
          </w:p>
        </w:tc>
        <w:tc>
          <w:tcPr>
            <w:tcW w:w="1275" w:type="dxa"/>
            <w:tcBorders>
              <w:top w:val="single" w:sz="4" w:space="0" w:color="auto"/>
              <w:left w:val="single" w:sz="4" w:space="0" w:color="auto"/>
              <w:bottom w:val="single" w:sz="4" w:space="0" w:color="auto"/>
              <w:right w:val="single" w:sz="4" w:space="0" w:color="auto"/>
            </w:tcBorders>
            <w:hideMark/>
          </w:tcPr>
          <w:p w14:paraId="449CEADB" w14:textId="77777777" w:rsidR="00FE3B9F" w:rsidRPr="002209F9" w:rsidRDefault="00FE3B9F" w:rsidP="008918E1">
            <w:pPr>
              <w:jc w:val="center"/>
            </w:pPr>
            <w:r w:rsidRPr="002209F9">
              <w:t>1</w:t>
            </w:r>
          </w:p>
        </w:tc>
      </w:tr>
      <w:tr w:rsidR="00FE3B9F" w:rsidRPr="002209F9" w14:paraId="02DD36FD"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125B1917" w14:textId="77777777" w:rsidR="00FE3B9F" w:rsidRPr="002209F9" w:rsidRDefault="00FE3B9F" w:rsidP="008918E1">
            <w:pPr>
              <w:snapToGrid w:val="0"/>
              <w:jc w:val="center"/>
              <w:rPr>
                <w:lang w:val="en-US"/>
              </w:rPr>
            </w:pPr>
            <w:r w:rsidRPr="002209F9">
              <w:t>11</w:t>
            </w:r>
          </w:p>
        </w:tc>
        <w:tc>
          <w:tcPr>
            <w:tcW w:w="8459" w:type="dxa"/>
            <w:tcBorders>
              <w:top w:val="single" w:sz="4" w:space="0" w:color="auto"/>
              <w:left w:val="single" w:sz="4" w:space="0" w:color="auto"/>
              <w:bottom w:val="single" w:sz="4" w:space="0" w:color="auto"/>
              <w:right w:val="single" w:sz="4" w:space="0" w:color="auto"/>
            </w:tcBorders>
            <w:vAlign w:val="center"/>
            <w:hideMark/>
          </w:tcPr>
          <w:p w14:paraId="4BDE3570" w14:textId="77777777" w:rsidR="00FE3B9F" w:rsidRPr="002209F9" w:rsidRDefault="00FE3B9F" w:rsidP="008918E1">
            <w:pPr>
              <w:jc w:val="both"/>
            </w:pPr>
            <w:r w:rsidRPr="002209F9">
              <w:t>Тироксин свободный (Т4 свободный)</w:t>
            </w:r>
          </w:p>
        </w:tc>
        <w:tc>
          <w:tcPr>
            <w:tcW w:w="1275" w:type="dxa"/>
            <w:tcBorders>
              <w:top w:val="single" w:sz="4" w:space="0" w:color="auto"/>
              <w:left w:val="single" w:sz="4" w:space="0" w:color="auto"/>
              <w:bottom w:val="single" w:sz="4" w:space="0" w:color="auto"/>
              <w:right w:val="single" w:sz="4" w:space="0" w:color="auto"/>
            </w:tcBorders>
            <w:hideMark/>
          </w:tcPr>
          <w:p w14:paraId="26B4D85D" w14:textId="77777777" w:rsidR="00FE3B9F" w:rsidRPr="002209F9" w:rsidRDefault="00FE3B9F" w:rsidP="008918E1">
            <w:pPr>
              <w:jc w:val="center"/>
            </w:pPr>
            <w:r w:rsidRPr="002209F9">
              <w:t>1</w:t>
            </w:r>
          </w:p>
        </w:tc>
      </w:tr>
      <w:tr w:rsidR="00FE3B9F" w:rsidRPr="002209F9" w14:paraId="56994439"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7B933B28" w14:textId="77777777" w:rsidR="00FE3B9F" w:rsidRPr="002209F9" w:rsidRDefault="00FE3B9F" w:rsidP="008918E1">
            <w:pPr>
              <w:snapToGrid w:val="0"/>
              <w:jc w:val="center"/>
              <w:rPr>
                <w:lang w:val="en-US"/>
              </w:rPr>
            </w:pPr>
            <w:r w:rsidRPr="002209F9">
              <w:t>12</w:t>
            </w:r>
          </w:p>
        </w:tc>
        <w:tc>
          <w:tcPr>
            <w:tcW w:w="8459" w:type="dxa"/>
            <w:tcBorders>
              <w:top w:val="single" w:sz="4" w:space="0" w:color="auto"/>
              <w:left w:val="single" w:sz="4" w:space="0" w:color="auto"/>
              <w:bottom w:val="single" w:sz="4" w:space="0" w:color="auto"/>
              <w:right w:val="single" w:sz="4" w:space="0" w:color="auto"/>
            </w:tcBorders>
            <w:vAlign w:val="center"/>
            <w:hideMark/>
          </w:tcPr>
          <w:p w14:paraId="5A517707" w14:textId="77777777" w:rsidR="00FE3B9F" w:rsidRPr="002209F9" w:rsidRDefault="00FE3B9F" w:rsidP="008918E1">
            <w:pPr>
              <w:jc w:val="both"/>
            </w:pPr>
            <w:proofErr w:type="spellStart"/>
            <w:r w:rsidRPr="002209F9">
              <w:t>Трийодтиронин</w:t>
            </w:r>
            <w:proofErr w:type="spellEnd"/>
            <w:r w:rsidRPr="002209F9">
              <w:t xml:space="preserve"> общий (Т3 общий)</w:t>
            </w:r>
          </w:p>
        </w:tc>
        <w:tc>
          <w:tcPr>
            <w:tcW w:w="1275" w:type="dxa"/>
            <w:tcBorders>
              <w:top w:val="single" w:sz="4" w:space="0" w:color="auto"/>
              <w:left w:val="single" w:sz="4" w:space="0" w:color="auto"/>
              <w:bottom w:val="single" w:sz="4" w:space="0" w:color="auto"/>
              <w:right w:val="single" w:sz="4" w:space="0" w:color="auto"/>
            </w:tcBorders>
            <w:hideMark/>
          </w:tcPr>
          <w:p w14:paraId="02501DF0" w14:textId="77777777" w:rsidR="00FE3B9F" w:rsidRPr="002209F9" w:rsidRDefault="00FE3B9F" w:rsidP="008918E1">
            <w:pPr>
              <w:jc w:val="center"/>
            </w:pPr>
            <w:r w:rsidRPr="002209F9">
              <w:t>1</w:t>
            </w:r>
          </w:p>
        </w:tc>
      </w:tr>
      <w:tr w:rsidR="00FE3B9F" w:rsidRPr="002209F9" w14:paraId="28BBCB78"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50DB15DA" w14:textId="77777777" w:rsidR="00FE3B9F" w:rsidRPr="002209F9" w:rsidRDefault="00FE3B9F" w:rsidP="008918E1">
            <w:pPr>
              <w:snapToGrid w:val="0"/>
              <w:jc w:val="center"/>
              <w:rPr>
                <w:lang w:val="en-US"/>
              </w:rPr>
            </w:pPr>
            <w:r w:rsidRPr="002209F9">
              <w:t>13</w:t>
            </w:r>
          </w:p>
        </w:tc>
        <w:tc>
          <w:tcPr>
            <w:tcW w:w="8459" w:type="dxa"/>
            <w:tcBorders>
              <w:top w:val="single" w:sz="4" w:space="0" w:color="auto"/>
              <w:left w:val="single" w:sz="4" w:space="0" w:color="auto"/>
              <w:bottom w:val="single" w:sz="4" w:space="0" w:color="auto"/>
              <w:right w:val="single" w:sz="4" w:space="0" w:color="auto"/>
            </w:tcBorders>
            <w:vAlign w:val="center"/>
            <w:hideMark/>
          </w:tcPr>
          <w:p w14:paraId="7FE22030" w14:textId="77777777" w:rsidR="00FE3B9F" w:rsidRPr="002209F9" w:rsidRDefault="00FE3B9F" w:rsidP="008918E1">
            <w:pPr>
              <w:jc w:val="both"/>
            </w:pPr>
            <w:r w:rsidRPr="002209F9">
              <w:t>Фракции гемоглобина (карбоксигемоглобин и метгемоглобин)</w:t>
            </w:r>
          </w:p>
        </w:tc>
        <w:tc>
          <w:tcPr>
            <w:tcW w:w="1275" w:type="dxa"/>
            <w:tcBorders>
              <w:top w:val="single" w:sz="4" w:space="0" w:color="auto"/>
              <w:left w:val="single" w:sz="4" w:space="0" w:color="auto"/>
              <w:bottom w:val="single" w:sz="4" w:space="0" w:color="auto"/>
              <w:right w:val="single" w:sz="4" w:space="0" w:color="auto"/>
            </w:tcBorders>
            <w:hideMark/>
          </w:tcPr>
          <w:p w14:paraId="20F9C308" w14:textId="77777777" w:rsidR="00FE3B9F" w:rsidRPr="002209F9" w:rsidRDefault="00FE3B9F" w:rsidP="008918E1">
            <w:pPr>
              <w:jc w:val="center"/>
            </w:pPr>
            <w:r w:rsidRPr="002209F9">
              <w:t>1</w:t>
            </w:r>
          </w:p>
        </w:tc>
      </w:tr>
      <w:tr w:rsidR="00FE3B9F" w:rsidRPr="002209F9" w14:paraId="5E5C26E7"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477991F6" w14:textId="77777777" w:rsidR="00FE3B9F" w:rsidRPr="002209F9" w:rsidRDefault="00FE3B9F" w:rsidP="008918E1">
            <w:pPr>
              <w:snapToGrid w:val="0"/>
              <w:jc w:val="center"/>
              <w:rPr>
                <w:lang w:val="en-US"/>
              </w:rPr>
            </w:pPr>
            <w:r w:rsidRPr="002209F9">
              <w:t>14</w:t>
            </w:r>
          </w:p>
        </w:tc>
        <w:tc>
          <w:tcPr>
            <w:tcW w:w="8459" w:type="dxa"/>
            <w:tcBorders>
              <w:top w:val="single" w:sz="4" w:space="0" w:color="auto"/>
              <w:left w:val="single" w:sz="4" w:space="0" w:color="auto"/>
              <w:bottom w:val="single" w:sz="4" w:space="0" w:color="auto"/>
              <w:right w:val="single" w:sz="4" w:space="0" w:color="auto"/>
            </w:tcBorders>
            <w:vAlign w:val="center"/>
            <w:hideMark/>
          </w:tcPr>
          <w:p w14:paraId="1DE15C44" w14:textId="77777777" w:rsidR="00FE3B9F" w:rsidRPr="002209F9" w:rsidRDefault="00FE3B9F" w:rsidP="008918E1">
            <w:pPr>
              <w:shd w:val="clear" w:color="auto" w:fill="FFFFFF"/>
            </w:pPr>
            <w:r w:rsidRPr="002209F9">
              <w:t>ЗППП-5</w:t>
            </w:r>
          </w:p>
          <w:p w14:paraId="699D64A2" w14:textId="77777777" w:rsidR="00FE3B9F" w:rsidRPr="002209F9" w:rsidRDefault="00FE3B9F" w:rsidP="008918E1">
            <w:pPr>
              <w:shd w:val="clear" w:color="auto" w:fill="FFFFFF"/>
              <w:rPr>
                <w:color w:val="2C2D2E"/>
                <w:sz w:val="23"/>
                <w:szCs w:val="23"/>
              </w:rPr>
            </w:pPr>
            <w:r w:rsidRPr="002209F9">
              <w:rPr>
                <w:color w:val="2C2D2E"/>
                <w:sz w:val="23"/>
                <w:szCs w:val="23"/>
              </w:rPr>
              <w:t>ДНК хламидии (</w:t>
            </w:r>
            <w:proofErr w:type="spellStart"/>
            <w:r w:rsidRPr="002209F9">
              <w:rPr>
                <w:color w:val="2C2D2E"/>
                <w:sz w:val="23"/>
                <w:szCs w:val="23"/>
              </w:rPr>
              <w:t>Chlamydia</w:t>
            </w:r>
            <w:proofErr w:type="spellEnd"/>
            <w:r w:rsidRPr="002209F9">
              <w:rPr>
                <w:color w:val="2C2D2E"/>
                <w:sz w:val="23"/>
                <w:szCs w:val="23"/>
              </w:rPr>
              <w:t xml:space="preserve"> </w:t>
            </w:r>
            <w:proofErr w:type="spellStart"/>
            <w:r w:rsidRPr="002209F9">
              <w:rPr>
                <w:color w:val="2C2D2E"/>
                <w:sz w:val="23"/>
                <w:szCs w:val="23"/>
              </w:rPr>
              <w:t>trachomatis</w:t>
            </w:r>
            <w:proofErr w:type="spellEnd"/>
            <w:r w:rsidRPr="002209F9">
              <w:rPr>
                <w:color w:val="2C2D2E"/>
                <w:sz w:val="23"/>
                <w:szCs w:val="23"/>
              </w:rPr>
              <w:t>) (Соскоб из урогенитального тракта)</w:t>
            </w:r>
          </w:p>
          <w:p w14:paraId="562A8313" w14:textId="77777777" w:rsidR="00FE3B9F" w:rsidRPr="002209F9" w:rsidRDefault="00FE3B9F" w:rsidP="008918E1">
            <w:pPr>
              <w:shd w:val="clear" w:color="auto" w:fill="FFFFFF"/>
              <w:rPr>
                <w:color w:val="2C2D2E"/>
                <w:sz w:val="23"/>
                <w:szCs w:val="23"/>
              </w:rPr>
            </w:pPr>
            <w:r w:rsidRPr="002209F9">
              <w:rPr>
                <w:color w:val="2C2D2E"/>
                <w:sz w:val="23"/>
                <w:szCs w:val="23"/>
              </w:rPr>
              <w:t>ДНК гонококка (</w:t>
            </w:r>
            <w:proofErr w:type="spellStart"/>
            <w:r w:rsidRPr="002209F9">
              <w:rPr>
                <w:color w:val="2C2D2E"/>
                <w:sz w:val="23"/>
                <w:szCs w:val="23"/>
              </w:rPr>
              <w:t>Neisseria</w:t>
            </w:r>
            <w:proofErr w:type="spellEnd"/>
            <w:r w:rsidRPr="002209F9">
              <w:rPr>
                <w:color w:val="2C2D2E"/>
                <w:sz w:val="23"/>
                <w:szCs w:val="23"/>
              </w:rPr>
              <w:t xml:space="preserve"> </w:t>
            </w:r>
            <w:proofErr w:type="spellStart"/>
            <w:r w:rsidRPr="002209F9">
              <w:rPr>
                <w:color w:val="2C2D2E"/>
                <w:sz w:val="23"/>
                <w:szCs w:val="23"/>
              </w:rPr>
              <w:t>gonorrhoeae</w:t>
            </w:r>
            <w:proofErr w:type="spellEnd"/>
            <w:r w:rsidRPr="002209F9">
              <w:rPr>
                <w:color w:val="2C2D2E"/>
                <w:sz w:val="23"/>
                <w:szCs w:val="23"/>
              </w:rPr>
              <w:t>) (Соскоб из урогенитального тракта)</w:t>
            </w:r>
          </w:p>
          <w:p w14:paraId="37F36325" w14:textId="77777777" w:rsidR="00FE3B9F" w:rsidRPr="002209F9" w:rsidRDefault="00FE3B9F" w:rsidP="008918E1">
            <w:pPr>
              <w:shd w:val="clear" w:color="auto" w:fill="FFFFFF"/>
              <w:rPr>
                <w:color w:val="2C2D2E"/>
                <w:sz w:val="23"/>
                <w:szCs w:val="23"/>
              </w:rPr>
            </w:pPr>
            <w:r w:rsidRPr="002209F9">
              <w:rPr>
                <w:color w:val="2C2D2E"/>
                <w:sz w:val="23"/>
                <w:szCs w:val="23"/>
              </w:rPr>
              <w:t>ДНК микоплазмы (</w:t>
            </w:r>
            <w:proofErr w:type="spellStart"/>
            <w:r w:rsidRPr="002209F9">
              <w:rPr>
                <w:color w:val="2C2D2E"/>
                <w:sz w:val="23"/>
                <w:szCs w:val="23"/>
              </w:rPr>
              <w:t>Mycoplasma</w:t>
            </w:r>
            <w:proofErr w:type="spellEnd"/>
            <w:r w:rsidRPr="002209F9">
              <w:rPr>
                <w:color w:val="2C2D2E"/>
                <w:sz w:val="23"/>
                <w:szCs w:val="23"/>
              </w:rPr>
              <w:t xml:space="preserve"> </w:t>
            </w:r>
            <w:proofErr w:type="spellStart"/>
            <w:r w:rsidRPr="002209F9">
              <w:rPr>
                <w:color w:val="2C2D2E"/>
                <w:sz w:val="23"/>
                <w:szCs w:val="23"/>
              </w:rPr>
              <w:t>gentalium</w:t>
            </w:r>
            <w:proofErr w:type="spellEnd"/>
            <w:r w:rsidRPr="002209F9">
              <w:rPr>
                <w:color w:val="2C2D2E"/>
                <w:sz w:val="23"/>
                <w:szCs w:val="23"/>
              </w:rPr>
              <w:t>)(Соскоб из урогенитального тракта)</w:t>
            </w:r>
          </w:p>
          <w:p w14:paraId="0F2F43DB" w14:textId="77777777" w:rsidR="00FE3B9F" w:rsidRPr="002209F9" w:rsidRDefault="00FE3B9F" w:rsidP="008918E1">
            <w:pPr>
              <w:shd w:val="clear" w:color="auto" w:fill="FFFFFF"/>
              <w:rPr>
                <w:color w:val="2C2D2E"/>
                <w:sz w:val="23"/>
                <w:szCs w:val="23"/>
              </w:rPr>
            </w:pPr>
            <w:r w:rsidRPr="002209F9">
              <w:rPr>
                <w:color w:val="2C2D2E"/>
                <w:sz w:val="23"/>
                <w:szCs w:val="23"/>
              </w:rPr>
              <w:t xml:space="preserve">ДНК </w:t>
            </w:r>
            <w:proofErr w:type="spellStart"/>
            <w:r w:rsidRPr="002209F9">
              <w:rPr>
                <w:color w:val="2C2D2E"/>
                <w:sz w:val="23"/>
                <w:szCs w:val="23"/>
              </w:rPr>
              <w:t>уреаплазмы</w:t>
            </w:r>
            <w:proofErr w:type="spellEnd"/>
            <w:r w:rsidRPr="002209F9">
              <w:rPr>
                <w:color w:val="2C2D2E"/>
                <w:sz w:val="23"/>
                <w:szCs w:val="23"/>
              </w:rPr>
              <w:t> </w:t>
            </w:r>
          </w:p>
          <w:p w14:paraId="234AF1FE" w14:textId="77777777" w:rsidR="00FE3B9F" w:rsidRPr="002209F9" w:rsidRDefault="00FE3B9F" w:rsidP="008918E1">
            <w:pPr>
              <w:shd w:val="clear" w:color="auto" w:fill="FFFFFF"/>
              <w:rPr>
                <w:color w:val="2C2D2E"/>
                <w:sz w:val="23"/>
                <w:szCs w:val="23"/>
              </w:rPr>
            </w:pPr>
            <w:r w:rsidRPr="002209F9">
              <w:rPr>
                <w:color w:val="2C2D2E"/>
                <w:sz w:val="23"/>
                <w:szCs w:val="23"/>
              </w:rPr>
              <w:t>ДНК трихомонады</w:t>
            </w:r>
          </w:p>
        </w:tc>
        <w:tc>
          <w:tcPr>
            <w:tcW w:w="1275" w:type="dxa"/>
            <w:tcBorders>
              <w:top w:val="single" w:sz="4" w:space="0" w:color="auto"/>
              <w:left w:val="single" w:sz="4" w:space="0" w:color="auto"/>
              <w:bottom w:val="single" w:sz="4" w:space="0" w:color="auto"/>
              <w:right w:val="single" w:sz="4" w:space="0" w:color="auto"/>
            </w:tcBorders>
            <w:hideMark/>
          </w:tcPr>
          <w:p w14:paraId="0D32510D" w14:textId="77777777" w:rsidR="00FE3B9F" w:rsidRPr="002209F9" w:rsidRDefault="00FE3B9F" w:rsidP="008918E1">
            <w:pPr>
              <w:jc w:val="center"/>
            </w:pPr>
            <w:r w:rsidRPr="002209F9">
              <w:t>1</w:t>
            </w:r>
          </w:p>
        </w:tc>
      </w:tr>
      <w:tr w:rsidR="00FE3B9F" w:rsidRPr="002209F9" w14:paraId="4A9C53E4"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104D5B31" w14:textId="77777777" w:rsidR="00FE3B9F" w:rsidRPr="002209F9" w:rsidRDefault="00FE3B9F" w:rsidP="008918E1">
            <w:pPr>
              <w:snapToGrid w:val="0"/>
              <w:jc w:val="center"/>
              <w:rPr>
                <w:lang w:val="en-US"/>
              </w:rPr>
            </w:pPr>
            <w:r w:rsidRPr="002209F9">
              <w:t>15</w:t>
            </w:r>
          </w:p>
        </w:tc>
        <w:tc>
          <w:tcPr>
            <w:tcW w:w="8459" w:type="dxa"/>
            <w:tcBorders>
              <w:top w:val="single" w:sz="4" w:space="0" w:color="auto"/>
              <w:left w:val="single" w:sz="4" w:space="0" w:color="auto"/>
              <w:bottom w:val="single" w:sz="4" w:space="0" w:color="auto"/>
              <w:right w:val="single" w:sz="4" w:space="0" w:color="auto"/>
            </w:tcBorders>
            <w:vAlign w:val="center"/>
            <w:hideMark/>
          </w:tcPr>
          <w:p w14:paraId="02B0102A" w14:textId="77777777" w:rsidR="00FE3B9F" w:rsidRPr="002209F9" w:rsidRDefault="00FE3B9F" w:rsidP="008918E1">
            <w:pPr>
              <w:jc w:val="both"/>
            </w:pPr>
            <w:r w:rsidRPr="002209F9">
              <w:t>ЗППП-8</w:t>
            </w:r>
          </w:p>
          <w:p w14:paraId="3768D8ED" w14:textId="77777777" w:rsidR="00FE3B9F" w:rsidRPr="002209F9" w:rsidRDefault="00FE3B9F" w:rsidP="008918E1">
            <w:pPr>
              <w:shd w:val="clear" w:color="auto" w:fill="FFFFFF"/>
              <w:rPr>
                <w:color w:val="2C2D2E"/>
                <w:sz w:val="23"/>
                <w:szCs w:val="23"/>
              </w:rPr>
            </w:pPr>
            <w:r w:rsidRPr="002209F9">
              <w:rPr>
                <w:color w:val="2C2D2E"/>
                <w:sz w:val="23"/>
                <w:szCs w:val="23"/>
              </w:rPr>
              <w:t xml:space="preserve">ДНК </w:t>
            </w:r>
            <w:proofErr w:type="spellStart"/>
            <w:r w:rsidRPr="002209F9">
              <w:rPr>
                <w:color w:val="2C2D2E"/>
                <w:sz w:val="23"/>
                <w:szCs w:val="23"/>
              </w:rPr>
              <w:t>Кандиды</w:t>
            </w:r>
            <w:proofErr w:type="spellEnd"/>
          </w:p>
          <w:p w14:paraId="4C56C262" w14:textId="77777777" w:rsidR="00FE3B9F" w:rsidRPr="002209F9" w:rsidRDefault="00FE3B9F" w:rsidP="008918E1">
            <w:pPr>
              <w:shd w:val="clear" w:color="auto" w:fill="FFFFFF"/>
              <w:rPr>
                <w:color w:val="2C2D2E"/>
                <w:sz w:val="23"/>
                <w:szCs w:val="23"/>
              </w:rPr>
            </w:pPr>
            <w:r w:rsidRPr="002209F9">
              <w:rPr>
                <w:color w:val="2C2D2E"/>
                <w:sz w:val="23"/>
                <w:szCs w:val="23"/>
              </w:rPr>
              <w:t xml:space="preserve">ДНК </w:t>
            </w:r>
            <w:proofErr w:type="spellStart"/>
            <w:r w:rsidRPr="002209F9">
              <w:rPr>
                <w:color w:val="2C2D2E"/>
                <w:sz w:val="23"/>
                <w:szCs w:val="23"/>
              </w:rPr>
              <w:t>гарнереллы</w:t>
            </w:r>
            <w:proofErr w:type="spellEnd"/>
          </w:p>
          <w:p w14:paraId="376C029E" w14:textId="77777777" w:rsidR="00FE3B9F" w:rsidRPr="002209F9" w:rsidRDefault="00FE3B9F" w:rsidP="008918E1">
            <w:pPr>
              <w:shd w:val="clear" w:color="auto" w:fill="FFFFFF"/>
              <w:rPr>
                <w:color w:val="2C2D2E"/>
                <w:sz w:val="23"/>
                <w:szCs w:val="23"/>
              </w:rPr>
            </w:pPr>
            <w:r w:rsidRPr="002209F9">
              <w:rPr>
                <w:color w:val="2C2D2E"/>
                <w:sz w:val="23"/>
                <w:szCs w:val="23"/>
              </w:rPr>
              <w:t xml:space="preserve">ДНК </w:t>
            </w:r>
            <w:proofErr w:type="spellStart"/>
            <w:r w:rsidRPr="002209F9">
              <w:rPr>
                <w:color w:val="2C2D2E"/>
                <w:sz w:val="23"/>
                <w:szCs w:val="23"/>
              </w:rPr>
              <w:t>папилломавтрусов</w:t>
            </w:r>
            <w:proofErr w:type="spellEnd"/>
            <w:r w:rsidRPr="002209F9">
              <w:rPr>
                <w:color w:val="2C2D2E"/>
                <w:sz w:val="23"/>
                <w:szCs w:val="23"/>
              </w:rPr>
              <w:t xml:space="preserve"> 16/18 типов,</w:t>
            </w:r>
          </w:p>
          <w:p w14:paraId="45AD3925" w14:textId="77777777" w:rsidR="00FE3B9F" w:rsidRPr="002209F9" w:rsidRDefault="00FE3B9F" w:rsidP="008918E1">
            <w:pPr>
              <w:shd w:val="clear" w:color="auto" w:fill="FFFFFF"/>
              <w:rPr>
                <w:color w:val="2C2D2E"/>
                <w:sz w:val="23"/>
                <w:szCs w:val="23"/>
              </w:rPr>
            </w:pPr>
            <w:r w:rsidRPr="002209F9">
              <w:rPr>
                <w:color w:val="2C2D2E"/>
                <w:sz w:val="23"/>
                <w:szCs w:val="23"/>
              </w:rPr>
              <w:t>качество ДНК микоплазмы</w:t>
            </w:r>
          </w:p>
          <w:p w14:paraId="217620CD" w14:textId="77777777" w:rsidR="00FE3B9F" w:rsidRPr="002209F9" w:rsidRDefault="00FE3B9F" w:rsidP="008918E1">
            <w:pPr>
              <w:shd w:val="clear" w:color="auto" w:fill="FFFFFF"/>
              <w:rPr>
                <w:color w:val="2C2D2E"/>
                <w:sz w:val="23"/>
                <w:szCs w:val="23"/>
              </w:rPr>
            </w:pPr>
            <w:r w:rsidRPr="002209F9">
              <w:rPr>
                <w:color w:val="2C2D2E"/>
                <w:sz w:val="23"/>
                <w:szCs w:val="23"/>
              </w:rPr>
              <w:t>ДНК </w:t>
            </w:r>
            <w:proofErr w:type="spellStart"/>
            <w:r w:rsidRPr="002209F9">
              <w:rPr>
                <w:color w:val="2C2D2E"/>
                <w:sz w:val="23"/>
                <w:szCs w:val="23"/>
              </w:rPr>
              <w:t>папилломавтрусов</w:t>
            </w:r>
            <w:proofErr w:type="spellEnd"/>
            <w:r w:rsidRPr="002209F9">
              <w:rPr>
                <w:color w:val="2C2D2E"/>
                <w:sz w:val="23"/>
                <w:szCs w:val="23"/>
              </w:rPr>
              <w:t xml:space="preserve"> (</w:t>
            </w:r>
            <w:proofErr w:type="spellStart"/>
            <w:r w:rsidRPr="002209F9">
              <w:rPr>
                <w:color w:val="2C2D2E"/>
                <w:sz w:val="23"/>
                <w:szCs w:val="23"/>
              </w:rPr>
              <w:t>Human</w:t>
            </w:r>
            <w:proofErr w:type="spellEnd"/>
            <w:r w:rsidRPr="002209F9">
              <w:rPr>
                <w:color w:val="2C2D2E"/>
                <w:sz w:val="23"/>
                <w:szCs w:val="23"/>
              </w:rPr>
              <w:t xml:space="preserve"> </w:t>
            </w:r>
            <w:proofErr w:type="spellStart"/>
            <w:r w:rsidRPr="002209F9">
              <w:rPr>
                <w:color w:val="2C2D2E"/>
                <w:sz w:val="23"/>
                <w:szCs w:val="23"/>
              </w:rPr>
              <w:t>Papilomavirus</w:t>
            </w:r>
            <w:proofErr w:type="spellEnd"/>
            <w:r w:rsidRPr="002209F9">
              <w:rPr>
                <w:color w:val="2C2D2E"/>
                <w:sz w:val="23"/>
                <w:szCs w:val="23"/>
              </w:rPr>
              <w:t>., ВПЧ)  6/11 типов</w:t>
            </w:r>
          </w:p>
        </w:tc>
        <w:tc>
          <w:tcPr>
            <w:tcW w:w="1275" w:type="dxa"/>
            <w:tcBorders>
              <w:top w:val="single" w:sz="4" w:space="0" w:color="auto"/>
              <w:left w:val="single" w:sz="4" w:space="0" w:color="auto"/>
              <w:bottom w:val="single" w:sz="4" w:space="0" w:color="auto"/>
              <w:right w:val="single" w:sz="4" w:space="0" w:color="auto"/>
            </w:tcBorders>
            <w:hideMark/>
          </w:tcPr>
          <w:p w14:paraId="4BD52294" w14:textId="77777777" w:rsidR="00FE3B9F" w:rsidRPr="002209F9" w:rsidRDefault="00FE3B9F" w:rsidP="008918E1">
            <w:pPr>
              <w:jc w:val="center"/>
            </w:pPr>
            <w:r w:rsidRPr="002209F9">
              <w:t>1</w:t>
            </w:r>
          </w:p>
        </w:tc>
      </w:tr>
      <w:tr w:rsidR="00FE3B9F" w:rsidRPr="002209F9" w14:paraId="412B66B7"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6A4B40A5" w14:textId="77777777" w:rsidR="00FE3B9F" w:rsidRPr="002209F9" w:rsidRDefault="00FE3B9F" w:rsidP="008918E1">
            <w:pPr>
              <w:snapToGrid w:val="0"/>
              <w:jc w:val="center"/>
            </w:pPr>
            <w:r w:rsidRPr="002209F9">
              <w:t>16</w:t>
            </w:r>
          </w:p>
        </w:tc>
        <w:tc>
          <w:tcPr>
            <w:tcW w:w="8459" w:type="dxa"/>
            <w:tcBorders>
              <w:top w:val="single" w:sz="4" w:space="0" w:color="auto"/>
              <w:left w:val="single" w:sz="4" w:space="0" w:color="auto"/>
              <w:bottom w:val="single" w:sz="4" w:space="0" w:color="auto"/>
              <w:right w:val="single" w:sz="4" w:space="0" w:color="auto"/>
            </w:tcBorders>
            <w:hideMark/>
          </w:tcPr>
          <w:p w14:paraId="63FBEC94" w14:textId="77777777" w:rsidR="00FE3B9F" w:rsidRPr="002209F9" w:rsidRDefault="00FE3B9F" w:rsidP="008918E1">
            <w:pPr>
              <w:jc w:val="both"/>
              <w:rPr>
                <w:color w:val="000000"/>
              </w:rPr>
            </w:pPr>
            <w:r w:rsidRPr="002209F9">
              <w:rPr>
                <w:color w:val="000000"/>
              </w:rPr>
              <w:t xml:space="preserve">Поверхность антигена вируса гепатита В (австралийский антиген </w:t>
            </w:r>
            <w:proofErr w:type="spellStart"/>
            <w:r w:rsidRPr="002209F9">
              <w:rPr>
                <w:color w:val="000000"/>
              </w:rPr>
              <w:t>HbsAg</w:t>
            </w:r>
            <w:proofErr w:type="spellEnd"/>
            <w:r w:rsidRPr="002209F9">
              <w:rPr>
                <w:color w:val="000000"/>
              </w:rPr>
              <w:t>)</w:t>
            </w:r>
          </w:p>
        </w:tc>
        <w:tc>
          <w:tcPr>
            <w:tcW w:w="1275" w:type="dxa"/>
            <w:tcBorders>
              <w:top w:val="single" w:sz="4" w:space="0" w:color="auto"/>
              <w:left w:val="single" w:sz="4" w:space="0" w:color="auto"/>
              <w:bottom w:val="single" w:sz="4" w:space="0" w:color="auto"/>
              <w:right w:val="single" w:sz="4" w:space="0" w:color="auto"/>
            </w:tcBorders>
            <w:hideMark/>
          </w:tcPr>
          <w:p w14:paraId="52AFE685" w14:textId="77777777" w:rsidR="00FE3B9F" w:rsidRPr="002209F9" w:rsidRDefault="00FE3B9F" w:rsidP="008918E1">
            <w:pPr>
              <w:shd w:val="clear" w:color="auto" w:fill="FFFFFF"/>
              <w:jc w:val="center"/>
              <w:rPr>
                <w:color w:val="2C2D2E"/>
              </w:rPr>
            </w:pPr>
            <w:r w:rsidRPr="002209F9">
              <w:rPr>
                <w:color w:val="2C2D2E"/>
              </w:rPr>
              <w:t>1</w:t>
            </w:r>
          </w:p>
        </w:tc>
      </w:tr>
      <w:tr w:rsidR="00FE3B9F" w:rsidRPr="002209F9" w14:paraId="1639A9E8"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3910519F" w14:textId="77777777" w:rsidR="00FE3B9F" w:rsidRPr="002209F9" w:rsidRDefault="00FE3B9F" w:rsidP="008918E1">
            <w:pPr>
              <w:snapToGrid w:val="0"/>
              <w:jc w:val="center"/>
            </w:pPr>
            <w:r w:rsidRPr="002209F9">
              <w:t>17</w:t>
            </w:r>
          </w:p>
        </w:tc>
        <w:tc>
          <w:tcPr>
            <w:tcW w:w="8459" w:type="dxa"/>
            <w:tcBorders>
              <w:top w:val="single" w:sz="4" w:space="0" w:color="auto"/>
              <w:left w:val="single" w:sz="4" w:space="0" w:color="auto"/>
              <w:bottom w:val="single" w:sz="4" w:space="0" w:color="auto"/>
              <w:right w:val="single" w:sz="4" w:space="0" w:color="auto"/>
            </w:tcBorders>
            <w:hideMark/>
          </w:tcPr>
          <w:p w14:paraId="4218241E" w14:textId="77777777" w:rsidR="00FE3B9F" w:rsidRPr="002209F9" w:rsidRDefault="00FE3B9F" w:rsidP="008918E1">
            <w:pPr>
              <w:jc w:val="both"/>
              <w:rPr>
                <w:color w:val="000000"/>
              </w:rPr>
            </w:pPr>
            <w:r w:rsidRPr="002209F9">
              <w:rPr>
                <w:color w:val="000000"/>
              </w:rPr>
              <w:t xml:space="preserve">Антитела к вирусу гепатита С, суммарные </w:t>
            </w:r>
            <w:proofErr w:type="spellStart"/>
            <w:r w:rsidRPr="002209F9">
              <w:rPr>
                <w:color w:val="000000"/>
              </w:rPr>
              <w:t>Anti</w:t>
            </w:r>
            <w:proofErr w:type="spellEnd"/>
            <w:r w:rsidRPr="002209F9">
              <w:rPr>
                <w:color w:val="000000"/>
              </w:rPr>
              <w:t>-HCV</w:t>
            </w:r>
          </w:p>
        </w:tc>
        <w:tc>
          <w:tcPr>
            <w:tcW w:w="1275" w:type="dxa"/>
            <w:tcBorders>
              <w:top w:val="single" w:sz="4" w:space="0" w:color="auto"/>
              <w:left w:val="single" w:sz="4" w:space="0" w:color="auto"/>
              <w:bottom w:val="single" w:sz="4" w:space="0" w:color="auto"/>
              <w:right w:val="single" w:sz="4" w:space="0" w:color="auto"/>
            </w:tcBorders>
            <w:hideMark/>
          </w:tcPr>
          <w:p w14:paraId="332E6732" w14:textId="77777777" w:rsidR="00FE3B9F" w:rsidRPr="002209F9" w:rsidRDefault="00FE3B9F" w:rsidP="008918E1">
            <w:pPr>
              <w:jc w:val="center"/>
              <w:rPr>
                <w:color w:val="000000"/>
              </w:rPr>
            </w:pPr>
            <w:r w:rsidRPr="002209F9">
              <w:rPr>
                <w:color w:val="000000"/>
              </w:rPr>
              <w:t>1</w:t>
            </w:r>
          </w:p>
        </w:tc>
      </w:tr>
      <w:tr w:rsidR="00FE3B9F" w:rsidRPr="002209F9" w14:paraId="4F1814E6"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3D37DA5C" w14:textId="77777777" w:rsidR="00FE3B9F" w:rsidRPr="002209F9" w:rsidRDefault="00FE3B9F" w:rsidP="008918E1">
            <w:pPr>
              <w:snapToGrid w:val="0"/>
              <w:jc w:val="center"/>
            </w:pPr>
            <w:r w:rsidRPr="002209F9">
              <w:t>18</w:t>
            </w:r>
          </w:p>
        </w:tc>
        <w:tc>
          <w:tcPr>
            <w:tcW w:w="8459" w:type="dxa"/>
            <w:tcBorders>
              <w:top w:val="single" w:sz="4" w:space="0" w:color="auto"/>
              <w:left w:val="single" w:sz="4" w:space="0" w:color="auto"/>
              <w:bottom w:val="single" w:sz="4" w:space="0" w:color="auto"/>
              <w:right w:val="single" w:sz="4" w:space="0" w:color="auto"/>
            </w:tcBorders>
            <w:hideMark/>
          </w:tcPr>
          <w:p w14:paraId="22C0D44A" w14:textId="77777777" w:rsidR="00FE3B9F" w:rsidRPr="002209F9" w:rsidRDefault="00FE3B9F" w:rsidP="008918E1">
            <w:pPr>
              <w:jc w:val="both"/>
              <w:rPr>
                <w:color w:val="000000"/>
              </w:rPr>
            </w:pPr>
            <w:r w:rsidRPr="002209F9">
              <w:rPr>
                <w:color w:val="000000"/>
              </w:rPr>
              <w:t>Исследование мазка из носа на стафилококк, скрининг</w:t>
            </w:r>
          </w:p>
        </w:tc>
        <w:tc>
          <w:tcPr>
            <w:tcW w:w="1275" w:type="dxa"/>
            <w:tcBorders>
              <w:top w:val="single" w:sz="4" w:space="0" w:color="auto"/>
              <w:left w:val="single" w:sz="4" w:space="0" w:color="auto"/>
              <w:bottom w:val="single" w:sz="4" w:space="0" w:color="auto"/>
              <w:right w:val="single" w:sz="4" w:space="0" w:color="auto"/>
            </w:tcBorders>
            <w:hideMark/>
          </w:tcPr>
          <w:p w14:paraId="5A9CDEB1" w14:textId="77777777" w:rsidR="00FE3B9F" w:rsidRPr="002209F9" w:rsidRDefault="00FE3B9F" w:rsidP="008918E1">
            <w:pPr>
              <w:jc w:val="center"/>
              <w:rPr>
                <w:color w:val="000000"/>
              </w:rPr>
            </w:pPr>
            <w:r w:rsidRPr="002209F9">
              <w:rPr>
                <w:color w:val="000000"/>
              </w:rPr>
              <w:t>1</w:t>
            </w:r>
          </w:p>
        </w:tc>
      </w:tr>
      <w:tr w:rsidR="00FE3B9F" w:rsidRPr="002209F9" w14:paraId="2DAF89C8"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69E6AB45" w14:textId="77777777" w:rsidR="00FE3B9F" w:rsidRPr="002209F9" w:rsidRDefault="00FE3B9F" w:rsidP="008918E1">
            <w:pPr>
              <w:snapToGrid w:val="0"/>
              <w:jc w:val="center"/>
            </w:pPr>
            <w:r w:rsidRPr="002209F9">
              <w:t>19</w:t>
            </w:r>
          </w:p>
        </w:tc>
        <w:tc>
          <w:tcPr>
            <w:tcW w:w="8459" w:type="dxa"/>
            <w:tcBorders>
              <w:top w:val="single" w:sz="4" w:space="0" w:color="auto"/>
              <w:left w:val="single" w:sz="4" w:space="0" w:color="auto"/>
              <w:bottom w:val="single" w:sz="4" w:space="0" w:color="auto"/>
              <w:right w:val="single" w:sz="4" w:space="0" w:color="auto"/>
            </w:tcBorders>
            <w:hideMark/>
          </w:tcPr>
          <w:p w14:paraId="51456F99" w14:textId="77777777" w:rsidR="00FE3B9F" w:rsidRPr="002209F9" w:rsidRDefault="00FE3B9F" w:rsidP="008918E1">
            <w:pPr>
              <w:jc w:val="both"/>
              <w:rPr>
                <w:color w:val="000000"/>
              </w:rPr>
            </w:pPr>
            <w:r w:rsidRPr="002209F9">
              <w:rPr>
                <w:color w:val="000000"/>
              </w:rPr>
              <w:t>Исследование мазка из зева на стафилококк, скрининг</w:t>
            </w:r>
          </w:p>
        </w:tc>
        <w:tc>
          <w:tcPr>
            <w:tcW w:w="1275" w:type="dxa"/>
            <w:tcBorders>
              <w:top w:val="single" w:sz="4" w:space="0" w:color="auto"/>
              <w:left w:val="single" w:sz="4" w:space="0" w:color="auto"/>
              <w:bottom w:val="single" w:sz="4" w:space="0" w:color="auto"/>
              <w:right w:val="single" w:sz="4" w:space="0" w:color="auto"/>
            </w:tcBorders>
            <w:hideMark/>
          </w:tcPr>
          <w:p w14:paraId="6FD7323F" w14:textId="77777777" w:rsidR="00FE3B9F" w:rsidRPr="002209F9" w:rsidRDefault="00FE3B9F" w:rsidP="008918E1">
            <w:pPr>
              <w:jc w:val="center"/>
              <w:rPr>
                <w:color w:val="000000"/>
              </w:rPr>
            </w:pPr>
            <w:r w:rsidRPr="002209F9">
              <w:rPr>
                <w:color w:val="000000"/>
              </w:rPr>
              <w:t>1</w:t>
            </w:r>
          </w:p>
        </w:tc>
      </w:tr>
      <w:tr w:rsidR="00FE3B9F" w:rsidRPr="002209F9" w14:paraId="2F55D73E"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424590E7" w14:textId="77777777" w:rsidR="00FE3B9F" w:rsidRPr="002209F9" w:rsidRDefault="00FE3B9F" w:rsidP="008918E1">
            <w:pPr>
              <w:snapToGrid w:val="0"/>
              <w:jc w:val="center"/>
            </w:pPr>
            <w:r w:rsidRPr="002209F9">
              <w:t>20</w:t>
            </w:r>
          </w:p>
        </w:tc>
        <w:tc>
          <w:tcPr>
            <w:tcW w:w="8459" w:type="dxa"/>
            <w:tcBorders>
              <w:top w:val="single" w:sz="4" w:space="0" w:color="auto"/>
              <w:left w:val="single" w:sz="4" w:space="0" w:color="auto"/>
              <w:bottom w:val="single" w:sz="4" w:space="0" w:color="auto"/>
              <w:right w:val="single" w:sz="4" w:space="0" w:color="auto"/>
            </w:tcBorders>
            <w:hideMark/>
          </w:tcPr>
          <w:p w14:paraId="01D4C031" w14:textId="77777777" w:rsidR="00FE3B9F" w:rsidRPr="002209F9" w:rsidRDefault="00FE3B9F" w:rsidP="008918E1">
            <w:pPr>
              <w:jc w:val="both"/>
              <w:rPr>
                <w:color w:val="000000"/>
              </w:rPr>
            </w:pPr>
            <w:r w:rsidRPr="002209F9">
              <w:rPr>
                <w:color w:val="000000"/>
              </w:rPr>
              <w:t>Посев на кишечную группу, скрининг</w:t>
            </w:r>
          </w:p>
        </w:tc>
        <w:tc>
          <w:tcPr>
            <w:tcW w:w="1275" w:type="dxa"/>
            <w:tcBorders>
              <w:top w:val="single" w:sz="4" w:space="0" w:color="auto"/>
              <w:left w:val="single" w:sz="4" w:space="0" w:color="auto"/>
              <w:bottom w:val="single" w:sz="4" w:space="0" w:color="auto"/>
              <w:right w:val="single" w:sz="4" w:space="0" w:color="auto"/>
            </w:tcBorders>
            <w:hideMark/>
          </w:tcPr>
          <w:p w14:paraId="59DDDC36" w14:textId="77777777" w:rsidR="00FE3B9F" w:rsidRPr="002209F9" w:rsidRDefault="00FE3B9F" w:rsidP="008918E1">
            <w:pPr>
              <w:jc w:val="center"/>
              <w:rPr>
                <w:color w:val="000000"/>
              </w:rPr>
            </w:pPr>
            <w:r w:rsidRPr="002209F9">
              <w:rPr>
                <w:color w:val="000000"/>
              </w:rPr>
              <w:t>1</w:t>
            </w:r>
          </w:p>
        </w:tc>
      </w:tr>
      <w:tr w:rsidR="00FE3B9F" w:rsidRPr="002209F9" w14:paraId="010688D8"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0B2F24EB" w14:textId="77777777" w:rsidR="00FE3B9F" w:rsidRPr="002209F9" w:rsidRDefault="00FE3B9F" w:rsidP="008918E1">
            <w:pPr>
              <w:snapToGrid w:val="0"/>
              <w:jc w:val="center"/>
            </w:pPr>
            <w:r w:rsidRPr="002209F9">
              <w:t>21</w:t>
            </w:r>
          </w:p>
        </w:tc>
        <w:tc>
          <w:tcPr>
            <w:tcW w:w="8459" w:type="dxa"/>
            <w:tcBorders>
              <w:top w:val="single" w:sz="4" w:space="0" w:color="auto"/>
              <w:left w:val="single" w:sz="4" w:space="0" w:color="auto"/>
              <w:bottom w:val="single" w:sz="4" w:space="0" w:color="auto"/>
              <w:right w:val="single" w:sz="4" w:space="0" w:color="auto"/>
            </w:tcBorders>
            <w:hideMark/>
          </w:tcPr>
          <w:p w14:paraId="2AA7F21C" w14:textId="77777777" w:rsidR="00FE3B9F" w:rsidRPr="002209F9" w:rsidRDefault="00FE3B9F" w:rsidP="008918E1">
            <w:pPr>
              <w:jc w:val="both"/>
              <w:rPr>
                <w:color w:val="000000"/>
                <w:lang w:val="en-US"/>
              </w:rPr>
            </w:pPr>
            <w:r w:rsidRPr="002209F9">
              <w:rPr>
                <w:color w:val="000000"/>
              </w:rPr>
              <w:t xml:space="preserve">Исследование </w:t>
            </w:r>
            <w:proofErr w:type="spellStart"/>
            <w:r w:rsidRPr="002209F9">
              <w:rPr>
                <w:color w:val="000000"/>
              </w:rPr>
              <w:t>микробиоценоза</w:t>
            </w:r>
            <w:proofErr w:type="spellEnd"/>
            <w:r w:rsidRPr="002209F9">
              <w:rPr>
                <w:color w:val="000000"/>
              </w:rPr>
              <w:t xml:space="preserve"> кишечника ( дисбактериоз)</w:t>
            </w:r>
          </w:p>
        </w:tc>
        <w:tc>
          <w:tcPr>
            <w:tcW w:w="1275" w:type="dxa"/>
            <w:tcBorders>
              <w:top w:val="single" w:sz="4" w:space="0" w:color="auto"/>
              <w:left w:val="single" w:sz="4" w:space="0" w:color="auto"/>
              <w:bottom w:val="single" w:sz="4" w:space="0" w:color="auto"/>
              <w:right w:val="single" w:sz="4" w:space="0" w:color="auto"/>
            </w:tcBorders>
            <w:hideMark/>
          </w:tcPr>
          <w:p w14:paraId="07FFF27E" w14:textId="77777777" w:rsidR="00FE3B9F" w:rsidRPr="002209F9" w:rsidRDefault="00FE3B9F" w:rsidP="008918E1">
            <w:pPr>
              <w:jc w:val="center"/>
              <w:rPr>
                <w:color w:val="000000"/>
              </w:rPr>
            </w:pPr>
            <w:r w:rsidRPr="002209F9">
              <w:rPr>
                <w:color w:val="000000"/>
              </w:rPr>
              <w:t>1</w:t>
            </w:r>
          </w:p>
        </w:tc>
      </w:tr>
      <w:tr w:rsidR="00FE3B9F" w:rsidRPr="002209F9" w14:paraId="6DFE2D22"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72BC7B5E" w14:textId="77777777" w:rsidR="00FE3B9F" w:rsidRPr="002209F9" w:rsidRDefault="00FE3B9F" w:rsidP="008918E1">
            <w:pPr>
              <w:snapToGrid w:val="0"/>
              <w:jc w:val="center"/>
            </w:pPr>
            <w:r w:rsidRPr="002209F9">
              <w:t>22</w:t>
            </w:r>
          </w:p>
        </w:tc>
        <w:tc>
          <w:tcPr>
            <w:tcW w:w="8459" w:type="dxa"/>
            <w:tcBorders>
              <w:top w:val="single" w:sz="4" w:space="0" w:color="auto"/>
              <w:left w:val="single" w:sz="4" w:space="0" w:color="auto"/>
              <w:bottom w:val="single" w:sz="4" w:space="0" w:color="auto"/>
              <w:right w:val="single" w:sz="4" w:space="0" w:color="auto"/>
            </w:tcBorders>
            <w:hideMark/>
          </w:tcPr>
          <w:p w14:paraId="43D5A821" w14:textId="77777777" w:rsidR="00FE3B9F" w:rsidRPr="002209F9" w:rsidRDefault="00FE3B9F" w:rsidP="008918E1">
            <w:pPr>
              <w:jc w:val="both"/>
              <w:rPr>
                <w:color w:val="000000"/>
              </w:rPr>
            </w:pPr>
            <w:r w:rsidRPr="002209F9">
              <w:rPr>
                <w:color w:val="000000"/>
              </w:rPr>
              <w:t>Бактериологическое исследование слизи и пленок с миндалин на палочку дифтерии</w:t>
            </w:r>
          </w:p>
        </w:tc>
        <w:tc>
          <w:tcPr>
            <w:tcW w:w="1275" w:type="dxa"/>
            <w:tcBorders>
              <w:top w:val="single" w:sz="4" w:space="0" w:color="auto"/>
              <w:left w:val="single" w:sz="4" w:space="0" w:color="auto"/>
              <w:bottom w:val="single" w:sz="4" w:space="0" w:color="auto"/>
              <w:right w:val="single" w:sz="4" w:space="0" w:color="auto"/>
            </w:tcBorders>
            <w:hideMark/>
          </w:tcPr>
          <w:p w14:paraId="769FDD6A" w14:textId="77777777" w:rsidR="00FE3B9F" w:rsidRPr="002209F9" w:rsidRDefault="00FE3B9F" w:rsidP="008918E1">
            <w:pPr>
              <w:jc w:val="center"/>
              <w:rPr>
                <w:color w:val="000000"/>
              </w:rPr>
            </w:pPr>
            <w:r w:rsidRPr="002209F9">
              <w:rPr>
                <w:color w:val="000000"/>
              </w:rPr>
              <w:t>1</w:t>
            </w:r>
          </w:p>
        </w:tc>
      </w:tr>
      <w:tr w:rsidR="00FE3B9F" w:rsidRPr="002209F9" w14:paraId="04FB3E98"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4B16547B" w14:textId="77777777" w:rsidR="00FE3B9F" w:rsidRPr="002209F9" w:rsidRDefault="00FE3B9F" w:rsidP="008918E1">
            <w:pPr>
              <w:snapToGrid w:val="0"/>
              <w:jc w:val="center"/>
            </w:pPr>
            <w:r w:rsidRPr="002209F9">
              <w:t>23</w:t>
            </w:r>
          </w:p>
        </w:tc>
        <w:tc>
          <w:tcPr>
            <w:tcW w:w="8459" w:type="dxa"/>
            <w:tcBorders>
              <w:top w:val="single" w:sz="4" w:space="0" w:color="auto"/>
              <w:left w:val="single" w:sz="4" w:space="0" w:color="auto"/>
              <w:bottom w:val="single" w:sz="4" w:space="0" w:color="auto"/>
              <w:right w:val="single" w:sz="4" w:space="0" w:color="auto"/>
            </w:tcBorders>
            <w:hideMark/>
          </w:tcPr>
          <w:p w14:paraId="32B3D883" w14:textId="77777777" w:rsidR="00FE3B9F" w:rsidRPr="002209F9" w:rsidRDefault="00FE3B9F" w:rsidP="008918E1">
            <w:pPr>
              <w:jc w:val="both"/>
              <w:rPr>
                <w:color w:val="000000"/>
              </w:rPr>
            </w:pPr>
            <w:r w:rsidRPr="002209F9">
              <w:rPr>
                <w:color w:val="000000"/>
              </w:rPr>
              <w:t>Бактериологическое исследование</w:t>
            </w:r>
            <w:r w:rsidRPr="002209F9">
              <w:rPr>
                <w:color w:val="FF0000"/>
              </w:rPr>
              <w:t xml:space="preserve"> </w:t>
            </w:r>
            <w:r w:rsidRPr="002209F9">
              <w:rPr>
                <w:color w:val="000000"/>
              </w:rPr>
              <w:t>Лор- органов (слизи с миндалин, зев, нос, правое ухо, левое ухо) на аэробные и факультативно-</w:t>
            </w:r>
            <w:proofErr w:type="spellStart"/>
            <w:r w:rsidRPr="002209F9">
              <w:rPr>
                <w:color w:val="000000"/>
              </w:rPr>
              <w:t>анаробные</w:t>
            </w:r>
            <w:proofErr w:type="spellEnd"/>
            <w:r w:rsidRPr="002209F9">
              <w:rPr>
                <w:color w:val="000000"/>
              </w:rPr>
              <w:t xml:space="preserve"> микроорганизмы с определением чувствительности к антибиотикам</w:t>
            </w:r>
          </w:p>
        </w:tc>
        <w:tc>
          <w:tcPr>
            <w:tcW w:w="1275" w:type="dxa"/>
            <w:tcBorders>
              <w:top w:val="single" w:sz="4" w:space="0" w:color="auto"/>
              <w:left w:val="single" w:sz="4" w:space="0" w:color="auto"/>
              <w:bottom w:val="single" w:sz="4" w:space="0" w:color="auto"/>
              <w:right w:val="single" w:sz="4" w:space="0" w:color="auto"/>
            </w:tcBorders>
            <w:hideMark/>
          </w:tcPr>
          <w:p w14:paraId="3885EDA9" w14:textId="77777777" w:rsidR="00FE3B9F" w:rsidRPr="002209F9" w:rsidRDefault="00FE3B9F" w:rsidP="008918E1">
            <w:pPr>
              <w:jc w:val="center"/>
              <w:rPr>
                <w:color w:val="000000"/>
              </w:rPr>
            </w:pPr>
            <w:r w:rsidRPr="002209F9">
              <w:rPr>
                <w:color w:val="000000"/>
              </w:rPr>
              <w:t>1</w:t>
            </w:r>
          </w:p>
        </w:tc>
      </w:tr>
      <w:tr w:rsidR="00FE3B9F" w:rsidRPr="002209F9" w14:paraId="2C24FA0C"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359D0AA9" w14:textId="77777777" w:rsidR="00FE3B9F" w:rsidRPr="002209F9" w:rsidRDefault="00FE3B9F" w:rsidP="008918E1">
            <w:pPr>
              <w:snapToGrid w:val="0"/>
              <w:jc w:val="center"/>
            </w:pPr>
            <w:r w:rsidRPr="002209F9">
              <w:t>24</w:t>
            </w:r>
          </w:p>
        </w:tc>
        <w:tc>
          <w:tcPr>
            <w:tcW w:w="8459" w:type="dxa"/>
            <w:tcBorders>
              <w:top w:val="single" w:sz="4" w:space="0" w:color="auto"/>
              <w:left w:val="single" w:sz="4" w:space="0" w:color="auto"/>
              <w:bottom w:val="single" w:sz="4" w:space="0" w:color="auto"/>
              <w:right w:val="single" w:sz="4" w:space="0" w:color="auto"/>
            </w:tcBorders>
            <w:hideMark/>
          </w:tcPr>
          <w:p w14:paraId="64AECD22" w14:textId="77777777" w:rsidR="00FE3B9F" w:rsidRPr="002209F9" w:rsidRDefault="00FE3B9F" w:rsidP="008918E1">
            <w:pPr>
              <w:jc w:val="both"/>
              <w:rPr>
                <w:color w:val="000000"/>
              </w:rPr>
            </w:pPr>
            <w:r w:rsidRPr="002209F9">
              <w:rPr>
                <w:color w:val="000000"/>
              </w:rPr>
              <w:t xml:space="preserve">Микроскопическое исследование из носа на </w:t>
            </w:r>
            <w:proofErr w:type="spellStart"/>
            <w:r w:rsidRPr="002209F9">
              <w:rPr>
                <w:color w:val="000000"/>
              </w:rPr>
              <w:t>эозонофилы</w:t>
            </w:r>
            <w:proofErr w:type="spellEnd"/>
          </w:p>
        </w:tc>
        <w:tc>
          <w:tcPr>
            <w:tcW w:w="1275" w:type="dxa"/>
            <w:tcBorders>
              <w:top w:val="single" w:sz="4" w:space="0" w:color="auto"/>
              <w:left w:val="single" w:sz="4" w:space="0" w:color="auto"/>
              <w:bottom w:val="single" w:sz="4" w:space="0" w:color="auto"/>
              <w:right w:val="single" w:sz="4" w:space="0" w:color="auto"/>
            </w:tcBorders>
            <w:hideMark/>
          </w:tcPr>
          <w:p w14:paraId="21008618" w14:textId="77777777" w:rsidR="00FE3B9F" w:rsidRPr="002209F9" w:rsidRDefault="00FE3B9F" w:rsidP="008918E1">
            <w:pPr>
              <w:jc w:val="center"/>
              <w:rPr>
                <w:color w:val="000000"/>
              </w:rPr>
            </w:pPr>
            <w:r w:rsidRPr="002209F9">
              <w:rPr>
                <w:color w:val="000000"/>
              </w:rPr>
              <w:t>1</w:t>
            </w:r>
          </w:p>
        </w:tc>
      </w:tr>
      <w:tr w:rsidR="00FE3B9F" w:rsidRPr="002209F9" w14:paraId="0D2D00C9"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21996219" w14:textId="77777777" w:rsidR="00FE3B9F" w:rsidRPr="002209F9" w:rsidRDefault="00FE3B9F" w:rsidP="008918E1">
            <w:pPr>
              <w:snapToGrid w:val="0"/>
              <w:jc w:val="center"/>
            </w:pPr>
            <w:r w:rsidRPr="002209F9">
              <w:t>25</w:t>
            </w:r>
          </w:p>
        </w:tc>
        <w:tc>
          <w:tcPr>
            <w:tcW w:w="8459" w:type="dxa"/>
            <w:tcBorders>
              <w:top w:val="single" w:sz="4" w:space="0" w:color="auto"/>
              <w:left w:val="single" w:sz="4" w:space="0" w:color="auto"/>
              <w:bottom w:val="single" w:sz="4" w:space="0" w:color="auto"/>
              <w:right w:val="single" w:sz="4" w:space="0" w:color="auto"/>
            </w:tcBorders>
            <w:hideMark/>
          </w:tcPr>
          <w:p w14:paraId="1455145A" w14:textId="77777777" w:rsidR="00FE3B9F" w:rsidRPr="002209F9" w:rsidRDefault="00FE3B9F" w:rsidP="008918E1">
            <w:pPr>
              <w:jc w:val="both"/>
              <w:rPr>
                <w:color w:val="000000"/>
              </w:rPr>
            </w:pPr>
            <w:r w:rsidRPr="002209F9">
              <w:rPr>
                <w:color w:val="000000"/>
              </w:rPr>
              <w:t xml:space="preserve">Исследование кала на </w:t>
            </w:r>
            <w:proofErr w:type="spellStart"/>
            <w:r w:rsidRPr="002209F9">
              <w:rPr>
                <w:color w:val="000000"/>
              </w:rPr>
              <w:t>ротавирусы</w:t>
            </w:r>
            <w:proofErr w:type="spellEnd"/>
            <w:r w:rsidRPr="002209F9">
              <w:rPr>
                <w:color w:val="000000"/>
              </w:rPr>
              <w:t xml:space="preserve"> ИФА-методом</w:t>
            </w:r>
          </w:p>
        </w:tc>
        <w:tc>
          <w:tcPr>
            <w:tcW w:w="1275" w:type="dxa"/>
            <w:tcBorders>
              <w:top w:val="single" w:sz="4" w:space="0" w:color="auto"/>
              <w:left w:val="single" w:sz="4" w:space="0" w:color="auto"/>
              <w:bottom w:val="single" w:sz="4" w:space="0" w:color="auto"/>
              <w:right w:val="single" w:sz="4" w:space="0" w:color="auto"/>
            </w:tcBorders>
            <w:hideMark/>
          </w:tcPr>
          <w:p w14:paraId="1EFA8E2C" w14:textId="77777777" w:rsidR="00FE3B9F" w:rsidRPr="002209F9" w:rsidRDefault="00FE3B9F" w:rsidP="008918E1">
            <w:pPr>
              <w:jc w:val="center"/>
              <w:rPr>
                <w:color w:val="000000"/>
              </w:rPr>
            </w:pPr>
            <w:r w:rsidRPr="002209F9">
              <w:rPr>
                <w:color w:val="000000"/>
              </w:rPr>
              <w:t>1</w:t>
            </w:r>
          </w:p>
        </w:tc>
      </w:tr>
      <w:tr w:rsidR="00FE3B9F" w:rsidRPr="002209F9" w14:paraId="3D0E8246"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1283C77C" w14:textId="77777777" w:rsidR="00FE3B9F" w:rsidRPr="002209F9" w:rsidRDefault="00FE3B9F" w:rsidP="008918E1">
            <w:pPr>
              <w:snapToGrid w:val="0"/>
              <w:jc w:val="center"/>
            </w:pPr>
            <w:r w:rsidRPr="002209F9">
              <w:t>26</w:t>
            </w:r>
          </w:p>
        </w:tc>
        <w:tc>
          <w:tcPr>
            <w:tcW w:w="8459" w:type="dxa"/>
            <w:tcBorders>
              <w:top w:val="single" w:sz="4" w:space="0" w:color="auto"/>
              <w:left w:val="single" w:sz="4" w:space="0" w:color="auto"/>
              <w:bottom w:val="single" w:sz="4" w:space="0" w:color="auto"/>
              <w:right w:val="single" w:sz="4" w:space="0" w:color="auto"/>
            </w:tcBorders>
            <w:hideMark/>
          </w:tcPr>
          <w:p w14:paraId="648896D1" w14:textId="77777777" w:rsidR="00FE3B9F" w:rsidRPr="002209F9" w:rsidRDefault="00FE3B9F" w:rsidP="008918E1">
            <w:pPr>
              <w:jc w:val="both"/>
              <w:rPr>
                <w:color w:val="000000"/>
              </w:rPr>
            </w:pPr>
            <w:r w:rsidRPr="002209F9">
              <w:rPr>
                <w:color w:val="000000"/>
              </w:rPr>
              <w:t xml:space="preserve">Бактериологические исследование кала на возбудителя дизентерии, </w:t>
            </w:r>
            <w:proofErr w:type="spellStart"/>
            <w:r w:rsidRPr="002209F9">
              <w:rPr>
                <w:color w:val="000000"/>
              </w:rPr>
              <w:t>тифо</w:t>
            </w:r>
            <w:proofErr w:type="spellEnd"/>
            <w:r w:rsidRPr="002209F9">
              <w:rPr>
                <w:color w:val="000000"/>
              </w:rPr>
              <w:t>-паратифозные микроорганизмы, сальмонеллы с определением чувствительности к антибиотикам</w:t>
            </w:r>
          </w:p>
        </w:tc>
        <w:tc>
          <w:tcPr>
            <w:tcW w:w="1275" w:type="dxa"/>
            <w:tcBorders>
              <w:top w:val="single" w:sz="4" w:space="0" w:color="auto"/>
              <w:left w:val="single" w:sz="4" w:space="0" w:color="auto"/>
              <w:bottom w:val="single" w:sz="4" w:space="0" w:color="auto"/>
              <w:right w:val="single" w:sz="4" w:space="0" w:color="auto"/>
            </w:tcBorders>
            <w:hideMark/>
          </w:tcPr>
          <w:p w14:paraId="670EC7A9" w14:textId="77777777" w:rsidR="00FE3B9F" w:rsidRPr="002209F9" w:rsidRDefault="00FE3B9F" w:rsidP="008918E1">
            <w:pPr>
              <w:jc w:val="center"/>
              <w:rPr>
                <w:color w:val="000000"/>
              </w:rPr>
            </w:pPr>
            <w:r w:rsidRPr="002209F9">
              <w:rPr>
                <w:color w:val="000000"/>
              </w:rPr>
              <w:t>1</w:t>
            </w:r>
          </w:p>
        </w:tc>
      </w:tr>
      <w:tr w:rsidR="00FE3B9F" w:rsidRPr="002209F9" w14:paraId="09383701"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70A89623" w14:textId="77777777" w:rsidR="00FE3B9F" w:rsidRPr="002209F9" w:rsidRDefault="00FE3B9F" w:rsidP="008918E1">
            <w:pPr>
              <w:snapToGrid w:val="0"/>
              <w:jc w:val="center"/>
            </w:pPr>
            <w:r w:rsidRPr="002209F9">
              <w:t>27</w:t>
            </w:r>
          </w:p>
        </w:tc>
        <w:tc>
          <w:tcPr>
            <w:tcW w:w="8459" w:type="dxa"/>
            <w:tcBorders>
              <w:top w:val="single" w:sz="4" w:space="0" w:color="auto"/>
              <w:left w:val="single" w:sz="4" w:space="0" w:color="auto"/>
              <w:bottom w:val="single" w:sz="4" w:space="0" w:color="auto"/>
              <w:right w:val="single" w:sz="4" w:space="0" w:color="auto"/>
            </w:tcBorders>
            <w:hideMark/>
          </w:tcPr>
          <w:p w14:paraId="0E94AD56" w14:textId="77777777" w:rsidR="00FE3B9F" w:rsidRPr="002209F9" w:rsidRDefault="00FE3B9F" w:rsidP="008918E1">
            <w:pPr>
              <w:jc w:val="both"/>
              <w:rPr>
                <w:color w:val="000000"/>
              </w:rPr>
            </w:pPr>
            <w:r w:rsidRPr="002209F9">
              <w:rPr>
                <w:color w:val="000000"/>
              </w:rPr>
              <w:t>Бактериологическое исследование отделяемого конъюнктивы (слезная жидкость) на аэробные и факультативно-анаэробные   микроорганизмы с определением чувствительности к антибиотикам</w:t>
            </w:r>
          </w:p>
        </w:tc>
        <w:tc>
          <w:tcPr>
            <w:tcW w:w="1275" w:type="dxa"/>
            <w:tcBorders>
              <w:top w:val="single" w:sz="4" w:space="0" w:color="auto"/>
              <w:left w:val="single" w:sz="4" w:space="0" w:color="auto"/>
              <w:bottom w:val="single" w:sz="4" w:space="0" w:color="auto"/>
              <w:right w:val="single" w:sz="4" w:space="0" w:color="auto"/>
            </w:tcBorders>
            <w:hideMark/>
          </w:tcPr>
          <w:p w14:paraId="78CA7004" w14:textId="77777777" w:rsidR="00FE3B9F" w:rsidRPr="002209F9" w:rsidRDefault="00FE3B9F" w:rsidP="008918E1">
            <w:pPr>
              <w:jc w:val="center"/>
              <w:rPr>
                <w:color w:val="000000"/>
              </w:rPr>
            </w:pPr>
            <w:r w:rsidRPr="002209F9">
              <w:rPr>
                <w:color w:val="000000"/>
              </w:rPr>
              <w:t>1</w:t>
            </w:r>
          </w:p>
        </w:tc>
      </w:tr>
      <w:tr w:rsidR="00FE3B9F" w:rsidRPr="002209F9" w14:paraId="2A122E62"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4CA2C40E" w14:textId="77777777" w:rsidR="00FE3B9F" w:rsidRPr="002209F9" w:rsidRDefault="00FE3B9F" w:rsidP="008918E1">
            <w:pPr>
              <w:snapToGrid w:val="0"/>
              <w:jc w:val="center"/>
            </w:pPr>
            <w:r w:rsidRPr="002209F9">
              <w:t>28</w:t>
            </w:r>
          </w:p>
        </w:tc>
        <w:tc>
          <w:tcPr>
            <w:tcW w:w="8459" w:type="dxa"/>
            <w:tcBorders>
              <w:top w:val="single" w:sz="4" w:space="0" w:color="auto"/>
              <w:left w:val="single" w:sz="4" w:space="0" w:color="auto"/>
              <w:bottom w:val="single" w:sz="4" w:space="0" w:color="auto"/>
              <w:right w:val="single" w:sz="4" w:space="0" w:color="auto"/>
            </w:tcBorders>
            <w:hideMark/>
          </w:tcPr>
          <w:p w14:paraId="1B482AC0" w14:textId="77777777" w:rsidR="00FE3B9F" w:rsidRPr="002209F9" w:rsidRDefault="00FE3B9F" w:rsidP="008918E1">
            <w:pPr>
              <w:jc w:val="both"/>
              <w:rPr>
                <w:color w:val="000000"/>
              </w:rPr>
            </w:pPr>
            <w:r w:rsidRPr="002209F9">
              <w:rPr>
                <w:color w:val="000000"/>
              </w:rPr>
              <w:t>Микробиологические исследование мочи на аэробные и факультативно-</w:t>
            </w:r>
            <w:proofErr w:type="spellStart"/>
            <w:r w:rsidRPr="002209F9">
              <w:rPr>
                <w:color w:val="000000"/>
              </w:rPr>
              <w:t>анаробные</w:t>
            </w:r>
            <w:proofErr w:type="spellEnd"/>
            <w:r w:rsidRPr="002209F9">
              <w:rPr>
                <w:color w:val="000000"/>
              </w:rPr>
              <w:t xml:space="preserve"> микроорганизмы с определением чувствительности к антибиотикам</w:t>
            </w:r>
          </w:p>
        </w:tc>
        <w:tc>
          <w:tcPr>
            <w:tcW w:w="1275" w:type="dxa"/>
            <w:tcBorders>
              <w:top w:val="single" w:sz="4" w:space="0" w:color="auto"/>
              <w:left w:val="single" w:sz="4" w:space="0" w:color="auto"/>
              <w:bottom w:val="single" w:sz="4" w:space="0" w:color="auto"/>
              <w:right w:val="single" w:sz="4" w:space="0" w:color="auto"/>
            </w:tcBorders>
            <w:hideMark/>
          </w:tcPr>
          <w:p w14:paraId="3A9CBD2D" w14:textId="77777777" w:rsidR="00FE3B9F" w:rsidRPr="002209F9" w:rsidRDefault="00FE3B9F" w:rsidP="008918E1">
            <w:pPr>
              <w:jc w:val="center"/>
              <w:rPr>
                <w:color w:val="000000"/>
              </w:rPr>
            </w:pPr>
            <w:r w:rsidRPr="002209F9">
              <w:rPr>
                <w:color w:val="000000"/>
              </w:rPr>
              <w:t>1</w:t>
            </w:r>
          </w:p>
        </w:tc>
      </w:tr>
      <w:tr w:rsidR="00FE3B9F" w:rsidRPr="002209F9" w14:paraId="0FC2AD45"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168A2093" w14:textId="77777777" w:rsidR="00FE3B9F" w:rsidRPr="002209F9" w:rsidRDefault="00FE3B9F" w:rsidP="008918E1">
            <w:pPr>
              <w:snapToGrid w:val="0"/>
              <w:jc w:val="center"/>
            </w:pPr>
            <w:r w:rsidRPr="002209F9">
              <w:t>29</w:t>
            </w:r>
          </w:p>
        </w:tc>
        <w:tc>
          <w:tcPr>
            <w:tcW w:w="8459" w:type="dxa"/>
            <w:tcBorders>
              <w:top w:val="single" w:sz="4" w:space="0" w:color="auto"/>
              <w:left w:val="single" w:sz="4" w:space="0" w:color="auto"/>
              <w:bottom w:val="single" w:sz="4" w:space="0" w:color="auto"/>
              <w:right w:val="single" w:sz="4" w:space="0" w:color="auto"/>
            </w:tcBorders>
            <w:hideMark/>
          </w:tcPr>
          <w:p w14:paraId="4C105901" w14:textId="77777777" w:rsidR="00FE3B9F" w:rsidRPr="002209F9" w:rsidRDefault="00FE3B9F" w:rsidP="008918E1">
            <w:pPr>
              <w:jc w:val="both"/>
              <w:rPr>
                <w:color w:val="000000"/>
              </w:rPr>
            </w:pPr>
            <w:r w:rsidRPr="002209F9">
              <w:rPr>
                <w:color w:val="000000"/>
              </w:rPr>
              <w:t xml:space="preserve">Исследование кала на </w:t>
            </w:r>
            <w:proofErr w:type="spellStart"/>
            <w:r w:rsidRPr="002209F9">
              <w:rPr>
                <w:color w:val="000000"/>
              </w:rPr>
              <w:t>норовирусы</w:t>
            </w:r>
            <w:proofErr w:type="spellEnd"/>
            <w:r w:rsidRPr="002209F9">
              <w:rPr>
                <w:color w:val="000000"/>
              </w:rPr>
              <w:t xml:space="preserve"> ИФА-методом</w:t>
            </w:r>
          </w:p>
        </w:tc>
        <w:tc>
          <w:tcPr>
            <w:tcW w:w="1275" w:type="dxa"/>
            <w:tcBorders>
              <w:top w:val="single" w:sz="4" w:space="0" w:color="auto"/>
              <w:left w:val="single" w:sz="4" w:space="0" w:color="auto"/>
              <w:bottom w:val="single" w:sz="4" w:space="0" w:color="auto"/>
              <w:right w:val="single" w:sz="4" w:space="0" w:color="auto"/>
            </w:tcBorders>
            <w:hideMark/>
          </w:tcPr>
          <w:p w14:paraId="2A335EA5" w14:textId="77777777" w:rsidR="00FE3B9F" w:rsidRPr="002209F9" w:rsidRDefault="00FE3B9F" w:rsidP="008918E1">
            <w:pPr>
              <w:jc w:val="center"/>
              <w:rPr>
                <w:color w:val="000000"/>
              </w:rPr>
            </w:pPr>
            <w:r w:rsidRPr="002209F9">
              <w:rPr>
                <w:color w:val="000000"/>
              </w:rPr>
              <w:t>1</w:t>
            </w:r>
          </w:p>
        </w:tc>
      </w:tr>
      <w:tr w:rsidR="00FE3B9F" w:rsidRPr="002209F9" w14:paraId="6120F45B"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3A7DF4ED" w14:textId="77777777" w:rsidR="00FE3B9F" w:rsidRPr="002209F9" w:rsidRDefault="00FE3B9F" w:rsidP="008918E1">
            <w:pPr>
              <w:snapToGrid w:val="0"/>
              <w:jc w:val="center"/>
            </w:pPr>
            <w:r w:rsidRPr="002209F9">
              <w:t>30</w:t>
            </w:r>
          </w:p>
        </w:tc>
        <w:tc>
          <w:tcPr>
            <w:tcW w:w="8459" w:type="dxa"/>
            <w:tcBorders>
              <w:top w:val="single" w:sz="4" w:space="0" w:color="auto"/>
              <w:left w:val="single" w:sz="4" w:space="0" w:color="auto"/>
              <w:bottom w:val="single" w:sz="4" w:space="0" w:color="auto"/>
              <w:right w:val="single" w:sz="4" w:space="0" w:color="auto"/>
            </w:tcBorders>
            <w:hideMark/>
          </w:tcPr>
          <w:p w14:paraId="0D29FF2B" w14:textId="77777777" w:rsidR="00FE3B9F" w:rsidRPr="002209F9" w:rsidRDefault="00FE3B9F" w:rsidP="008918E1">
            <w:pPr>
              <w:jc w:val="both"/>
              <w:rPr>
                <w:color w:val="000000"/>
              </w:rPr>
            </w:pPr>
            <w:r w:rsidRPr="002209F9">
              <w:rPr>
                <w:color w:val="000000"/>
              </w:rPr>
              <w:t>Исследование кала на аденовирусы ИФА-методом</w:t>
            </w:r>
          </w:p>
        </w:tc>
        <w:tc>
          <w:tcPr>
            <w:tcW w:w="1275" w:type="dxa"/>
            <w:tcBorders>
              <w:top w:val="single" w:sz="4" w:space="0" w:color="auto"/>
              <w:left w:val="single" w:sz="4" w:space="0" w:color="auto"/>
              <w:bottom w:val="single" w:sz="4" w:space="0" w:color="auto"/>
              <w:right w:val="single" w:sz="4" w:space="0" w:color="auto"/>
            </w:tcBorders>
            <w:hideMark/>
          </w:tcPr>
          <w:p w14:paraId="1F2ECAA6" w14:textId="77777777" w:rsidR="00FE3B9F" w:rsidRPr="002209F9" w:rsidRDefault="00FE3B9F" w:rsidP="008918E1">
            <w:pPr>
              <w:jc w:val="center"/>
              <w:rPr>
                <w:color w:val="000000"/>
              </w:rPr>
            </w:pPr>
            <w:r w:rsidRPr="002209F9">
              <w:rPr>
                <w:color w:val="000000"/>
              </w:rPr>
              <w:t>1</w:t>
            </w:r>
          </w:p>
        </w:tc>
      </w:tr>
      <w:tr w:rsidR="00FE3B9F" w:rsidRPr="002209F9" w14:paraId="0E3072F9"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484B2DC9" w14:textId="77777777" w:rsidR="00FE3B9F" w:rsidRPr="002209F9" w:rsidRDefault="00FE3B9F" w:rsidP="008918E1">
            <w:pPr>
              <w:snapToGrid w:val="0"/>
              <w:jc w:val="center"/>
            </w:pPr>
            <w:r w:rsidRPr="002209F9">
              <w:t>31</w:t>
            </w:r>
          </w:p>
        </w:tc>
        <w:tc>
          <w:tcPr>
            <w:tcW w:w="8459" w:type="dxa"/>
            <w:tcBorders>
              <w:top w:val="single" w:sz="4" w:space="0" w:color="auto"/>
              <w:left w:val="single" w:sz="4" w:space="0" w:color="auto"/>
              <w:bottom w:val="single" w:sz="4" w:space="0" w:color="auto"/>
              <w:right w:val="single" w:sz="4" w:space="0" w:color="auto"/>
            </w:tcBorders>
            <w:hideMark/>
          </w:tcPr>
          <w:p w14:paraId="072852FC" w14:textId="77777777" w:rsidR="00FE3B9F" w:rsidRPr="002209F9" w:rsidRDefault="00FE3B9F" w:rsidP="008918E1">
            <w:pPr>
              <w:jc w:val="both"/>
              <w:rPr>
                <w:color w:val="000000"/>
              </w:rPr>
            </w:pPr>
            <w:r w:rsidRPr="002209F9">
              <w:rPr>
                <w:color w:val="000000"/>
              </w:rPr>
              <w:t xml:space="preserve">Определение чувствительности </w:t>
            </w:r>
            <w:proofErr w:type="spellStart"/>
            <w:r w:rsidRPr="002209F9">
              <w:rPr>
                <w:color w:val="000000"/>
              </w:rPr>
              <w:t>микроогранизмов</w:t>
            </w:r>
            <w:proofErr w:type="spellEnd"/>
            <w:r w:rsidRPr="002209F9">
              <w:rPr>
                <w:color w:val="000000"/>
              </w:rPr>
              <w:t xml:space="preserve"> к бактериофагу, антибиотикам и другим лекарственным препаратам</w:t>
            </w:r>
          </w:p>
        </w:tc>
        <w:tc>
          <w:tcPr>
            <w:tcW w:w="1275" w:type="dxa"/>
            <w:tcBorders>
              <w:top w:val="single" w:sz="4" w:space="0" w:color="auto"/>
              <w:left w:val="single" w:sz="4" w:space="0" w:color="auto"/>
              <w:bottom w:val="single" w:sz="4" w:space="0" w:color="auto"/>
              <w:right w:val="single" w:sz="4" w:space="0" w:color="auto"/>
            </w:tcBorders>
            <w:hideMark/>
          </w:tcPr>
          <w:p w14:paraId="310454A8" w14:textId="77777777" w:rsidR="00FE3B9F" w:rsidRPr="002209F9" w:rsidRDefault="00FE3B9F" w:rsidP="008918E1">
            <w:pPr>
              <w:jc w:val="center"/>
              <w:rPr>
                <w:color w:val="000000"/>
              </w:rPr>
            </w:pPr>
            <w:r w:rsidRPr="002209F9">
              <w:rPr>
                <w:color w:val="000000"/>
              </w:rPr>
              <w:t>1</w:t>
            </w:r>
          </w:p>
        </w:tc>
      </w:tr>
      <w:tr w:rsidR="00FE3B9F" w:rsidRPr="002209F9" w14:paraId="2ECEC8CA"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73B767F0" w14:textId="77777777" w:rsidR="00FE3B9F" w:rsidRPr="002209F9" w:rsidRDefault="00FE3B9F" w:rsidP="008918E1">
            <w:pPr>
              <w:snapToGrid w:val="0"/>
              <w:jc w:val="center"/>
            </w:pPr>
            <w:r w:rsidRPr="002209F9">
              <w:t>32</w:t>
            </w:r>
          </w:p>
        </w:tc>
        <w:tc>
          <w:tcPr>
            <w:tcW w:w="8459" w:type="dxa"/>
            <w:tcBorders>
              <w:top w:val="single" w:sz="4" w:space="0" w:color="auto"/>
              <w:left w:val="single" w:sz="4" w:space="0" w:color="auto"/>
              <w:bottom w:val="single" w:sz="4" w:space="0" w:color="auto"/>
              <w:right w:val="single" w:sz="4" w:space="0" w:color="auto"/>
            </w:tcBorders>
            <w:hideMark/>
          </w:tcPr>
          <w:p w14:paraId="5E1B45D7" w14:textId="77777777" w:rsidR="00FE3B9F" w:rsidRPr="002209F9" w:rsidRDefault="00FE3B9F" w:rsidP="008918E1">
            <w:pPr>
              <w:jc w:val="both"/>
              <w:rPr>
                <w:color w:val="000000"/>
                <w:lang w:val="en-US"/>
              </w:rPr>
            </w:pPr>
            <w:bookmarkStart w:id="1" w:name="_Hlk198628929"/>
            <w:proofErr w:type="spellStart"/>
            <w:r w:rsidRPr="002209F9">
              <w:rPr>
                <w:color w:val="000000"/>
              </w:rPr>
              <w:t>Спермограмма</w:t>
            </w:r>
            <w:proofErr w:type="spellEnd"/>
            <w:r w:rsidRPr="002209F9">
              <w:rPr>
                <w:color w:val="000000"/>
              </w:rPr>
              <w:t>*</w:t>
            </w:r>
            <w:bookmarkEnd w:id="1"/>
          </w:p>
        </w:tc>
        <w:tc>
          <w:tcPr>
            <w:tcW w:w="1275" w:type="dxa"/>
            <w:tcBorders>
              <w:top w:val="single" w:sz="4" w:space="0" w:color="auto"/>
              <w:left w:val="single" w:sz="4" w:space="0" w:color="auto"/>
              <w:bottom w:val="single" w:sz="4" w:space="0" w:color="auto"/>
              <w:right w:val="single" w:sz="4" w:space="0" w:color="auto"/>
            </w:tcBorders>
            <w:hideMark/>
          </w:tcPr>
          <w:p w14:paraId="5753396C" w14:textId="77777777" w:rsidR="00FE3B9F" w:rsidRPr="002209F9" w:rsidRDefault="00FE3B9F" w:rsidP="008918E1">
            <w:pPr>
              <w:jc w:val="center"/>
              <w:rPr>
                <w:color w:val="000000"/>
              </w:rPr>
            </w:pPr>
            <w:r w:rsidRPr="002209F9">
              <w:rPr>
                <w:color w:val="000000"/>
              </w:rPr>
              <w:t>1</w:t>
            </w:r>
          </w:p>
        </w:tc>
      </w:tr>
      <w:tr w:rsidR="00FE3B9F" w:rsidRPr="002209F9" w14:paraId="4D4F6EFA"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4DF9BE14" w14:textId="77777777" w:rsidR="00FE3B9F" w:rsidRPr="002209F9" w:rsidRDefault="00FE3B9F" w:rsidP="008918E1">
            <w:pPr>
              <w:snapToGrid w:val="0"/>
              <w:jc w:val="center"/>
            </w:pPr>
            <w:bookmarkStart w:id="2" w:name="_Hlk198628372"/>
            <w:r w:rsidRPr="002209F9">
              <w:t>33</w:t>
            </w:r>
          </w:p>
        </w:tc>
        <w:tc>
          <w:tcPr>
            <w:tcW w:w="8459" w:type="dxa"/>
            <w:tcBorders>
              <w:top w:val="single" w:sz="4" w:space="0" w:color="auto"/>
              <w:left w:val="single" w:sz="4" w:space="0" w:color="auto"/>
              <w:bottom w:val="single" w:sz="4" w:space="0" w:color="auto"/>
              <w:right w:val="single" w:sz="4" w:space="0" w:color="auto"/>
            </w:tcBorders>
            <w:hideMark/>
          </w:tcPr>
          <w:p w14:paraId="00FDF729" w14:textId="77777777" w:rsidR="00FE3B9F" w:rsidRPr="002209F9" w:rsidRDefault="00FE3B9F" w:rsidP="008918E1">
            <w:pPr>
              <w:shd w:val="clear" w:color="auto" w:fill="FFFFFF"/>
              <w:rPr>
                <w:color w:val="2C2D2E"/>
              </w:rPr>
            </w:pPr>
            <w:r w:rsidRPr="002209F9">
              <w:rPr>
                <w:color w:val="2C2D2E"/>
              </w:rPr>
              <w:t xml:space="preserve">Посев </w:t>
            </w:r>
            <w:proofErr w:type="spellStart"/>
            <w:r w:rsidRPr="002209F9">
              <w:rPr>
                <w:color w:val="2C2D2E"/>
              </w:rPr>
              <w:t>эякулята</w:t>
            </w:r>
            <w:proofErr w:type="spellEnd"/>
            <w:r w:rsidRPr="002209F9">
              <w:rPr>
                <w:color w:val="2C2D2E"/>
              </w:rPr>
              <w:t xml:space="preserve"> с идентификацией микроорганизмов, в </w:t>
            </w:r>
            <w:proofErr w:type="spellStart"/>
            <w:r w:rsidRPr="002209F9">
              <w:rPr>
                <w:color w:val="2C2D2E"/>
              </w:rPr>
              <w:t>т.ч</w:t>
            </w:r>
            <w:proofErr w:type="spellEnd"/>
            <w:r w:rsidRPr="002209F9">
              <w:rPr>
                <w:color w:val="2C2D2E"/>
              </w:rPr>
              <w:t xml:space="preserve">. </w:t>
            </w:r>
            <w:proofErr w:type="spellStart"/>
            <w:r w:rsidRPr="002209F9">
              <w:rPr>
                <w:color w:val="2C2D2E"/>
              </w:rPr>
              <w:t>кандида</w:t>
            </w:r>
            <w:proofErr w:type="spellEnd"/>
            <w:r w:rsidRPr="002209F9">
              <w:rPr>
                <w:color w:val="2C2D2E"/>
              </w:rPr>
              <w:t xml:space="preserve">, и определением чувствительности к антибиотикам, </w:t>
            </w:r>
            <w:proofErr w:type="spellStart"/>
            <w:r w:rsidRPr="002209F9">
              <w:rPr>
                <w:color w:val="2C2D2E"/>
              </w:rPr>
              <w:t>антимикотикам</w:t>
            </w:r>
            <w:proofErr w:type="spellEnd"/>
            <w:r w:rsidRPr="002209F9">
              <w:rPr>
                <w:color w:val="2C2D2E"/>
              </w:rPr>
              <w:t xml:space="preserve"> и бактериофагам</w:t>
            </w:r>
          </w:p>
        </w:tc>
        <w:tc>
          <w:tcPr>
            <w:tcW w:w="1275" w:type="dxa"/>
            <w:tcBorders>
              <w:top w:val="single" w:sz="4" w:space="0" w:color="auto"/>
              <w:left w:val="single" w:sz="4" w:space="0" w:color="auto"/>
              <w:bottom w:val="single" w:sz="4" w:space="0" w:color="auto"/>
              <w:right w:val="single" w:sz="4" w:space="0" w:color="auto"/>
            </w:tcBorders>
            <w:hideMark/>
          </w:tcPr>
          <w:p w14:paraId="29FF96F8" w14:textId="77777777" w:rsidR="00FE3B9F" w:rsidRPr="002209F9" w:rsidRDefault="00FE3B9F" w:rsidP="008918E1">
            <w:pPr>
              <w:jc w:val="center"/>
              <w:rPr>
                <w:color w:val="000000"/>
              </w:rPr>
            </w:pPr>
            <w:r w:rsidRPr="002209F9">
              <w:rPr>
                <w:color w:val="000000"/>
              </w:rPr>
              <w:t>1</w:t>
            </w:r>
          </w:p>
        </w:tc>
      </w:tr>
      <w:bookmarkEnd w:id="2"/>
      <w:tr w:rsidR="00FE3B9F" w:rsidRPr="002209F9" w14:paraId="3D54FF89" w14:textId="77777777" w:rsidTr="008918E1">
        <w:tc>
          <w:tcPr>
            <w:tcW w:w="467" w:type="dxa"/>
            <w:tcBorders>
              <w:top w:val="single" w:sz="4" w:space="0" w:color="auto"/>
              <w:left w:val="single" w:sz="4" w:space="0" w:color="auto"/>
              <w:bottom w:val="single" w:sz="4" w:space="0" w:color="auto"/>
              <w:right w:val="single" w:sz="4" w:space="0" w:color="auto"/>
            </w:tcBorders>
            <w:hideMark/>
          </w:tcPr>
          <w:p w14:paraId="7B614BB7" w14:textId="77777777" w:rsidR="00FE3B9F" w:rsidRPr="002209F9" w:rsidRDefault="00FE3B9F" w:rsidP="008918E1">
            <w:pPr>
              <w:snapToGrid w:val="0"/>
              <w:jc w:val="center"/>
            </w:pPr>
            <w:r w:rsidRPr="002209F9">
              <w:lastRenderedPageBreak/>
              <w:t>34</w:t>
            </w:r>
          </w:p>
        </w:tc>
        <w:tc>
          <w:tcPr>
            <w:tcW w:w="8459" w:type="dxa"/>
            <w:tcBorders>
              <w:top w:val="single" w:sz="4" w:space="0" w:color="auto"/>
              <w:left w:val="single" w:sz="4" w:space="0" w:color="auto"/>
              <w:bottom w:val="single" w:sz="4" w:space="0" w:color="auto"/>
              <w:right w:val="single" w:sz="4" w:space="0" w:color="auto"/>
            </w:tcBorders>
            <w:hideMark/>
          </w:tcPr>
          <w:p w14:paraId="5EA29A5F" w14:textId="77777777" w:rsidR="00FE3B9F" w:rsidRPr="002209F9" w:rsidRDefault="00FE3B9F" w:rsidP="008918E1">
            <w:pPr>
              <w:jc w:val="both"/>
              <w:rPr>
                <w:color w:val="000000"/>
              </w:rPr>
            </w:pPr>
            <w:bookmarkStart w:id="3" w:name="_Hlk198628441"/>
            <w:r w:rsidRPr="002209F9">
              <w:rPr>
                <w:color w:val="2C2D2E"/>
              </w:rPr>
              <w:t>Посев на микрофлору отделяемого урогенитального тракта мужчины с идентификацией микроорганизмов  и определением чувствительности к  антибиотикам  и бактериофагам (Секрет простаты в моче)</w:t>
            </w:r>
            <w:bookmarkEnd w:id="3"/>
          </w:p>
        </w:tc>
        <w:tc>
          <w:tcPr>
            <w:tcW w:w="1275" w:type="dxa"/>
            <w:tcBorders>
              <w:top w:val="single" w:sz="4" w:space="0" w:color="auto"/>
              <w:left w:val="single" w:sz="4" w:space="0" w:color="auto"/>
              <w:bottom w:val="single" w:sz="4" w:space="0" w:color="auto"/>
              <w:right w:val="single" w:sz="4" w:space="0" w:color="auto"/>
            </w:tcBorders>
            <w:hideMark/>
          </w:tcPr>
          <w:p w14:paraId="1F09281F" w14:textId="77777777" w:rsidR="00FE3B9F" w:rsidRPr="002209F9" w:rsidRDefault="00FE3B9F" w:rsidP="008918E1">
            <w:pPr>
              <w:jc w:val="center"/>
              <w:rPr>
                <w:color w:val="000000"/>
              </w:rPr>
            </w:pPr>
            <w:r w:rsidRPr="002209F9">
              <w:rPr>
                <w:color w:val="000000"/>
              </w:rPr>
              <w:t>1</w:t>
            </w:r>
          </w:p>
        </w:tc>
      </w:tr>
      <w:tr w:rsidR="00FE3B9F" w:rsidRPr="002209F9" w14:paraId="2B65A429" w14:textId="77777777" w:rsidTr="008918E1">
        <w:tc>
          <w:tcPr>
            <w:tcW w:w="467" w:type="dxa"/>
            <w:tcBorders>
              <w:top w:val="single" w:sz="4" w:space="0" w:color="auto"/>
              <w:left w:val="single" w:sz="4" w:space="0" w:color="auto"/>
              <w:bottom w:val="single" w:sz="4" w:space="0" w:color="auto"/>
              <w:right w:val="single" w:sz="4" w:space="0" w:color="auto"/>
            </w:tcBorders>
          </w:tcPr>
          <w:p w14:paraId="00DBEF2F" w14:textId="77777777" w:rsidR="00FE3B9F" w:rsidRPr="002209F9" w:rsidRDefault="00FE3B9F" w:rsidP="008918E1">
            <w:pPr>
              <w:snapToGrid w:val="0"/>
              <w:jc w:val="center"/>
            </w:pPr>
            <w:r w:rsidRPr="002209F9">
              <w:t>35</w:t>
            </w:r>
          </w:p>
        </w:tc>
        <w:tc>
          <w:tcPr>
            <w:tcW w:w="8459" w:type="dxa"/>
            <w:tcBorders>
              <w:top w:val="single" w:sz="4" w:space="0" w:color="auto"/>
              <w:left w:val="single" w:sz="4" w:space="0" w:color="auto"/>
              <w:bottom w:val="single" w:sz="4" w:space="0" w:color="auto"/>
              <w:right w:val="single" w:sz="4" w:space="0" w:color="auto"/>
            </w:tcBorders>
          </w:tcPr>
          <w:p w14:paraId="10738B56" w14:textId="77777777" w:rsidR="00FE3B9F" w:rsidRPr="002209F9" w:rsidRDefault="00FE3B9F" w:rsidP="008918E1">
            <w:pPr>
              <w:jc w:val="both"/>
              <w:rPr>
                <w:color w:val="2C2D2E"/>
              </w:rPr>
            </w:pPr>
            <w:r w:rsidRPr="002209F9">
              <w:rPr>
                <w:color w:val="2C2D2E"/>
              </w:rPr>
              <w:t>Посев на стрептококк группы В (</w:t>
            </w:r>
            <w:proofErr w:type="spellStart"/>
            <w:r w:rsidRPr="002209F9">
              <w:rPr>
                <w:color w:val="2C2D2E"/>
              </w:rPr>
              <w:t>Streptococcus</w:t>
            </w:r>
            <w:proofErr w:type="spellEnd"/>
            <w:r w:rsidRPr="002209F9">
              <w:rPr>
                <w:color w:val="2C2D2E"/>
              </w:rPr>
              <w:t xml:space="preserve"> </w:t>
            </w:r>
            <w:proofErr w:type="spellStart"/>
            <w:r w:rsidRPr="002209F9">
              <w:rPr>
                <w:color w:val="2C2D2E"/>
              </w:rPr>
              <w:t>agalactitiae</w:t>
            </w:r>
            <w:proofErr w:type="spellEnd"/>
            <w:r w:rsidRPr="002209F9">
              <w:rPr>
                <w:color w:val="2C2D2E"/>
              </w:rPr>
              <w:t xml:space="preserve">) с определением чувствительности к антибиотикам </w:t>
            </w:r>
          </w:p>
        </w:tc>
        <w:tc>
          <w:tcPr>
            <w:tcW w:w="1275" w:type="dxa"/>
            <w:tcBorders>
              <w:top w:val="single" w:sz="4" w:space="0" w:color="auto"/>
              <w:left w:val="single" w:sz="4" w:space="0" w:color="auto"/>
              <w:bottom w:val="single" w:sz="4" w:space="0" w:color="auto"/>
              <w:right w:val="single" w:sz="4" w:space="0" w:color="auto"/>
            </w:tcBorders>
          </w:tcPr>
          <w:p w14:paraId="3BB50AA1" w14:textId="77777777" w:rsidR="00FE3B9F" w:rsidRPr="002209F9" w:rsidRDefault="00FE3B9F" w:rsidP="008918E1">
            <w:pPr>
              <w:jc w:val="center"/>
              <w:rPr>
                <w:color w:val="000000"/>
              </w:rPr>
            </w:pPr>
            <w:r w:rsidRPr="002209F9">
              <w:rPr>
                <w:color w:val="000000"/>
              </w:rPr>
              <w:t>1</w:t>
            </w:r>
          </w:p>
        </w:tc>
      </w:tr>
      <w:tr w:rsidR="00FE3B9F" w:rsidRPr="002209F9" w14:paraId="77B35D1A" w14:textId="77777777" w:rsidTr="008918E1">
        <w:tc>
          <w:tcPr>
            <w:tcW w:w="467" w:type="dxa"/>
            <w:tcBorders>
              <w:top w:val="single" w:sz="4" w:space="0" w:color="auto"/>
              <w:left w:val="single" w:sz="4" w:space="0" w:color="auto"/>
              <w:bottom w:val="single" w:sz="4" w:space="0" w:color="auto"/>
              <w:right w:val="single" w:sz="4" w:space="0" w:color="auto"/>
            </w:tcBorders>
          </w:tcPr>
          <w:p w14:paraId="755776A2" w14:textId="77777777" w:rsidR="00FE3B9F" w:rsidRPr="002209F9" w:rsidRDefault="00FE3B9F" w:rsidP="008918E1">
            <w:pPr>
              <w:snapToGrid w:val="0"/>
              <w:jc w:val="center"/>
            </w:pPr>
            <w:r w:rsidRPr="002209F9">
              <w:t>36</w:t>
            </w:r>
          </w:p>
        </w:tc>
        <w:tc>
          <w:tcPr>
            <w:tcW w:w="8459" w:type="dxa"/>
            <w:tcBorders>
              <w:top w:val="single" w:sz="4" w:space="0" w:color="auto"/>
              <w:left w:val="single" w:sz="4" w:space="0" w:color="auto"/>
              <w:bottom w:val="single" w:sz="4" w:space="0" w:color="auto"/>
              <w:right w:val="single" w:sz="4" w:space="0" w:color="auto"/>
            </w:tcBorders>
          </w:tcPr>
          <w:p w14:paraId="376F1877" w14:textId="77777777" w:rsidR="00FE3B9F" w:rsidRPr="002209F9" w:rsidRDefault="00FE3B9F" w:rsidP="008918E1">
            <w:pPr>
              <w:jc w:val="both"/>
              <w:rPr>
                <w:color w:val="2C2D2E"/>
              </w:rPr>
            </w:pPr>
            <w:bookmarkStart w:id="4" w:name="_Hlk198628721"/>
            <w:r w:rsidRPr="002209F9">
              <w:rPr>
                <w:color w:val="2C2D2E"/>
              </w:rPr>
              <w:t>ДНК микоплазмы (</w:t>
            </w:r>
            <w:proofErr w:type="spellStart"/>
            <w:r w:rsidRPr="002209F9">
              <w:rPr>
                <w:color w:val="2C2D2E"/>
              </w:rPr>
              <w:t>Mycoplasma</w:t>
            </w:r>
            <w:proofErr w:type="spellEnd"/>
            <w:r w:rsidRPr="002209F9">
              <w:rPr>
                <w:color w:val="2C2D2E"/>
              </w:rPr>
              <w:t xml:space="preserve"> </w:t>
            </w:r>
            <w:proofErr w:type="spellStart"/>
            <w:r w:rsidRPr="002209F9">
              <w:rPr>
                <w:color w:val="2C2D2E"/>
              </w:rPr>
              <w:t>pneumoniae</w:t>
            </w:r>
            <w:proofErr w:type="spellEnd"/>
            <w:r w:rsidRPr="002209F9">
              <w:rPr>
                <w:color w:val="2C2D2E"/>
              </w:rPr>
              <w:t>) (Соскоб с ротоглотки)</w:t>
            </w:r>
            <w:bookmarkEnd w:id="4"/>
          </w:p>
        </w:tc>
        <w:tc>
          <w:tcPr>
            <w:tcW w:w="1275" w:type="dxa"/>
            <w:tcBorders>
              <w:top w:val="single" w:sz="4" w:space="0" w:color="auto"/>
              <w:left w:val="single" w:sz="4" w:space="0" w:color="auto"/>
              <w:bottom w:val="single" w:sz="4" w:space="0" w:color="auto"/>
              <w:right w:val="single" w:sz="4" w:space="0" w:color="auto"/>
            </w:tcBorders>
          </w:tcPr>
          <w:p w14:paraId="3C0A718F" w14:textId="77777777" w:rsidR="00FE3B9F" w:rsidRPr="002209F9" w:rsidRDefault="00FE3B9F" w:rsidP="008918E1">
            <w:pPr>
              <w:jc w:val="center"/>
              <w:rPr>
                <w:color w:val="000000"/>
              </w:rPr>
            </w:pPr>
            <w:r w:rsidRPr="002209F9">
              <w:rPr>
                <w:color w:val="000000"/>
              </w:rPr>
              <w:t>1</w:t>
            </w:r>
          </w:p>
        </w:tc>
      </w:tr>
      <w:tr w:rsidR="00FE3B9F" w:rsidRPr="002209F9" w14:paraId="3D1D9976" w14:textId="77777777" w:rsidTr="008918E1">
        <w:tc>
          <w:tcPr>
            <w:tcW w:w="467" w:type="dxa"/>
            <w:tcBorders>
              <w:top w:val="single" w:sz="4" w:space="0" w:color="auto"/>
              <w:left w:val="single" w:sz="4" w:space="0" w:color="auto"/>
              <w:bottom w:val="single" w:sz="4" w:space="0" w:color="auto"/>
              <w:right w:val="single" w:sz="4" w:space="0" w:color="auto"/>
            </w:tcBorders>
          </w:tcPr>
          <w:p w14:paraId="3707ACB3" w14:textId="77777777" w:rsidR="00FE3B9F" w:rsidRPr="002209F9" w:rsidRDefault="00FE3B9F" w:rsidP="008918E1">
            <w:pPr>
              <w:snapToGrid w:val="0"/>
              <w:jc w:val="center"/>
            </w:pPr>
            <w:r w:rsidRPr="002209F9">
              <w:t>37</w:t>
            </w:r>
          </w:p>
        </w:tc>
        <w:tc>
          <w:tcPr>
            <w:tcW w:w="8459" w:type="dxa"/>
            <w:tcBorders>
              <w:top w:val="single" w:sz="4" w:space="0" w:color="auto"/>
              <w:left w:val="single" w:sz="4" w:space="0" w:color="auto"/>
              <w:bottom w:val="single" w:sz="4" w:space="0" w:color="auto"/>
              <w:right w:val="single" w:sz="4" w:space="0" w:color="auto"/>
            </w:tcBorders>
          </w:tcPr>
          <w:p w14:paraId="3C792B6A" w14:textId="77777777" w:rsidR="00FE3B9F" w:rsidRPr="002209F9" w:rsidRDefault="00FE3B9F" w:rsidP="008918E1">
            <w:pPr>
              <w:jc w:val="both"/>
              <w:rPr>
                <w:color w:val="2C2D2E"/>
              </w:rPr>
            </w:pPr>
            <w:bookmarkStart w:id="5" w:name="_Hlk198628752"/>
            <w:r w:rsidRPr="002209F9">
              <w:rPr>
                <w:color w:val="2C2D2E"/>
              </w:rPr>
              <w:t>ДНК хламидии (</w:t>
            </w:r>
            <w:proofErr w:type="spellStart"/>
            <w:r w:rsidRPr="002209F9">
              <w:rPr>
                <w:color w:val="2C2D2E"/>
              </w:rPr>
              <w:t>Chlamydia</w:t>
            </w:r>
            <w:proofErr w:type="spellEnd"/>
            <w:r w:rsidRPr="002209F9">
              <w:rPr>
                <w:color w:val="2C2D2E"/>
              </w:rPr>
              <w:t xml:space="preserve"> </w:t>
            </w:r>
            <w:proofErr w:type="spellStart"/>
            <w:r w:rsidRPr="002209F9">
              <w:rPr>
                <w:color w:val="2C2D2E"/>
              </w:rPr>
              <w:t>pneumonia</w:t>
            </w:r>
            <w:proofErr w:type="spellEnd"/>
            <w:r w:rsidRPr="002209F9">
              <w:rPr>
                <w:color w:val="2C2D2E"/>
              </w:rPr>
              <w:t>) (Соскоб с ротоглотки)</w:t>
            </w:r>
            <w:bookmarkEnd w:id="5"/>
          </w:p>
        </w:tc>
        <w:tc>
          <w:tcPr>
            <w:tcW w:w="1275" w:type="dxa"/>
            <w:tcBorders>
              <w:top w:val="single" w:sz="4" w:space="0" w:color="auto"/>
              <w:left w:val="single" w:sz="4" w:space="0" w:color="auto"/>
              <w:bottom w:val="single" w:sz="4" w:space="0" w:color="auto"/>
              <w:right w:val="single" w:sz="4" w:space="0" w:color="auto"/>
            </w:tcBorders>
          </w:tcPr>
          <w:p w14:paraId="0F8359ED" w14:textId="77777777" w:rsidR="00FE3B9F" w:rsidRPr="002209F9" w:rsidRDefault="00FE3B9F" w:rsidP="008918E1">
            <w:pPr>
              <w:jc w:val="center"/>
              <w:rPr>
                <w:color w:val="000000"/>
              </w:rPr>
            </w:pPr>
            <w:r w:rsidRPr="002209F9">
              <w:rPr>
                <w:color w:val="000000"/>
              </w:rPr>
              <w:t>1</w:t>
            </w:r>
          </w:p>
        </w:tc>
      </w:tr>
    </w:tbl>
    <w:p w14:paraId="33951ED5" w14:textId="77777777" w:rsidR="00FE3B9F" w:rsidRDefault="00FE3B9F" w:rsidP="0042781D">
      <w:pPr>
        <w:pStyle w:val="af"/>
        <w:jc w:val="center"/>
        <w:rPr>
          <w:rFonts w:ascii="Times New Roman" w:hAnsi="Times New Roman"/>
          <w:b/>
        </w:rPr>
      </w:pPr>
    </w:p>
    <w:p w14:paraId="7ACC987C" w14:textId="77777777" w:rsidR="00FE3B9F" w:rsidRPr="00FE3B9F" w:rsidRDefault="00FE3B9F" w:rsidP="0042781D">
      <w:pPr>
        <w:shd w:val="clear" w:color="auto" w:fill="FFFFFF"/>
        <w:spacing w:before="0" w:beforeAutospacing="0" w:after="0" w:afterAutospacing="0"/>
        <w:jc w:val="both"/>
        <w:rPr>
          <w:b/>
          <w:color w:val="000000" w:themeColor="text1"/>
          <w:sz w:val="21"/>
          <w:szCs w:val="21"/>
          <w:lang w:val="ru-RU"/>
        </w:rPr>
      </w:pPr>
      <w:r w:rsidRPr="00FE3B9F">
        <w:rPr>
          <w:sz w:val="28"/>
          <w:szCs w:val="28"/>
          <w:lang w:val="ru-RU"/>
        </w:rPr>
        <w:t xml:space="preserve">  </w:t>
      </w:r>
      <w:r w:rsidRPr="00FE3B9F">
        <w:rPr>
          <w:b/>
          <w:highlight w:val="yellow"/>
          <w:lang w:val="ru-RU"/>
        </w:rPr>
        <w:t>*</w:t>
      </w:r>
      <w:r w:rsidRPr="00FE3B9F">
        <w:rPr>
          <w:b/>
          <w:color w:val="000000" w:themeColor="text1"/>
          <w:sz w:val="21"/>
          <w:szCs w:val="21"/>
          <w:highlight w:val="yellow"/>
          <w:lang w:val="ru-RU"/>
        </w:rPr>
        <w:t xml:space="preserve"> Сперму необходимо исследовать в течение 40-60 минут после эякуляции, поскольку ее свойства быстро изменяются, поэтому собирать биоматериал для анализа следует в медицинском центре. Сперму (</w:t>
      </w:r>
      <w:proofErr w:type="spellStart"/>
      <w:r w:rsidRPr="00FE3B9F">
        <w:rPr>
          <w:b/>
          <w:color w:val="000000" w:themeColor="text1"/>
          <w:sz w:val="21"/>
          <w:szCs w:val="21"/>
          <w:highlight w:val="yellow"/>
          <w:lang w:val="ru-RU"/>
        </w:rPr>
        <w:t>эякулят</w:t>
      </w:r>
      <w:proofErr w:type="spellEnd"/>
      <w:r w:rsidRPr="00FE3B9F">
        <w:rPr>
          <w:b/>
          <w:color w:val="000000" w:themeColor="text1"/>
          <w:sz w:val="21"/>
          <w:szCs w:val="21"/>
          <w:highlight w:val="yellow"/>
          <w:lang w:val="ru-RU"/>
        </w:rPr>
        <w:t>) следует собирать в специальной комнате недалеко от</w:t>
      </w:r>
      <w:r w:rsidRPr="002209F9">
        <w:rPr>
          <w:b/>
          <w:color w:val="000000" w:themeColor="text1"/>
          <w:sz w:val="21"/>
          <w:szCs w:val="21"/>
          <w:highlight w:val="yellow"/>
        </w:rPr>
        <w:t> </w:t>
      </w:r>
      <w:r w:rsidRPr="00FE3B9F">
        <w:rPr>
          <w:b/>
          <w:color w:val="000000" w:themeColor="text1"/>
          <w:sz w:val="21"/>
          <w:szCs w:val="21"/>
          <w:highlight w:val="yellow"/>
          <w:lang w:val="ru-RU"/>
        </w:rPr>
        <w:t xml:space="preserve">лаборатории, чтобы ограничить воздействие на </w:t>
      </w:r>
      <w:proofErr w:type="spellStart"/>
      <w:r w:rsidRPr="00FE3B9F">
        <w:rPr>
          <w:b/>
          <w:color w:val="000000" w:themeColor="text1"/>
          <w:sz w:val="21"/>
          <w:szCs w:val="21"/>
          <w:highlight w:val="yellow"/>
          <w:lang w:val="ru-RU"/>
        </w:rPr>
        <w:t>эякулят</w:t>
      </w:r>
      <w:proofErr w:type="spellEnd"/>
      <w:r w:rsidRPr="00FE3B9F">
        <w:rPr>
          <w:b/>
          <w:color w:val="000000" w:themeColor="text1"/>
          <w:sz w:val="21"/>
          <w:szCs w:val="21"/>
          <w:highlight w:val="yellow"/>
          <w:lang w:val="ru-RU"/>
        </w:rPr>
        <w:t xml:space="preserve"> колебаний температуры и сократить время между сбором образца и его анализом.</w:t>
      </w:r>
    </w:p>
    <w:p w14:paraId="1602B55A" w14:textId="77777777" w:rsidR="00FE3B9F" w:rsidRDefault="00FE3B9F" w:rsidP="0042781D">
      <w:pPr>
        <w:pStyle w:val="af"/>
        <w:jc w:val="both"/>
        <w:rPr>
          <w:rFonts w:ascii="Times New Roman" w:hAnsi="Times New Roman"/>
          <w:b/>
        </w:rPr>
      </w:pPr>
    </w:p>
    <w:p w14:paraId="00F3EB2E" w14:textId="4AD1E16C" w:rsidR="00FD7979" w:rsidRPr="000B122A" w:rsidRDefault="00FD7979" w:rsidP="0042781D">
      <w:pPr>
        <w:pStyle w:val="af"/>
        <w:jc w:val="both"/>
        <w:rPr>
          <w:rFonts w:ascii="Times New Roman" w:hAnsi="Times New Roman"/>
        </w:rPr>
      </w:pPr>
      <w:r w:rsidRPr="000B122A">
        <w:rPr>
          <w:rFonts w:ascii="Times New Roman" w:hAnsi="Times New Roman"/>
          <w:b/>
        </w:rPr>
        <w:t>1.</w:t>
      </w:r>
      <w:r w:rsidRPr="000B122A">
        <w:rPr>
          <w:rFonts w:ascii="Times New Roman" w:hAnsi="Times New Roman"/>
        </w:rPr>
        <w:t xml:space="preserve"> </w:t>
      </w:r>
      <w:r w:rsidRPr="000B122A">
        <w:rPr>
          <w:rFonts w:ascii="Times New Roman" w:hAnsi="Times New Roman"/>
          <w:b/>
          <w:bCs/>
        </w:rPr>
        <w:t>Сроки (этапы) оказания услуг:</w:t>
      </w:r>
      <w:r w:rsidRPr="000B122A">
        <w:rPr>
          <w:rFonts w:ascii="Times New Roman" w:hAnsi="Times New Roman"/>
        </w:rPr>
        <w:t xml:space="preserve"> </w:t>
      </w:r>
      <w:r w:rsidR="000B7E48" w:rsidRPr="000B122A">
        <w:rPr>
          <w:rFonts w:ascii="Times New Roman" w:hAnsi="Times New Roman"/>
        </w:rPr>
        <w:t xml:space="preserve">с </w:t>
      </w:r>
      <w:r w:rsidR="001D0765" w:rsidRPr="000B122A">
        <w:rPr>
          <w:rFonts w:ascii="Times New Roman" w:hAnsi="Times New Roman"/>
        </w:rPr>
        <w:t xml:space="preserve">момента заключения договора </w:t>
      </w:r>
      <w:r w:rsidRPr="000B122A">
        <w:rPr>
          <w:rFonts w:ascii="Times New Roman" w:hAnsi="Times New Roman"/>
        </w:rPr>
        <w:t xml:space="preserve">по 31 </w:t>
      </w:r>
      <w:r w:rsidR="003A5A1A">
        <w:rPr>
          <w:rFonts w:ascii="Times New Roman" w:hAnsi="Times New Roman"/>
        </w:rPr>
        <w:t>июл</w:t>
      </w:r>
      <w:r w:rsidR="0068510B">
        <w:rPr>
          <w:rFonts w:ascii="Times New Roman" w:hAnsi="Times New Roman"/>
        </w:rPr>
        <w:t>я</w:t>
      </w:r>
      <w:r w:rsidRPr="000B122A">
        <w:rPr>
          <w:rFonts w:ascii="Times New Roman" w:hAnsi="Times New Roman"/>
        </w:rPr>
        <w:t xml:space="preserve"> 202</w:t>
      </w:r>
      <w:r w:rsidR="003A5A1A">
        <w:rPr>
          <w:rFonts w:ascii="Times New Roman" w:hAnsi="Times New Roman"/>
        </w:rPr>
        <w:t>7</w:t>
      </w:r>
      <w:r w:rsidRPr="000B122A">
        <w:rPr>
          <w:rFonts w:ascii="Times New Roman" w:hAnsi="Times New Roman"/>
        </w:rPr>
        <w:t xml:space="preserve"> г.</w:t>
      </w:r>
    </w:p>
    <w:p w14:paraId="28920101" w14:textId="77777777" w:rsidR="00FD7979" w:rsidRPr="000B122A" w:rsidRDefault="000B7E48" w:rsidP="0042781D">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Прием и транспортировка биоматериала оказываются Исполнителем ежедневно, кроме выходных и праздничных дней. При наличии четырех или более выходных или праздничных (нерабочих) дней подряд, забор и транспортировка биоматериала осуществляется один раз в четыре дня по графику, согласованным с Заказчиком.</w:t>
      </w:r>
    </w:p>
    <w:p w14:paraId="043D4D2C"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Результаты лабораторных исследований по готовности должны быть доступны к просмотру в электронной форме. Выдача Заказчику результатов исследований в бумажной форме производится в срок не позднее3 (трех) календарных дней с момента передачи биоматериала Исполнителю. Все транспортные расходы должны быть включены в стоимость услуг.</w:t>
      </w:r>
    </w:p>
    <w:p w14:paraId="3EC64CBD" w14:textId="77777777" w:rsidR="00FD7979" w:rsidRPr="000B122A" w:rsidRDefault="00FD7979" w:rsidP="0037533C">
      <w:pPr>
        <w:pStyle w:val="af"/>
        <w:jc w:val="both"/>
        <w:rPr>
          <w:rFonts w:ascii="Times New Roman" w:hAnsi="Times New Roman"/>
        </w:rPr>
      </w:pPr>
      <w:r w:rsidRPr="000B122A">
        <w:rPr>
          <w:rFonts w:ascii="Times New Roman" w:hAnsi="Times New Roman"/>
          <w:b/>
          <w:bCs/>
        </w:rPr>
        <w:t>2.</w:t>
      </w:r>
      <w:r w:rsidRPr="000B122A">
        <w:rPr>
          <w:rFonts w:ascii="Times New Roman" w:hAnsi="Times New Roman"/>
        </w:rPr>
        <w:t> </w:t>
      </w:r>
      <w:r w:rsidRPr="000B122A">
        <w:rPr>
          <w:rFonts w:ascii="Times New Roman" w:hAnsi="Times New Roman"/>
          <w:b/>
        </w:rPr>
        <w:t>Место оказания услуг</w:t>
      </w:r>
      <w:r w:rsidRPr="000B122A">
        <w:rPr>
          <w:rFonts w:ascii="Times New Roman" w:hAnsi="Times New Roman"/>
        </w:rPr>
        <w:t>: услуги оказываются в лицензированной лаборатории Исполнителя.</w:t>
      </w:r>
    </w:p>
    <w:p w14:paraId="587AD63F" w14:textId="53C4A4FD"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Передача материала для исследований и доставка результатов исследований осуществляется по месту нахождения Заказчика по адреса</w:t>
      </w:r>
      <w:r w:rsidR="00F73A91" w:rsidRPr="000B122A">
        <w:rPr>
          <w:rFonts w:ascii="Times New Roman" w:hAnsi="Times New Roman"/>
        </w:rPr>
        <w:t>м: г. Тюмень, ул. Рижская, 66</w:t>
      </w:r>
      <w:r w:rsidR="003A5A1A">
        <w:rPr>
          <w:rFonts w:ascii="Times New Roman" w:hAnsi="Times New Roman"/>
        </w:rPr>
        <w:t>/1</w:t>
      </w:r>
      <w:r w:rsidR="00F73A91" w:rsidRPr="000B122A">
        <w:rPr>
          <w:rFonts w:ascii="Times New Roman" w:hAnsi="Times New Roman"/>
        </w:rPr>
        <w:t xml:space="preserve">; </w:t>
      </w:r>
      <w:r w:rsidR="00FD7979" w:rsidRPr="000B122A">
        <w:rPr>
          <w:rFonts w:ascii="Times New Roman" w:hAnsi="Times New Roman"/>
        </w:rPr>
        <w:t xml:space="preserve">ул. Парфенова 40/1; ул. Рижская 51/1, </w:t>
      </w:r>
      <w:r w:rsidR="001D0765" w:rsidRPr="000B122A">
        <w:rPr>
          <w:rFonts w:ascii="Times New Roman" w:hAnsi="Times New Roman"/>
        </w:rPr>
        <w:t>ул. Проезд Геологоразведчиков, д. 13/1,</w:t>
      </w:r>
      <w:r w:rsidR="0068510B">
        <w:rPr>
          <w:rFonts w:ascii="Times New Roman" w:hAnsi="Times New Roman"/>
        </w:rPr>
        <w:t xml:space="preserve"> </w:t>
      </w:r>
      <w:r w:rsidR="00FD7979" w:rsidRPr="000B122A">
        <w:rPr>
          <w:rFonts w:ascii="Times New Roman" w:hAnsi="Times New Roman"/>
        </w:rPr>
        <w:t>ул. 50 лет ВЛКСМ, д.97/1.</w:t>
      </w:r>
    </w:p>
    <w:p w14:paraId="7B7A207A" w14:textId="77777777" w:rsidR="00FD7979" w:rsidRPr="000B122A" w:rsidRDefault="00FD7979" w:rsidP="0037533C">
      <w:pPr>
        <w:pStyle w:val="af"/>
        <w:jc w:val="both"/>
        <w:rPr>
          <w:rFonts w:ascii="Times New Roman" w:hAnsi="Times New Roman"/>
        </w:rPr>
      </w:pPr>
      <w:r w:rsidRPr="000B122A">
        <w:rPr>
          <w:rFonts w:ascii="Times New Roman" w:hAnsi="Times New Roman"/>
        </w:rPr>
        <w:t xml:space="preserve">Услуги, оказываются в лаборатории, имеющей разрешение на проведение исследований. </w:t>
      </w:r>
    </w:p>
    <w:p w14:paraId="173CD040" w14:textId="77777777" w:rsidR="00FD7979" w:rsidRPr="000B122A" w:rsidRDefault="00FD7979" w:rsidP="0037533C">
      <w:pPr>
        <w:pStyle w:val="af"/>
        <w:jc w:val="both"/>
        <w:rPr>
          <w:rFonts w:ascii="Times New Roman" w:hAnsi="Times New Roman"/>
        </w:rPr>
      </w:pPr>
      <w:r w:rsidRPr="000B122A">
        <w:rPr>
          <w:rFonts w:ascii="Times New Roman" w:hAnsi="Times New Roman"/>
          <w:b/>
          <w:bCs/>
        </w:rPr>
        <w:t>3. Требования к условиям оказания услуг:</w:t>
      </w:r>
      <w:r w:rsidRPr="000B122A">
        <w:rPr>
          <w:rFonts w:ascii="Times New Roman" w:hAnsi="Times New Roman"/>
        </w:rPr>
        <w:t xml:space="preserve"> </w:t>
      </w:r>
    </w:p>
    <w:p w14:paraId="130DD855"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Забор биологического материала пациентов осуществляется Заказчиком. Расходные материалы для забора материала предоставляются Исполнителем.</w:t>
      </w:r>
    </w:p>
    <w:p w14:paraId="1530E762"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Исполнитель обеспечивает Заказчика необходимыми расходными материалами для забора и транспортировки материала: вакуумные пробирки, иглы двусторонние для вакуумного забора крови, держатели-переходники для двусторонних игл, пробирки для мазка и др. в оригинальной упаковке производителя. При оказании Услуг, Заказчик передает биологический материал только в транспортных контейнерах определенного вида с соблюдением температурного режима, порядка хранения и транспортировки.</w:t>
      </w:r>
    </w:p>
    <w:p w14:paraId="10295E6A"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При передаче расходных материалов Стороны подписывают соответствующий акт (акт приемки расходных материалов).</w:t>
      </w:r>
    </w:p>
    <w:p w14:paraId="1E17CABF"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Расходные материалы должны иметь Регистрационное удостоверение Федеральной службы по надзору в сфере здравоохранения. Медицинские расходные материалы должны иметь сертификаты/декларации соответствия. Обеспечение Заказчика расходными материалами осуществляется Исполнителем по графику, согласованному с Заказчиком.</w:t>
      </w:r>
    </w:p>
    <w:p w14:paraId="11C9CABF"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 xml:space="preserve">Заказчик передает Исполнителю для осуществления диагностики биологический материал с заполненными бланками – направлениями для исследования. </w:t>
      </w:r>
    </w:p>
    <w:p w14:paraId="0573AE33"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 xml:space="preserve">Исполнитель несет ответственность за организацию доставки биологического материала в лабораторию с соблюдением </w:t>
      </w:r>
      <w:proofErr w:type="spellStart"/>
      <w:r w:rsidR="00FD7979" w:rsidRPr="000B122A">
        <w:rPr>
          <w:rFonts w:ascii="Times New Roman" w:hAnsi="Times New Roman"/>
        </w:rPr>
        <w:t>преаналитических</w:t>
      </w:r>
      <w:proofErr w:type="spellEnd"/>
      <w:r w:rsidR="00FD7979" w:rsidRPr="000B122A">
        <w:rPr>
          <w:rFonts w:ascii="Times New Roman" w:hAnsi="Times New Roman"/>
        </w:rPr>
        <w:t xml:space="preserve"> мероприятий и санитарно-эпидемиологических требований. </w:t>
      </w:r>
    </w:p>
    <w:p w14:paraId="41EE7F78"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 xml:space="preserve">Исполнитель предоставляет Заказчику направительные бланки для выполнения исследований и бланки результатов, выполненными в соответствии с санитарными правилами, методическими указаниями, ГОСТами, иными нормативными документами в полном объеме, согласно количеству проводимых исследований. </w:t>
      </w:r>
    </w:p>
    <w:p w14:paraId="759CE71F" w14:textId="77777777" w:rsidR="00FD7979" w:rsidRPr="000B122A" w:rsidRDefault="00FD7979" w:rsidP="0037533C">
      <w:pPr>
        <w:pStyle w:val="af"/>
        <w:jc w:val="both"/>
        <w:rPr>
          <w:rFonts w:ascii="Times New Roman" w:hAnsi="Times New Roman"/>
          <w:b/>
          <w:bCs/>
        </w:rPr>
      </w:pPr>
      <w:r w:rsidRPr="000B122A">
        <w:rPr>
          <w:rFonts w:ascii="Times New Roman" w:hAnsi="Times New Roman"/>
          <w:b/>
          <w:bCs/>
        </w:rPr>
        <w:t>4. Требования к техническим и качественным характеристикам, эксплуатационным характеристикам (при необходимости) услуг и иные показатели, связанные с определением соответствия оказываемых услуг потребностям заказчика:</w:t>
      </w:r>
    </w:p>
    <w:p w14:paraId="1F5B89DF"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 xml:space="preserve">Требования к техническим и качественным характеристикам товара, работ, услуг: Качество исследований должно отвечать действующим стандартам, согласно требованиям Постановления Правительства РФ от 1 июня 2021 года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r w:rsidR="00FD7979" w:rsidRPr="000B122A">
        <w:rPr>
          <w:rFonts w:ascii="Times New Roman" w:hAnsi="Times New Roman"/>
        </w:rPr>
        <w:lastRenderedPageBreak/>
        <w:t>"</w:t>
      </w:r>
      <w:proofErr w:type="spellStart"/>
      <w:r w:rsidR="00FD7979" w:rsidRPr="000B122A">
        <w:rPr>
          <w:rFonts w:ascii="Times New Roman" w:hAnsi="Times New Roman"/>
        </w:rPr>
        <w:t>Сколково</w:t>
      </w:r>
      <w:proofErr w:type="spellEnd"/>
      <w:r w:rsidR="00FD7979" w:rsidRPr="000B122A">
        <w:rPr>
          <w:rFonts w:ascii="Times New Roman" w:hAnsi="Times New Roman"/>
        </w:rPr>
        <w:t>") и признании утратившими силу некоторых актов Правительства Российской Федерации» и другие действующие стандарты на территории РФ.</w:t>
      </w:r>
    </w:p>
    <w:p w14:paraId="15C5025C"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Оказание услуг по выполнению лабораторных исследований должно проводиться исполнителем на оборудовании, имеющем регистрационное удостоверения, выданные Федеральной службой по надзору в сфере здравоохранения и социального развития, сертификаты соответствия, выданные Госстандартом РФ, а в случаях, когда оборудование не относится к объектам обязательной сертификации – справку, подтверждающую данный факт. Оборудование, подлежащее поверке, должно иметь действующее свидетельство о поверке. По истечению срока гарантийной эксплуатации оборудование исполнителя должно состоять на техническом обслуживании у организации, имеющей лицензию на проведение соответствующих услуг.</w:t>
      </w:r>
    </w:p>
    <w:p w14:paraId="41F84ECD" w14:textId="77777777" w:rsidR="00FD7979" w:rsidRPr="000B122A" w:rsidRDefault="000B7E48" w:rsidP="0037533C">
      <w:pPr>
        <w:pStyle w:val="af"/>
        <w:jc w:val="both"/>
        <w:rPr>
          <w:rFonts w:ascii="Times New Roman" w:hAnsi="Times New Roman"/>
        </w:rPr>
      </w:pPr>
      <w:r w:rsidRPr="000B122A">
        <w:rPr>
          <w:rFonts w:ascii="Times New Roman" w:hAnsi="Times New Roman"/>
        </w:rPr>
        <w:tab/>
      </w:r>
      <w:r w:rsidR="00FD7979" w:rsidRPr="000B122A">
        <w:rPr>
          <w:rFonts w:ascii="Times New Roman" w:hAnsi="Times New Roman"/>
        </w:rPr>
        <w:t>Все расходные средства и реактивы, используемые при проведении лабораторных исследований, должны соответствовать нормативам, действующим на момент оказания услуг, иметь разрешения к применению Министерством здравоохранения РФ на территории РФ.</w:t>
      </w:r>
    </w:p>
    <w:p w14:paraId="6DF3DDF8" w14:textId="77777777" w:rsidR="00FD7979" w:rsidRPr="000B122A" w:rsidRDefault="00FD7979" w:rsidP="0037533C">
      <w:pPr>
        <w:pStyle w:val="af"/>
        <w:jc w:val="both"/>
        <w:rPr>
          <w:rFonts w:ascii="Times New Roman" w:hAnsi="Times New Roman"/>
        </w:rPr>
      </w:pPr>
      <w:r w:rsidRPr="000B122A">
        <w:rPr>
          <w:rFonts w:ascii="Times New Roman" w:hAnsi="Times New Roman"/>
          <w:b/>
        </w:rPr>
        <w:t>5. Требования к безопасности оказания услуг и безопасности результатов услуг</w:t>
      </w:r>
      <w:r w:rsidRPr="000B122A">
        <w:rPr>
          <w:rFonts w:ascii="Times New Roman" w:hAnsi="Times New Roman"/>
        </w:rPr>
        <w:t>: Исполнитель гарантирует своевременность, качество и безопасность оказываемых услуг в соответствии с требованиями действующего законодательства РФ, предъявляемыми к методам лабораторной диагностики, разрешенным на территории РФ, а также требованиями Технического задания и условиями договора.</w:t>
      </w:r>
    </w:p>
    <w:p w14:paraId="3F976895" w14:textId="77777777" w:rsidR="00FD7979" w:rsidRPr="000B122A" w:rsidRDefault="000B7E48" w:rsidP="0037533C">
      <w:pPr>
        <w:pStyle w:val="af"/>
        <w:jc w:val="both"/>
        <w:rPr>
          <w:rFonts w:ascii="Times New Roman" w:hAnsi="Times New Roman"/>
          <w:b/>
        </w:rPr>
      </w:pPr>
      <w:r w:rsidRPr="000B122A">
        <w:rPr>
          <w:rFonts w:ascii="Times New Roman" w:hAnsi="Times New Roman"/>
        </w:rPr>
        <w:tab/>
      </w:r>
      <w:r w:rsidR="00FD7979" w:rsidRPr="000B122A">
        <w:rPr>
          <w:rFonts w:ascii="Times New Roman" w:hAnsi="Times New Roman"/>
        </w:rPr>
        <w:t>При выявлении несоответствия качества оказанных услуг требованиям законодательства РФ, а также Заказчика, Исполнитель за свой счет и в согласованные с Заказчиком сроки устраняет указанные Заказчиком несоответствия.</w:t>
      </w:r>
    </w:p>
    <w:p w14:paraId="2E93EEC7" w14:textId="77777777" w:rsidR="00FD7979" w:rsidRDefault="00FD7979" w:rsidP="0037533C">
      <w:pPr>
        <w:pStyle w:val="af"/>
        <w:jc w:val="both"/>
        <w:rPr>
          <w:rFonts w:ascii="Times New Roman" w:hAnsi="Times New Roman"/>
        </w:rPr>
      </w:pPr>
      <w:r w:rsidRPr="000B122A">
        <w:rPr>
          <w:rFonts w:ascii="Times New Roman" w:hAnsi="Times New Roman"/>
          <w:b/>
        </w:rPr>
        <w:t>6. Требования по передаче Заказчику технических и иных документов по завершению и сдаче услуг</w:t>
      </w:r>
      <w:r w:rsidRPr="000B122A">
        <w:rPr>
          <w:rFonts w:ascii="Times New Roman" w:hAnsi="Times New Roman"/>
        </w:rPr>
        <w:t xml:space="preserve">: реестр выполненных исследований. </w:t>
      </w:r>
    </w:p>
    <w:p w14:paraId="7C3C092D" w14:textId="77777777" w:rsidR="007F7A7B" w:rsidRDefault="007F7A7B" w:rsidP="0037533C">
      <w:pPr>
        <w:pStyle w:val="af"/>
        <w:jc w:val="both"/>
        <w:rPr>
          <w:rFonts w:ascii="Times New Roman" w:hAnsi="Times New Roman"/>
        </w:rPr>
      </w:pPr>
    </w:p>
    <w:tbl>
      <w:tblPr>
        <w:tblW w:w="0" w:type="auto"/>
        <w:jc w:val="center"/>
        <w:tblLook w:val="00A0" w:firstRow="1" w:lastRow="0" w:firstColumn="1" w:lastColumn="0" w:noHBand="0" w:noVBand="0"/>
      </w:tblPr>
      <w:tblGrid>
        <w:gridCol w:w="4962"/>
        <w:gridCol w:w="4961"/>
      </w:tblGrid>
      <w:tr w:rsidR="007F7A7B" w:rsidRPr="002957D5" w14:paraId="54DBE1E3" w14:textId="77777777" w:rsidTr="002D5DB8">
        <w:trPr>
          <w:jc w:val="center"/>
        </w:trPr>
        <w:tc>
          <w:tcPr>
            <w:tcW w:w="4998" w:type="dxa"/>
            <w:vAlign w:val="center"/>
          </w:tcPr>
          <w:p w14:paraId="26390F17" w14:textId="77777777" w:rsidR="007F7A7B" w:rsidRPr="007F7A7B" w:rsidRDefault="007F7A7B" w:rsidP="002D5DB8">
            <w:pPr>
              <w:pStyle w:val="af"/>
              <w:rPr>
                <w:rFonts w:ascii="Times New Roman" w:hAnsi="Times New Roman"/>
                <w:b/>
              </w:rPr>
            </w:pPr>
            <w:r w:rsidRPr="007F7A7B">
              <w:rPr>
                <w:rFonts w:ascii="Times New Roman" w:hAnsi="Times New Roman"/>
                <w:b/>
              </w:rPr>
              <w:t>Исполнитель:</w:t>
            </w:r>
          </w:p>
          <w:p w14:paraId="13761E79" w14:textId="024771D1" w:rsidR="007F7A7B" w:rsidRPr="00F538DB" w:rsidRDefault="007F7A7B" w:rsidP="007F7A7B">
            <w:pPr>
              <w:pStyle w:val="af"/>
              <w:rPr>
                <w:rFonts w:ascii="Times New Roman" w:hAnsi="Times New Roman"/>
              </w:rPr>
            </w:pPr>
          </w:p>
        </w:tc>
        <w:tc>
          <w:tcPr>
            <w:tcW w:w="4999" w:type="dxa"/>
            <w:vAlign w:val="center"/>
          </w:tcPr>
          <w:p w14:paraId="79698EDC" w14:textId="77777777" w:rsidR="002D5DB8" w:rsidRDefault="002D5DB8" w:rsidP="007F7A7B">
            <w:pPr>
              <w:pStyle w:val="af"/>
              <w:rPr>
                <w:rFonts w:ascii="Times New Roman" w:hAnsi="Times New Roman"/>
                <w:b/>
              </w:rPr>
            </w:pPr>
          </w:p>
          <w:p w14:paraId="357BCED7" w14:textId="366FC872" w:rsidR="007F7A7B" w:rsidRPr="007F7A7B" w:rsidRDefault="002D5DB8" w:rsidP="007F7A7B">
            <w:pPr>
              <w:pStyle w:val="af"/>
              <w:rPr>
                <w:rFonts w:ascii="Times New Roman" w:hAnsi="Times New Roman"/>
                <w:b/>
              </w:rPr>
            </w:pPr>
            <w:r>
              <w:rPr>
                <w:rFonts w:ascii="Times New Roman" w:hAnsi="Times New Roman"/>
                <w:b/>
              </w:rPr>
              <w:t>З</w:t>
            </w:r>
            <w:r w:rsidR="007F7A7B" w:rsidRPr="007F7A7B">
              <w:rPr>
                <w:rFonts w:ascii="Times New Roman" w:hAnsi="Times New Roman"/>
                <w:b/>
              </w:rPr>
              <w:t>аказчик:</w:t>
            </w:r>
          </w:p>
          <w:p w14:paraId="69BAE180" w14:textId="77777777" w:rsidR="007F7A7B" w:rsidRPr="007F7A7B" w:rsidRDefault="007F7A7B" w:rsidP="007F7A7B">
            <w:pPr>
              <w:pStyle w:val="af"/>
              <w:rPr>
                <w:rFonts w:ascii="Times New Roman" w:hAnsi="Times New Roman"/>
              </w:rPr>
            </w:pPr>
            <w:r w:rsidRPr="007F7A7B">
              <w:rPr>
                <w:rFonts w:ascii="Times New Roman" w:hAnsi="Times New Roman"/>
              </w:rPr>
              <w:t>ГАУЗ ТО «Городская поликлиника № 6»</w:t>
            </w:r>
          </w:p>
          <w:p w14:paraId="4169CBB5" w14:textId="77777777" w:rsidR="007F7A7B" w:rsidRPr="00F538DB" w:rsidRDefault="007F7A7B" w:rsidP="007F7A7B">
            <w:pPr>
              <w:pStyle w:val="af"/>
              <w:rPr>
                <w:rFonts w:ascii="Times New Roman" w:hAnsi="Times New Roman"/>
              </w:rPr>
            </w:pPr>
            <w:r w:rsidRPr="00F538DB">
              <w:rPr>
                <w:rFonts w:ascii="Times New Roman" w:hAnsi="Times New Roman"/>
              </w:rPr>
              <w:t>Главный врач Л.П. Целлер</w:t>
            </w:r>
          </w:p>
          <w:p w14:paraId="12B8C14A" w14:textId="77777777" w:rsidR="007F7A7B" w:rsidRPr="00F538DB" w:rsidRDefault="007F7A7B" w:rsidP="007F7A7B">
            <w:pPr>
              <w:pStyle w:val="af"/>
              <w:rPr>
                <w:rFonts w:ascii="Times New Roman" w:hAnsi="Times New Roman"/>
              </w:rPr>
            </w:pPr>
            <w:r w:rsidRPr="00F538DB">
              <w:rPr>
                <w:rFonts w:ascii="Times New Roman" w:hAnsi="Times New Roman"/>
              </w:rPr>
              <w:t>Подписано ЭЦП</w:t>
            </w:r>
          </w:p>
        </w:tc>
      </w:tr>
      <w:tr w:rsidR="00FD7979" w:rsidRPr="002957D5" w14:paraId="5B49C198" w14:textId="77777777" w:rsidTr="002D5DB8">
        <w:trPr>
          <w:jc w:val="center"/>
        </w:trPr>
        <w:tc>
          <w:tcPr>
            <w:tcW w:w="4998" w:type="dxa"/>
            <w:vAlign w:val="center"/>
          </w:tcPr>
          <w:p w14:paraId="1275AF8A" w14:textId="77777777" w:rsidR="00FD7979" w:rsidRPr="000B122A" w:rsidRDefault="00FD7979" w:rsidP="00FD7979">
            <w:pPr>
              <w:pStyle w:val="af"/>
              <w:rPr>
                <w:rFonts w:ascii="Times New Roman" w:hAnsi="Times New Roman"/>
              </w:rPr>
            </w:pPr>
          </w:p>
        </w:tc>
        <w:tc>
          <w:tcPr>
            <w:tcW w:w="4999" w:type="dxa"/>
            <w:vAlign w:val="center"/>
          </w:tcPr>
          <w:p w14:paraId="47DBEE17" w14:textId="77777777" w:rsidR="00FD7979" w:rsidRPr="000B122A" w:rsidRDefault="00FD7979" w:rsidP="00FD7979">
            <w:pPr>
              <w:pStyle w:val="af"/>
              <w:rPr>
                <w:rFonts w:ascii="Times New Roman" w:hAnsi="Times New Roman"/>
              </w:rPr>
            </w:pPr>
          </w:p>
        </w:tc>
      </w:tr>
    </w:tbl>
    <w:p w14:paraId="3794CADF" w14:textId="77777777" w:rsidR="00FD7979" w:rsidRDefault="00FD7979" w:rsidP="007F7A7B">
      <w:pPr>
        <w:spacing w:before="0" w:beforeAutospacing="0" w:after="0" w:afterAutospacing="0" w:line="276" w:lineRule="auto"/>
        <w:rPr>
          <w:rFonts w:hAnsi="Times New Roman" w:cs="Times New Roman"/>
          <w:color w:val="000000"/>
          <w:sz w:val="18"/>
          <w:szCs w:val="18"/>
          <w:lang w:val="ru-RU"/>
        </w:rPr>
      </w:pPr>
    </w:p>
    <w:sectPr w:rsidR="00FD7979" w:rsidSect="0037533C">
      <w:pgSz w:w="11907" w:h="16839"/>
      <w:pgMar w:top="851" w:right="850"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Mangal">
    <w:altName w:val="Liberation Mono"/>
    <w:panose1 w:val="00000400000000000000"/>
    <w:charset w:val="01"/>
    <w:family w:val="roman"/>
    <w:pitch w:val="default"/>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C177F"/>
    <w:multiLevelType w:val="hybridMultilevel"/>
    <w:tmpl w:val="63FE9F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DC46CD"/>
    <w:multiLevelType w:val="hybridMultilevel"/>
    <w:tmpl w:val="FA24C6D8"/>
    <w:lvl w:ilvl="0" w:tplc="627822B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14D6020"/>
    <w:multiLevelType w:val="multilevel"/>
    <w:tmpl w:val="D1BC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30EF8"/>
    <w:multiLevelType w:val="hybridMultilevel"/>
    <w:tmpl w:val="508ECF44"/>
    <w:lvl w:ilvl="0" w:tplc="47D2B2DC">
      <w:start w:val="1"/>
      <w:numFmt w:val="decimal"/>
      <w:lvlText w:val="%1."/>
      <w:lvlJc w:val="left"/>
      <w:pPr>
        <w:ind w:left="720" w:hanging="360"/>
      </w:pPr>
      <w:rPr>
        <w:rFonts w:hAnsiTheme="minorHAnsi" w:cstheme="minorBidi"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571AD9"/>
    <w:multiLevelType w:val="multilevel"/>
    <w:tmpl w:val="7B7A9660"/>
    <w:lvl w:ilvl="0">
      <w:start w:val="1"/>
      <w:numFmt w:val="decimal"/>
      <w:pStyle w:val="-"/>
      <w:lvlText w:val="%1."/>
      <w:lvlJc w:val="center"/>
      <w:pPr>
        <w:tabs>
          <w:tab w:val="num" w:pos="0"/>
        </w:tabs>
        <w:ind w:left="0" w:firstLine="0"/>
      </w:pPr>
      <w:rPr>
        <w:b/>
        <w:i w:val="0"/>
      </w:rPr>
    </w:lvl>
    <w:lvl w:ilvl="1">
      <w:start w:val="1"/>
      <w:numFmt w:val="decimal"/>
      <w:pStyle w:val="-"/>
      <w:lvlText w:val="%1.%2"/>
      <w:lvlJc w:val="left"/>
      <w:pPr>
        <w:tabs>
          <w:tab w:val="num" w:pos="1277"/>
        </w:tabs>
        <w:ind w:left="1277" w:hanging="851"/>
      </w:pPr>
      <w:rPr>
        <w:b w:val="0"/>
        <w:vanish w:val="0"/>
        <w:webHidden w:val="0"/>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5" w15:restartNumberingAfterBreak="0">
    <w:nsid w:val="23BB7E1E"/>
    <w:multiLevelType w:val="hybridMultilevel"/>
    <w:tmpl w:val="326CE5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934CEE"/>
    <w:multiLevelType w:val="multilevel"/>
    <w:tmpl w:val="2A46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160D16"/>
    <w:multiLevelType w:val="hybridMultilevel"/>
    <w:tmpl w:val="4050B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ED4350"/>
    <w:multiLevelType w:val="multilevel"/>
    <w:tmpl w:val="349A80EE"/>
    <w:lvl w:ilvl="0">
      <w:start w:val="1"/>
      <w:numFmt w:val="none"/>
      <w:lvlText w:val="12."/>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41D42EC2"/>
    <w:multiLevelType w:val="multilevel"/>
    <w:tmpl w:val="089C83B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5C65C4"/>
    <w:multiLevelType w:val="multilevel"/>
    <w:tmpl w:val="BD5E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2F7144"/>
    <w:multiLevelType w:val="multilevel"/>
    <w:tmpl w:val="2584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5B6E58"/>
    <w:multiLevelType w:val="hybridMultilevel"/>
    <w:tmpl w:val="D44E7172"/>
    <w:lvl w:ilvl="0" w:tplc="7F60FDF2">
      <w:start w:val="13"/>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3" w15:restartNumberingAfterBreak="0">
    <w:nsid w:val="47AB389D"/>
    <w:multiLevelType w:val="multilevel"/>
    <w:tmpl w:val="255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19358F"/>
    <w:multiLevelType w:val="multilevel"/>
    <w:tmpl w:val="C30C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86418C"/>
    <w:multiLevelType w:val="hybridMultilevel"/>
    <w:tmpl w:val="821E23CE"/>
    <w:lvl w:ilvl="0" w:tplc="ECA057CC">
      <w:start w:val="14"/>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6" w15:restartNumberingAfterBreak="0">
    <w:nsid w:val="591C3FA8"/>
    <w:multiLevelType w:val="multilevel"/>
    <w:tmpl w:val="A060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C96B07"/>
    <w:multiLevelType w:val="multilevel"/>
    <w:tmpl w:val="3F3E93EC"/>
    <w:lvl w:ilvl="0">
      <w:start w:val="1"/>
      <w:numFmt w:val="decimal"/>
      <w:lvlText w:val="%1."/>
      <w:lvlJc w:val="left"/>
      <w:pPr>
        <w:ind w:left="720" w:hanging="360"/>
      </w:pPr>
      <w:rPr>
        <w:rFonts w:hint="default"/>
      </w:rPr>
    </w:lvl>
    <w:lvl w:ilvl="1">
      <w:start w:val="8"/>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C7125A7"/>
    <w:multiLevelType w:val="multilevel"/>
    <w:tmpl w:val="6E62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AF0AA7"/>
    <w:multiLevelType w:val="multilevel"/>
    <w:tmpl w:val="AB242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82161F"/>
    <w:multiLevelType w:val="hybridMultilevel"/>
    <w:tmpl w:val="BA6E8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F386A8D"/>
    <w:multiLevelType w:val="multilevel"/>
    <w:tmpl w:val="EE14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19"/>
  </w:num>
  <w:num w:numId="4">
    <w:abstractNumId w:val="2"/>
  </w:num>
  <w:num w:numId="5">
    <w:abstractNumId w:val="11"/>
  </w:num>
  <w:num w:numId="6">
    <w:abstractNumId w:val="21"/>
  </w:num>
  <w:num w:numId="7">
    <w:abstractNumId w:val="12"/>
  </w:num>
  <w:num w:numId="8">
    <w:abstractNumId w:val="15"/>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0"/>
  </w:num>
  <w:num w:numId="13">
    <w:abstractNumId w:val="18"/>
  </w:num>
  <w:num w:numId="14">
    <w:abstractNumId w:val="6"/>
  </w:num>
  <w:num w:numId="15">
    <w:abstractNumId w:val="16"/>
  </w:num>
  <w:num w:numId="16">
    <w:abstractNumId w:val="14"/>
  </w:num>
  <w:num w:numId="17">
    <w:abstractNumId w:val="20"/>
  </w:num>
  <w:num w:numId="18">
    <w:abstractNumId w:val="1"/>
  </w:num>
  <w:num w:numId="19">
    <w:abstractNumId w:val="9"/>
  </w:num>
  <w:num w:numId="20">
    <w:abstractNumId w:val="5"/>
  </w:num>
  <w:num w:numId="21">
    <w:abstractNumId w:val="1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2592E"/>
    <w:rsid w:val="00026724"/>
    <w:rsid w:val="000466BC"/>
    <w:rsid w:val="000657E9"/>
    <w:rsid w:val="00080A26"/>
    <w:rsid w:val="000A0C9D"/>
    <w:rsid w:val="000A1804"/>
    <w:rsid w:val="000B122A"/>
    <w:rsid w:val="000B6BF8"/>
    <w:rsid w:val="000B7E48"/>
    <w:rsid w:val="000C1D42"/>
    <w:rsid w:val="000C1D98"/>
    <w:rsid w:val="000C3237"/>
    <w:rsid w:val="000D6D0E"/>
    <w:rsid w:val="000E78F0"/>
    <w:rsid w:val="001046B9"/>
    <w:rsid w:val="00180969"/>
    <w:rsid w:val="001832A1"/>
    <w:rsid w:val="001B2449"/>
    <w:rsid w:val="001D0765"/>
    <w:rsid w:val="00200114"/>
    <w:rsid w:val="002012CA"/>
    <w:rsid w:val="00207A9F"/>
    <w:rsid w:val="00240E90"/>
    <w:rsid w:val="00251BFE"/>
    <w:rsid w:val="002709F1"/>
    <w:rsid w:val="00276914"/>
    <w:rsid w:val="002957D5"/>
    <w:rsid w:val="002D33B1"/>
    <w:rsid w:val="002D3591"/>
    <w:rsid w:val="002D5DB8"/>
    <w:rsid w:val="00302636"/>
    <w:rsid w:val="00302A7A"/>
    <w:rsid w:val="00316183"/>
    <w:rsid w:val="003514A0"/>
    <w:rsid w:val="0035573B"/>
    <w:rsid w:val="00370C4E"/>
    <w:rsid w:val="0037533C"/>
    <w:rsid w:val="00375DD8"/>
    <w:rsid w:val="00384C54"/>
    <w:rsid w:val="003A5A1A"/>
    <w:rsid w:val="003B31E8"/>
    <w:rsid w:val="003F2B46"/>
    <w:rsid w:val="0040688D"/>
    <w:rsid w:val="00426895"/>
    <w:rsid w:val="0042781D"/>
    <w:rsid w:val="00466421"/>
    <w:rsid w:val="0048646C"/>
    <w:rsid w:val="004A324C"/>
    <w:rsid w:val="004A3891"/>
    <w:rsid w:val="004A705D"/>
    <w:rsid w:val="004C4F83"/>
    <w:rsid w:val="004E3002"/>
    <w:rsid w:val="004E32AF"/>
    <w:rsid w:val="004E3B56"/>
    <w:rsid w:val="004F7E17"/>
    <w:rsid w:val="0054625F"/>
    <w:rsid w:val="005546E2"/>
    <w:rsid w:val="005654FD"/>
    <w:rsid w:val="00575727"/>
    <w:rsid w:val="0059478A"/>
    <w:rsid w:val="005A05CE"/>
    <w:rsid w:val="005B562B"/>
    <w:rsid w:val="005E48C9"/>
    <w:rsid w:val="00603A79"/>
    <w:rsid w:val="00606544"/>
    <w:rsid w:val="00607303"/>
    <w:rsid w:val="00617613"/>
    <w:rsid w:val="00622965"/>
    <w:rsid w:val="00622DF4"/>
    <w:rsid w:val="0062590A"/>
    <w:rsid w:val="006307B4"/>
    <w:rsid w:val="006310B4"/>
    <w:rsid w:val="006363C8"/>
    <w:rsid w:val="006503F7"/>
    <w:rsid w:val="00653AF6"/>
    <w:rsid w:val="006674F5"/>
    <w:rsid w:val="00671EC6"/>
    <w:rsid w:val="006723FE"/>
    <w:rsid w:val="006741C7"/>
    <w:rsid w:val="0068510B"/>
    <w:rsid w:val="00686B26"/>
    <w:rsid w:val="006B5D14"/>
    <w:rsid w:val="006C319A"/>
    <w:rsid w:val="006C4148"/>
    <w:rsid w:val="00744462"/>
    <w:rsid w:val="0074530B"/>
    <w:rsid w:val="007528BB"/>
    <w:rsid w:val="0077394E"/>
    <w:rsid w:val="007C6C4C"/>
    <w:rsid w:val="007D1D56"/>
    <w:rsid w:val="007E0DEF"/>
    <w:rsid w:val="007F7A7B"/>
    <w:rsid w:val="00800E25"/>
    <w:rsid w:val="0081176D"/>
    <w:rsid w:val="00813D75"/>
    <w:rsid w:val="00853421"/>
    <w:rsid w:val="008737F4"/>
    <w:rsid w:val="00894067"/>
    <w:rsid w:val="00896FF1"/>
    <w:rsid w:val="008C68A3"/>
    <w:rsid w:val="008C7591"/>
    <w:rsid w:val="008D4D29"/>
    <w:rsid w:val="008D649C"/>
    <w:rsid w:val="008E271B"/>
    <w:rsid w:val="00913259"/>
    <w:rsid w:val="0091707A"/>
    <w:rsid w:val="0092199B"/>
    <w:rsid w:val="0092354C"/>
    <w:rsid w:val="00934920"/>
    <w:rsid w:val="00943CE9"/>
    <w:rsid w:val="00950A12"/>
    <w:rsid w:val="00972A8E"/>
    <w:rsid w:val="009A3483"/>
    <w:rsid w:val="009A7AE8"/>
    <w:rsid w:val="009C1B76"/>
    <w:rsid w:val="00A3798D"/>
    <w:rsid w:val="00A40E8C"/>
    <w:rsid w:val="00A529FF"/>
    <w:rsid w:val="00A940C3"/>
    <w:rsid w:val="00AA11CC"/>
    <w:rsid w:val="00AA1499"/>
    <w:rsid w:val="00AA7F4B"/>
    <w:rsid w:val="00AE1C4F"/>
    <w:rsid w:val="00AE5B0A"/>
    <w:rsid w:val="00AF5457"/>
    <w:rsid w:val="00B05F53"/>
    <w:rsid w:val="00B0621D"/>
    <w:rsid w:val="00B1211C"/>
    <w:rsid w:val="00B220E1"/>
    <w:rsid w:val="00B33C92"/>
    <w:rsid w:val="00B436A8"/>
    <w:rsid w:val="00B4740A"/>
    <w:rsid w:val="00B73A5A"/>
    <w:rsid w:val="00B8776A"/>
    <w:rsid w:val="00B900C3"/>
    <w:rsid w:val="00BA14CE"/>
    <w:rsid w:val="00BB5857"/>
    <w:rsid w:val="00BE51ED"/>
    <w:rsid w:val="00C12D90"/>
    <w:rsid w:val="00C21347"/>
    <w:rsid w:val="00C22813"/>
    <w:rsid w:val="00C32810"/>
    <w:rsid w:val="00C43689"/>
    <w:rsid w:val="00C45401"/>
    <w:rsid w:val="00C675A1"/>
    <w:rsid w:val="00C77671"/>
    <w:rsid w:val="00C83139"/>
    <w:rsid w:val="00C87AB8"/>
    <w:rsid w:val="00C92EC2"/>
    <w:rsid w:val="00CA1B11"/>
    <w:rsid w:val="00CB7E39"/>
    <w:rsid w:val="00CD6C54"/>
    <w:rsid w:val="00CF5B37"/>
    <w:rsid w:val="00D1522C"/>
    <w:rsid w:val="00D16291"/>
    <w:rsid w:val="00D216DF"/>
    <w:rsid w:val="00D26D3D"/>
    <w:rsid w:val="00D40159"/>
    <w:rsid w:val="00D45CB0"/>
    <w:rsid w:val="00D519FC"/>
    <w:rsid w:val="00D85943"/>
    <w:rsid w:val="00D873E2"/>
    <w:rsid w:val="00D97401"/>
    <w:rsid w:val="00DA0CD2"/>
    <w:rsid w:val="00DD1074"/>
    <w:rsid w:val="00DE40E6"/>
    <w:rsid w:val="00E00E1A"/>
    <w:rsid w:val="00E20374"/>
    <w:rsid w:val="00E2526A"/>
    <w:rsid w:val="00E27A0F"/>
    <w:rsid w:val="00E438A1"/>
    <w:rsid w:val="00E763FF"/>
    <w:rsid w:val="00E8070D"/>
    <w:rsid w:val="00E96719"/>
    <w:rsid w:val="00EB03CA"/>
    <w:rsid w:val="00EB60DB"/>
    <w:rsid w:val="00EF4031"/>
    <w:rsid w:val="00F01E19"/>
    <w:rsid w:val="00F244EE"/>
    <w:rsid w:val="00F2668D"/>
    <w:rsid w:val="00F31339"/>
    <w:rsid w:val="00F51A92"/>
    <w:rsid w:val="00F73A91"/>
    <w:rsid w:val="00F820EA"/>
    <w:rsid w:val="00F835A6"/>
    <w:rsid w:val="00FD7979"/>
    <w:rsid w:val="00FE32BA"/>
    <w:rsid w:val="00FE3B9F"/>
    <w:rsid w:val="00FF1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EE73C91"/>
  <w15:docId w15:val="{7730FAA4-7F3D-40B1-B264-24CBA226B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2134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757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4A389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E763FF"/>
    <w:pPr>
      <w:spacing w:before="240" w:beforeAutospacing="0" w:after="60" w:afterAutospacing="0" w:line="276" w:lineRule="auto"/>
      <w:outlineLvl w:val="4"/>
    </w:pPr>
    <w:rPr>
      <w:rFonts w:ascii="Calibri" w:eastAsia="Times New Roman" w:hAnsi="Calibri" w:cs="Times New Roman"/>
      <w:b/>
      <w:bCs/>
      <w:i/>
      <w:iCs/>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link w:val="a4"/>
    <w:uiPriority w:val="34"/>
    <w:qFormat/>
    <w:rsid w:val="00D873E2"/>
    <w:pPr>
      <w:ind w:left="720"/>
      <w:contextualSpacing/>
    </w:pPr>
  </w:style>
  <w:style w:type="paragraph" w:styleId="a5">
    <w:name w:val="Normal (Web)"/>
    <w:basedOn w:val="a"/>
    <w:unhideWhenUsed/>
    <w:qFormat/>
    <w:rsid w:val="000C1D42"/>
    <w:rPr>
      <w:rFonts w:ascii="Times New Roman" w:eastAsia="Times New Roman" w:hAnsi="Times New Roman" w:cs="Times New Roman"/>
      <w:sz w:val="24"/>
      <w:szCs w:val="24"/>
      <w:lang w:val="ru-RU" w:eastAsia="ru-RU"/>
    </w:rPr>
  </w:style>
  <w:style w:type="character" w:customStyle="1" w:styleId="50">
    <w:name w:val="Заголовок 5 Знак"/>
    <w:basedOn w:val="a0"/>
    <w:link w:val="5"/>
    <w:rsid w:val="00E763FF"/>
    <w:rPr>
      <w:rFonts w:ascii="Calibri" w:eastAsia="Times New Roman" w:hAnsi="Calibri" w:cs="Times New Roman"/>
      <w:b/>
      <w:bCs/>
      <w:i/>
      <w:iCs/>
      <w:sz w:val="26"/>
      <w:szCs w:val="26"/>
      <w:lang w:val="ru-RU"/>
    </w:rPr>
  </w:style>
  <w:style w:type="character" w:styleId="a6">
    <w:name w:val="Hyperlink"/>
    <w:uiPriority w:val="99"/>
    <w:rsid w:val="00E763FF"/>
    <w:rPr>
      <w:rFonts w:cs="Times New Roman"/>
      <w:color w:val="0000FF"/>
      <w:u w:val="single"/>
    </w:rPr>
  </w:style>
  <w:style w:type="paragraph" w:styleId="a7">
    <w:name w:val="Body Text"/>
    <w:aliases w:val="bt,Bodytext,AvtalBrödtext,ändrad,AvtalBr,BodyText,bt Знак,QBody Text,Подпись1,Iniiaiie oaeno Ciae Ciae,Iniiaiie oaeno Ciae,Iniiaiie oaeno Ciae Ciae Ciae Ciae Ciae Ciae Ciae Ciae Ciae Ciae Ciae Ciae Ciae Ciae,Body Text Char"/>
    <w:basedOn w:val="a"/>
    <w:link w:val="a8"/>
    <w:rsid w:val="00E763FF"/>
    <w:pPr>
      <w:spacing w:before="0" w:beforeAutospacing="0" w:after="0" w:afterAutospacing="0"/>
    </w:pPr>
    <w:rPr>
      <w:rFonts w:ascii="Times New Roman" w:eastAsia="Times New Roman" w:hAnsi="Times New Roman" w:cs="Times New Roman"/>
      <w:b/>
      <w:sz w:val="32"/>
      <w:szCs w:val="20"/>
    </w:rPr>
  </w:style>
  <w:style w:type="character" w:customStyle="1" w:styleId="a8">
    <w:name w:val="Основной текст Знак"/>
    <w:aliases w:val="bt Знак1,Bodytext Знак,AvtalBrödtext Знак,ändrad Знак,AvtalBr Знак,BodyText Знак,bt Знак Знак,QBody Text Знак,Подпись1 Знак,Iniiaiie oaeno Ciae Ciae Знак,Iniiaiie oaeno Ciae Знак,Body Text Char Знак"/>
    <w:basedOn w:val="a0"/>
    <w:link w:val="a7"/>
    <w:rsid w:val="00E763FF"/>
    <w:rPr>
      <w:rFonts w:ascii="Times New Roman" w:eastAsia="Times New Roman" w:hAnsi="Times New Roman" w:cs="Times New Roman"/>
      <w:b/>
      <w:sz w:val="32"/>
      <w:szCs w:val="20"/>
    </w:rPr>
  </w:style>
  <w:style w:type="paragraph" w:styleId="31">
    <w:name w:val="Body Text 3"/>
    <w:basedOn w:val="a"/>
    <w:link w:val="32"/>
    <w:uiPriority w:val="99"/>
    <w:unhideWhenUsed/>
    <w:rsid w:val="00E763FF"/>
    <w:pPr>
      <w:spacing w:before="0" w:beforeAutospacing="0" w:after="120" w:afterAutospacing="0"/>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rsid w:val="00E763FF"/>
    <w:rPr>
      <w:rFonts w:ascii="Times New Roman" w:eastAsia="Times New Roman" w:hAnsi="Times New Roman" w:cs="Times New Roman"/>
      <w:sz w:val="16"/>
      <w:szCs w:val="16"/>
    </w:rPr>
  </w:style>
  <w:style w:type="paragraph" w:styleId="a9">
    <w:name w:val="Title"/>
    <w:basedOn w:val="a"/>
    <w:next w:val="a"/>
    <w:link w:val="aa"/>
    <w:qFormat/>
    <w:rsid w:val="00E763FF"/>
    <w:pPr>
      <w:spacing w:before="240" w:beforeAutospacing="0" w:after="60" w:afterAutospacing="0" w:line="276" w:lineRule="auto"/>
      <w:jc w:val="center"/>
      <w:outlineLvl w:val="0"/>
    </w:pPr>
    <w:rPr>
      <w:rFonts w:ascii="Calibri Light" w:eastAsia="Times New Roman" w:hAnsi="Calibri Light" w:cs="Times New Roman"/>
      <w:b/>
      <w:bCs/>
      <w:kern w:val="28"/>
      <w:sz w:val="32"/>
      <w:szCs w:val="32"/>
      <w:lang w:val="ru-RU"/>
    </w:rPr>
  </w:style>
  <w:style w:type="character" w:customStyle="1" w:styleId="aa">
    <w:name w:val="Заголовок Знак"/>
    <w:basedOn w:val="a0"/>
    <w:link w:val="a9"/>
    <w:rsid w:val="00E763FF"/>
    <w:rPr>
      <w:rFonts w:ascii="Calibri Light" w:eastAsia="Times New Roman" w:hAnsi="Calibri Light" w:cs="Times New Roman"/>
      <w:b/>
      <w:bCs/>
      <w:kern w:val="28"/>
      <w:sz w:val="32"/>
      <w:szCs w:val="32"/>
      <w:lang w:val="ru-RU"/>
    </w:rPr>
  </w:style>
  <w:style w:type="paragraph" w:styleId="ab">
    <w:name w:val="Body Text Indent"/>
    <w:aliases w:val="текст,Body Text Indent"/>
    <w:basedOn w:val="a"/>
    <w:link w:val="ac"/>
    <w:unhideWhenUsed/>
    <w:rsid w:val="00E763FF"/>
    <w:pPr>
      <w:spacing w:before="0" w:beforeAutospacing="0" w:after="120" w:afterAutospacing="0"/>
      <w:ind w:left="283"/>
    </w:pPr>
    <w:rPr>
      <w:rFonts w:ascii="Times New Roman" w:eastAsia="Times New Roman" w:hAnsi="Times New Roman" w:cs="Times New Roman"/>
      <w:sz w:val="24"/>
      <w:szCs w:val="24"/>
    </w:rPr>
  </w:style>
  <w:style w:type="character" w:customStyle="1" w:styleId="ac">
    <w:name w:val="Основной текст с отступом Знак"/>
    <w:aliases w:val="текст Знак,Body Text Indent Знак"/>
    <w:basedOn w:val="a0"/>
    <w:link w:val="ab"/>
    <w:rsid w:val="00E763FF"/>
    <w:rPr>
      <w:rFonts w:ascii="Times New Roman" w:eastAsia="Times New Roman" w:hAnsi="Times New Roman" w:cs="Times New Roman"/>
      <w:sz w:val="24"/>
      <w:szCs w:val="24"/>
    </w:rPr>
  </w:style>
  <w:style w:type="paragraph" w:customStyle="1" w:styleId="ConsPlusNormal">
    <w:name w:val="ConsPlusNormal"/>
    <w:link w:val="ConsPlusNormal0"/>
    <w:qFormat/>
    <w:rsid w:val="00E763FF"/>
    <w:pPr>
      <w:widowControl w:val="0"/>
      <w:autoSpaceDE w:val="0"/>
      <w:autoSpaceDN w:val="0"/>
      <w:adjustRightInd w:val="0"/>
      <w:spacing w:before="0" w:beforeAutospacing="0" w:after="0" w:afterAutospacing="0"/>
      <w:ind w:firstLine="720"/>
    </w:pPr>
    <w:rPr>
      <w:rFonts w:ascii="Arial" w:eastAsia="Times New Roman" w:hAnsi="Arial" w:cs="Arial"/>
      <w:sz w:val="20"/>
      <w:szCs w:val="20"/>
      <w:lang w:val="ru-RU" w:eastAsia="ru-RU"/>
    </w:rPr>
  </w:style>
  <w:style w:type="character" w:customStyle="1" w:styleId="apple-converted-space">
    <w:name w:val="apple-converted-space"/>
    <w:rsid w:val="00E763FF"/>
    <w:rPr>
      <w:rFonts w:cs="Times New Roman"/>
    </w:rPr>
  </w:style>
  <w:style w:type="character" w:customStyle="1" w:styleId="ConsPlusNormal0">
    <w:name w:val="ConsPlusNormal Знак"/>
    <w:link w:val="ConsPlusNormal"/>
    <w:locked/>
    <w:rsid w:val="00E763FF"/>
    <w:rPr>
      <w:rFonts w:ascii="Arial" w:eastAsia="Times New Roman" w:hAnsi="Arial" w:cs="Arial"/>
      <w:sz w:val="20"/>
      <w:szCs w:val="20"/>
      <w:lang w:val="ru-RU" w:eastAsia="ru-RU"/>
    </w:rPr>
  </w:style>
  <w:style w:type="paragraph" w:styleId="21">
    <w:name w:val="Body Text 2"/>
    <w:basedOn w:val="a"/>
    <w:link w:val="22"/>
    <w:rsid w:val="00E763FF"/>
    <w:pPr>
      <w:spacing w:before="0" w:beforeAutospacing="0" w:after="120" w:afterAutospacing="0" w:line="480" w:lineRule="auto"/>
    </w:pPr>
    <w:rPr>
      <w:rFonts w:ascii="Calibri" w:eastAsia="Times New Roman" w:hAnsi="Calibri" w:cs="Times New Roman"/>
      <w:lang w:val="ru-RU"/>
    </w:rPr>
  </w:style>
  <w:style w:type="character" w:customStyle="1" w:styleId="22">
    <w:name w:val="Основной текст 2 Знак"/>
    <w:basedOn w:val="a0"/>
    <w:link w:val="21"/>
    <w:rsid w:val="00E763FF"/>
    <w:rPr>
      <w:rFonts w:ascii="Calibri" w:eastAsia="Times New Roman" w:hAnsi="Calibri" w:cs="Times New Roman"/>
      <w:lang w:val="ru-RU"/>
    </w:rPr>
  </w:style>
  <w:style w:type="paragraph" w:customStyle="1" w:styleId="11">
    <w:name w:val="Абзац списка1"/>
    <w:basedOn w:val="a"/>
    <w:rsid w:val="00E763FF"/>
    <w:pPr>
      <w:spacing w:before="0" w:beforeAutospacing="0" w:after="0" w:afterAutospacing="0"/>
      <w:ind w:left="720"/>
      <w:contextualSpacing/>
    </w:pPr>
    <w:rPr>
      <w:rFonts w:ascii="Times New Roman" w:eastAsia="Calibri" w:hAnsi="Times New Roman" w:cs="Times New Roman"/>
      <w:sz w:val="24"/>
      <w:szCs w:val="24"/>
      <w:lang w:val="ru-RU" w:eastAsia="ru-RU"/>
    </w:rPr>
  </w:style>
  <w:style w:type="paragraph" w:customStyle="1" w:styleId="210">
    <w:name w:val="Основной текст 21"/>
    <w:basedOn w:val="a"/>
    <w:uiPriority w:val="99"/>
    <w:rsid w:val="00E763FF"/>
    <w:pPr>
      <w:spacing w:before="0" w:beforeAutospacing="0" w:after="0" w:afterAutospacing="0"/>
      <w:jc w:val="both"/>
    </w:pPr>
    <w:rPr>
      <w:rFonts w:ascii="Times New Roman" w:eastAsia="Times New Roman" w:hAnsi="Times New Roman" w:cs="Times New Roman"/>
      <w:sz w:val="24"/>
      <w:szCs w:val="20"/>
      <w:lang w:val="ru-RU"/>
    </w:rPr>
  </w:style>
  <w:style w:type="character" w:customStyle="1" w:styleId="12">
    <w:name w:val="Неразрешенное упоминание1"/>
    <w:uiPriority w:val="99"/>
    <w:semiHidden/>
    <w:unhideWhenUsed/>
    <w:rsid w:val="00E763FF"/>
    <w:rPr>
      <w:color w:val="808080"/>
      <w:shd w:val="clear" w:color="auto" w:fill="E6E6E6"/>
    </w:rPr>
  </w:style>
  <w:style w:type="paragraph" w:styleId="ad">
    <w:name w:val="Balloon Text"/>
    <w:basedOn w:val="a"/>
    <w:link w:val="ae"/>
    <w:uiPriority w:val="99"/>
    <w:semiHidden/>
    <w:unhideWhenUsed/>
    <w:rsid w:val="00E763FF"/>
    <w:pPr>
      <w:spacing w:before="0" w:beforeAutospacing="0" w:after="0" w:afterAutospacing="0"/>
    </w:pPr>
    <w:rPr>
      <w:rFonts w:ascii="Segoe UI" w:eastAsia="Times New Roman" w:hAnsi="Segoe UI" w:cs="Segoe UI"/>
      <w:sz w:val="18"/>
      <w:szCs w:val="18"/>
      <w:lang w:val="ru-RU"/>
    </w:rPr>
  </w:style>
  <w:style w:type="character" w:customStyle="1" w:styleId="ae">
    <w:name w:val="Текст выноски Знак"/>
    <w:basedOn w:val="a0"/>
    <w:link w:val="ad"/>
    <w:uiPriority w:val="99"/>
    <w:semiHidden/>
    <w:rsid w:val="00E763FF"/>
    <w:rPr>
      <w:rFonts w:ascii="Segoe UI" w:eastAsia="Times New Roman" w:hAnsi="Segoe UI" w:cs="Segoe UI"/>
      <w:sz w:val="18"/>
      <w:szCs w:val="18"/>
      <w:lang w:val="ru-RU"/>
    </w:rPr>
  </w:style>
  <w:style w:type="paragraph" w:customStyle="1" w:styleId="ConsPlusNonformat">
    <w:name w:val="ConsPlusNonformat"/>
    <w:rsid w:val="00E763FF"/>
    <w:pPr>
      <w:widowControl w:val="0"/>
      <w:autoSpaceDE w:val="0"/>
      <w:autoSpaceDN w:val="0"/>
      <w:adjustRightInd w:val="0"/>
      <w:spacing w:before="0" w:beforeAutospacing="0" w:after="0" w:afterAutospacing="0"/>
    </w:pPr>
    <w:rPr>
      <w:rFonts w:ascii="Courier New" w:eastAsia="Times New Roman" w:hAnsi="Courier New" w:cs="Courier New"/>
      <w:sz w:val="20"/>
      <w:szCs w:val="20"/>
      <w:lang w:val="ru-RU" w:eastAsia="ru-RU"/>
    </w:rPr>
  </w:style>
  <w:style w:type="character" w:styleId="HTML">
    <w:name w:val="HTML Typewriter"/>
    <w:rsid w:val="00E763FF"/>
    <w:rPr>
      <w:rFonts w:ascii="Arial Unicode MS" w:eastAsia="Arial Unicode MS" w:hAnsi="Arial Unicode MS" w:cs="Arial Unicode MS"/>
      <w:sz w:val="20"/>
      <w:szCs w:val="20"/>
    </w:rPr>
  </w:style>
  <w:style w:type="paragraph" w:customStyle="1" w:styleId="ListParagraph1">
    <w:name w:val="List Paragraph1"/>
    <w:basedOn w:val="a"/>
    <w:rsid w:val="00E763FF"/>
    <w:pPr>
      <w:spacing w:before="0" w:beforeAutospacing="0" w:after="200" w:afterAutospacing="0" w:line="276" w:lineRule="auto"/>
      <w:ind w:left="720"/>
      <w:contextualSpacing/>
    </w:pPr>
    <w:rPr>
      <w:rFonts w:ascii="Calibri" w:eastAsia="Times New Roman" w:hAnsi="Calibri" w:cs="Times New Roman"/>
      <w:lang w:val="ru-RU"/>
    </w:rPr>
  </w:style>
  <w:style w:type="paragraph" w:customStyle="1" w:styleId="Standard">
    <w:name w:val="Standard"/>
    <w:qFormat/>
    <w:rsid w:val="00E763FF"/>
    <w:pPr>
      <w:suppressAutoHyphens/>
      <w:autoSpaceDN w:val="0"/>
      <w:spacing w:before="0" w:beforeAutospacing="0" w:after="0" w:afterAutospacing="0"/>
      <w:textAlignment w:val="baseline"/>
    </w:pPr>
    <w:rPr>
      <w:rFonts w:ascii="Liberation Serif" w:eastAsia="SimSun" w:hAnsi="Liberation Serif" w:cs="Lucida Sans"/>
      <w:kern w:val="3"/>
      <w:sz w:val="24"/>
      <w:szCs w:val="24"/>
      <w:lang w:val="ru-RU" w:eastAsia="zh-CN" w:bidi="hi-IN"/>
    </w:rPr>
  </w:style>
  <w:style w:type="paragraph" w:styleId="af">
    <w:name w:val="No Spacing"/>
    <w:aliases w:val="для таблиц,Без интервала2,No Spacing,с интервалом,Без интервала11,Без интервала Знак Знак Знак,Без интервала Знак Знак,No Spacing_0,Без интервала 111,МОЙ,мой"/>
    <w:link w:val="af0"/>
    <w:qFormat/>
    <w:rsid w:val="00E763FF"/>
    <w:pPr>
      <w:suppressAutoHyphens/>
      <w:autoSpaceDN w:val="0"/>
      <w:spacing w:before="0" w:beforeAutospacing="0" w:after="0" w:afterAutospacing="0"/>
      <w:textAlignment w:val="baseline"/>
    </w:pPr>
    <w:rPr>
      <w:rFonts w:ascii="Calibri" w:eastAsia="Calibri" w:hAnsi="Calibri" w:cs="Times New Roman"/>
      <w:color w:val="00000A"/>
      <w:lang w:val="ru-RU"/>
    </w:rPr>
  </w:style>
  <w:style w:type="paragraph" w:customStyle="1" w:styleId="ConsPlusNormalTimesNewRoman">
    <w:name w:val="ConsPlusNormal + Times New Roman"/>
    <w:aliases w:val="12 пт,По ширине,Первая строка:  0,95 см"/>
    <w:basedOn w:val="ConsPlusNormal"/>
    <w:uiPriority w:val="99"/>
    <w:rsid w:val="00E763FF"/>
    <w:pPr>
      <w:widowControl/>
      <w:ind w:firstLine="540"/>
      <w:jc w:val="both"/>
    </w:pPr>
    <w:rPr>
      <w:rFonts w:ascii="Times New Roman" w:hAnsi="Times New Roman" w:cs="Times New Roman"/>
      <w:sz w:val="24"/>
      <w:szCs w:val="24"/>
    </w:rPr>
  </w:style>
  <w:style w:type="paragraph" w:customStyle="1" w:styleId="-">
    <w:name w:val="Контракт-пункт"/>
    <w:basedOn w:val="a"/>
    <w:rsid w:val="00E763FF"/>
    <w:pPr>
      <w:numPr>
        <w:ilvl w:val="1"/>
        <w:numId w:val="9"/>
      </w:numPr>
      <w:tabs>
        <w:tab w:val="clear" w:pos="1277"/>
        <w:tab w:val="num" w:pos="851"/>
      </w:tabs>
      <w:spacing w:before="0" w:beforeAutospacing="0" w:after="0" w:afterAutospacing="0"/>
      <w:ind w:left="851"/>
      <w:jc w:val="both"/>
    </w:pPr>
    <w:rPr>
      <w:rFonts w:ascii="Times New Roman" w:eastAsia="Times New Roman" w:hAnsi="Times New Roman" w:cs="Times New Roman"/>
      <w:sz w:val="24"/>
      <w:szCs w:val="24"/>
      <w:lang w:val="ru-RU" w:eastAsia="ru-RU"/>
    </w:rPr>
  </w:style>
  <w:style w:type="paragraph" w:customStyle="1" w:styleId="-0">
    <w:name w:val="Контракт-подподпункт"/>
    <w:basedOn w:val="a"/>
    <w:rsid w:val="00E763FF"/>
    <w:pPr>
      <w:numPr>
        <w:ilvl w:val="2"/>
        <w:numId w:val="9"/>
      </w:numPr>
      <w:spacing w:before="0" w:beforeAutospacing="0" w:after="0" w:afterAutospacing="0"/>
      <w:jc w:val="both"/>
    </w:pPr>
    <w:rPr>
      <w:rFonts w:ascii="Times New Roman" w:eastAsia="Times New Roman" w:hAnsi="Times New Roman" w:cs="Times New Roman"/>
      <w:sz w:val="24"/>
      <w:szCs w:val="24"/>
      <w:lang w:val="ru-RU" w:eastAsia="ru-RU"/>
    </w:rPr>
  </w:style>
  <w:style w:type="paragraph" w:customStyle="1" w:styleId="-1">
    <w:name w:val="Контракт-раздел"/>
    <w:basedOn w:val="a"/>
    <w:next w:val="-"/>
    <w:rsid w:val="00E763FF"/>
    <w:pPr>
      <w:keepNext/>
      <w:tabs>
        <w:tab w:val="num" w:pos="360"/>
        <w:tab w:val="left" w:pos="540"/>
      </w:tabs>
      <w:suppressAutoHyphens/>
      <w:spacing w:before="360" w:beforeAutospacing="0" w:after="120" w:afterAutospacing="0"/>
      <w:ind w:left="360" w:hanging="360"/>
      <w:jc w:val="center"/>
      <w:outlineLvl w:val="3"/>
    </w:pPr>
    <w:rPr>
      <w:rFonts w:ascii="Times New Roman" w:eastAsia="Times New Roman" w:hAnsi="Times New Roman" w:cs="Times New Roman"/>
      <w:b/>
      <w:bCs/>
      <w:caps/>
      <w:smallCaps/>
      <w:sz w:val="24"/>
      <w:szCs w:val="24"/>
      <w:lang w:val="ru-RU" w:eastAsia="ru-RU"/>
    </w:rPr>
  </w:style>
  <w:style w:type="paragraph" w:styleId="af1">
    <w:name w:val="header"/>
    <w:basedOn w:val="a"/>
    <w:link w:val="af2"/>
    <w:unhideWhenUsed/>
    <w:rsid w:val="00E763FF"/>
    <w:pPr>
      <w:tabs>
        <w:tab w:val="center" w:pos="4677"/>
        <w:tab w:val="right" w:pos="9355"/>
      </w:tabs>
      <w:spacing w:before="0" w:beforeAutospacing="0" w:after="200" w:afterAutospacing="0" w:line="276" w:lineRule="auto"/>
    </w:pPr>
    <w:rPr>
      <w:rFonts w:ascii="Calibri" w:eastAsia="Times New Roman" w:hAnsi="Calibri" w:cs="Times New Roman"/>
      <w:lang w:val="ru-RU"/>
    </w:rPr>
  </w:style>
  <w:style w:type="character" w:customStyle="1" w:styleId="af2">
    <w:name w:val="Верхний колонтитул Знак"/>
    <w:basedOn w:val="a0"/>
    <w:link w:val="af1"/>
    <w:uiPriority w:val="99"/>
    <w:rsid w:val="00E763FF"/>
    <w:rPr>
      <w:rFonts w:ascii="Calibri" w:eastAsia="Times New Roman" w:hAnsi="Calibri" w:cs="Times New Roman"/>
      <w:lang w:val="ru-RU"/>
    </w:rPr>
  </w:style>
  <w:style w:type="paragraph" w:styleId="af3">
    <w:name w:val="footer"/>
    <w:basedOn w:val="a"/>
    <w:link w:val="af4"/>
    <w:uiPriority w:val="99"/>
    <w:unhideWhenUsed/>
    <w:rsid w:val="00E763FF"/>
    <w:pPr>
      <w:tabs>
        <w:tab w:val="center" w:pos="4677"/>
        <w:tab w:val="right" w:pos="9355"/>
      </w:tabs>
      <w:spacing w:before="0" w:beforeAutospacing="0" w:after="200" w:afterAutospacing="0" w:line="276" w:lineRule="auto"/>
    </w:pPr>
    <w:rPr>
      <w:rFonts w:ascii="Calibri" w:eastAsia="Times New Roman" w:hAnsi="Calibri" w:cs="Times New Roman"/>
      <w:lang w:val="ru-RU"/>
    </w:rPr>
  </w:style>
  <w:style w:type="character" w:customStyle="1" w:styleId="af4">
    <w:name w:val="Нижний колонтитул Знак"/>
    <w:basedOn w:val="a0"/>
    <w:link w:val="af3"/>
    <w:uiPriority w:val="99"/>
    <w:rsid w:val="00E763FF"/>
    <w:rPr>
      <w:rFonts w:ascii="Calibri" w:eastAsia="Times New Roman" w:hAnsi="Calibri" w:cs="Times New Roman"/>
      <w:lang w:val="ru-RU"/>
    </w:rPr>
  </w:style>
  <w:style w:type="paragraph" w:customStyle="1" w:styleId="s3">
    <w:name w:val="s_3"/>
    <w:basedOn w:val="a"/>
    <w:rsid w:val="00E763FF"/>
    <w:rPr>
      <w:rFonts w:ascii="Times New Roman" w:eastAsia="Times New Roman" w:hAnsi="Times New Roman" w:cs="Times New Roman"/>
      <w:sz w:val="24"/>
      <w:szCs w:val="24"/>
      <w:lang w:val="ru-RU" w:eastAsia="ru-RU"/>
    </w:rPr>
  </w:style>
  <w:style w:type="paragraph" w:customStyle="1" w:styleId="s1">
    <w:name w:val="s_1"/>
    <w:basedOn w:val="a"/>
    <w:rsid w:val="00E763FF"/>
    <w:rPr>
      <w:rFonts w:ascii="Times New Roman" w:eastAsia="Times New Roman" w:hAnsi="Times New Roman" w:cs="Times New Roman"/>
      <w:sz w:val="24"/>
      <w:szCs w:val="24"/>
      <w:lang w:val="ru-RU" w:eastAsia="ru-RU"/>
    </w:rPr>
  </w:style>
  <w:style w:type="character" w:customStyle="1" w:styleId="Internetlink">
    <w:name w:val="Internet link"/>
    <w:rsid w:val="00E763FF"/>
    <w:rPr>
      <w:color w:val="0563C1"/>
      <w:u w:val="single"/>
    </w:rPr>
  </w:style>
  <w:style w:type="character" w:customStyle="1" w:styleId="20">
    <w:name w:val="Заголовок 2 Знак"/>
    <w:basedOn w:val="a0"/>
    <w:link w:val="2"/>
    <w:uiPriority w:val="9"/>
    <w:rsid w:val="00C21347"/>
    <w:rPr>
      <w:rFonts w:asciiTheme="majorHAnsi" w:eastAsiaTheme="majorEastAsia" w:hAnsiTheme="majorHAnsi" w:cstheme="majorBidi"/>
      <w:color w:val="365F91" w:themeColor="accent1" w:themeShade="BF"/>
      <w:sz w:val="26"/>
      <w:szCs w:val="26"/>
    </w:rPr>
  </w:style>
  <w:style w:type="paragraph" w:customStyle="1" w:styleId="Default">
    <w:name w:val="Default"/>
    <w:rsid w:val="00BB5857"/>
    <w:pPr>
      <w:autoSpaceDE w:val="0"/>
      <w:autoSpaceDN w:val="0"/>
      <w:adjustRightInd w:val="0"/>
      <w:spacing w:before="0" w:beforeAutospacing="0" w:after="0" w:afterAutospacing="0"/>
    </w:pPr>
    <w:rPr>
      <w:rFonts w:ascii="Calibri" w:eastAsia="Calibri" w:hAnsi="Calibri" w:cs="Calibri"/>
      <w:color w:val="000000"/>
      <w:sz w:val="24"/>
      <w:szCs w:val="24"/>
      <w:lang w:val="ru-RU" w:eastAsia="ru-RU"/>
    </w:rPr>
  </w:style>
  <w:style w:type="table" w:styleId="af5">
    <w:name w:val="Table Grid"/>
    <w:basedOn w:val="a1"/>
    <w:uiPriority w:val="39"/>
    <w:rsid w:val="008E271B"/>
    <w:pPr>
      <w:spacing w:before="0" w:beforeAutospacing="0" w:after="0" w:afterAutospacing="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575727"/>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4A3891"/>
    <w:rPr>
      <w:rFonts w:asciiTheme="majorHAnsi" w:eastAsiaTheme="majorEastAsia" w:hAnsiTheme="majorHAnsi" w:cstheme="majorBidi"/>
      <w:i/>
      <w:iCs/>
      <w:color w:val="365F91" w:themeColor="accent1" w:themeShade="BF"/>
    </w:rPr>
  </w:style>
  <w:style w:type="paragraph" w:customStyle="1" w:styleId="ListParagraphBulletListFooterTextnumbered-11">
    <w:name w:val="List Paragraph;Bullet List;FooterText;numbered;Цветной список - Акцент 11;Список нумерованный цифры"/>
    <w:basedOn w:val="Standard"/>
    <w:rsid w:val="00F835A6"/>
    <w:pPr>
      <w:ind w:left="708"/>
    </w:pPr>
    <w:rPr>
      <w:rFonts w:eastAsia="NSimSun" w:cs="Mangal"/>
      <w:color w:val="00000A"/>
    </w:rPr>
  </w:style>
  <w:style w:type="paragraph" w:customStyle="1" w:styleId="ConsNonformat">
    <w:name w:val="ConsNonformat"/>
    <w:uiPriority w:val="99"/>
    <w:rsid w:val="00F835A6"/>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styleId="33">
    <w:name w:val="Body Text Indent 3"/>
    <w:basedOn w:val="a"/>
    <w:link w:val="34"/>
    <w:rsid w:val="00F835A6"/>
    <w:pPr>
      <w:spacing w:before="0" w:beforeAutospacing="0" w:after="120" w:afterAutospacing="0"/>
      <w:ind w:left="283"/>
    </w:pPr>
    <w:rPr>
      <w:rFonts w:ascii="Times New Roman" w:eastAsia="Times New Roman" w:hAnsi="Times New Roman" w:cs="Times New Roman"/>
      <w:sz w:val="16"/>
      <w:szCs w:val="16"/>
      <w:lang w:val="ru-RU" w:eastAsia="ru-RU"/>
    </w:rPr>
  </w:style>
  <w:style w:type="character" w:customStyle="1" w:styleId="34">
    <w:name w:val="Основной текст с отступом 3 Знак"/>
    <w:basedOn w:val="a0"/>
    <w:link w:val="33"/>
    <w:rsid w:val="00F835A6"/>
    <w:rPr>
      <w:rFonts w:ascii="Times New Roman" w:eastAsia="Times New Roman" w:hAnsi="Times New Roman" w:cs="Times New Roman"/>
      <w:sz w:val="16"/>
      <w:szCs w:val="16"/>
      <w:lang w:val="ru-RU" w:eastAsia="ru-RU"/>
    </w:rPr>
  </w:style>
  <w:style w:type="paragraph" w:customStyle="1" w:styleId="Text">
    <w:name w:val="Text"/>
    <w:basedOn w:val="a"/>
    <w:rsid w:val="00F835A6"/>
    <w:pPr>
      <w:spacing w:before="0" w:beforeAutospacing="0" w:after="240" w:afterAutospacing="0"/>
    </w:pPr>
    <w:rPr>
      <w:rFonts w:ascii="Times New Roman" w:eastAsia="Calibri" w:hAnsi="Times New Roman" w:cs="Times New Roman"/>
      <w:sz w:val="24"/>
      <w:szCs w:val="24"/>
      <w:lang w:val="ru-RU" w:eastAsia="ru-RU"/>
    </w:rPr>
  </w:style>
  <w:style w:type="character" w:customStyle="1" w:styleId="af0">
    <w:name w:val="Без интервала Знак"/>
    <w:aliases w:val="для таблиц Знак,Без интервала2 Знак,No Spacing Знак,с интервалом Знак,Без интервала11 Знак,Без интервала Знак Знак Знак Знак,Без интервала Знак Знак Знак1,No Spacing_0 Знак,Без интервала 111 Знак,МОЙ Знак,мой Знак"/>
    <w:basedOn w:val="a0"/>
    <w:link w:val="af"/>
    <w:qFormat/>
    <w:locked/>
    <w:rsid w:val="00F835A6"/>
    <w:rPr>
      <w:rFonts w:ascii="Calibri" w:eastAsia="Calibri" w:hAnsi="Calibri" w:cs="Times New Roman"/>
      <w:color w:val="00000A"/>
      <w:lang w:val="ru-RU"/>
    </w:rPr>
  </w:style>
  <w:style w:type="paragraph" w:customStyle="1" w:styleId="120">
    <w:name w:val="Таблица12"/>
    <w:basedOn w:val="a"/>
    <w:rsid w:val="00F835A6"/>
    <w:pPr>
      <w:spacing w:before="60" w:beforeAutospacing="0" w:after="60" w:afterAutospacing="0"/>
    </w:pPr>
    <w:rPr>
      <w:rFonts w:ascii="Times New Roman" w:eastAsia="Times New Roman" w:hAnsi="Times New Roman" w:cs="Times New Roman"/>
      <w:sz w:val="24"/>
      <w:szCs w:val="24"/>
      <w:lang w:val="ru-RU" w:eastAsia="ru-RU"/>
    </w:rPr>
  </w:style>
  <w:style w:type="paragraph" w:customStyle="1" w:styleId="Textbody">
    <w:name w:val="Text body"/>
    <w:basedOn w:val="Standard"/>
    <w:rsid w:val="0074530B"/>
    <w:pPr>
      <w:widowControl w:val="0"/>
      <w:spacing w:after="120"/>
    </w:pPr>
    <w:rPr>
      <w:rFonts w:eastAsia="Segoe UI" w:cs="Tahoma"/>
      <w:color w:val="000000"/>
    </w:rPr>
  </w:style>
  <w:style w:type="paragraph" w:customStyle="1" w:styleId="13">
    <w:name w:val="Без интервала1"/>
    <w:qFormat/>
    <w:rsid w:val="0074530B"/>
    <w:pPr>
      <w:suppressAutoHyphens/>
      <w:autoSpaceDN w:val="0"/>
      <w:spacing w:before="0" w:beforeAutospacing="0" w:after="0" w:afterAutospacing="0"/>
      <w:textAlignment w:val="baseline"/>
    </w:pPr>
    <w:rPr>
      <w:rFonts w:ascii="Times New Roman" w:eastAsia="Times New Roman" w:hAnsi="Times New Roman" w:cs="Times New Roman"/>
      <w:kern w:val="3"/>
      <w:sz w:val="24"/>
      <w:szCs w:val="24"/>
      <w:lang w:val="ru-RU" w:eastAsia="zh-CN"/>
    </w:rPr>
  </w:style>
  <w:style w:type="character" w:customStyle="1" w:styleId="WW8Num3z1">
    <w:name w:val="WW8Num3z1"/>
    <w:rsid w:val="00AE5B0A"/>
    <w:rPr>
      <w:color w:val="000000"/>
    </w:rPr>
  </w:style>
  <w:style w:type="paragraph" w:customStyle="1" w:styleId="14">
    <w:name w:val="Название объекта1"/>
    <w:basedOn w:val="a"/>
    <w:qFormat/>
    <w:rsid w:val="00934920"/>
    <w:pPr>
      <w:widowControl w:val="0"/>
      <w:suppressLineNumbers/>
      <w:suppressAutoHyphens/>
      <w:spacing w:before="120" w:beforeAutospacing="0" w:after="120" w:afterAutospacing="0"/>
      <w:textAlignment w:val="baseline"/>
    </w:pPr>
    <w:rPr>
      <w:rFonts w:ascii="Liberation Serif" w:eastAsia="Segoe UI" w:hAnsi="Liberation Serif" w:cs="Arial"/>
      <w:i/>
      <w:iCs/>
      <w:color w:val="000000"/>
      <w:kern w:val="2"/>
      <w:sz w:val="24"/>
      <w:szCs w:val="24"/>
      <w:lang w:val="ru-RU" w:eastAsia="zh-CN" w:bidi="hi-IN"/>
    </w:rPr>
  </w:style>
  <w:style w:type="character" w:customStyle="1" w:styleId="ListLabel11">
    <w:name w:val="ListLabel 11"/>
    <w:rsid w:val="00C12D90"/>
  </w:style>
  <w:style w:type="paragraph" w:customStyle="1" w:styleId="15">
    <w:name w:val="Основной текст1"/>
    <w:aliases w:val=" Indented"/>
    <w:basedOn w:val="a"/>
    <w:rsid w:val="00C12D90"/>
    <w:pPr>
      <w:suppressAutoHyphens/>
      <w:spacing w:before="0" w:beforeAutospacing="0" w:after="0" w:afterAutospacing="0"/>
      <w:jc w:val="both"/>
    </w:pPr>
    <w:rPr>
      <w:rFonts w:ascii="Times New Roman" w:eastAsia="Times New Roman" w:hAnsi="Times New Roman" w:cs="Times New Roman"/>
      <w:sz w:val="28"/>
      <w:szCs w:val="28"/>
      <w:lang w:val="ru-RU" w:eastAsia="ru-RU"/>
    </w:rPr>
  </w:style>
  <w:style w:type="paragraph" w:customStyle="1" w:styleId="23">
    <w:name w:val="Абзац списка2"/>
    <w:basedOn w:val="a"/>
    <w:rsid w:val="00C12D90"/>
    <w:pPr>
      <w:suppressAutoHyphens/>
      <w:spacing w:before="0" w:beforeAutospacing="0" w:after="0" w:afterAutospacing="0"/>
      <w:ind w:left="720"/>
      <w:contextualSpacing/>
    </w:pPr>
    <w:rPr>
      <w:rFonts w:ascii="Times New Roman" w:eastAsia="Times New Roman" w:hAnsi="Times New Roman" w:cs="Times New Roman"/>
      <w:sz w:val="24"/>
      <w:szCs w:val="24"/>
      <w:lang w:val="ru-RU" w:eastAsia="ru-RU"/>
    </w:rPr>
  </w:style>
  <w:style w:type="paragraph" w:customStyle="1" w:styleId="af6">
    <w:name w:val="ГС_Основной_текст"/>
    <w:rsid w:val="00C12D90"/>
    <w:pPr>
      <w:tabs>
        <w:tab w:val="left" w:pos="851"/>
      </w:tabs>
      <w:spacing w:before="60" w:beforeAutospacing="0" w:after="60" w:afterAutospacing="0" w:line="360" w:lineRule="auto"/>
      <w:ind w:firstLine="851"/>
      <w:contextualSpacing/>
      <w:jc w:val="both"/>
    </w:pPr>
    <w:rPr>
      <w:rFonts w:ascii="Times New Roman" w:eastAsia="Times New Roman" w:hAnsi="Times New Roman" w:cs="Times New Roman"/>
      <w:color w:val="000000"/>
      <w:sz w:val="28"/>
      <w:szCs w:val="20"/>
      <w:lang w:val="ru-RU" w:eastAsia="ru-RU"/>
    </w:rPr>
  </w:style>
  <w:style w:type="paragraph" w:customStyle="1" w:styleId="16">
    <w:name w:val="Обычный1"/>
    <w:rsid w:val="006674F5"/>
    <w:pPr>
      <w:widowControl w:val="0"/>
      <w:suppressAutoHyphens/>
      <w:snapToGrid w:val="0"/>
      <w:spacing w:before="0" w:beforeAutospacing="0" w:after="0" w:afterAutospacing="0" w:line="300" w:lineRule="auto"/>
    </w:pPr>
    <w:rPr>
      <w:rFonts w:ascii="Times New Roman" w:eastAsia="Times New Roman" w:hAnsi="Times New Roman" w:cs="Times New Roman"/>
      <w:szCs w:val="20"/>
      <w:lang w:val="ru-RU" w:eastAsia="zh-CN"/>
    </w:rPr>
  </w:style>
  <w:style w:type="character" w:styleId="af7">
    <w:name w:val="Strong"/>
    <w:basedOn w:val="a0"/>
    <w:uiPriority w:val="22"/>
    <w:qFormat/>
    <w:rsid w:val="000C1D98"/>
    <w:rPr>
      <w:b/>
      <w:bCs/>
    </w:rPr>
  </w:style>
  <w:style w:type="character" w:styleId="af8">
    <w:name w:val="Emphasis"/>
    <w:basedOn w:val="a0"/>
    <w:uiPriority w:val="20"/>
    <w:qFormat/>
    <w:rsid w:val="000C1D98"/>
    <w:rPr>
      <w:i/>
      <w:iCs/>
    </w:rPr>
  </w:style>
  <w:style w:type="character" w:customStyle="1" w:styleId="24">
    <w:name w:val="Основной текст (2)_"/>
    <w:basedOn w:val="a0"/>
    <w:link w:val="25"/>
    <w:rsid w:val="00622965"/>
    <w:rPr>
      <w:shd w:val="clear" w:color="auto" w:fill="FFFFFF"/>
    </w:rPr>
  </w:style>
  <w:style w:type="paragraph" w:customStyle="1" w:styleId="25">
    <w:name w:val="Основной текст (2)"/>
    <w:basedOn w:val="a"/>
    <w:link w:val="24"/>
    <w:rsid w:val="00622965"/>
    <w:pPr>
      <w:widowControl w:val="0"/>
      <w:shd w:val="clear" w:color="auto" w:fill="FFFFFF"/>
      <w:spacing w:before="180" w:beforeAutospacing="0" w:after="180" w:afterAutospacing="0" w:line="0" w:lineRule="atLeast"/>
      <w:ind w:hanging="820"/>
      <w:jc w:val="both"/>
    </w:pPr>
  </w:style>
  <w:style w:type="character" w:customStyle="1" w:styleId="FontStyle14">
    <w:name w:val="Font Style14"/>
    <w:uiPriority w:val="99"/>
    <w:rsid w:val="00622965"/>
    <w:rPr>
      <w:rFonts w:ascii="Times New Roman" w:hAnsi="Times New Roman" w:cs="Times New Roman"/>
      <w:sz w:val="22"/>
      <w:szCs w:val="22"/>
    </w:rPr>
  </w:style>
  <w:style w:type="character" w:customStyle="1" w:styleId="41">
    <w:name w:val="Заголовок №4_"/>
    <w:basedOn w:val="a0"/>
    <w:link w:val="42"/>
    <w:rsid w:val="00622965"/>
    <w:rPr>
      <w:b/>
      <w:bCs/>
      <w:shd w:val="clear" w:color="auto" w:fill="FFFFFF"/>
    </w:rPr>
  </w:style>
  <w:style w:type="paragraph" w:customStyle="1" w:styleId="42">
    <w:name w:val="Заголовок №4"/>
    <w:basedOn w:val="a"/>
    <w:link w:val="41"/>
    <w:rsid w:val="00622965"/>
    <w:pPr>
      <w:widowControl w:val="0"/>
      <w:shd w:val="clear" w:color="auto" w:fill="FFFFFF"/>
      <w:spacing w:before="0" w:beforeAutospacing="0" w:after="0" w:afterAutospacing="0" w:line="264" w:lineRule="exact"/>
      <w:jc w:val="center"/>
      <w:outlineLvl w:val="3"/>
    </w:pPr>
    <w:rPr>
      <w:b/>
      <w:bCs/>
    </w:rPr>
  </w:style>
  <w:style w:type="character" w:customStyle="1" w:styleId="a4">
    <w:name w:val="Абзац списка Знак"/>
    <w:link w:val="a3"/>
    <w:uiPriority w:val="34"/>
    <w:rsid w:val="00CF5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80530">
      <w:bodyDiv w:val="1"/>
      <w:marLeft w:val="0"/>
      <w:marRight w:val="0"/>
      <w:marTop w:val="0"/>
      <w:marBottom w:val="0"/>
      <w:divBdr>
        <w:top w:val="none" w:sz="0" w:space="0" w:color="auto"/>
        <w:left w:val="none" w:sz="0" w:space="0" w:color="auto"/>
        <w:bottom w:val="none" w:sz="0" w:space="0" w:color="auto"/>
        <w:right w:val="none" w:sz="0" w:space="0" w:color="auto"/>
      </w:divBdr>
    </w:div>
    <w:div w:id="680356495">
      <w:bodyDiv w:val="1"/>
      <w:marLeft w:val="0"/>
      <w:marRight w:val="0"/>
      <w:marTop w:val="0"/>
      <w:marBottom w:val="0"/>
      <w:divBdr>
        <w:top w:val="none" w:sz="0" w:space="0" w:color="auto"/>
        <w:left w:val="none" w:sz="0" w:space="0" w:color="auto"/>
        <w:bottom w:val="none" w:sz="0" w:space="0" w:color="auto"/>
        <w:right w:val="none" w:sz="0" w:space="0" w:color="auto"/>
      </w:divBdr>
    </w:div>
    <w:div w:id="1281885029">
      <w:bodyDiv w:val="1"/>
      <w:marLeft w:val="0"/>
      <w:marRight w:val="0"/>
      <w:marTop w:val="0"/>
      <w:marBottom w:val="0"/>
      <w:divBdr>
        <w:top w:val="none" w:sz="0" w:space="0" w:color="auto"/>
        <w:left w:val="none" w:sz="0" w:space="0" w:color="auto"/>
        <w:bottom w:val="none" w:sz="0" w:space="0" w:color="auto"/>
        <w:right w:val="none" w:sz="0" w:space="0" w:color="auto"/>
      </w:divBdr>
    </w:div>
    <w:div w:id="166011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x_sel@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1211F-3616-47EC-A15F-7C9D148D5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15</Pages>
  <Words>9633</Words>
  <Characters>54914</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Ткачева Анастасия Андреевна</dc:creator>
  <dc:description>Подготовлено экспертами Актион-МЦФЭР</dc:description>
  <cp:lastModifiedBy>User</cp:lastModifiedBy>
  <cp:revision>14</cp:revision>
  <cp:lastPrinted>2024-10-23T10:01:00Z</cp:lastPrinted>
  <dcterms:created xsi:type="dcterms:W3CDTF">2025-05-27T06:44:00Z</dcterms:created>
  <dcterms:modified xsi:type="dcterms:W3CDTF">2026-09-29T10:29:00Z</dcterms:modified>
</cp:coreProperties>
</file>