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85B" w:rsidRPr="006A5D15" w:rsidRDefault="000A385B" w:rsidP="000A385B">
      <w:pPr>
        <w:pageBreakBefore/>
        <w:tabs>
          <w:tab w:val="left" w:pos="0"/>
        </w:tabs>
        <w:spacing w:after="0"/>
        <w:jc w:val="center"/>
      </w:pPr>
      <w:r w:rsidRPr="006A5D15">
        <w:rPr>
          <w:b/>
          <w:bCs/>
          <w:color w:val="000000"/>
        </w:rPr>
        <w:t xml:space="preserve">Часть 4. </w:t>
      </w:r>
      <w:bookmarkStart w:id="0" w:name="_Hlk99442920"/>
      <w:r w:rsidRPr="006A5D15">
        <w:rPr>
          <w:b/>
          <w:bCs/>
          <w:color w:val="000000"/>
        </w:rPr>
        <w:t xml:space="preserve">ТЕХНИЧЕСКАЯ ЧАСТЬ </w:t>
      </w:r>
      <w:r w:rsidRPr="006A5D15">
        <w:rPr>
          <w:b/>
          <w:bCs/>
        </w:rPr>
        <w:t xml:space="preserve">ДОКУМЕНТАЦИИ ОБ </w:t>
      </w:r>
      <w:r w:rsidRPr="006A5D15">
        <w:rPr>
          <w:b/>
          <w:bCs/>
          <w:color w:val="000000"/>
        </w:rPr>
        <w:t>АУКЦИОНЕ</w:t>
      </w:r>
      <w:bookmarkEnd w:id="0"/>
    </w:p>
    <w:p w:rsidR="000A385B" w:rsidRPr="002A7080" w:rsidRDefault="000A385B" w:rsidP="000A385B">
      <w:pPr>
        <w:spacing w:after="0"/>
        <w:ind w:right="-6"/>
        <w:jc w:val="center"/>
        <w:rPr>
          <w:b/>
        </w:rPr>
      </w:pPr>
      <w:bookmarkStart w:id="1" w:name="_Hlk114151239"/>
      <w:r w:rsidRPr="002A7080">
        <w:rPr>
          <w:b/>
        </w:rPr>
        <w:t>ТЕХНИЧЕСКОЕ ЗАДАНИЕ</w:t>
      </w:r>
    </w:p>
    <w:p w:rsidR="000A385B" w:rsidRDefault="000A385B" w:rsidP="000A385B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385B" w:rsidRPr="00AF09EE" w:rsidRDefault="000A385B" w:rsidP="000A385B">
      <w:pPr>
        <w:spacing w:after="0"/>
        <w:ind w:right="-6"/>
        <w:jc w:val="center"/>
        <w:rPr>
          <w:b/>
        </w:rPr>
      </w:pPr>
      <w:bookmarkStart w:id="2" w:name="_Hlk91065369"/>
      <w:r w:rsidRPr="00AF09EE">
        <w:rPr>
          <w:b/>
        </w:rPr>
        <w:t xml:space="preserve">на поставку </w:t>
      </w:r>
      <w:r w:rsidR="002A006C">
        <w:rPr>
          <w:b/>
        </w:rPr>
        <w:t>с</w:t>
      </w:r>
      <w:r w:rsidR="002A006C" w:rsidRPr="002A006C">
        <w:rPr>
          <w:b/>
        </w:rPr>
        <w:t>танци</w:t>
      </w:r>
      <w:r w:rsidR="002A006C">
        <w:rPr>
          <w:b/>
        </w:rPr>
        <w:t>и</w:t>
      </w:r>
      <w:r w:rsidR="002A006C" w:rsidRPr="002A006C">
        <w:rPr>
          <w:b/>
        </w:rPr>
        <w:t xml:space="preserve"> управления </w:t>
      </w:r>
      <w:r w:rsidR="00182372" w:rsidRPr="00182372">
        <w:rPr>
          <w:b/>
        </w:rPr>
        <w:t>шестью насосными агрегатами с частотным регулированием, 380В, 18,5кВт, 400А, IP 54 с установленным ПО</w:t>
      </w:r>
      <w:r w:rsidR="00E0358E">
        <w:rPr>
          <w:b/>
        </w:rPr>
        <w:t>.</w:t>
      </w:r>
    </w:p>
    <w:bookmarkEnd w:id="2"/>
    <w:p w:rsidR="000A385B" w:rsidRPr="001D3E89" w:rsidRDefault="000A385B" w:rsidP="000A385B">
      <w:pPr>
        <w:pStyle w:val="a6"/>
        <w:rPr>
          <w:szCs w:val="24"/>
        </w:rPr>
      </w:pPr>
      <w:r w:rsidRPr="00AF09EE">
        <w:rPr>
          <w:szCs w:val="24"/>
        </w:rPr>
        <w:t xml:space="preserve">           1. </w:t>
      </w:r>
      <w:r w:rsidRPr="00AF09EE">
        <w:rPr>
          <w:szCs w:val="24"/>
          <w:u w:val="single"/>
        </w:rPr>
        <w:t>Наименование объекта закупки (предмет договора):</w:t>
      </w:r>
      <w:r w:rsidRPr="00AF09EE">
        <w:rPr>
          <w:szCs w:val="24"/>
        </w:rPr>
        <w:t xml:space="preserve"> поставка </w:t>
      </w:r>
      <w:r w:rsidR="002A006C">
        <w:rPr>
          <w:szCs w:val="24"/>
        </w:rPr>
        <w:t>с</w:t>
      </w:r>
      <w:r w:rsidR="002A006C" w:rsidRPr="002A006C">
        <w:rPr>
          <w:szCs w:val="24"/>
        </w:rPr>
        <w:t>танци</w:t>
      </w:r>
      <w:r w:rsidR="002A006C">
        <w:rPr>
          <w:szCs w:val="24"/>
        </w:rPr>
        <w:t>и</w:t>
      </w:r>
      <w:r w:rsidR="002A006C" w:rsidRPr="002A006C">
        <w:rPr>
          <w:szCs w:val="24"/>
        </w:rPr>
        <w:t xml:space="preserve"> управления </w:t>
      </w:r>
      <w:r w:rsidR="00182372" w:rsidRPr="00182372">
        <w:rPr>
          <w:szCs w:val="24"/>
        </w:rPr>
        <w:t>шестью насосными агрегатами с частотным регулированием, 380В, 18,5кВт, 400А, IP 54 с установленным ПО</w:t>
      </w:r>
      <w:r>
        <w:rPr>
          <w:szCs w:val="24"/>
        </w:rPr>
        <w:t>.</w:t>
      </w:r>
    </w:p>
    <w:p w:rsidR="000A385B" w:rsidRPr="007644CB" w:rsidRDefault="000A385B" w:rsidP="000A385B">
      <w:pPr>
        <w:pStyle w:val="a6"/>
        <w:rPr>
          <w:b/>
          <w:bCs/>
          <w:szCs w:val="24"/>
        </w:rPr>
      </w:pPr>
      <w:r w:rsidRPr="001D3E89">
        <w:rPr>
          <w:szCs w:val="24"/>
        </w:rPr>
        <w:t xml:space="preserve">           2. </w:t>
      </w:r>
      <w:r w:rsidRPr="001D3E89">
        <w:rPr>
          <w:szCs w:val="24"/>
          <w:u w:val="single"/>
        </w:rPr>
        <w:t>Код объекта закупки согласно общероссийскому классификатору продукции по видам экономической деятельности (ОКПД 2):</w:t>
      </w:r>
      <w:r w:rsidRPr="001D3E89">
        <w:rPr>
          <w:szCs w:val="24"/>
        </w:rPr>
        <w:t xml:space="preserve"> </w:t>
      </w:r>
      <w:r w:rsidRPr="00AF09EE">
        <w:rPr>
          <w:b/>
          <w:bCs/>
          <w:szCs w:val="24"/>
        </w:rPr>
        <w:t>27.12.10.110</w:t>
      </w:r>
      <w:r w:rsidRPr="00996D61">
        <w:rPr>
          <w:b/>
          <w:bCs/>
          <w:szCs w:val="24"/>
        </w:rPr>
        <w:t>.</w:t>
      </w:r>
    </w:p>
    <w:p w:rsidR="000A385B" w:rsidRPr="001D3E89" w:rsidRDefault="000A385B" w:rsidP="000A385B">
      <w:pPr>
        <w:pStyle w:val="a6"/>
        <w:rPr>
          <w:szCs w:val="24"/>
        </w:rPr>
      </w:pPr>
      <w:r w:rsidRPr="001D3E89">
        <w:rPr>
          <w:szCs w:val="24"/>
        </w:rPr>
        <w:t xml:space="preserve">           3. </w:t>
      </w:r>
      <w:r w:rsidRPr="001D3E89">
        <w:rPr>
          <w:szCs w:val="24"/>
          <w:u w:val="single"/>
        </w:rPr>
        <w:t>Описание участниками объекта закупки, количественных, качественных, технических, функциональных характеристик (потребительских свойств) поставляемого товара (выполняемой работы, оказываемой услуги),</w:t>
      </w:r>
      <w:r w:rsidRPr="001D3E89">
        <w:rPr>
          <w:szCs w:val="24"/>
        </w:rPr>
        <w:t xml:space="preserve"> </w:t>
      </w:r>
      <w:r w:rsidRPr="001D3E89">
        <w:rPr>
          <w:szCs w:val="24"/>
          <w:u w:val="single"/>
        </w:rPr>
        <w:t>а также  эксплуатационных характеристик (при необходимости) и иных показателей, связанных с определением соответствия поставляемого товара (выполняемой работы, оказываемой услуги) потребностям заказчика:</w:t>
      </w:r>
      <w:r w:rsidRPr="001D3E89">
        <w:rPr>
          <w:szCs w:val="24"/>
        </w:rPr>
        <w:t xml:space="preserve">  в соответствии с Приложением №1 к Техническому заданию (Требования к наименованию, количественным, качественным, техническим и функциональным характеристикам (потребительским свойствам) поставляемого товара). </w:t>
      </w:r>
    </w:p>
    <w:p w:rsidR="000A385B" w:rsidRDefault="000A385B" w:rsidP="000A385B">
      <w:pPr>
        <w:pStyle w:val="a6"/>
        <w:ind w:firstLine="567"/>
        <w:rPr>
          <w:szCs w:val="24"/>
          <w:u w:val="single"/>
        </w:rPr>
      </w:pPr>
      <w:r w:rsidRPr="005B4070">
        <w:rPr>
          <w:szCs w:val="24"/>
        </w:rPr>
        <w:t xml:space="preserve">4. </w:t>
      </w:r>
      <w:r w:rsidRPr="005B4070">
        <w:rPr>
          <w:szCs w:val="24"/>
          <w:u w:val="single"/>
        </w:rPr>
        <w:t>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</w:t>
      </w:r>
      <w:r>
        <w:rPr>
          <w:szCs w:val="24"/>
          <w:u w:val="single"/>
        </w:rPr>
        <w:t>:</w:t>
      </w:r>
    </w:p>
    <w:p w:rsidR="000A385B" w:rsidRPr="00AF09EE" w:rsidRDefault="000A385B" w:rsidP="000A385B">
      <w:pPr>
        <w:pStyle w:val="a6"/>
        <w:ind w:firstLine="567"/>
        <w:rPr>
          <w:szCs w:val="24"/>
        </w:rPr>
      </w:pPr>
      <w:r w:rsidRPr="00AF09EE">
        <w:rPr>
          <w:szCs w:val="24"/>
        </w:rPr>
        <w:t>Товар должен быть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</w:t>
      </w:r>
      <w:r w:rsidR="00F91493">
        <w:rPr>
          <w:szCs w:val="24"/>
        </w:rPr>
        <w:t>, производства не ранее 2026 года</w:t>
      </w:r>
      <w:r w:rsidRPr="00AF09EE">
        <w:rPr>
          <w:szCs w:val="24"/>
        </w:rPr>
        <w:t>.</w:t>
      </w:r>
    </w:p>
    <w:p w:rsidR="000A385B" w:rsidRPr="00AF09EE" w:rsidRDefault="000A385B" w:rsidP="000A385B">
      <w:pPr>
        <w:pStyle w:val="a6"/>
        <w:ind w:firstLine="567"/>
        <w:rPr>
          <w:szCs w:val="24"/>
        </w:rPr>
      </w:pPr>
      <w:r w:rsidRPr="00AF09EE">
        <w:rPr>
          <w:szCs w:val="24"/>
        </w:rPr>
        <w:t>Поставляемый Товар должен быть поставлен в соответствии с заводской комплектацией, без механических повреждений, загрязнений или порчи во время транспортировки и хранения, иметь необходимые маркировки, наклейки, пломбы в случае, если требования по маркировке товара являются обязательными в соответствии с законодательством Российской Федерации, а также опись, упаковочные ярлыки.</w:t>
      </w:r>
    </w:p>
    <w:p w:rsidR="000A385B" w:rsidRDefault="000A385B" w:rsidP="000A385B">
      <w:pPr>
        <w:pStyle w:val="a6"/>
        <w:ind w:firstLine="567"/>
        <w:rPr>
          <w:szCs w:val="24"/>
        </w:rPr>
      </w:pPr>
      <w:r w:rsidRPr="00AF09EE">
        <w:rPr>
          <w:szCs w:val="24"/>
        </w:rPr>
        <w:t xml:space="preserve">Качество поставляемого по настоящему Договору Товара должно соответствовать требованиям ГОСТов, ТУ и иной нормативно-технической документации, утвержденной для данного вида Товаров, </w:t>
      </w:r>
      <w:r w:rsidR="009C34B2">
        <w:rPr>
          <w:szCs w:val="24"/>
        </w:rPr>
        <w:t xml:space="preserve">и подтверждаться </w:t>
      </w:r>
      <w:r w:rsidRPr="00AF09EE">
        <w:rPr>
          <w:szCs w:val="24"/>
        </w:rPr>
        <w:t>сертификатам соответствия</w:t>
      </w:r>
      <w:r w:rsidR="009C34B2">
        <w:rPr>
          <w:szCs w:val="24"/>
        </w:rPr>
        <w:t>.</w:t>
      </w:r>
    </w:p>
    <w:p w:rsidR="009C34B2" w:rsidRPr="00AF09EE" w:rsidRDefault="009C34B2" w:rsidP="000A385B">
      <w:pPr>
        <w:pStyle w:val="a6"/>
        <w:ind w:firstLine="567"/>
        <w:rPr>
          <w:szCs w:val="24"/>
        </w:rPr>
      </w:pPr>
      <w:r>
        <w:rPr>
          <w:szCs w:val="24"/>
        </w:rPr>
        <w:t>Предоставить сертификат соответствия ТР ТС 004/2011 «О безопасности низковольтного оборудования», ТР ТС «Электромагнитная совместимость технических средств».</w:t>
      </w:r>
    </w:p>
    <w:p w:rsidR="000A385B" w:rsidRPr="00AF09EE" w:rsidRDefault="000A385B" w:rsidP="000A385B">
      <w:pPr>
        <w:pStyle w:val="a6"/>
        <w:ind w:firstLine="567"/>
        <w:rPr>
          <w:szCs w:val="24"/>
        </w:rPr>
      </w:pPr>
      <w:r w:rsidRPr="00AF09EE">
        <w:rPr>
          <w:szCs w:val="24"/>
        </w:rPr>
        <w:t>Маркировка и упаковка Товара должна соответствовать требованиям, предъявляемым для данного вида Товара. Тара и упаковка Товара должны обеспечивать его сохранность при обычных условиях хранения и транспортировки.</w:t>
      </w:r>
    </w:p>
    <w:p w:rsidR="000A385B" w:rsidRPr="00AF09EE" w:rsidRDefault="000A385B" w:rsidP="000A385B">
      <w:pPr>
        <w:pStyle w:val="a6"/>
        <w:ind w:firstLine="567"/>
        <w:rPr>
          <w:szCs w:val="24"/>
        </w:rPr>
      </w:pPr>
      <w:r w:rsidRPr="00AF09EE">
        <w:rPr>
          <w:szCs w:val="24"/>
        </w:rPr>
        <w:t>Все требования и/или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места происхождения товара или наименование производителя, а также требования к товарам, информации, работам, услугам, указанным в настоящем описании объекта закупки, которые влекут за собой ограничение количества участников закупки, считать сопровожденными словами «или эквивалент».</w:t>
      </w:r>
    </w:p>
    <w:p w:rsidR="000A385B" w:rsidRDefault="000A385B" w:rsidP="000A385B">
      <w:pPr>
        <w:pStyle w:val="a6"/>
        <w:ind w:firstLine="567"/>
        <w:rPr>
          <w:szCs w:val="24"/>
        </w:rPr>
      </w:pPr>
      <w:r w:rsidRPr="00AF09EE">
        <w:rPr>
          <w:szCs w:val="24"/>
        </w:rPr>
        <w:t>Применение аналогов Товара - по согласованию с Заказчиком. В случае предложения замены товара Поставщик обязан приложить к своей заявке развернутое сравнение технических характеристик, предлагаемой взамен продукции.</w:t>
      </w:r>
    </w:p>
    <w:p w:rsidR="000A385B" w:rsidRPr="00AF09EE" w:rsidRDefault="000A385B" w:rsidP="000A385B">
      <w:pPr>
        <w:pStyle w:val="a6"/>
        <w:ind w:firstLine="567"/>
        <w:rPr>
          <w:szCs w:val="24"/>
        </w:rPr>
      </w:pPr>
      <w:r>
        <w:rPr>
          <w:szCs w:val="24"/>
        </w:rPr>
        <w:t>5</w:t>
      </w:r>
      <w:r w:rsidRPr="001D3E89">
        <w:rPr>
          <w:szCs w:val="24"/>
        </w:rPr>
        <w:t xml:space="preserve">. </w:t>
      </w:r>
      <w:r w:rsidRPr="001D3E89">
        <w:rPr>
          <w:szCs w:val="24"/>
          <w:u w:val="single"/>
        </w:rPr>
        <w:t>Гарантийный срок на Товар</w:t>
      </w:r>
      <w:r w:rsidRPr="001D3E89">
        <w:rPr>
          <w:szCs w:val="24"/>
        </w:rPr>
        <w:t xml:space="preserve">: </w:t>
      </w:r>
      <w:r w:rsidRPr="00AF09EE">
        <w:rPr>
          <w:szCs w:val="24"/>
        </w:rPr>
        <w:t>гарантийный срок на поставляемый Товар в соответствии с гарантией производителя</w:t>
      </w:r>
      <w:r w:rsidR="009C34B2">
        <w:rPr>
          <w:szCs w:val="24"/>
        </w:rPr>
        <w:t xml:space="preserve">, но не менее </w:t>
      </w:r>
      <w:r w:rsidR="00312F31">
        <w:rPr>
          <w:szCs w:val="24"/>
        </w:rPr>
        <w:t>12-ти</w:t>
      </w:r>
      <w:r w:rsidR="009C34B2">
        <w:rPr>
          <w:szCs w:val="24"/>
        </w:rPr>
        <w:t xml:space="preserve"> месяцев</w:t>
      </w:r>
      <w:r w:rsidRPr="00AF09EE">
        <w:rPr>
          <w:szCs w:val="24"/>
        </w:rPr>
        <w:t xml:space="preserve">. Начало срока действия гарантии определяется с момента подписания </w:t>
      </w:r>
      <w:r w:rsidR="009C34B2">
        <w:rPr>
          <w:szCs w:val="24"/>
        </w:rPr>
        <w:t>товарной накладной</w:t>
      </w:r>
      <w:r w:rsidRPr="00AF09EE">
        <w:rPr>
          <w:szCs w:val="24"/>
        </w:rPr>
        <w:t>.</w:t>
      </w:r>
    </w:p>
    <w:p w:rsidR="000A385B" w:rsidRDefault="000A385B" w:rsidP="000A385B">
      <w:pPr>
        <w:pStyle w:val="a6"/>
        <w:ind w:firstLine="567"/>
        <w:rPr>
          <w:szCs w:val="24"/>
          <w:u w:val="single"/>
        </w:rPr>
      </w:pPr>
      <w:r>
        <w:rPr>
          <w:szCs w:val="24"/>
        </w:rPr>
        <w:lastRenderedPageBreak/>
        <w:t>6</w:t>
      </w:r>
      <w:r w:rsidRPr="001D3E89">
        <w:rPr>
          <w:szCs w:val="24"/>
        </w:rPr>
        <w:t xml:space="preserve">. </w:t>
      </w:r>
      <w:r w:rsidRPr="001D3E89">
        <w:rPr>
          <w:szCs w:val="24"/>
          <w:u w:val="single"/>
        </w:rPr>
        <w:t>Требования к месту, условиям и срокам (периодам) поставки товара (выполнения работ, оказания услуг</w:t>
      </w:r>
      <w:r>
        <w:rPr>
          <w:szCs w:val="24"/>
          <w:u w:val="single"/>
        </w:rPr>
        <w:t>:</w:t>
      </w:r>
    </w:p>
    <w:p w:rsidR="000A385B" w:rsidRPr="00AF09EE" w:rsidRDefault="000A385B" w:rsidP="000A385B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09EE">
        <w:rPr>
          <w:rFonts w:ascii="Times New Roman" w:hAnsi="Times New Roman" w:cs="Times New Roman"/>
          <w:sz w:val="24"/>
          <w:szCs w:val="24"/>
        </w:rPr>
        <w:t>Поставщик осуществляет доставку Товара автомобильным транспортом по адресу:</w:t>
      </w:r>
    </w:p>
    <w:p w:rsidR="000A385B" w:rsidRPr="00AF09EE" w:rsidRDefault="000A385B" w:rsidP="000A385B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09EE">
        <w:rPr>
          <w:rFonts w:ascii="Times New Roman" w:hAnsi="Times New Roman" w:cs="Times New Roman"/>
          <w:sz w:val="24"/>
          <w:szCs w:val="24"/>
        </w:rPr>
        <w:t xml:space="preserve">- </w:t>
      </w:r>
      <w:r w:rsidR="002A006C" w:rsidRPr="002A006C">
        <w:rPr>
          <w:rFonts w:ascii="Times New Roman" w:hAnsi="Times New Roman" w:cs="Times New Roman"/>
          <w:sz w:val="24"/>
          <w:szCs w:val="24"/>
        </w:rPr>
        <w:t>670034, Республика Бурятия, город Улан-Удэ, Красноармейская ул., д. 24</w:t>
      </w:r>
      <w:r w:rsidR="00F87331" w:rsidRPr="002A006C">
        <w:rPr>
          <w:rFonts w:ascii="Times New Roman" w:hAnsi="Times New Roman" w:cs="Times New Roman"/>
          <w:sz w:val="24"/>
          <w:szCs w:val="24"/>
        </w:rPr>
        <w:t>.</w:t>
      </w:r>
    </w:p>
    <w:p w:rsidR="000A385B" w:rsidRPr="00AF09EE" w:rsidRDefault="000A385B" w:rsidP="000A385B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09EE">
        <w:rPr>
          <w:rFonts w:ascii="Times New Roman" w:hAnsi="Times New Roman" w:cs="Times New Roman"/>
          <w:sz w:val="24"/>
          <w:szCs w:val="24"/>
        </w:rPr>
        <w:t xml:space="preserve">Датой поставки Товара считается дата подписания товарно-транспортной накладной уполномоченным представителем </w:t>
      </w:r>
      <w:r>
        <w:rPr>
          <w:rFonts w:ascii="Times New Roman" w:hAnsi="Times New Roman" w:cs="Times New Roman"/>
          <w:sz w:val="24"/>
          <w:szCs w:val="24"/>
        </w:rPr>
        <w:t>Заказчика</w:t>
      </w:r>
      <w:r w:rsidRPr="00AF09EE">
        <w:rPr>
          <w:rFonts w:ascii="Times New Roman" w:hAnsi="Times New Roman" w:cs="Times New Roman"/>
          <w:sz w:val="24"/>
          <w:szCs w:val="24"/>
        </w:rPr>
        <w:t xml:space="preserve"> (грузополучателя), при доставке автомобильным транспортом.  </w:t>
      </w:r>
    </w:p>
    <w:p w:rsidR="000A385B" w:rsidRPr="00AF09EE" w:rsidRDefault="000A385B" w:rsidP="000A385B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09EE">
        <w:rPr>
          <w:rFonts w:ascii="Times New Roman" w:hAnsi="Times New Roman" w:cs="Times New Roman"/>
          <w:sz w:val="24"/>
          <w:szCs w:val="24"/>
        </w:rPr>
        <w:t xml:space="preserve">Поставка производится Поставщиком путем отгрузки (передачи) Товара в течение </w:t>
      </w:r>
      <w:r w:rsidR="002A006C">
        <w:rPr>
          <w:rFonts w:ascii="Times New Roman" w:hAnsi="Times New Roman" w:cs="Times New Roman"/>
          <w:sz w:val="24"/>
          <w:szCs w:val="24"/>
        </w:rPr>
        <w:t>50</w:t>
      </w:r>
      <w:r w:rsidRPr="00AF09EE">
        <w:rPr>
          <w:rFonts w:ascii="Times New Roman" w:hAnsi="Times New Roman" w:cs="Times New Roman"/>
          <w:sz w:val="24"/>
          <w:szCs w:val="24"/>
        </w:rPr>
        <w:t xml:space="preserve"> (</w:t>
      </w:r>
      <w:r w:rsidR="002A006C">
        <w:rPr>
          <w:rFonts w:ascii="Times New Roman" w:hAnsi="Times New Roman" w:cs="Times New Roman"/>
          <w:sz w:val="24"/>
          <w:szCs w:val="24"/>
        </w:rPr>
        <w:t>Пятидесяти</w:t>
      </w:r>
      <w:r w:rsidRPr="00AF09EE">
        <w:rPr>
          <w:rFonts w:ascii="Times New Roman" w:hAnsi="Times New Roman" w:cs="Times New Roman"/>
          <w:sz w:val="24"/>
          <w:szCs w:val="24"/>
        </w:rPr>
        <w:t>) рабочих дней со дня заключения Договора.</w:t>
      </w:r>
    </w:p>
    <w:p w:rsidR="000A385B" w:rsidRPr="00AF09EE" w:rsidRDefault="000A385B" w:rsidP="000A385B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09EE">
        <w:rPr>
          <w:rFonts w:ascii="Times New Roman" w:hAnsi="Times New Roman" w:cs="Times New Roman"/>
          <w:sz w:val="24"/>
          <w:szCs w:val="24"/>
        </w:rPr>
        <w:t xml:space="preserve">Обязательства Поставщика по поставке Товара считаются выполненными с момента передачи Товара уполномоченному представителю </w:t>
      </w:r>
      <w:r>
        <w:rPr>
          <w:rFonts w:ascii="Times New Roman" w:hAnsi="Times New Roman" w:cs="Times New Roman"/>
          <w:sz w:val="24"/>
          <w:szCs w:val="24"/>
        </w:rPr>
        <w:t>Заказчика</w:t>
      </w:r>
      <w:r w:rsidRPr="00AF09EE">
        <w:rPr>
          <w:rFonts w:ascii="Times New Roman" w:hAnsi="Times New Roman" w:cs="Times New Roman"/>
          <w:sz w:val="24"/>
          <w:szCs w:val="24"/>
        </w:rPr>
        <w:t>, что подтверждается датой, указанной в товарной накладной.</w:t>
      </w:r>
    </w:p>
    <w:p w:rsidR="000A385B" w:rsidRPr="001D3E89" w:rsidRDefault="000A385B" w:rsidP="000A385B">
      <w:pPr>
        <w:pStyle w:val="a5"/>
        <w:spacing w:after="0" w:line="240" w:lineRule="auto"/>
        <w:ind w:left="-142" w:right="14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1D3E89">
        <w:rPr>
          <w:rFonts w:ascii="Times New Roman" w:hAnsi="Times New Roman" w:cs="Times New Roman"/>
          <w:sz w:val="24"/>
          <w:szCs w:val="24"/>
        </w:rPr>
        <w:t xml:space="preserve">. </w:t>
      </w:r>
      <w:r w:rsidRPr="001D3E89">
        <w:rPr>
          <w:rFonts w:ascii="Times New Roman" w:hAnsi="Times New Roman" w:cs="Times New Roman"/>
          <w:sz w:val="24"/>
          <w:szCs w:val="24"/>
          <w:u w:val="single"/>
        </w:rPr>
        <w:t>Порядок поставки и приемки товара (работ, услуг):</w:t>
      </w:r>
      <w:r w:rsidRPr="001D3E89">
        <w:rPr>
          <w:rFonts w:ascii="Times New Roman" w:hAnsi="Times New Roman" w:cs="Times New Roman"/>
          <w:sz w:val="24"/>
          <w:szCs w:val="24"/>
        </w:rPr>
        <w:t xml:space="preserve"> в соответствии с проектом договора.</w:t>
      </w:r>
    </w:p>
    <w:p w:rsidR="000A385B" w:rsidRDefault="000A385B" w:rsidP="000A385B">
      <w:pPr>
        <w:widowControl w:val="0"/>
        <w:tabs>
          <w:tab w:val="left" w:pos="0"/>
        </w:tabs>
        <w:spacing w:after="0"/>
        <w:ind w:firstLine="567"/>
      </w:pPr>
      <w:r>
        <w:t>8</w:t>
      </w:r>
      <w:r w:rsidRPr="001D3E89">
        <w:t xml:space="preserve">. </w:t>
      </w:r>
      <w:r w:rsidRPr="001D3E89">
        <w:rPr>
          <w:u w:val="single"/>
        </w:rPr>
        <w:t>Форма, сроки и порядок оплаты товара (работ, услуг):</w:t>
      </w:r>
      <w:r w:rsidRPr="001D3E89">
        <w:t xml:space="preserve"> </w:t>
      </w:r>
      <w:r>
        <w:t xml:space="preserve">оплата Товара производится в течение 7 (семи) рабочих дней с момента подписания </w:t>
      </w:r>
      <w:r w:rsidR="00F87331" w:rsidRPr="00F87331">
        <w:t>товарной накладной</w:t>
      </w:r>
      <w:r>
        <w:t>.</w:t>
      </w:r>
    </w:p>
    <w:p w:rsidR="000A385B" w:rsidRDefault="000A385B" w:rsidP="000A385B">
      <w:pPr>
        <w:widowControl w:val="0"/>
        <w:tabs>
          <w:tab w:val="left" w:pos="0"/>
        </w:tabs>
        <w:spacing w:after="0"/>
        <w:ind w:firstLine="567"/>
      </w:pPr>
      <w:r>
        <w:t>Оплата производится за счет собственных средств Заказчика. Расчеты по Договору производятся в российских рублях. Оплата по Договору осуществляется по безналичному расчету путем перечисления Заказчиком денежных средств на расчетный счет Поставщика, указанный в Договоре.</w:t>
      </w:r>
    </w:p>
    <w:p w:rsidR="000A385B" w:rsidRPr="001D3E89" w:rsidRDefault="000A385B" w:rsidP="000A385B">
      <w:pPr>
        <w:widowControl w:val="0"/>
        <w:tabs>
          <w:tab w:val="left" w:pos="0"/>
        </w:tabs>
        <w:spacing w:after="0"/>
        <w:ind w:firstLine="567"/>
      </w:pPr>
      <w:r>
        <w:t>Заказчик считается исполнившим свои обязательства по оплате в день поступления денежных средств на расчетный счет Поставщика.</w:t>
      </w:r>
    </w:p>
    <w:p w:rsidR="000A385B" w:rsidRDefault="000A385B" w:rsidP="000A385B">
      <w:pPr>
        <w:widowControl w:val="0"/>
        <w:tabs>
          <w:tab w:val="left" w:pos="0"/>
        </w:tabs>
        <w:ind w:firstLine="567"/>
      </w:pPr>
      <w:r>
        <w:t>9.</w:t>
      </w:r>
      <w:r w:rsidRPr="001D3E89">
        <w:t xml:space="preserve"> </w:t>
      </w:r>
      <w:r w:rsidRPr="001D3E89">
        <w:rPr>
          <w:u w:val="single"/>
        </w:rPr>
        <w:t>Порядок формирования цены договора (с учетом или без учета расходов на перевозку, страхование, уплату таможенных пошлин, налогов и других обязательных платежей):</w:t>
      </w:r>
      <w:r w:rsidRPr="001D3E89">
        <w:t xml:space="preserve"> </w:t>
      </w:r>
      <w:r w:rsidRPr="00AF09EE">
        <w:t>в цену договора включаются все расходы Поставщика, производимые им в процессе поставки Товара, в том числе расходы на погрузочно-разгрузочные работы, на транспортировку товара до места поставки, на страхование, уплату налогов, сборов и других обязательных платежей.</w:t>
      </w:r>
    </w:p>
    <w:p w:rsidR="000A385B" w:rsidRDefault="000A385B" w:rsidP="000A385B">
      <w:pPr>
        <w:widowControl w:val="0"/>
        <w:tabs>
          <w:tab w:val="left" w:pos="0"/>
        </w:tabs>
        <w:ind w:firstLine="567"/>
        <w:rPr>
          <w:u w:val="single"/>
        </w:rPr>
      </w:pPr>
      <w:r w:rsidRPr="008203B2">
        <w:t>10.</w:t>
      </w:r>
      <w:r w:rsidR="008203B2" w:rsidRPr="008203B2">
        <w:t xml:space="preserve"> </w:t>
      </w:r>
      <w:r w:rsidRPr="001D3E89">
        <w:rPr>
          <w:u w:val="single"/>
        </w:rPr>
        <w:t>Документы, подтверждающие соответствие товара, работы или услуги требованиям, установленным в соответствии с законодательством Российской Федерации 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документацией об аукционе в электронной форме. При этом не допускается требовать представление указанных документов, если в соответствии с законодательством Российской Федерации они передаются вместе с товаром</w:t>
      </w:r>
      <w:r>
        <w:rPr>
          <w:u w:val="single"/>
        </w:rPr>
        <w:t>.</w:t>
      </w:r>
    </w:p>
    <w:p w:rsidR="000A385B" w:rsidRPr="00044FA6" w:rsidRDefault="000A385B" w:rsidP="000A385B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4FA6">
        <w:rPr>
          <w:rFonts w:ascii="Times New Roman" w:hAnsi="Times New Roman" w:cs="Times New Roman"/>
          <w:sz w:val="24"/>
          <w:szCs w:val="24"/>
        </w:rPr>
        <w:t>11. 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 ограничение,  преимущество  установлены  в  соответствии с пунктом 1 части 2 статьи 3.1-4 Закона № 223-ФЗ в отношении товара, работы, услуги, являющихся предметом закупки:</w:t>
      </w:r>
    </w:p>
    <w:p w:rsidR="000A385B" w:rsidRDefault="000A385B" w:rsidP="000A385B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5CA9">
        <w:rPr>
          <w:rFonts w:ascii="Times New Roman" w:hAnsi="Times New Roman" w:cs="Times New Roman"/>
          <w:sz w:val="24"/>
          <w:szCs w:val="24"/>
        </w:rPr>
        <w:t>Установлено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лицами:</w:t>
      </w:r>
      <w:r w:rsidRPr="002B5CA9">
        <w:t xml:space="preserve"> </w:t>
      </w:r>
      <w:r w:rsidRPr="002B5CA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код ОКПД2: 27.12.10.110.</w:t>
      </w:r>
    </w:p>
    <w:p w:rsidR="000A385B" w:rsidRPr="00BA38B3" w:rsidRDefault="000A385B" w:rsidP="000A385B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03B2">
        <w:rPr>
          <w:rFonts w:ascii="Times New Roman" w:hAnsi="Times New Roman" w:cs="Times New Roman"/>
          <w:sz w:val="24"/>
          <w:szCs w:val="24"/>
        </w:rPr>
        <w:t xml:space="preserve">12. </w:t>
      </w:r>
      <w:r w:rsidRPr="00BA38B3">
        <w:rPr>
          <w:rFonts w:ascii="Times New Roman" w:hAnsi="Times New Roman" w:cs="Times New Roman"/>
          <w:sz w:val="24"/>
          <w:szCs w:val="24"/>
          <w:u w:val="single"/>
        </w:rPr>
        <w:t>Определение и обоснование начальной (максимальной) цены договора, посредством применения следующего метода (или нескольких методов): метод сопоставимых рыночных цен (анализа рынка).</w:t>
      </w:r>
    </w:p>
    <w:p w:rsidR="000A385B" w:rsidRPr="001D3E89" w:rsidRDefault="000A385B" w:rsidP="000A385B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1D3E89">
        <w:rPr>
          <w:rFonts w:ascii="Times New Roman" w:hAnsi="Times New Roman" w:cs="Times New Roman"/>
          <w:sz w:val="24"/>
          <w:szCs w:val="24"/>
        </w:rPr>
        <w:t>Перечень приложений к настоящему Техническому заданию, являющихся его неотъемлемой частью:</w:t>
      </w:r>
    </w:p>
    <w:p w:rsidR="000A385B" w:rsidRDefault="000A385B" w:rsidP="000A385B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E89">
        <w:rPr>
          <w:rFonts w:ascii="Times New Roman" w:hAnsi="Times New Roman" w:cs="Times New Roman"/>
          <w:sz w:val="24"/>
          <w:szCs w:val="24"/>
        </w:rPr>
        <w:lastRenderedPageBreak/>
        <w:t>Приложение №1 – Требования к наименованию, количественным, качественным, техническим и функциональным характеристикам (потребительским свойствам) поставляемого товара.</w:t>
      </w:r>
    </w:p>
    <w:p w:rsidR="000A385B" w:rsidRDefault="000A385B" w:rsidP="000A385B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385B" w:rsidRDefault="000A385B" w:rsidP="000A385B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C74AE" w:rsidRDefault="00B922D8" w:rsidP="000A385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A385B" w:rsidRPr="00AF09EE">
        <w:rPr>
          <w:rFonts w:ascii="Times New Roman" w:hAnsi="Times New Roman" w:cs="Times New Roman"/>
          <w:sz w:val="24"/>
          <w:szCs w:val="24"/>
        </w:rPr>
        <w:t xml:space="preserve">лавный </w:t>
      </w:r>
      <w:r>
        <w:rPr>
          <w:rFonts w:ascii="Times New Roman" w:hAnsi="Times New Roman" w:cs="Times New Roman"/>
          <w:sz w:val="24"/>
          <w:szCs w:val="24"/>
        </w:rPr>
        <w:t>энергетик</w:t>
      </w:r>
      <w:r w:rsidR="000A385B" w:rsidRPr="00AF09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5C74AE">
        <w:rPr>
          <w:rFonts w:ascii="Times New Roman" w:hAnsi="Times New Roman" w:cs="Times New Roman"/>
          <w:sz w:val="24"/>
          <w:szCs w:val="24"/>
        </w:rPr>
        <w:t>_____________</w:t>
      </w:r>
    </w:p>
    <w:p w:rsidR="000A385B" w:rsidRPr="00AF09EE" w:rsidRDefault="000A385B" w:rsidP="000A385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F09EE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385B" w:rsidRPr="00A57B88" w:rsidRDefault="00B922D8" w:rsidP="000A385B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  <w:sectPr w:rsidR="000A385B" w:rsidRPr="00A57B88" w:rsidSect="00E36F05">
          <w:footerReference w:type="default" r:id="rId6"/>
          <w:footnotePr>
            <w:numFmt w:val="chicago"/>
          </w:footnotePr>
          <w:pgSz w:w="11906" w:h="16838"/>
          <w:pgMar w:top="851" w:right="707" w:bottom="709" w:left="1418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Директор           </w:t>
      </w:r>
      <w:r w:rsidR="000A385B" w:rsidRPr="00AF09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D036F5">
        <w:rPr>
          <w:rFonts w:ascii="Times New Roman" w:hAnsi="Times New Roman" w:cs="Times New Roman"/>
          <w:sz w:val="24"/>
          <w:szCs w:val="24"/>
        </w:rPr>
        <w:t xml:space="preserve">         </w:t>
      </w:r>
      <w:r w:rsidR="000A385B" w:rsidRPr="00AF09E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D036F5">
        <w:rPr>
          <w:rFonts w:ascii="Times New Roman" w:hAnsi="Times New Roman" w:cs="Times New Roman"/>
          <w:sz w:val="24"/>
          <w:szCs w:val="24"/>
        </w:rPr>
        <w:t>В.В</w:t>
      </w:r>
      <w:r w:rsidR="000A385B" w:rsidRPr="00AF09EE">
        <w:rPr>
          <w:rFonts w:ascii="Times New Roman" w:hAnsi="Times New Roman" w:cs="Times New Roman"/>
          <w:sz w:val="24"/>
          <w:szCs w:val="24"/>
        </w:rPr>
        <w:t xml:space="preserve">. </w:t>
      </w:r>
      <w:r w:rsidR="00D036F5">
        <w:rPr>
          <w:rFonts w:ascii="Times New Roman" w:hAnsi="Times New Roman" w:cs="Times New Roman"/>
          <w:sz w:val="24"/>
          <w:szCs w:val="24"/>
        </w:rPr>
        <w:t>Нагибнев</w:t>
      </w:r>
    </w:p>
    <w:p w:rsidR="000A385B" w:rsidRPr="00F32B85" w:rsidRDefault="000A385B" w:rsidP="000A385B">
      <w:pPr>
        <w:pStyle w:val="a5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0A385B" w:rsidRDefault="000A385B" w:rsidP="000A385B">
      <w:pPr>
        <w:pStyle w:val="a5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техническому заданию</w:t>
      </w:r>
    </w:p>
    <w:p w:rsidR="000A385B" w:rsidRDefault="000A385B" w:rsidP="000A385B">
      <w:pPr>
        <w:pStyle w:val="a6"/>
        <w:jc w:val="right"/>
      </w:pPr>
    </w:p>
    <w:p w:rsidR="000A385B" w:rsidRPr="00D639C8" w:rsidRDefault="000A385B" w:rsidP="000A385B">
      <w:pPr>
        <w:spacing w:after="0"/>
        <w:ind w:firstLine="709"/>
        <w:contextualSpacing/>
        <w:jc w:val="center"/>
        <w:rPr>
          <w:rFonts w:cs="Calibri"/>
          <w:b/>
          <w:bCs/>
        </w:rPr>
      </w:pPr>
      <w:r w:rsidRPr="00D639C8">
        <w:rPr>
          <w:rFonts w:cs="Calibri"/>
          <w:b/>
          <w:bCs/>
        </w:rPr>
        <w:t>Требования к наименованию, количественным, качественным, техническим и функциональным характеристикам (потребительским свойствам) поставляемого товара</w:t>
      </w:r>
    </w:p>
    <w:p w:rsidR="000A385B" w:rsidRPr="001D3E89" w:rsidRDefault="000A385B" w:rsidP="000A385B">
      <w:pPr>
        <w:pStyle w:val="a5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7"/>
        <w:tblW w:w="0" w:type="auto"/>
        <w:tblInd w:w="-572" w:type="dxa"/>
        <w:tblLook w:val="04A0" w:firstRow="1" w:lastRow="0" w:firstColumn="1" w:lastColumn="0" w:noHBand="0" w:noVBand="1"/>
      </w:tblPr>
      <w:tblGrid>
        <w:gridCol w:w="560"/>
        <w:gridCol w:w="2118"/>
        <w:gridCol w:w="5603"/>
        <w:gridCol w:w="767"/>
        <w:gridCol w:w="869"/>
      </w:tblGrid>
      <w:tr w:rsidR="000A385B" w:rsidRPr="00A96D76" w:rsidTr="006A1CA1">
        <w:tc>
          <w:tcPr>
            <w:tcW w:w="567" w:type="dxa"/>
          </w:tcPr>
          <w:p w:rsidR="000A385B" w:rsidRPr="00A96D76" w:rsidRDefault="000A385B" w:rsidP="006A1CA1">
            <w:pPr>
              <w:widowControl w:val="0"/>
            </w:pPr>
            <w:r w:rsidRPr="00A96D76">
              <w:t>№ п/п</w:t>
            </w:r>
          </w:p>
        </w:tc>
        <w:tc>
          <w:tcPr>
            <w:tcW w:w="2166" w:type="dxa"/>
            <w:vAlign w:val="center"/>
          </w:tcPr>
          <w:p w:rsidR="000A385B" w:rsidRPr="00A96D76" w:rsidRDefault="000A385B" w:rsidP="006A1CA1">
            <w:pPr>
              <w:widowControl w:val="0"/>
              <w:jc w:val="center"/>
            </w:pPr>
            <w:r w:rsidRPr="00A96D76">
              <w:t>Наименование товара</w:t>
            </w:r>
          </w:p>
        </w:tc>
        <w:tc>
          <w:tcPr>
            <w:tcW w:w="6545" w:type="dxa"/>
            <w:vAlign w:val="center"/>
          </w:tcPr>
          <w:p w:rsidR="000A385B" w:rsidRPr="00A96D76" w:rsidRDefault="000A385B" w:rsidP="006A1CA1">
            <w:pPr>
              <w:widowControl w:val="0"/>
              <w:ind w:left="1040" w:hanging="360"/>
              <w:jc w:val="center"/>
              <w:textAlignment w:val="baseline"/>
            </w:pPr>
            <w:r w:rsidRPr="00A96D76">
              <w:t>Описание объекта закупки</w:t>
            </w:r>
          </w:p>
          <w:p w:rsidR="000A385B" w:rsidRPr="00A96D76" w:rsidRDefault="000A385B" w:rsidP="006A1CA1">
            <w:pPr>
              <w:widowControl w:val="0"/>
              <w:jc w:val="center"/>
            </w:pPr>
            <w:r w:rsidRPr="00A96D76">
              <w:t>(технические, качественные, функциональные характеристики)</w:t>
            </w:r>
          </w:p>
        </w:tc>
        <w:tc>
          <w:tcPr>
            <w:tcW w:w="799" w:type="dxa"/>
          </w:tcPr>
          <w:p w:rsidR="000A385B" w:rsidRPr="00A96D76" w:rsidRDefault="000A385B" w:rsidP="006A1CA1">
            <w:pPr>
              <w:widowControl w:val="0"/>
              <w:jc w:val="center"/>
            </w:pPr>
            <w:r w:rsidRPr="00A96D76">
              <w:t>Ед. изм.</w:t>
            </w:r>
          </w:p>
        </w:tc>
        <w:tc>
          <w:tcPr>
            <w:tcW w:w="917" w:type="dxa"/>
          </w:tcPr>
          <w:p w:rsidR="000A385B" w:rsidRPr="00A96D76" w:rsidRDefault="000A385B" w:rsidP="006A1CA1">
            <w:pPr>
              <w:widowControl w:val="0"/>
              <w:jc w:val="center"/>
            </w:pPr>
            <w:r w:rsidRPr="00A96D76">
              <w:t>Кол-во</w:t>
            </w:r>
          </w:p>
        </w:tc>
      </w:tr>
      <w:tr w:rsidR="000A385B" w:rsidRPr="00A96D76" w:rsidTr="006A1CA1">
        <w:tc>
          <w:tcPr>
            <w:tcW w:w="567" w:type="dxa"/>
          </w:tcPr>
          <w:p w:rsidR="000A385B" w:rsidRPr="00A96D76" w:rsidRDefault="000A385B" w:rsidP="006A1CA1">
            <w:pPr>
              <w:widowControl w:val="0"/>
            </w:pPr>
            <w:r>
              <w:t>1</w:t>
            </w:r>
          </w:p>
        </w:tc>
        <w:tc>
          <w:tcPr>
            <w:tcW w:w="2166" w:type="dxa"/>
            <w:vAlign w:val="center"/>
          </w:tcPr>
          <w:p w:rsidR="000A385B" w:rsidRPr="00A96D76" w:rsidRDefault="00182372" w:rsidP="005C74AE">
            <w:pPr>
              <w:widowControl w:val="0"/>
              <w:jc w:val="center"/>
            </w:pPr>
            <w:r w:rsidRPr="00182372">
              <w:t>Станция управления шестью насосными агрегатами с частотным регулированием, 380В, 18,5кВт, 400А, IP 54 с установленным ПО</w:t>
            </w:r>
          </w:p>
        </w:tc>
        <w:tc>
          <w:tcPr>
            <w:tcW w:w="6545" w:type="dxa"/>
          </w:tcPr>
          <w:p w:rsidR="000A385B" w:rsidRDefault="00D036F5" w:rsidP="006A1CA1">
            <w:pPr>
              <w:pStyle w:val="a6"/>
              <w:rPr>
                <w:color w:val="000000"/>
                <w:spacing w:val="2"/>
                <w:sz w:val="20"/>
              </w:rPr>
            </w:pPr>
            <w:r>
              <w:rPr>
                <w:color w:val="000000"/>
                <w:spacing w:val="2"/>
                <w:sz w:val="20"/>
              </w:rPr>
              <w:t>Станция</w:t>
            </w:r>
            <w:r w:rsidR="000A385B" w:rsidRPr="00AF09EE">
              <w:rPr>
                <w:color w:val="000000"/>
                <w:spacing w:val="2"/>
                <w:sz w:val="20"/>
              </w:rPr>
              <w:t xml:space="preserve"> управления предназначен</w:t>
            </w:r>
            <w:r>
              <w:rPr>
                <w:color w:val="000000"/>
                <w:spacing w:val="2"/>
                <w:sz w:val="20"/>
              </w:rPr>
              <w:t>а</w:t>
            </w:r>
            <w:r w:rsidR="000A385B" w:rsidRPr="00AF09EE">
              <w:rPr>
                <w:color w:val="000000"/>
                <w:spacing w:val="2"/>
                <w:sz w:val="20"/>
              </w:rPr>
              <w:t xml:space="preserve"> для обеспечения управления работы </w:t>
            </w:r>
            <w:r w:rsidR="00182372">
              <w:rPr>
                <w:color w:val="000000"/>
                <w:spacing w:val="2"/>
                <w:sz w:val="20"/>
              </w:rPr>
              <w:t>шестью</w:t>
            </w:r>
            <w:r w:rsidR="000A385B" w:rsidRPr="00AF09EE">
              <w:rPr>
                <w:color w:val="000000"/>
                <w:spacing w:val="2"/>
                <w:sz w:val="20"/>
              </w:rPr>
              <w:t xml:space="preserve"> насо</w:t>
            </w:r>
            <w:r>
              <w:rPr>
                <w:color w:val="000000"/>
                <w:spacing w:val="2"/>
                <w:sz w:val="20"/>
              </w:rPr>
              <w:t>сными</w:t>
            </w:r>
            <w:r w:rsidR="000A385B" w:rsidRPr="00AF09EE">
              <w:rPr>
                <w:color w:val="000000"/>
                <w:spacing w:val="2"/>
                <w:sz w:val="20"/>
              </w:rPr>
              <w:t xml:space="preserve"> </w:t>
            </w:r>
            <w:r>
              <w:rPr>
                <w:color w:val="000000"/>
                <w:spacing w:val="2"/>
                <w:sz w:val="20"/>
              </w:rPr>
              <w:t xml:space="preserve">агрегатами </w:t>
            </w:r>
            <w:r w:rsidR="000A385B" w:rsidRPr="00AF09EE">
              <w:rPr>
                <w:color w:val="000000"/>
                <w:spacing w:val="2"/>
                <w:sz w:val="20"/>
              </w:rPr>
              <w:t>с электродвигател</w:t>
            </w:r>
            <w:r w:rsidR="00AA2AA6">
              <w:rPr>
                <w:color w:val="000000"/>
                <w:spacing w:val="2"/>
                <w:sz w:val="20"/>
              </w:rPr>
              <w:t>ями</w:t>
            </w:r>
            <w:r w:rsidR="000A385B" w:rsidRPr="00AF09EE">
              <w:rPr>
                <w:color w:val="000000"/>
                <w:spacing w:val="2"/>
                <w:sz w:val="20"/>
              </w:rPr>
              <w:t xml:space="preserve"> до </w:t>
            </w:r>
            <w:r w:rsidR="00182372">
              <w:rPr>
                <w:color w:val="000000"/>
                <w:spacing w:val="2"/>
                <w:sz w:val="20"/>
              </w:rPr>
              <w:t>18,5</w:t>
            </w:r>
            <w:r w:rsidR="000A385B" w:rsidRPr="00AF09EE">
              <w:rPr>
                <w:color w:val="000000"/>
                <w:spacing w:val="2"/>
                <w:sz w:val="20"/>
              </w:rPr>
              <w:t xml:space="preserve"> кВт.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Технические данные насосного агрегата: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Номинальное напряжение - 380 В;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 xml:space="preserve">- Номинальная мощность насосов </w:t>
            </w:r>
            <w:r w:rsidR="00182372">
              <w:rPr>
                <w:color w:val="000000"/>
                <w:spacing w:val="2"/>
                <w:sz w:val="20"/>
              </w:rPr>
              <w:t>15</w:t>
            </w:r>
            <w:r w:rsidR="00D036F5">
              <w:rPr>
                <w:color w:val="000000"/>
                <w:spacing w:val="2"/>
                <w:sz w:val="20"/>
              </w:rPr>
              <w:t xml:space="preserve"> </w:t>
            </w:r>
            <w:r w:rsidRPr="00AF09EE">
              <w:rPr>
                <w:color w:val="000000"/>
                <w:spacing w:val="2"/>
                <w:sz w:val="20"/>
              </w:rPr>
              <w:t>кВт;</w:t>
            </w:r>
          </w:p>
          <w:p w:rsidR="000A385B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 xml:space="preserve">Основные функции </w:t>
            </w:r>
            <w:r w:rsidR="00D036F5">
              <w:rPr>
                <w:color w:val="000000"/>
                <w:spacing w:val="2"/>
                <w:sz w:val="20"/>
              </w:rPr>
              <w:t>станции</w:t>
            </w:r>
            <w:r w:rsidRPr="00AF09EE">
              <w:rPr>
                <w:color w:val="000000"/>
                <w:spacing w:val="2"/>
                <w:sz w:val="20"/>
              </w:rPr>
              <w:t xml:space="preserve"> управления насосным</w:t>
            </w:r>
            <w:r w:rsidR="00D036F5">
              <w:rPr>
                <w:color w:val="000000"/>
                <w:spacing w:val="2"/>
                <w:sz w:val="20"/>
              </w:rPr>
              <w:t>и</w:t>
            </w:r>
            <w:r w:rsidRPr="00AF09EE">
              <w:rPr>
                <w:color w:val="000000"/>
                <w:spacing w:val="2"/>
                <w:sz w:val="20"/>
              </w:rPr>
              <w:t xml:space="preserve"> агрегат</w:t>
            </w:r>
            <w:r w:rsidR="00D036F5">
              <w:rPr>
                <w:color w:val="000000"/>
                <w:spacing w:val="2"/>
                <w:sz w:val="20"/>
              </w:rPr>
              <w:t>а</w:t>
            </w:r>
            <w:r w:rsidRPr="00AF09EE">
              <w:rPr>
                <w:color w:val="000000"/>
                <w:spacing w:val="2"/>
                <w:sz w:val="20"/>
              </w:rPr>
              <w:t>м</w:t>
            </w:r>
            <w:r w:rsidR="00D036F5">
              <w:rPr>
                <w:color w:val="000000"/>
                <w:spacing w:val="2"/>
                <w:sz w:val="20"/>
              </w:rPr>
              <w:t>и</w:t>
            </w:r>
            <w:r w:rsidRPr="00AF09EE">
              <w:rPr>
                <w:color w:val="000000"/>
                <w:spacing w:val="2"/>
                <w:sz w:val="20"/>
              </w:rPr>
              <w:t>:</w:t>
            </w:r>
          </w:p>
          <w:p w:rsidR="000A385B" w:rsidRPr="00750780" w:rsidRDefault="000A385B" w:rsidP="006A1CA1">
            <w:pPr>
              <w:pStyle w:val="a6"/>
              <w:rPr>
                <w:b/>
                <w:i/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 xml:space="preserve">- </w:t>
            </w:r>
            <w:bookmarkStart w:id="3" w:name="_GoBack"/>
            <w:r w:rsidRPr="00750780">
              <w:rPr>
                <w:b/>
                <w:i/>
                <w:color w:val="000000"/>
                <w:spacing w:val="2"/>
                <w:sz w:val="20"/>
              </w:rPr>
              <w:t xml:space="preserve">Каскадное управление 2-мя </w:t>
            </w:r>
            <w:r w:rsidR="00182372" w:rsidRPr="00750780">
              <w:rPr>
                <w:b/>
                <w:i/>
                <w:color w:val="000000"/>
                <w:spacing w:val="2"/>
                <w:sz w:val="20"/>
              </w:rPr>
              <w:t xml:space="preserve">группами </w:t>
            </w:r>
            <w:r w:rsidRPr="00750780">
              <w:rPr>
                <w:b/>
                <w:i/>
                <w:color w:val="000000"/>
                <w:spacing w:val="2"/>
                <w:sz w:val="20"/>
              </w:rPr>
              <w:t>насосны</w:t>
            </w:r>
            <w:r w:rsidR="00182372" w:rsidRPr="00750780">
              <w:rPr>
                <w:b/>
                <w:i/>
                <w:color w:val="000000"/>
                <w:spacing w:val="2"/>
                <w:sz w:val="20"/>
              </w:rPr>
              <w:t>х</w:t>
            </w:r>
            <w:r w:rsidRPr="00750780">
              <w:rPr>
                <w:b/>
                <w:i/>
                <w:color w:val="000000"/>
                <w:spacing w:val="2"/>
                <w:sz w:val="20"/>
              </w:rPr>
              <w:t xml:space="preserve"> агрегат</w:t>
            </w:r>
            <w:r w:rsidR="00182372" w:rsidRPr="00750780">
              <w:rPr>
                <w:b/>
                <w:i/>
                <w:color w:val="000000"/>
                <w:spacing w:val="2"/>
                <w:sz w:val="20"/>
              </w:rPr>
              <w:t>ов (по 3 в каждой группе)</w:t>
            </w:r>
            <w:r w:rsidRPr="00750780">
              <w:rPr>
                <w:b/>
                <w:i/>
                <w:color w:val="000000"/>
                <w:spacing w:val="2"/>
                <w:sz w:val="20"/>
              </w:rPr>
              <w:t>;</w:t>
            </w:r>
          </w:p>
          <w:bookmarkEnd w:id="3"/>
          <w:p w:rsidR="001E148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 xml:space="preserve">- </w:t>
            </w:r>
            <w:r w:rsidR="005C74AE">
              <w:rPr>
                <w:color w:val="000000"/>
                <w:spacing w:val="2"/>
                <w:sz w:val="20"/>
              </w:rPr>
              <w:t>Преобразователь частоты</w:t>
            </w:r>
            <w:r w:rsidRPr="00AF09EE">
              <w:rPr>
                <w:color w:val="000000"/>
                <w:spacing w:val="2"/>
                <w:sz w:val="20"/>
              </w:rPr>
              <w:t xml:space="preserve"> в количестве </w:t>
            </w:r>
            <w:r w:rsidR="005C74AE">
              <w:rPr>
                <w:color w:val="000000"/>
                <w:spacing w:val="2"/>
                <w:sz w:val="20"/>
              </w:rPr>
              <w:t>1</w:t>
            </w:r>
            <w:r w:rsidRPr="00AF09EE">
              <w:rPr>
                <w:color w:val="000000"/>
                <w:spacing w:val="2"/>
                <w:sz w:val="20"/>
              </w:rPr>
              <w:t xml:space="preserve"> шт</w:t>
            </w:r>
            <w:r w:rsidR="005C74AE">
              <w:rPr>
                <w:color w:val="000000"/>
                <w:spacing w:val="2"/>
                <w:sz w:val="20"/>
              </w:rPr>
              <w:t>.</w:t>
            </w:r>
            <w:r w:rsidR="001E148E">
              <w:rPr>
                <w:color w:val="000000"/>
                <w:spacing w:val="2"/>
                <w:sz w:val="20"/>
              </w:rPr>
              <w:t xml:space="preserve"> со следующими характеристиками: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Напряжение питания ПЧ</w:t>
            </w:r>
            <w:r w:rsidR="001E6241">
              <w:rPr>
                <w:color w:val="000000"/>
                <w:spacing w:val="2"/>
                <w:sz w:val="20"/>
              </w:rPr>
              <w:t>:</w:t>
            </w:r>
            <w:r>
              <w:rPr>
                <w:color w:val="000000"/>
                <w:spacing w:val="2"/>
                <w:sz w:val="20"/>
              </w:rPr>
              <w:t xml:space="preserve"> </w:t>
            </w:r>
            <w:r w:rsidRPr="001E148E">
              <w:rPr>
                <w:color w:val="000000"/>
                <w:spacing w:val="2"/>
                <w:sz w:val="20"/>
              </w:rPr>
              <w:t>3 фазы 380~</w:t>
            </w:r>
            <w:r w:rsidR="00F91493">
              <w:rPr>
                <w:color w:val="000000"/>
                <w:spacing w:val="2"/>
                <w:sz w:val="20"/>
              </w:rPr>
              <w:t>50</w:t>
            </w:r>
            <w:r w:rsidRPr="001E148E">
              <w:rPr>
                <w:color w:val="000000"/>
                <w:spacing w:val="2"/>
                <w:sz w:val="20"/>
              </w:rPr>
              <w:t>0 В -15%~+10%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Частота питания, Гц</w:t>
            </w:r>
            <w:r w:rsidR="001E6241">
              <w:rPr>
                <w:color w:val="000000"/>
                <w:spacing w:val="2"/>
                <w:sz w:val="20"/>
              </w:rPr>
              <w:t>:</w:t>
            </w:r>
            <w:r>
              <w:rPr>
                <w:color w:val="000000"/>
                <w:spacing w:val="2"/>
                <w:sz w:val="20"/>
              </w:rPr>
              <w:t xml:space="preserve"> </w:t>
            </w:r>
            <w:r w:rsidRPr="001E148E">
              <w:rPr>
                <w:color w:val="000000"/>
                <w:spacing w:val="2"/>
                <w:sz w:val="20"/>
              </w:rPr>
              <w:t>50/60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Типичная выходная мощность на валу, кВт</w:t>
            </w:r>
            <w:r w:rsidR="001E6241">
              <w:rPr>
                <w:color w:val="000000"/>
                <w:spacing w:val="2"/>
                <w:sz w:val="20"/>
              </w:rPr>
              <w:t>:</w:t>
            </w:r>
            <w:r>
              <w:rPr>
                <w:color w:val="000000"/>
                <w:spacing w:val="2"/>
                <w:sz w:val="20"/>
              </w:rPr>
              <w:t xml:space="preserve"> н</w:t>
            </w:r>
            <w:r w:rsidRPr="001E148E">
              <w:rPr>
                <w:color w:val="000000"/>
                <w:spacing w:val="2"/>
                <w:sz w:val="20"/>
              </w:rPr>
              <w:t xml:space="preserve">е менее </w:t>
            </w:r>
            <w:r w:rsidR="00182372">
              <w:rPr>
                <w:color w:val="000000"/>
                <w:spacing w:val="2"/>
                <w:sz w:val="20"/>
              </w:rPr>
              <w:t>18,5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Выходной непрерывный ток (при 400 В), А</w:t>
            </w:r>
            <w:r w:rsidR="001E6241">
              <w:rPr>
                <w:color w:val="000000"/>
                <w:spacing w:val="2"/>
                <w:sz w:val="20"/>
              </w:rPr>
              <w:t>:</w:t>
            </w:r>
            <w:r>
              <w:rPr>
                <w:color w:val="000000"/>
                <w:spacing w:val="2"/>
                <w:sz w:val="20"/>
              </w:rPr>
              <w:t xml:space="preserve"> не менее </w:t>
            </w:r>
            <w:r w:rsidR="008203B2">
              <w:rPr>
                <w:color w:val="000000"/>
                <w:spacing w:val="2"/>
                <w:sz w:val="20"/>
              </w:rPr>
              <w:t>34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Выходной прерывистый ток (перегрузка в течение 60 с), A</w:t>
            </w:r>
            <w:r w:rsidR="001E6241">
              <w:rPr>
                <w:color w:val="000000"/>
                <w:spacing w:val="2"/>
                <w:sz w:val="20"/>
              </w:rPr>
              <w:t>:</w:t>
            </w:r>
            <w:r>
              <w:rPr>
                <w:color w:val="000000"/>
                <w:spacing w:val="2"/>
                <w:sz w:val="20"/>
              </w:rPr>
              <w:t xml:space="preserve"> не менее </w:t>
            </w:r>
            <w:r w:rsidR="008203B2">
              <w:rPr>
                <w:color w:val="000000"/>
                <w:spacing w:val="2"/>
                <w:sz w:val="20"/>
              </w:rPr>
              <w:t>54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Степень защиты ПЧ, IP</w:t>
            </w:r>
            <w:r w:rsidR="001E6241">
              <w:rPr>
                <w:color w:val="000000"/>
                <w:spacing w:val="2"/>
                <w:sz w:val="20"/>
              </w:rPr>
              <w:t xml:space="preserve">: </w:t>
            </w:r>
            <w:r w:rsidRPr="001E148E">
              <w:rPr>
                <w:color w:val="000000"/>
                <w:spacing w:val="2"/>
                <w:sz w:val="20"/>
              </w:rPr>
              <w:t xml:space="preserve">не ниже </w:t>
            </w:r>
            <w:r w:rsidR="00A50650">
              <w:rPr>
                <w:color w:val="000000"/>
                <w:spacing w:val="2"/>
                <w:sz w:val="20"/>
              </w:rPr>
              <w:t>21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КПД, %</w:t>
            </w:r>
            <w:r w:rsidR="001E6241">
              <w:rPr>
                <w:color w:val="000000"/>
                <w:spacing w:val="2"/>
                <w:sz w:val="20"/>
              </w:rPr>
              <w:t>:</w:t>
            </w:r>
            <w:r>
              <w:rPr>
                <w:color w:val="000000"/>
                <w:spacing w:val="2"/>
                <w:sz w:val="20"/>
              </w:rPr>
              <w:t xml:space="preserve"> </w:t>
            </w:r>
            <w:r w:rsidRPr="001E148E">
              <w:rPr>
                <w:color w:val="000000"/>
                <w:spacing w:val="2"/>
                <w:sz w:val="20"/>
              </w:rPr>
              <w:t>не ниже 9</w:t>
            </w:r>
            <w:r w:rsidR="008203B2">
              <w:rPr>
                <w:color w:val="000000"/>
                <w:spacing w:val="2"/>
                <w:sz w:val="20"/>
              </w:rPr>
              <w:t>8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Выходная частота, Гц</w:t>
            </w:r>
            <w:r w:rsidR="001E6241">
              <w:rPr>
                <w:color w:val="000000"/>
                <w:spacing w:val="2"/>
                <w:sz w:val="20"/>
              </w:rPr>
              <w:t>:</w:t>
            </w:r>
            <w:r>
              <w:rPr>
                <w:color w:val="000000"/>
                <w:spacing w:val="2"/>
                <w:sz w:val="20"/>
              </w:rPr>
              <w:t xml:space="preserve"> </w:t>
            </w:r>
            <w:r w:rsidR="008203B2">
              <w:rPr>
                <w:color w:val="000000"/>
                <w:spacing w:val="2"/>
                <w:sz w:val="20"/>
              </w:rPr>
              <w:t xml:space="preserve">От </w:t>
            </w:r>
            <w:r w:rsidR="008203B2" w:rsidRPr="008203B2">
              <w:rPr>
                <w:color w:val="000000"/>
                <w:spacing w:val="2"/>
                <w:sz w:val="20"/>
              </w:rPr>
              <w:t>0 до 598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Перегрузка по крутящему моменту, %</w:t>
            </w:r>
            <w:r w:rsidR="001E6241">
              <w:rPr>
                <w:color w:val="000000"/>
                <w:spacing w:val="2"/>
                <w:sz w:val="20"/>
              </w:rPr>
              <w:t>:</w:t>
            </w:r>
            <w:r>
              <w:rPr>
                <w:color w:val="000000"/>
                <w:spacing w:val="2"/>
                <w:sz w:val="20"/>
              </w:rPr>
              <w:t xml:space="preserve"> н</w:t>
            </w:r>
            <w:r w:rsidRPr="001E148E">
              <w:rPr>
                <w:color w:val="000000"/>
                <w:spacing w:val="2"/>
                <w:sz w:val="20"/>
              </w:rPr>
              <w:t>е менее 1</w:t>
            </w:r>
            <w:r w:rsidR="008203B2">
              <w:rPr>
                <w:color w:val="000000"/>
                <w:spacing w:val="2"/>
                <w:sz w:val="20"/>
              </w:rPr>
              <w:t>5</w:t>
            </w:r>
            <w:r w:rsidRPr="001E148E">
              <w:rPr>
                <w:color w:val="000000"/>
                <w:spacing w:val="2"/>
                <w:sz w:val="20"/>
              </w:rPr>
              <w:t>0 в течении 60 сек.</w:t>
            </w:r>
          </w:p>
          <w:p w:rsid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Максимальная</w:t>
            </w:r>
            <w:r>
              <w:rPr>
                <w:color w:val="000000"/>
                <w:spacing w:val="2"/>
                <w:sz w:val="20"/>
              </w:rPr>
              <w:t xml:space="preserve"> длина кабеля до двигателя, м</w:t>
            </w:r>
            <w:r w:rsidR="001E6241">
              <w:rPr>
                <w:color w:val="000000"/>
                <w:spacing w:val="2"/>
                <w:sz w:val="20"/>
              </w:rPr>
              <w:t>:</w:t>
            </w:r>
            <w:r>
              <w:rPr>
                <w:color w:val="000000"/>
                <w:spacing w:val="2"/>
                <w:sz w:val="20"/>
              </w:rPr>
              <w:t xml:space="preserve"> 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 xml:space="preserve">Экранированный – не менее </w:t>
            </w:r>
            <w:r w:rsidR="00A91F54">
              <w:rPr>
                <w:color w:val="000000"/>
                <w:spacing w:val="2"/>
                <w:sz w:val="20"/>
              </w:rPr>
              <w:t>1</w:t>
            </w:r>
            <w:r w:rsidRPr="001E148E">
              <w:rPr>
                <w:color w:val="000000"/>
                <w:spacing w:val="2"/>
                <w:sz w:val="20"/>
              </w:rPr>
              <w:t>50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 xml:space="preserve">Неэкранированный – не менее </w:t>
            </w:r>
            <w:r w:rsidR="00A91F54">
              <w:rPr>
                <w:color w:val="000000"/>
                <w:spacing w:val="2"/>
                <w:sz w:val="20"/>
              </w:rPr>
              <w:t>3</w:t>
            </w:r>
            <w:r w:rsidRPr="001E148E">
              <w:rPr>
                <w:color w:val="000000"/>
                <w:spacing w:val="2"/>
                <w:sz w:val="20"/>
              </w:rPr>
              <w:t>00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Диапазон рабочих температур, °C</w:t>
            </w:r>
            <w:r w:rsidR="001E6241">
              <w:rPr>
                <w:color w:val="000000"/>
                <w:spacing w:val="2"/>
                <w:sz w:val="20"/>
              </w:rPr>
              <w:t>:</w:t>
            </w:r>
            <w:r>
              <w:rPr>
                <w:color w:val="000000"/>
                <w:spacing w:val="2"/>
                <w:sz w:val="20"/>
              </w:rPr>
              <w:t xml:space="preserve"> </w:t>
            </w:r>
            <w:r w:rsidRPr="001E148E">
              <w:rPr>
                <w:color w:val="000000"/>
                <w:spacing w:val="2"/>
                <w:sz w:val="20"/>
              </w:rPr>
              <w:t>-1</w:t>
            </w:r>
            <w:r w:rsidR="00A91F54">
              <w:rPr>
                <w:color w:val="000000"/>
                <w:spacing w:val="2"/>
                <w:sz w:val="20"/>
              </w:rPr>
              <w:t>5</w:t>
            </w:r>
            <w:r w:rsidRPr="001E148E">
              <w:rPr>
                <w:color w:val="000000"/>
                <w:spacing w:val="2"/>
                <w:sz w:val="20"/>
              </w:rPr>
              <w:t xml:space="preserve"> +50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Габаритные размеры, ВхШхГ, мм</w:t>
            </w:r>
            <w:r w:rsidR="001E6241">
              <w:rPr>
                <w:color w:val="000000"/>
                <w:spacing w:val="2"/>
                <w:sz w:val="20"/>
              </w:rPr>
              <w:t>:</w:t>
            </w:r>
            <w:r>
              <w:rPr>
                <w:color w:val="000000"/>
                <w:spacing w:val="2"/>
                <w:sz w:val="20"/>
              </w:rPr>
              <w:t xml:space="preserve"> </w:t>
            </w:r>
            <w:r w:rsidR="001E6241">
              <w:rPr>
                <w:color w:val="000000"/>
                <w:spacing w:val="2"/>
                <w:sz w:val="20"/>
              </w:rPr>
              <w:t>н</w:t>
            </w:r>
            <w:r w:rsidRPr="001E148E">
              <w:rPr>
                <w:color w:val="000000"/>
                <w:spacing w:val="2"/>
                <w:sz w:val="20"/>
              </w:rPr>
              <w:t xml:space="preserve">е более </w:t>
            </w:r>
            <w:r w:rsidR="00A91F54">
              <w:rPr>
                <w:color w:val="000000"/>
                <w:spacing w:val="2"/>
                <w:sz w:val="20"/>
              </w:rPr>
              <w:t>475</w:t>
            </w:r>
            <w:r w:rsidRPr="001E148E">
              <w:rPr>
                <w:color w:val="000000"/>
                <w:spacing w:val="2"/>
                <w:sz w:val="20"/>
              </w:rPr>
              <w:t>х</w:t>
            </w:r>
            <w:r w:rsidR="00182372">
              <w:rPr>
                <w:color w:val="000000"/>
                <w:spacing w:val="2"/>
                <w:sz w:val="20"/>
              </w:rPr>
              <w:t>17</w:t>
            </w:r>
            <w:r w:rsidR="00A91F54">
              <w:rPr>
                <w:color w:val="000000"/>
                <w:spacing w:val="2"/>
                <w:sz w:val="20"/>
              </w:rPr>
              <w:t>2</w:t>
            </w:r>
            <w:r w:rsidRPr="001E148E">
              <w:rPr>
                <w:color w:val="000000"/>
                <w:spacing w:val="2"/>
                <w:sz w:val="20"/>
              </w:rPr>
              <w:t>х</w:t>
            </w:r>
            <w:r w:rsidR="00182372">
              <w:rPr>
                <w:color w:val="000000"/>
                <w:spacing w:val="2"/>
                <w:sz w:val="20"/>
              </w:rPr>
              <w:t>2</w:t>
            </w:r>
            <w:r w:rsidR="00A91F54">
              <w:rPr>
                <w:color w:val="000000"/>
                <w:spacing w:val="2"/>
                <w:sz w:val="20"/>
              </w:rPr>
              <w:t>61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Максимальная высота над уровнем моря без снижения номинальных характеристик, м</w:t>
            </w:r>
            <w:r w:rsidR="001E6241">
              <w:rPr>
                <w:color w:val="000000"/>
                <w:spacing w:val="2"/>
                <w:sz w:val="20"/>
              </w:rPr>
              <w:t>:</w:t>
            </w:r>
            <w:r w:rsidRPr="001E148E">
              <w:rPr>
                <w:color w:val="000000"/>
                <w:spacing w:val="2"/>
                <w:sz w:val="20"/>
              </w:rPr>
              <w:tab/>
              <w:t>не менее 1000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Входной фильтр</w:t>
            </w:r>
            <w:r w:rsidR="001E6241">
              <w:rPr>
                <w:color w:val="000000"/>
                <w:spacing w:val="2"/>
                <w:sz w:val="20"/>
              </w:rPr>
              <w:t>: д</w:t>
            </w:r>
            <w:r w:rsidRPr="001E148E">
              <w:rPr>
                <w:color w:val="000000"/>
                <w:spacing w:val="2"/>
                <w:sz w:val="20"/>
              </w:rPr>
              <w:t>россель</w:t>
            </w:r>
            <w:r w:rsidR="001E6241">
              <w:rPr>
                <w:color w:val="000000"/>
                <w:spacing w:val="2"/>
                <w:sz w:val="20"/>
              </w:rPr>
              <w:t xml:space="preserve"> </w:t>
            </w:r>
            <w:r w:rsidRPr="001E148E">
              <w:rPr>
                <w:color w:val="000000"/>
                <w:spacing w:val="2"/>
                <w:sz w:val="20"/>
              </w:rPr>
              <w:t>звена постоянного тока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Выходной фильтр</w:t>
            </w:r>
            <w:r w:rsidR="001E6241">
              <w:rPr>
                <w:color w:val="000000"/>
                <w:spacing w:val="2"/>
                <w:sz w:val="20"/>
              </w:rPr>
              <w:t xml:space="preserve">: </w:t>
            </w:r>
            <w:r w:rsidRPr="001E148E">
              <w:rPr>
                <w:color w:val="000000"/>
                <w:spacing w:val="2"/>
                <w:sz w:val="20"/>
              </w:rPr>
              <w:t>наличие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Класс, ЭМС</w:t>
            </w:r>
            <w:r w:rsidR="001E6241">
              <w:rPr>
                <w:color w:val="000000"/>
                <w:spacing w:val="2"/>
                <w:sz w:val="20"/>
              </w:rPr>
              <w:t xml:space="preserve">: </w:t>
            </w:r>
            <w:r w:rsidRPr="001E148E">
              <w:rPr>
                <w:color w:val="000000"/>
                <w:spacing w:val="2"/>
                <w:sz w:val="20"/>
              </w:rPr>
              <w:t>С3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Покрытие плат</w:t>
            </w:r>
            <w:r w:rsidR="001E6241">
              <w:rPr>
                <w:color w:val="000000"/>
                <w:spacing w:val="2"/>
                <w:sz w:val="20"/>
              </w:rPr>
              <w:t>:</w:t>
            </w:r>
            <w:r w:rsidRPr="001E148E">
              <w:rPr>
                <w:color w:val="000000"/>
                <w:spacing w:val="2"/>
                <w:sz w:val="20"/>
              </w:rPr>
              <w:tab/>
            </w:r>
            <w:r w:rsidR="001E6241">
              <w:rPr>
                <w:color w:val="000000"/>
                <w:spacing w:val="2"/>
                <w:sz w:val="20"/>
              </w:rPr>
              <w:t>к</w:t>
            </w:r>
            <w:r w:rsidRPr="001E148E">
              <w:rPr>
                <w:color w:val="000000"/>
                <w:spacing w:val="2"/>
                <w:sz w:val="20"/>
              </w:rPr>
              <w:t>ласс 3С3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ПИД-регулятор</w:t>
            </w:r>
            <w:r w:rsidR="001E6241">
              <w:rPr>
                <w:color w:val="000000"/>
                <w:spacing w:val="2"/>
                <w:sz w:val="20"/>
              </w:rPr>
              <w:t>: д</w:t>
            </w:r>
            <w:r w:rsidRPr="001E148E">
              <w:rPr>
                <w:color w:val="000000"/>
                <w:spacing w:val="2"/>
                <w:sz w:val="20"/>
              </w:rPr>
              <w:t>ва ПИД-регулятора с переключением по сигналу на дискретном входе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Охлаждение</w:t>
            </w:r>
            <w:r w:rsidR="001E6241">
              <w:rPr>
                <w:color w:val="000000"/>
                <w:spacing w:val="2"/>
                <w:sz w:val="20"/>
              </w:rPr>
              <w:t xml:space="preserve">: </w:t>
            </w:r>
            <w:r w:rsidRPr="001E148E">
              <w:rPr>
                <w:color w:val="000000"/>
                <w:spacing w:val="2"/>
                <w:sz w:val="20"/>
              </w:rPr>
              <w:t>принудительное воздушное охлаждение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Вибрация</w:t>
            </w:r>
            <w:r w:rsidR="001E6241">
              <w:rPr>
                <w:color w:val="000000"/>
                <w:spacing w:val="2"/>
                <w:sz w:val="20"/>
              </w:rPr>
              <w:t>:</w:t>
            </w:r>
            <w:r w:rsidRPr="001E148E">
              <w:rPr>
                <w:color w:val="000000"/>
                <w:spacing w:val="2"/>
                <w:sz w:val="20"/>
              </w:rPr>
              <w:t xml:space="preserve"> не более</w:t>
            </w:r>
            <w:r w:rsidRPr="001E148E">
              <w:rPr>
                <w:color w:val="000000"/>
                <w:spacing w:val="2"/>
                <w:sz w:val="20"/>
              </w:rPr>
              <w:tab/>
              <w:t>0,7g</w:t>
            </w:r>
          </w:p>
          <w:p w:rsidR="00A91F54" w:rsidRPr="00A91F54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A91F54">
              <w:rPr>
                <w:color w:val="000000"/>
                <w:spacing w:val="2"/>
                <w:sz w:val="20"/>
              </w:rPr>
              <w:t>Количество аналоговых входов:</w:t>
            </w:r>
            <w:r w:rsidRPr="00A91F54">
              <w:rPr>
                <w:color w:val="000000"/>
                <w:spacing w:val="2"/>
                <w:sz w:val="20"/>
              </w:rPr>
              <w:tab/>
              <w:t>не менее 2-ух, AI1- от 0 до 10 В, Rвх &gt; 200 кОм, AI2- от 0 до 20 мА, Rвх &gt; 100 Ом</w:t>
            </w:r>
          </w:p>
          <w:p w:rsidR="00A91F54" w:rsidRPr="00A91F54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A91F54">
              <w:rPr>
                <w:color w:val="000000"/>
                <w:spacing w:val="2"/>
                <w:sz w:val="20"/>
              </w:rPr>
              <w:t>Количество программируемых аналоговых выходов: не менее 2-ух, 0 до 20 мА, Rн &lt; 500 Ом</w:t>
            </w:r>
          </w:p>
          <w:p w:rsidR="00A91F54" w:rsidRPr="00A91F54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A91F54">
              <w:rPr>
                <w:color w:val="000000"/>
                <w:spacing w:val="2"/>
                <w:sz w:val="20"/>
              </w:rPr>
              <w:t>Количество программируемых цифровых входов: не менее 10-ти</w:t>
            </w:r>
          </w:p>
          <w:p w:rsidR="00A91F54" w:rsidRPr="00A91F54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A91F54">
              <w:rPr>
                <w:color w:val="000000"/>
                <w:spacing w:val="2"/>
                <w:sz w:val="20"/>
              </w:rPr>
              <w:t>Количество программируемых цифровых выходов: не менее 2-ух</w:t>
            </w:r>
          </w:p>
          <w:p w:rsidR="00A91F54" w:rsidRPr="00A91F54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A91F54">
              <w:rPr>
                <w:color w:val="000000"/>
                <w:spacing w:val="2"/>
                <w:sz w:val="20"/>
              </w:rPr>
              <w:t>Количество программируемых выходов реле: не менее 5-ти, 250 В пер.т./30 В пост.т. 2 A</w:t>
            </w:r>
          </w:p>
          <w:p w:rsidR="00A91F54" w:rsidRPr="00A91F54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A91F54">
              <w:rPr>
                <w:color w:val="000000"/>
                <w:spacing w:val="2"/>
                <w:sz w:val="20"/>
              </w:rPr>
              <w:t>Типы интерфейсов: RS-485, 2хEtherNet</w:t>
            </w:r>
          </w:p>
          <w:p w:rsidR="00A91F54" w:rsidRPr="00A91F54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A91F54">
              <w:rPr>
                <w:color w:val="000000"/>
                <w:spacing w:val="2"/>
                <w:sz w:val="20"/>
              </w:rPr>
              <w:t>Протоколы связи:</w:t>
            </w:r>
          </w:p>
          <w:p w:rsidR="00A91F54" w:rsidRPr="00A91F54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A91F54">
              <w:rPr>
                <w:color w:val="000000"/>
                <w:spacing w:val="2"/>
                <w:sz w:val="20"/>
              </w:rPr>
              <w:lastRenderedPageBreak/>
              <w:t>Profinet</w:t>
            </w:r>
          </w:p>
          <w:p w:rsidR="001E148E" w:rsidRPr="00A91F54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A91F54">
              <w:rPr>
                <w:color w:val="000000"/>
                <w:spacing w:val="2"/>
                <w:sz w:val="20"/>
              </w:rPr>
              <w:t>ModBus RTU</w:t>
            </w:r>
          </w:p>
          <w:p w:rsidR="00A91F54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A91F54">
              <w:rPr>
                <w:color w:val="000000"/>
                <w:spacing w:val="2"/>
                <w:sz w:val="20"/>
              </w:rPr>
              <w:t>Тип панели управления:</w:t>
            </w:r>
            <w:r w:rsidRPr="00A91F54">
              <w:rPr>
                <w:color w:val="000000"/>
                <w:spacing w:val="2"/>
                <w:sz w:val="20"/>
              </w:rPr>
              <w:tab/>
              <w:t xml:space="preserve"> дисплей - графический, текстовый, русскоязычный, </w:t>
            </w:r>
            <w:r w:rsidR="00C14CE8">
              <w:rPr>
                <w:color w:val="000000"/>
                <w:spacing w:val="2"/>
                <w:sz w:val="20"/>
              </w:rPr>
              <w:t xml:space="preserve">с поддержкой 8-ми строк, </w:t>
            </w:r>
            <w:r w:rsidRPr="00A91F54">
              <w:rPr>
                <w:color w:val="000000"/>
                <w:spacing w:val="2"/>
                <w:sz w:val="20"/>
              </w:rPr>
              <w:t>с модулем связи по Bluetooth и интерфейсом USB для подключения к персональному компьютеру, с функциями ввода в эксплуатацию, поиск неисправностей, мониторинг и удаленное управление приводом, обеспечивает доступ ко всем параметрам и обладает функциями резервного копирования и восстановления данных.</w:t>
            </w:r>
          </w:p>
          <w:p w:rsidR="00C14CE8" w:rsidRPr="00C14CE8" w:rsidRDefault="00C14CE8" w:rsidP="00A91F54">
            <w:pPr>
              <w:pStyle w:val="a6"/>
              <w:rPr>
                <w:color w:val="000000"/>
                <w:spacing w:val="2"/>
                <w:sz w:val="20"/>
              </w:rPr>
            </w:pPr>
            <w:r>
              <w:rPr>
                <w:color w:val="000000"/>
                <w:spacing w:val="2"/>
                <w:sz w:val="20"/>
              </w:rPr>
              <w:t xml:space="preserve">Наличие функционального модуля безопасности </w:t>
            </w:r>
            <w:r>
              <w:rPr>
                <w:color w:val="000000"/>
                <w:spacing w:val="2"/>
                <w:sz w:val="20"/>
                <w:lang w:val="en-US"/>
              </w:rPr>
              <w:t>FSO</w:t>
            </w:r>
            <w:r w:rsidRPr="00C14CE8">
              <w:rPr>
                <w:color w:val="000000"/>
                <w:spacing w:val="2"/>
                <w:sz w:val="20"/>
              </w:rPr>
              <w:t>-12</w:t>
            </w:r>
            <w:r>
              <w:rPr>
                <w:color w:val="000000"/>
                <w:spacing w:val="2"/>
                <w:sz w:val="20"/>
              </w:rPr>
              <w:t>.</w:t>
            </w:r>
          </w:p>
          <w:p w:rsidR="001E148E" w:rsidRPr="001E148E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A91F54">
              <w:rPr>
                <w:color w:val="000000"/>
                <w:spacing w:val="2"/>
                <w:sz w:val="20"/>
              </w:rPr>
              <w:t>Программное обеспечение для настройки преобразователей частоты, копирования параметров, мониторинга работы и обновления прошивки:</w:t>
            </w:r>
            <w:r w:rsidRPr="00A91F54">
              <w:rPr>
                <w:color w:val="000000"/>
                <w:spacing w:val="2"/>
                <w:sz w:val="20"/>
              </w:rPr>
              <w:tab/>
              <w:t>наличие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В преобразователе частоты (ПЧ) также должны присутствовать следующие защиты и функции:</w:t>
            </w:r>
            <w:r w:rsidRPr="001E148E">
              <w:rPr>
                <w:color w:val="000000"/>
                <w:spacing w:val="2"/>
                <w:sz w:val="20"/>
              </w:rPr>
              <w:tab/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ПЧ должен быть защищен от коротких замыканий на клеммах электродвигателя U, V, W</w:t>
            </w:r>
            <w:r w:rsidR="001E6241">
              <w:rPr>
                <w:color w:val="000000"/>
                <w:spacing w:val="2"/>
                <w:sz w:val="20"/>
              </w:rPr>
              <w:t xml:space="preserve"> - </w:t>
            </w:r>
            <w:r w:rsidRPr="001E148E">
              <w:rPr>
                <w:color w:val="000000"/>
                <w:spacing w:val="2"/>
                <w:sz w:val="20"/>
              </w:rPr>
              <w:t>да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ПЧ должен быть защищен от пробоев на землю на клеммах электродвигателя U, V, W</w:t>
            </w:r>
            <w:r w:rsidR="001E6241">
              <w:rPr>
                <w:color w:val="000000"/>
                <w:spacing w:val="2"/>
                <w:sz w:val="20"/>
              </w:rPr>
              <w:t xml:space="preserve"> - </w:t>
            </w:r>
            <w:r w:rsidRPr="001E148E">
              <w:rPr>
                <w:color w:val="000000"/>
                <w:spacing w:val="2"/>
                <w:sz w:val="20"/>
              </w:rPr>
              <w:t>да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Прогрев обмоток двигателя</w:t>
            </w:r>
            <w:r w:rsidR="001E6241">
              <w:rPr>
                <w:color w:val="000000"/>
                <w:spacing w:val="2"/>
                <w:sz w:val="20"/>
              </w:rPr>
              <w:t xml:space="preserve"> - </w:t>
            </w:r>
            <w:r w:rsidRPr="001E148E">
              <w:rPr>
                <w:color w:val="000000"/>
                <w:spacing w:val="2"/>
                <w:sz w:val="20"/>
              </w:rPr>
              <w:t>наличие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Автоматическое снижение нагрузки при перегреве двигателя, пропадании фазы, дисбалансе в сети</w:t>
            </w:r>
            <w:r w:rsidR="001E6241">
              <w:rPr>
                <w:color w:val="000000"/>
                <w:spacing w:val="2"/>
                <w:sz w:val="20"/>
              </w:rPr>
              <w:t xml:space="preserve"> - </w:t>
            </w:r>
            <w:r w:rsidRPr="001E148E">
              <w:rPr>
                <w:color w:val="000000"/>
                <w:spacing w:val="2"/>
                <w:sz w:val="20"/>
              </w:rPr>
              <w:t>да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Функция ограничения тока при перегрузке преобразователя без отключения</w:t>
            </w:r>
            <w:r w:rsidR="001E6241">
              <w:rPr>
                <w:color w:val="000000"/>
                <w:spacing w:val="2"/>
                <w:sz w:val="20"/>
              </w:rPr>
              <w:t xml:space="preserve"> - </w:t>
            </w:r>
            <w:r w:rsidRPr="001E148E">
              <w:rPr>
                <w:color w:val="000000"/>
                <w:spacing w:val="2"/>
                <w:sz w:val="20"/>
              </w:rPr>
              <w:t>да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Функция охлаждения обратного канала преобразователя частоты</w:t>
            </w:r>
            <w:r w:rsidRPr="001E148E">
              <w:rPr>
                <w:color w:val="000000"/>
                <w:spacing w:val="2"/>
                <w:sz w:val="20"/>
              </w:rPr>
              <w:tab/>
            </w:r>
            <w:r w:rsidR="001E6241">
              <w:rPr>
                <w:color w:val="000000"/>
                <w:spacing w:val="2"/>
                <w:sz w:val="20"/>
              </w:rPr>
              <w:t xml:space="preserve"> - </w:t>
            </w:r>
            <w:r w:rsidRPr="001E148E">
              <w:rPr>
                <w:color w:val="000000"/>
                <w:spacing w:val="2"/>
                <w:sz w:val="20"/>
              </w:rPr>
              <w:t>да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Функция подавления гармонических помех ниже 40% THDi</w:t>
            </w:r>
            <w:r w:rsidR="001E6241">
              <w:rPr>
                <w:color w:val="000000"/>
                <w:spacing w:val="2"/>
                <w:sz w:val="20"/>
              </w:rPr>
              <w:t xml:space="preserve"> - </w:t>
            </w:r>
            <w:r w:rsidRPr="001E148E">
              <w:rPr>
                <w:color w:val="000000"/>
                <w:spacing w:val="2"/>
                <w:sz w:val="20"/>
              </w:rPr>
              <w:t>да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Обнаружение крайних точек кривой характеристики насоса</w:t>
            </w:r>
            <w:r w:rsidR="001E6241">
              <w:rPr>
                <w:color w:val="000000"/>
                <w:spacing w:val="2"/>
                <w:sz w:val="20"/>
              </w:rPr>
              <w:t xml:space="preserve"> - </w:t>
            </w:r>
            <w:r w:rsidRPr="001E148E">
              <w:rPr>
                <w:color w:val="000000"/>
                <w:spacing w:val="2"/>
                <w:sz w:val="20"/>
              </w:rPr>
              <w:t>наличие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Обнаружение сухого хода</w:t>
            </w:r>
            <w:r w:rsidR="001E6241">
              <w:rPr>
                <w:color w:val="000000"/>
                <w:spacing w:val="2"/>
                <w:sz w:val="20"/>
              </w:rPr>
              <w:t xml:space="preserve"> - </w:t>
            </w:r>
            <w:r w:rsidRPr="001E148E">
              <w:rPr>
                <w:color w:val="000000"/>
                <w:spacing w:val="2"/>
                <w:sz w:val="20"/>
              </w:rPr>
              <w:t>наличие</w:t>
            </w:r>
          </w:p>
          <w:p w:rsidR="001E148E" w:rsidRP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Обнаружение низкого расхода и переход в спящий режим</w:t>
            </w:r>
            <w:r w:rsidR="001E6241">
              <w:rPr>
                <w:color w:val="000000"/>
                <w:spacing w:val="2"/>
                <w:sz w:val="20"/>
              </w:rPr>
              <w:t xml:space="preserve"> - </w:t>
            </w:r>
            <w:r w:rsidRPr="001E148E">
              <w:rPr>
                <w:color w:val="000000"/>
                <w:spacing w:val="2"/>
                <w:sz w:val="20"/>
              </w:rPr>
              <w:t>наличие</w:t>
            </w:r>
          </w:p>
          <w:p w:rsidR="001E148E" w:rsidRDefault="001E148E" w:rsidP="001E148E">
            <w:pPr>
              <w:pStyle w:val="a6"/>
              <w:rPr>
                <w:color w:val="000000"/>
                <w:spacing w:val="2"/>
                <w:sz w:val="20"/>
              </w:rPr>
            </w:pPr>
            <w:r w:rsidRPr="001E148E">
              <w:rPr>
                <w:color w:val="000000"/>
                <w:spacing w:val="2"/>
                <w:sz w:val="20"/>
              </w:rPr>
              <w:t>Ведение журнала учета энергопотребления, анализа трендов и счетчика окупаемости</w:t>
            </w:r>
            <w:r w:rsidR="001E6241">
              <w:rPr>
                <w:color w:val="000000"/>
                <w:spacing w:val="2"/>
                <w:sz w:val="20"/>
              </w:rPr>
              <w:t xml:space="preserve"> - </w:t>
            </w:r>
            <w:r w:rsidRPr="001E148E">
              <w:rPr>
                <w:color w:val="000000"/>
                <w:spacing w:val="2"/>
                <w:sz w:val="20"/>
              </w:rPr>
              <w:t>наличие</w:t>
            </w:r>
          </w:p>
          <w:p w:rsidR="004936AB" w:rsidRPr="00AF09EE" w:rsidRDefault="001255CD" w:rsidP="004936AB">
            <w:pPr>
              <w:pStyle w:val="a6"/>
              <w:rPr>
                <w:color w:val="000000"/>
                <w:spacing w:val="2"/>
                <w:sz w:val="20"/>
              </w:rPr>
            </w:pPr>
            <w:r>
              <w:rPr>
                <w:color w:val="000000"/>
                <w:spacing w:val="2"/>
                <w:sz w:val="20"/>
              </w:rPr>
              <w:t xml:space="preserve"> </w:t>
            </w:r>
            <w:r w:rsidR="004936AB">
              <w:rPr>
                <w:color w:val="000000"/>
                <w:spacing w:val="2"/>
                <w:sz w:val="20"/>
              </w:rPr>
              <w:t xml:space="preserve">- </w:t>
            </w:r>
            <w:r w:rsidR="004936AB" w:rsidRPr="00AF09EE">
              <w:rPr>
                <w:color w:val="000000"/>
                <w:spacing w:val="2"/>
                <w:sz w:val="20"/>
              </w:rPr>
              <w:t>Контроллер программируемый (1шт):</w:t>
            </w:r>
          </w:p>
          <w:p w:rsidR="004936AB" w:rsidRPr="00AF09EE" w:rsidRDefault="004936AB" w:rsidP="004936AB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Входы:</w:t>
            </w:r>
          </w:p>
          <w:p w:rsidR="004936AB" w:rsidRPr="00AF09EE" w:rsidRDefault="004936AB" w:rsidP="004936AB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 xml:space="preserve">- не менее </w:t>
            </w:r>
            <w:r>
              <w:rPr>
                <w:color w:val="000000"/>
                <w:spacing w:val="2"/>
                <w:sz w:val="20"/>
              </w:rPr>
              <w:t>8</w:t>
            </w:r>
            <w:r w:rsidRPr="00AF09EE">
              <w:rPr>
                <w:color w:val="000000"/>
                <w:spacing w:val="2"/>
                <w:sz w:val="20"/>
              </w:rPr>
              <w:t xml:space="preserve"> дискретных входов;</w:t>
            </w:r>
          </w:p>
          <w:p w:rsidR="004936AB" w:rsidRPr="00AF09EE" w:rsidRDefault="004936AB" w:rsidP="004936AB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 xml:space="preserve">- не менее </w:t>
            </w:r>
            <w:r>
              <w:rPr>
                <w:color w:val="000000"/>
                <w:spacing w:val="2"/>
                <w:sz w:val="20"/>
              </w:rPr>
              <w:t>8</w:t>
            </w:r>
            <w:r w:rsidRPr="00AF09EE">
              <w:rPr>
                <w:color w:val="000000"/>
                <w:spacing w:val="2"/>
                <w:sz w:val="20"/>
              </w:rPr>
              <w:t xml:space="preserve"> аналоговых входов, 0…20/4...20 мА.</w:t>
            </w:r>
          </w:p>
          <w:p w:rsidR="004936AB" w:rsidRPr="00AF09EE" w:rsidRDefault="004936AB" w:rsidP="004936AB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Выходы:</w:t>
            </w:r>
          </w:p>
          <w:p w:rsidR="004936AB" w:rsidRDefault="004936AB" w:rsidP="004936AB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 xml:space="preserve">- Не менее </w:t>
            </w:r>
            <w:r>
              <w:rPr>
                <w:color w:val="000000"/>
                <w:spacing w:val="2"/>
                <w:sz w:val="20"/>
              </w:rPr>
              <w:t>6</w:t>
            </w:r>
            <w:r w:rsidRPr="00AF09EE">
              <w:rPr>
                <w:color w:val="000000"/>
                <w:spacing w:val="2"/>
                <w:sz w:val="20"/>
              </w:rPr>
              <w:t xml:space="preserve"> дискретные выходов</w:t>
            </w:r>
          </w:p>
          <w:p w:rsidR="000A385B" w:rsidRPr="00AF09EE" w:rsidRDefault="000A385B" w:rsidP="004936AB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Для контроля уровня в резервуаре;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Тип ввода: 1 ввод электропитания, с использованием автоматических выключателей;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Ручное управления насосами переключатель 3 состояния (каждый отдельно)</w:t>
            </w:r>
            <w:r w:rsidR="00A1059D">
              <w:rPr>
                <w:color w:val="000000"/>
                <w:spacing w:val="2"/>
                <w:sz w:val="20"/>
              </w:rPr>
              <w:t>, наличие ручного режима работы насосов напрямую от сети</w:t>
            </w:r>
            <w:r w:rsidRPr="00AF09EE">
              <w:rPr>
                <w:color w:val="000000"/>
                <w:spacing w:val="2"/>
                <w:sz w:val="20"/>
              </w:rPr>
              <w:t>: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1. Автоматический режим, 2. Блокировка насос</w:t>
            </w:r>
            <w:r w:rsidR="00C14CE8">
              <w:rPr>
                <w:color w:val="000000"/>
                <w:spacing w:val="2"/>
                <w:sz w:val="20"/>
              </w:rPr>
              <w:t>ов</w:t>
            </w:r>
            <w:r w:rsidRPr="00AF09EE">
              <w:rPr>
                <w:color w:val="000000"/>
                <w:spacing w:val="2"/>
                <w:sz w:val="20"/>
              </w:rPr>
              <w:t>, 3. Ручное управление (в этом режиме вкл. и выкл. производится от отдельных кнопок на каждый эл. двигатель);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Наличие возможности управлять насосными агрегатами в ручном режиме при вышедшем из строя контроллере;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Наличие свободно настраиваемой электронной защиты по максимальной силе тока;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Наличие свободно настраиваемой электронной защиты по минимальной силе тока;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Наличие свободно настраиваемой электронной защиты по максимальному напряжению питания;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Наличие свободно настраиваемой электронной защиты по минимальному напряжению питания;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Наличие электронной защиты по перекосу фаз по току и напряжению;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Наличие электронной защиты от обрыва фазы;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Контроль чередования фаз;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Регулировка времени пуска (игнорирования пусковых токов);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Защита оборудования от частого включения. Контроль количества пусков в час;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Защита от перегрева обмоток электродвигателя;</w:t>
            </w:r>
          </w:p>
          <w:p w:rsidR="000A385B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Контроль протечки насоса;</w:t>
            </w:r>
          </w:p>
          <w:p w:rsidR="00E970F8" w:rsidRPr="00AF09EE" w:rsidRDefault="00E970F8" w:rsidP="006A1CA1">
            <w:pPr>
              <w:pStyle w:val="a6"/>
              <w:rPr>
                <w:color w:val="000000"/>
                <w:spacing w:val="2"/>
                <w:sz w:val="20"/>
              </w:rPr>
            </w:pPr>
            <w:r>
              <w:rPr>
                <w:color w:val="000000"/>
                <w:spacing w:val="2"/>
                <w:sz w:val="20"/>
              </w:rPr>
              <w:t xml:space="preserve">- Автоматическая ротация </w:t>
            </w:r>
            <w:r w:rsidR="00182372">
              <w:rPr>
                <w:color w:val="000000"/>
                <w:spacing w:val="2"/>
                <w:sz w:val="20"/>
              </w:rPr>
              <w:t xml:space="preserve">групп </w:t>
            </w:r>
            <w:r>
              <w:rPr>
                <w:color w:val="000000"/>
                <w:spacing w:val="2"/>
                <w:sz w:val="20"/>
              </w:rPr>
              <w:t>насосов каждые 7 дней;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Наличие интерфейса RS-485 (протокол ModBus RTU, AT команды для GSM-модемов) с гальванической развязкой;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Настройка времени реагирования на возникшую аварийную ситуацию;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Учет времени наработки и количества запусков двигателя;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 xml:space="preserve">- Наличие Графического </w:t>
            </w:r>
            <w:r w:rsidR="00E970F8">
              <w:rPr>
                <w:color w:val="000000"/>
                <w:spacing w:val="2"/>
                <w:sz w:val="20"/>
              </w:rPr>
              <w:t xml:space="preserve">сенсорного </w:t>
            </w:r>
            <w:r w:rsidRPr="00AF09EE">
              <w:rPr>
                <w:color w:val="000000"/>
                <w:spacing w:val="2"/>
                <w:sz w:val="20"/>
              </w:rPr>
              <w:t xml:space="preserve">дисплея </w:t>
            </w:r>
            <w:r w:rsidR="00E970F8">
              <w:rPr>
                <w:color w:val="000000"/>
                <w:spacing w:val="2"/>
                <w:sz w:val="20"/>
              </w:rPr>
              <w:t>не менее 7</w:t>
            </w:r>
            <w:r w:rsidRPr="00AF09EE">
              <w:rPr>
                <w:color w:val="000000"/>
                <w:spacing w:val="2"/>
                <w:sz w:val="20"/>
              </w:rPr>
              <w:t xml:space="preserve"> дюймов, на русском языке с выводом значений рабочего тока, напряжений по фазам, учет времени наработки и количества запусков двигате</w:t>
            </w:r>
            <w:r w:rsidR="00E970F8">
              <w:rPr>
                <w:color w:val="000000"/>
                <w:spacing w:val="2"/>
                <w:sz w:val="20"/>
              </w:rPr>
              <w:t>лей</w:t>
            </w:r>
            <w:r w:rsidRPr="00AF09EE">
              <w:rPr>
                <w:color w:val="000000"/>
                <w:spacing w:val="2"/>
                <w:sz w:val="20"/>
              </w:rPr>
              <w:t>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Наличие встроенного кнопочного пульта для просмотра информации, изменения параметров и управления режимами работы станции управления;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Возможность установки парольной защиты для исключения случаев несанкционированного изменения параметров работы станции;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Возможность подключения поплавкового датчика “сухого” хода, перелива;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Работа станции в автоматическом режиме по сигналу от аналогового датчика давления (уровня) с унифицированным выходным сигналом 4..20 мА;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Наличие автоматических режимов управления работой насоса для опорожнения (дренажа);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Возможность оперативного перевода работы станции из автоматического режима в ручной и наоборот;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Наличие принудительной вентиляции (включение по термодатчику);</w:t>
            </w:r>
          </w:p>
          <w:p w:rsidR="000A385B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Наличие памяти для реестра аварий с сохранением развёрнутой информации по каждому событию: типа аварии, даты, времени события, а также токов и напряжений по фазам в момент возникновения события;</w:t>
            </w:r>
          </w:p>
          <w:p w:rsidR="00A91F54" w:rsidRPr="000B79EC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>
              <w:rPr>
                <w:color w:val="000000"/>
                <w:spacing w:val="2"/>
                <w:sz w:val="20"/>
              </w:rPr>
              <w:t xml:space="preserve">- </w:t>
            </w:r>
            <w:r w:rsidRPr="000B79EC">
              <w:rPr>
                <w:color w:val="000000"/>
                <w:spacing w:val="2"/>
                <w:sz w:val="20"/>
              </w:rPr>
              <w:t>Роутер с поддержкой технологии 4G, (1 шт.):</w:t>
            </w:r>
          </w:p>
          <w:p w:rsidR="00A91F54" w:rsidRPr="000B79EC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0B79EC">
              <w:rPr>
                <w:color w:val="000000"/>
                <w:spacing w:val="2"/>
                <w:sz w:val="20"/>
              </w:rPr>
              <w:t>Две мульти-зонные 4G-антенны и патч-корд: наличие;</w:t>
            </w:r>
          </w:p>
          <w:p w:rsidR="00A91F54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0B79EC">
              <w:rPr>
                <w:color w:val="000000"/>
                <w:spacing w:val="2"/>
                <w:sz w:val="20"/>
              </w:rPr>
              <w:t>Нуль-модемный кабель RS-232 COM DB9M/DB9F для подключения к ПЛК:</w:t>
            </w:r>
            <w:r w:rsidRPr="000B79EC">
              <w:rPr>
                <w:color w:val="000000"/>
                <w:spacing w:val="2"/>
                <w:sz w:val="20"/>
              </w:rPr>
              <w:tab/>
              <w:t>наличие (1,5м.)</w:t>
            </w:r>
          </w:p>
          <w:p w:rsidR="00A91F54" w:rsidRPr="000B79EC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0B79EC">
              <w:rPr>
                <w:color w:val="000000"/>
                <w:spacing w:val="2"/>
                <w:sz w:val="20"/>
              </w:rPr>
              <w:t>- Шкаф распределительный, рамный, напольного монтажа, включающий:</w:t>
            </w:r>
          </w:p>
          <w:p w:rsidR="00A91F54" w:rsidRPr="000B79EC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0B79EC">
              <w:rPr>
                <w:color w:val="000000"/>
                <w:spacing w:val="2"/>
                <w:sz w:val="20"/>
              </w:rPr>
              <w:t>- сварную конструкцию симметричной перфорированной рамы с шагом 25 мм из листовой стали толщиной 2,0 мм, со структурным порошковым напылением RAL7035;</w:t>
            </w:r>
          </w:p>
          <w:p w:rsidR="00A91F54" w:rsidRPr="000B79EC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0B79EC">
              <w:rPr>
                <w:color w:val="000000"/>
                <w:spacing w:val="2"/>
                <w:sz w:val="20"/>
              </w:rPr>
              <w:t>- полноразмерную панель монтажную из листовой стали толщиной 2,5 мм, с цинковым покрытием;</w:t>
            </w:r>
          </w:p>
          <w:p w:rsidR="00A91F54" w:rsidRPr="000B79EC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0B79EC">
              <w:rPr>
                <w:color w:val="000000"/>
                <w:spacing w:val="2"/>
                <w:sz w:val="20"/>
              </w:rPr>
              <w:t>- дверь со структурным порошковым напылением RAL7035, с уплотнителем из вспененного полиуретана, с четырехточечным штанговым замком с двойной бородкой, с ограничителем открытия 90 градусов, с улучшенной комфортной поворотной ручкой с цилиндром, с концевым выключателем открытия;</w:t>
            </w:r>
          </w:p>
          <w:p w:rsidR="00A91F54" w:rsidRPr="000B79EC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0B79EC">
              <w:rPr>
                <w:color w:val="000000"/>
                <w:spacing w:val="2"/>
                <w:sz w:val="20"/>
              </w:rPr>
              <w:t>- панель заднюю из листовой стали, толщиной 1,5 мм, с уплотнителем из вспененного полиуретана, со структурным порошковым напылением RAL7035;</w:t>
            </w:r>
          </w:p>
          <w:p w:rsidR="00A91F54" w:rsidRPr="000B79EC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0B79EC">
              <w:rPr>
                <w:color w:val="000000"/>
                <w:spacing w:val="2"/>
                <w:sz w:val="20"/>
              </w:rPr>
              <w:t>- панели боковые из листовой стали толщиной 1,5 мм, с уплотнителем из вспененного полиуретана, со структурным порошковым напылением RAL7035;</w:t>
            </w:r>
          </w:p>
          <w:p w:rsidR="00A91F54" w:rsidRPr="000B79EC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0B79EC">
              <w:rPr>
                <w:color w:val="000000"/>
                <w:spacing w:val="2"/>
                <w:sz w:val="20"/>
              </w:rPr>
              <w:t xml:space="preserve">- передвижные панели кабельного ввода из листовой стали толщиной 1,5 мм, с уплотнителем для ввода кабелей; </w:t>
            </w:r>
          </w:p>
          <w:p w:rsidR="00A91F54" w:rsidRPr="000B79EC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0B79EC">
              <w:rPr>
                <w:color w:val="000000"/>
                <w:spacing w:val="2"/>
                <w:sz w:val="20"/>
              </w:rPr>
              <w:t>- карман для документации;</w:t>
            </w:r>
          </w:p>
          <w:p w:rsidR="00A91F54" w:rsidRPr="000B79EC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0B79EC">
              <w:rPr>
                <w:color w:val="000000"/>
                <w:spacing w:val="2"/>
                <w:sz w:val="20"/>
              </w:rPr>
              <w:t>- светодиодный светильник с креплением на магнитах, установленный в верхней части рамы шкафа с автоматическим отключением при закрытии двери;</w:t>
            </w:r>
          </w:p>
          <w:p w:rsidR="00A91F54" w:rsidRPr="000B79EC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0B79EC">
              <w:rPr>
                <w:color w:val="000000"/>
                <w:spacing w:val="2"/>
                <w:sz w:val="20"/>
              </w:rPr>
              <w:t>- рейка кабельная с контактом ЭМС и ЭМС-прижимами для подключения экранов кабелей;</w:t>
            </w:r>
          </w:p>
          <w:p w:rsidR="00A91F54" w:rsidRPr="000B79EC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0B79EC">
              <w:rPr>
                <w:color w:val="000000"/>
                <w:spacing w:val="2"/>
                <w:sz w:val="20"/>
              </w:rPr>
              <w:t>- разборный составной цоколь высотой 100 мм, состоящий из передних, задних и боковых элементов из листовой стали толщиной 1,5 мм и уголков из листовой стали толщиной 3,0 мм, со структурным порошковым напылением RAL7021;</w:t>
            </w:r>
          </w:p>
          <w:p w:rsidR="00A91F54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 w:rsidRPr="000B79EC">
              <w:rPr>
                <w:color w:val="000000"/>
                <w:spacing w:val="2"/>
                <w:sz w:val="20"/>
              </w:rPr>
              <w:t>- рым-болты из оцинкованной стали с предельной статической нагрузкой 200 кг;</w:t>
            </w:r>
            <w:r>
              <w:rPr>
                <w:color w:val="000000"/>
                <w:spacing w:val="2"/>
                <w:sz w:val="20"/>
              </w:rPr>
              <w:t xml:space="preserve"> </w:t>
            </w:r>
          </w:p>
          <w:p w:rsidR="00A91F54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>
              <w:rPr>
                <w:color w:val="000000"/>
                <w:spacing w:val="2"/>
                <w:sz w:val="20"/>
              </w:rPr>
              <w:t>Габариты ВхШхГ, мм: не более 2200х1200х600.</w:t>
            </w:r>
          </w:p>
          <w:p w:rsidR="00A91F54" w:rsidRDefault="00A91F54" w:rsidP="00A91F54">
            <w:pPr>
              <w:pStyle w:val="a6"/>
              <w:rPr>
                <w:color w:val="000000"/>
                <w:spacing w:val="2"/>
                <w:sz w:val="20"/>
              </w:rPr>
            </w:pPr>
            <w:r>
              <w:rPr>
                <w:color w:val="000000"/>
                <w:spacing w:val="2"/>
                <w:sz w:val="20"/>
              </w:rPr>
              <w:t>Масса, кг: не боле 400</w:t>
            </w:r>
          </w:p>
          <w:p w:rsidR="00E970F8" w:rsidRDefault="004936AB" w:rsidP="006A1CA1">
            <w:pPr>
              <w:pStyle w:val="a6"/>
              <w:rPr>
                <w:color w:val="000000"/>
                <w:spacing w:val="2"/>
                <w:sz w:val="20"/>
              </w:rPr>
            </w:pPr>
            <w:r>
              <w:rPr>
                <w:color w:val="000000"/>
                <w:spacing w:val="2"/>
                <w:sz w:val="20"/>
              </w:rPr>
              <w:t>- ПО должно быть включено в стоимость оборудования;</w:t>
            </w:r>
          </w:p>
          <w:p w:rsidR="00182372" w:rsidRPr="00AF09EE" w:rsidRDefault="00182372" w:rsidP="006A1CA1">
            <w:pPr>
              <w:pStyle w:val="a6"/>
              <w:rPr>
                <w:color w:val="000000"/>
                <w:spacing w:val="2"/>
                <w:sz w:val="20"/>
              </w:rPr>
            </w:pPr>
            <w:r>
              <w:rPr>
                <w:color w:val="000000"/>
                <w:spacing w:val="2"/>
                <w:sz w:val="20"/>
              </w:rPr>
              <w:t xml:space="preserve">- </w:t>
            </w:r>
            <w:r w:rsidRPr="00182372">
              <w:rPr>
                <w:color w:val="000000"/>
                <w:spacing w:val="2"/>
                <w:sz w:val="20"/>
              </w:rPr>
              <w:t>Шеф-монтажные и пусконаладочные работы на объекте Заказчика (г. Улан-Удэ)</w:t>
            </w:r>
            <w:r>
              <w:rPr>
                <w:color w:val="000000"/>
                <w:spacing w:val="2"/>
                <w:sz w:val="20"/>
              </w:rPr>
              <w:t>;</w:t>
            </w:r>
          </w:p>
          <w:p w:rsidR="000A385B" w:rsidRPr="00AF09EE" w:rsidRDefault="000A385B" w:rsidP="006A1CA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>- Техническая поддержка 24/7.</w:t>
            </w:r>
          </w:p>
          <w:p w:rsidR="000A385B" w:rsidRPr="003F0FB1" w:rsidRDefault="000A385B" w:rsidP="003F0FB1">
            <w:pPr>
              <w:pStyle w:val="a6"/>
              <w:rPr>
                <w:color w:val="000000"/>
                <w:spacing w:val="2"/>
                <w:sz w:val="20"/>
              </w:rPr>
            </w:pPr>
            <w:r w:rsidRPr="00AF09EE">
              <w:rPr>
                <w:color w:val="000000"/>
                <w:spacing w:val="2"/>
                <w:sz w:val="20"/>
              </w:rPr>
              <w:t xml:space="preserve">Степень защиты </w:t>
            </w:r>
            <w:r w:rsidR="003F0FB1">
              <w:rPr>
                <w:color w:val="000000"/>
                <w:spacing w:val="2"/>
                <w:sz w:val="20"/>
              </w:rPr>
              <w:t xml:space="preserve">шкафа управления: </w:t>
            </w:r>
            <w:r w:rsidRPr="00AF09EE">
              <w:rPr>
                <w:color w:val="000000"/>
                <w:spacing w:val="2"/>
                <w:sz w:val="20"/>
              </w:rPr>
              <w:t>не менее IP54.</w:t>
            </w:r>
          </w:p>
        </w:tc>
        <w:tc>
          <w:tcPr>
            <w:tcW w:w="799" w:type="dxa"/>
            <w:vAlign w:val="center"/>
          </w:tcPr>
          <w:p w:rsidR="000A385B" w:rsidRPr="00A96D76" w:rsidRDefault="005C74AE" w:rsidP="006A1CA1">
            <w:pPr>
              <w:widowControl w:val="0"/>
              <w:jc w:val="center"/>
            </w:pPr>
            <w:r w:rsidRPr="00F72E50">
              <w:lastRenderedPageBreak/>
              <w:t>Ш</w:t>
            </w:r>
            <w:r w:rsidR="000A385B" w:rsidRPr="00F72E50">
              <w:t>т</w:t>
            </w:r>
            <w:r>
              <w:t>.</w:t>
            </w:r>
          </w:p>
        </w:tc>
        <w:tc>
          <w:tcPr>
            <w:tcW w:w="917" w:type="dxa"/>
            <w:vAlign w:val="center"/>
          </w:tcPr>
          <w:p w:rsidR="000A385B" w:rsidRPr="00A96D76" w:rsidRDefault="000A385B" w:rsidP="006A1CA1">
            <w:pPr>
              <w:widowControl w:val="0"/>
              <w:jc w:val="center"/>
            </w:pPr>
            <w:r>
              <w:t>1</w:t>
            </w:r>
          </w:p>
        </w:tc>
      </w:tr>
    </w:tbl>
    <w:bookmarkEnd w:id="1"/>
    <w:p w:rsidR="000A385B" w:rsidRPr="00D541BF" w:rsidRDefault="000A385B" w:rsidP="000A385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1BF">
        <w:rPr>
          <w:rFonts w:ascii="Times New Roman" w:hAnsi="Times New Roman" w:cs="Times New Roman"/>
          <w:sz w:val="24"/>
          <w:szCs w:val="24"/>
        </w:rPr>
        <w:t xml:space="preserve">Поставка производится Поставщиком путем отгрузки (передачи) Товара в течение </w:t>
      </w:r>
      <w:r w:rsidR="00B27AEE">
        <w:rPr>
          <w:rFonts w:ascii="Times New Roman" w:hAnsi="Times New Roman" w:cs="Times New Roman"/>
          <w:sz w:val="24"/>
          <w:szCs w:val="24"/>
        </w:rPr>
        <w:t>50</w:t>
      </w:r>
      <w:r w:rsidRPr="00D541BF">
        <w:rPr>
          <w:rFonts w:ascii="Times New Roman" w:hAnsi="Times New Roman" w:cs="Times New Roman"/>
          <w:sz w:val="24"/>
          <w:szCs w:val="24"/>
        </w:rPr>
        <w:t xml:space="preserve"> (</w:t>
      </w:r>
      <w:r w:rsidR="00B27AEE">
        <w:rPr>
          <w:rFonts w:ascii="Times New Roman" w:hAnsi="Times New Roman" w:cs="Times New Roman"/>
          <w:sz w:val="24"/>
          <w:szCs w:val="24"/>
        </w:rPr>
        <w:t>Пятидесяти</w:t>
      </w:r>
      <w:r w:rsidRPr="00D541BF">
        <w:rPr>
          <w:rFonts w:ascii="Times New Roman" w:hAnsi="Times New Roman" w:cs="Times New Roman"/>
          <w:sz w:val="24"/>
          <w:szCs w:val="24"/>
        </w:rPr>
        <w:t>) рабочих дней со дня заключения Договора.</w:t>
      </w:r>
    </w:p>
    <w:p w:rsidR="000A385B" w:rsidRPr="00D541BF" w:rsidRDefault="000A385B" w:rsidP="000A385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1BF">
        <w:rPr>
          <w:rFonts w:ascii="Times New Roman" w:hAnsi="Times New Roman" w:cs="Times New Roman"/>
          <w:sz w:val="24"/>
          <w:szCs w:val="24"/>
        </w:rPr>
        <w:t xml:space="preserve">Обязательства Поставщика по поставке Товара считаются выполненными с момента передачи Товара уполномоченному представителю </w:t>
      </w:r>
      <w:r>
        <w:rPr>
          <w:rFonts w:ascii="Times New Roman" w:hAnsi="Times New Roman" w:cs="Times New Roman"/>
          <w:sz w:val="24"/>
          <w:szCs w:val="24"/>
        </w:rPr>
        <w:t>Заказчика</w:t>
      </w:r>
      <w:r w:rsidRPr="00D541BF">
        <w:rPr>
          <w:rFonts w:ascii="Times New Roman" w:hAnsi="Times New Roman" w:cs="Times New Roman"/>
          <w:sz w:val="24"/>
          <w:szCs w:val="24"/>
        </w:rPr>
        <w:t>, что подтверждается датой, указанной в товарной накладной.</w:t>
      </w:r>
    </w:p>
    <w:p w:rsidR="000A385B" w:rsidRPr="00AF09EE" w:rsidRDefault="000A385B" w:rsidP="000A385B">
      <w:pPr>
        <w:pStyle w:val="ConsPlusNonformat"/>
        <w:ind w:left="426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A385B" w:rsidRPr="00AF09EE" w:rsidRDefault="000A385B" w:rsidP="000A385B">
      <w:pPr>
        <w:pStyle w:val="ConsPlusNonformat"/>
        <w:ind w:left="426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A385B" w:rsidRPr="00D541BF" w:rsidRDefault="003F0FB1" w:rsidP="000A385B">
      <w:r>
        <w:t>Г</w:t>
      </w:r>
      <w:r w:rsidR="000A385B" w:rsidRPr="00D541BF">
        <w:t xml:space="preserve">лавный </w:t>
      </w:r>
      <w:r>
        <w:t>энергетик</w:t>
      </w:r>
      <w:r w:rsidR="000A385B" w:rsidRPr="00D541BF">
        <w:t xml:space="preserve">                                                                                         </w:t>
      </w:r>
      <w:r w:rsidR="00B27AEE">
        <w:t>_____________</w:t>
      </w:r>
    </w:p>
    <w:p w:rsidR="000A385B" w:rsidRPr="00D541BF" w:rsidRDefault="000A385B" w:rsidP="000A385B"/>
    <w:p w:rsidR="000A385B" w:rsidRDefault="003F0FB1" w:rsidP="000A385B">
      <w:r>
        <w:t>Директор</w:t>
      </w:r>
      <w:r w:rsidR="000A385B" w:rsidRPr="00D541BF">
        <w:t xml:space="preserve">                                                    </w:t>
      </w:r>
      <w:r>
        <w:t xml:space="preserve">                                                </w:t>
      </w:r>
      <w:r w:rsidR="000A385B" w:rsidRPr="00D541BF">
        <w:t xml:space="preserve">     </w:t>
      </w:r>
      <w:r w:rsidR="00B27AEE" w:rsidRPr="00B27AEE">
        <w:t>В.В. Нагибнев</w:t>
      </w:r>
    </w:p>
    <w:sectPr w:rsidR="000A385B">
      <w:footerReference w:type="even" r:id="rId7"/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5E8A" w:rsidRDefault="00B05E8A" w:rsidP="000A385B">
      <w:pPr>
        <w:spacing w:after="0"/>
      </w:pPr>
      <w:r>
        <w:separator/>
      </w:r>
    </w:p>
  </w:endnote>
  <w:endnote w:type="continuationSeparator" w:id="0">
    <w:p w:rsidR="00B05E8A" w:rsidRDefault="00B05E8A" w:rsidP="000A38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612D" w:rsidRDefault="000A385B" w:rsidP="00B51340">
    <w:pPr>
      <w:pStyle w:val="a3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5782310</wp:posOffset>
              </wp:positionH>
              <wp:positionV relativeFrom="page">
                <wp:posOffset>9815195</wp:posOffset>
              </wp:positionV>
              <wp:extent cx="1508760" cy="263525"/>
              <wp:effectExtent l="0" t="0" r="0" b="0"/>
              <wp:wrapNone/>
              <wp:docPr id="56" name="Надпись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2635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DF612D" w:rsidRPr="006407D1" w:rsidRDefault="00C23DE5">
                          <w:pPr>
                            <w:pStyle w:val="a3"/>
                            <w:jc w:val="right"/>
                            <w:rPr>
                              <w:rFonts w:ascii="Cambria" w:hAnsi="Cambria"/>
                              <w:color w:val="000000"/>
                              <w:sz w:val="18"/>
                              <w:szCs w:val="18"/>
                            </w:rPr>
                          </w:pPr>
                          <w:r w:rsidRPr="006407D1">
                            <w:rPr>
                              <w:rFonts w:ascii="Cambria" w:hAnsi="Cambria"/>
                              <w:color w:val="00000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6407D1">
                            <w:rPr>
                              <w:rFonts w:ascii="Cambria" w:hAnsi="Cambria"/>
                              <w:color w:val="000000"/>
                              <w:sz w:val="18"/>
                              <w:szCs w:val="18"/>
                            </w:rPr>
                            <w:instrText>PAGE  \* Arabic  \* MERGEFORMAT</w:instrText>
                          </w:r>
                          <w:r w:rsidRPr="006407D1">
                            <w:rPr>
                              <w:rFonts w:ascii="Cambria" w:hAnsi="Cambria"/>
                              <w:color w:val="000000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50780">
                            <w:rPr>
                              <w:rFonts w:ascii="Cambria" w:hAnsi="Cambria"/>
                              <w:noProof/>
                              <w:color w:val="000000"/>
                              <w:sz w:val="18"/>
                              <w:szCs w:val="18"/>
                            </w:rPr>
                            <w:t>3</w:t>
                          </w:r>
                          <w:r w:rsidRPr="006407D1">
                            <w:rPr>
                              <w:rFonts w:ascii="Cambria" w:hAnsi="Cambria"/>
                              <w:color w:val="00000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left:0;text-align:left;margin-left:455.3pt;margin-top:772.85pt;width:118.8pt;height:20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" filled="f" stroked="f" strokeweight=".5pt">
              <v:path arrowok="t"/>
              <v:textbox style="mso-fit-shape-to-text:t">
                <w:txbxContent>
                  <w:p w:rsidR="00DF612D" w:rsidRPr="006407D1" w:rsidRDefault="00C23DE5">
                    <w:pPr>
                      <w:pStyle w:val="a3"/>
                      <w:jc w:val="right"/>
                      <w:rPr>
                        <w:rFonts w:ascii="Cambria" w:hAnsi="Cambria"/>
                        <w:color w:val="000000"/>
                        <w:sz w:val="18"/>
                        <w:szCs w:val="18"/>
                      </w:rPr>
                    </w:pPr>
                    <w:r w:rsidRPr="006407D1">
                      <w:rPr>
                        <w:rFonts w:ascii="Cambria" w:hAnsi="Cambria"/>
                        <w:color w:val="000000"/>
                        <w:sz w:val="18"/>
                        <w:szCs w:val="18"/>
                      </w:rPr>
                      <w:fldChar w:fldCharType="begin"/>
                    </w:r>
                    <w:r w:rsidRPr="006407D1">
                      <w:rPr>
                        <w:rFonts w:ascii="Cambria" w:hAnsi="Cambria"/>
                        <w:color w:val="000000"/>
                        <w:sz w:val="18"/>
                        <w:szCs w:val="18"/>
                      </w:rPr>
                      <w:instrText>PAGE  \* Arabic  \* MERGEFORMAT</w:instrText>
                    </w:r>
                    <w:r w:rsidRPr="006407D1">
                      <w:rPr>
                        <w:rFonts w:ascii="Cambria" w:hAnsi="Cambria"/>
                        <w:color w:val="000000"/>
                        <w:sz w:val="18"/>
                        <w:szCs w:val="18"/>
                      </w:rPr>
                      <w:fldChar w:fldCharType="separate"/>
                    </w:r>
                    <w:r w:rsidR="00750780">
                      <w:rPr>
                        <w:rFonts w:ascii="Cambria" w:hAnsi="Cambria"/>
                        <w:noProof/>
                        <w:color w:val="000000"/>
                        <w:sz w:val="18"/>
                        <w:szCs w:val="18"/>
                      </w:rPr>
                      <w:t>3</w:t>
                    </w:r>
                    <w:r w:rsidRPr="006407D1">
                      <w:rPr>
                        <w:rFonts w:ascii="Cambria" w:hAnsi="Cambria"/>
                        <w:color w:val="00000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9EE" w:rsidRDefault="00750780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9EE" w:rsidRDefault="00750780" w:rsidP="00464875">
    <w:pPr>
      <w:pStyle w:val="a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9EE" w:rsidRDefault="0075078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5E8A" w:rsidRDefault="00B05E8A" w:rsidP="000A385B">
      <w:pPr>
        <w:spacing w:after="0"/>
      </w:pPr>
      <w:r>
        <w:separator/>
      </w:r>
    </w:p>
  </w:footnote>
  <w:footnote w:type="continuationSeparator" w:id="0">
    <w:p w:rsidR="00B05E8A" w:rsidRDefault="00B05E8A" w:rsidP="000A385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85B"/>
    <w:rsid w:val="000A385B"/>
    <w:rsid w:val="001255CD"/>
    <w:rsid w:val="001543A4"/>
    <w:rsid w:val="00182372"/>
    <w:rsid w:val="001E148E"/>
    <w:rsid w:val="001E6241"/>
    <w:rsid w:val="002A006C"/>
    <w:rsid w:val="002D5046"/>
    <w:rsid w:val="00312F31"/>
    <w:rsid w:val="003F0FB1"/>
    <w:rsid w:val="004936AB"/>
    <w:rsid w:val="00507E04"/>
    <w:rsid w:val="00511F17"/>
    <w:rsid w:val="005C74AE"/>
    <w:rsid w:val="00627486"/>
    <w:rsid w:val="00750780"/>
    <w:rsid w:val="008203B2"/>
    <w:rsid w:val="0091622A"/>
    <w:rsid w:val="009C34B2"/>
    <w:rsid w:val="00A1059D"/>
    <w:rsid w:val="00A50650"/>
    <w:rsid w:val="00A91F54"/>
    <w:rsid w:val="00AA2AA6"/>
    <w:rsid w:val="00B05E8A"/>
    <w:rsid w:val="00B27AEE"/>
    <w:rsid w:val="00B66E51"/>
    <w:rsid w:val="00B922D8"/>
    <w:rsid w:val="00BA5629"/>
    <w:rsid w:val="00C14CE8"/>
    <w:rsid w:val="00C23DE5"/>
    <w:rsid w:val="00D036F5"/>
    <w:rsid w:val="00E0358E"/>
    <w:rsid w:val="00E970F8"/>
    <w:rsid w:val="00F87331"/>
    <w:rsid w:val="00F91493"/>
    <w:rsid w:val="00FA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56F829BA-DCB3-4020-AE67-08BD05ECD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85B"/>
    <w:pPr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Знак3"/>
    <w:basedOn w:val="a"/>
    <w:link w:val="1"/>
    <w:uiPriority w:val="99"/>
    <w:rsid w:val="000A385B"/>
    <w:pPr>
      <w:tabs>
        <w:tab w:val="center" w:pos="4153"/>
        <w:tab w:val="right" w:pos="8306"/>
      </w:tabs>
    </w:pPr>
    <w:rPr>
      <w:lang w:eastAsia="ru-RU"/>
    </w:rPr>
  </w:style>
  <w:style w:type="character" w:customStyle="1" w:styleId="a4">
    <w:name w:val="Нижний колонтитул Знак"/>
    <w:basedOn w:val="a0"/>
    <w:uiPriority w:val="99"/>
    <w:semiHidden/>
    <w:rsid w:val="000A385B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">
    <w:name w:val="Нижний колонтитул Знак1"/>
    <w:aliases w:val="Знак3 Знак"/>
    <w:basedOn w:val="a0"/>
    <w:link w:val="a3"/>
    <w:uiPriority w:val="99"/>
    <w:locked/>
    <w:rsid w:val="000A38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0A385B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List Paragraph"/>
    <w:aliases w:val="Маркер"/>
    <w:basedOn w:val="a"/>
    <w:uiPriority w:val="34"/>
    <w:qFormat/>
    <w:rsid w:val="000A385B"/>
    <w:pPr>
      <w:spacing w:after="200" w:line="276" w:lineRule="auto"/>
      <w:ind w:left="720"/>
      <w:contextualSpacing/>
      <w:jc w:val="left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1"/>
    <w:qFormat/>
    <w:rsid w:val="000A385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zh-CN"/>
    </w:rPr>
  </w:style>
  <w:style w:type="table" w:styleId="a7">
    <w:name w:val="Table Grid"/>
    <w:basedOn w:val="a1"/>
    <w:uiPriority w:val="39"/>
    <w:rsid w:val="000A3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A385B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0A385B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2550</Words>
  <Characters>14536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ООО "Трион"</dc:creator>
  <cp:keywords/>
  <dc:description/>
  <cp:lastModifiedBy>ВедСпец Закупок2</cp:lastModifiedBy>
  <cp:revision>2</cp:revision>
  <dcterms:created xsi:type="dcterms:W3CDTF">2026-10-02T01:41:00Z</dcterms:created>
  <dcterms:modified xsi:type="dcterms:W3CDTF">2026-10-02T01:41:00Z</dcterms:modified>
</cp:coreProperties>
</file>