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CA" w:rsidRPr="00531BCA" w:rsidRDefault="00531BCA" w:rsidP="00531BC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  <w:t>Дата и время подачи запроса</w:t>
      </w:r>
    </w:p>
    <w:p w:rsidR="00531BCA" w:rsidRPr="00531BCA" w:rsidRDefault="00531BCA" w:rsidP="00531BCA">
      <w:pPr>
        <w:shd w:val="clear" w:color="auto" w:fill="FFFFFF"/>
        <w:spacing w:after="45" w:line="240" w:lineRule="auto"/>
        <w:textAlignment w:val="top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01.10.2026 13:31 MCK</w:t>
      </w:r>
    </w:p>
    <w:p w:rsidR="00531BCA" w:rsidRPr="00531BCA" w:rsidRDefault="00531BCA" w:rsidP="00531BC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  <w:t>Номер запроса</w:t>
      </w:r>
    </w:p>
    <w:p w:rsidR="00531BCA" w:rsidRPr="00531BCA" w:rsidRDefault="00531BCA" w:rsidP="00531BCA">
      <w:pPr>
        <w:shd w:val="clear" w:color="auto" w:fill="FFFFFF"/>
        <w:spacing w:after="45" w:line="240" w:lineRule="auto"/>
        <w:textAlignment w:val="top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3764</w:t>
      </w:r>
    </w:p>
    <w:p w:rsidR="00531BCA" w:rsidRPr="00531BCA" w:rsidRDefault="00531BCA" w:rsidP="00531BC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  <w:t>Тема запроса</w:t>
      </w:r>
    </w:p>
    <w:p w:rsidR="00531BCA" w:rsidRPr="00531BCA" w:rsidRDefault="00531BCA" w:rsidP="00531BCA">
      <w:pPr>
        <w:shd w:val="clear" w:color="auto" w:fill="FFFFFF"/>
        <w:spacing w:after="45" w:line="240" w:lineRule="auto"/>
        <w:textAlignment w:val="top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Запрос</w:t>
      </w:r>
    </w:p>
    <w:p w:rsidR="00531BCA" w:rsidRPr="00531BCA" w:rsidRDefault="00531BCA" w:rsidP="00531BC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7A7C7F"/>
          <w:kern w:val="0"/>
          <w:sz w:val="20"/>
          <w:szCs w:val="20"/>
          <w:lang w:eastAsia="ru-RU"/>
        </w:rPr>
        <w:t>Текст запроса</w:t>
      </w:r>
    </w:p>
    <w:p w:rsidR="00531BCA" w:rsidRPr="00531BCA" w:rsidRDefault="00531BCA" w:rsidP="00531BCA">
      <w:pPr>
        <w:shd w:val="clear" w:color="auto" w:fill="FFFFFF"/>
        <w:spacing w:after="45" w:line="240" w:lineRule="auto"/>
        <w:textAlignment w:val="top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Добрый день! Во вложении</w:t>
      </w:r>
    </w:p>
    <w:p w:rsidR="00AC774C" w:rsidRPr="00222963" w:rsidRDefault="00AC774C" w:rsidP="00AC774C">
      <w:pPr>
        <w:shd w:val="clear" w:color="auto" w:fill="FFFFFF"/>
        <w:spacing w:after="50" w:line="240" w:lineRule="auto"/>
        <w:textAlignment w:val="top"/>
        <w:rPr>
          <w:rFonts w:ascii="Times New Roman" w:hAnsi="Times New Roman" w:cs="Times New Roman"/>
        </w:rPr>
      </w:pPr>
    </w:p>
    <w:p w:rsidR="00AC774C" w:rsidRPr="00531BCA" w:rsidRDefault="00AC774C" w:rsidP="00531BCA">
      <w:pPr>
        <w:shd w:val="clear" w:color="auto" w:fill="FFFFFF"/>
        <w:spacing w:after="45" w:line="240" w:lineRule="auto"/>
        <w:textAlignment w:val="top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Просим продлить процедуру для более точного просчета и для подачи наиболее выгодного предложения до 09.10.2026г.</w:t>
      </w:r>
    </w:p>
    <w:p w:rsidR="00AC774C" w:rsidRPr="00531BCA" w:rsidRDefault="00AC774C" w:rsidP="00AC774C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В соответствии с документацией о проведении мониторинга рыночных предложений (раздел 10 «Запрет и ограничение закупок товаров…») Заказчиком применяется национальный режим: «Запрет», «Ограничение» и «Преимущество». При этом в пунктах 10.1–10.2 документации содержатся ссылки на</w:t>
      </w:r>
      <w:r w:rsidRPr="002B25C2">
        <w:rPr>
          <w:rFonts w:ascii="Times New Roman" w:hAnsi="Times New Roman" w:cs="Times New Roman"/>
        </w:rPr>
        <w:t xml:space="preserve"> </w:t>
      </w:r>
      <w:r w:rsidRPr="00531BCA">
        <w:rPr>
          <w:rFonts w:ascii="Arial" w:hAnsi="Arial" w:cs="Arial"/>
          <w:b/>
          <w:bCs/>
          <w:sz w:val="20"/>
          <w:szCs w:val="20"/>
        </w:rPr>
        <w:t>Позицию 2 Приложения №1</w:t>
      </w:r>
      <w:r w:rsidRPr="00531BCA">
        <w:rPr>
          <w:rFonts w:ascii="Arial" w:hAnsi="Arial" w:cs="Arial"/>
          <w:sz w:val="20"/>
          <w:szCs w:val="20"/>
        </w:rPr>
        <w:t xml:space="preserve"> и </w:t>
      </w:r>
      <w:r w:rsidRPr="00531BCA">
        <w:rPr>
          <w:rFonts w:ascii="Arial" w:hAnsi="Arial" w:cs="Arial"/>
          <w:b/>
          <w:bCs/>
          <w:sz w:val="20"/>
          <w:szCs w:val="20"/>
        </w:rPr>
        <w:t>Позиции 113, 104(1), 50, 110 Приложения №2</w:t>
      </w:r>
      <w:r w:rsidRPr="00531BCA">
        <w:rPr>
          <w:rFonts w:ascii="Arial" w:hAnsi="Arial" w:cs="Arial"/>
          <w:sz w:val="20"/>
          <w:szCs w:val="20"/>
        </w:rPr>
        <w:t xml:space="preserve">. </w:t>
      </w: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Указанные приложения в составе предоставленной документации отсутствуют, что не позволяет участникам однозначно определить, к каким именно позициям Технического задания применяется тот или иной вид национального режима.</w:t>
      </w:r>
    </w:p>
    <w:p w:rsidR="00AC774C" w:rsidRPr="00531BCA" w:rsidRDefault="00AC774C" w:rsidP="00AC774C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 xml:space="preserve">На основании изложенного, руководствуясь </w:t>
      </w:r>
      <w:proofErr w:type="gramStart"/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ч</w:t>
      </w:r>
      <w:proofErr w:type="gramEnd"/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. 3 ст. 3.1-4 Федерального закона от 18.07.2011 № 223-ФЗ и Постановлением Правительства РФ от 23.12.2024 № 1875, прошу предоставить следующую информацию и документы:</w:t>
      </w:r>
    </w:p>
    <w:p w:rsidR="00AC774C" w:rsidRPr="00531BCA" w:rsidRDefault="00AC774C" w:rsidP="00AC774C">
      <w:pPr>
        <w:ind w:left="36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hAnsi="Arial" w:cs="Arial"/>
          <w:b/>
          <w:bCs/>
          <w:sz w:val="20"/>
          <w:szCs w:val="20"/>
        </w:rPr>
        <w:t>Перечень позиций Технического задания</w:t>
      </w:r>
      <w:r w:rsidRPr="002B25C2">
        <w:rPr>
          <w:rFonts w:ascii="Times New Roman" w:hAnsi="Times New Roman" w:cs="Times New Roman"/>
        </w:rPr>
        <w:t xml:space="preserve"> </w:t>
      </w: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с указанием для каждой позиции:</w:t>
      </w:r>
    </w:p>
    <w:p w:rsidR="00AC774C" w:rsidRPr="00531BCA" w:rsidRDefault="00AC774C" w:rsidP="00AC774C">
      <w:pPr>
        <w:numPr>
          <w:ilvl w:val="0"/>
          <w:numId w:val="1"/>
        </w:numPr>
        <w:spacing w:line="259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</w:pPr>
      <w:r w:rsidRPr="00531B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</w:rPr>
        <w:t>вида применяемого национального режима: «Запрет», «Ограничение» или «Преимущество»;</w:t>
      </w:r>
    </w:p>
    <w:p w:rsidR="00AC774C" w:rsidRPr="00531BCA" w:rsidRDefault="00AC774C" w:rsidP="00AC774C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531BCA">
        <w:rPr>
          <w:rStyle w:val="ac"/>
          <w:rFonts w:ascii="Arial" w:hAnsi="Arial" w:cs="Arial"/>
          <w:color w:val="0F1115"/>
          <w:sz w:val="20"/>
          <w:szCs w:val="20"/>
        </w:rPr>
        <w:t>реестровый номер</w:t>
      </w:r>
      <w:r w:rsidRPr="002B25C2">
        <w:rPr>
          <w:color w:val="0F1115"/>
        </w:rPr>
        <w:t xml:space="preserve"> </w:t>
      </w:r>
      <w:r w:rsidRPr="00531BCA">
        <w:rPr>
          <w:rFonts w:ascii="Arial" w:hAnsi="Arial" w:cs="Arial"/>
          <w:color w:val="000000"/>
          <w:sz w:val="20"/>
          <w:szCs w:val="20"/>
        </w:rPr>
        <w:t>из реестра российской промышленной продукции (или евразийского реестра), если такой номер требуется для подтверждения соответствия товара требованиям национального режима.</w:t>
      </w:r>
    </w:p>
    <w:p w:rsidR="00110A2C" w:rsidRDefault="00110A2C" w:rsidP="00D82362">
      <w:pPr>
        <w:rPr>
          <w:rFonts w:ascii="Times New Roman" w:hAnsi="Times New Roman" w:cs="Times New Roman"/>
        </w:rPr>
      </w:pPr>
    </w:p>
    <w:p w:rsidR="00110A2C" w:rsidRPr="006021F4" w:rsidRDefault="00110A2C" w:rsidP="00110A2C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8B48ED" w:rsidRDefault="00110A2C" w:rsidP="004A0CA6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Добрый день! В ответ на поступивший запрос разъясняем следующее.</w:t>
      </w:r>
      <w:r w:rsidR="00C928D0">
        <w:rPr>
          <w:rFonts w:ascii="Times New Roman" w:hAnsi="Times New Roman" w:cs="Times New Roman"/>
        </w:rPr>
        <w:t xml:space="preserve"> </w:t>
      </w:r>
      <w:r w:rsidR="00AC774C" w:rsidRPr="00AC774C">
        <w:rPr>
          <w:rFonts w:ascii="Times New Roman" w:hAnsi="Times New Roman" w:cs="Times New Roman"/>
        </w:rPr>
        <w:t xml:space="preserve">В документации, в соответствии с </w:t>
      </w:r>
      <w:r w:rsidR="00AC774C">
        <w:rPr>
          <w:rFonts w:ascii="Times New Roman" w:hAnsi="Times New Roman" w:cs="Times New Roman"/>
        </w:rPr>
        <w:t xml:space="preserve">разделом 10 </w:t>
      </w:r>
      <w:r w:rsidR="00AC774C" w:rsidRPr="00AC774C">
        <w:rPr>
          <w:rFonts w:ascii="Times New Roman" w:hAnsi="Times New Roman" w:cs="Times New Roman"/>
        </w:rPr>
        <w:t>предусмотрен</w:t>
      </w:r>
      <w:r w:rsidR="00AC774C">
        <w:rPr>
          <w:rFonts w:ascii="Times New Roman" w:hAnsi="Times New Roman" w:cs="Times New Roman"/>
        </w:rPr>
        <w:t xml:space="preserve"> запрет, </w:t>
      </w:r>
      <w:r w:rsidR="00AC774C" w:rsidRPr="00AC774C">
        <w:rPr>
          <w:rFonts w:ascii="Times New Roman" w:hAnsi="Times New Roman" w:cs="Times New Roman"/>
        </w:rPr>
        <w:t>о</w:t>
      </w:r>
      <w:r w:rsidR="00AC774C">
        <w:rPr>
          <w:rFonts w:ascii="Times New Roman" w:hAnsi="Times New Roman" w:cs="Times New Roman"/>
        </w:rPr>
        <w:t>граничение и преимущество</w:t>
      </w:r>
      <w:r w:rsidR="008B48ED">
        <w:rPr>
          <w:rFonts w:ascii="Times New Roman" w:hAnsi="Times New Roman" w:cs="Times New Roman"/>
        </w:rPr>
        <w:t xml:space="preserve"> и указаны конкретные номера позиций данных Приложений </w:t>
      </w:r>
      <w:r w:rsidR="00AC774C" w:rsidRPr="00AC774C">
        <w:rPr>
          <w:rFonts w:ascii="Times New Roman" w:hAnsi="Times New Roman" w:cs="Times New Roman"/>
        </w:rPr>
        <w:t>к Постановлению Правительства РФ от 23.12.2024 N 1875.</w:t>
      </w:r>
      <w:r w:rsidR="008B48ED">
        <w:rPr>
          <w:rFonts w:ascii="Times New Roman" w:hAnsi="Times New Roman" w:cs="Times New Roman"/>
        </w:rPr>
        <w:t xml:space="preserve"> В печатной форме извещения о закупке, размещенной в открытой части торговой площадки и ЕИС, предоставлена таблица с конкретным указанием для какой позиции, какой именно вид требования установлен, дублируем</w:t>
      </w:r>
      <w:r w:rsidR="00CA0D78">
        <w:rPr>
          <w:rFonts w:ascii="Times New Roman" w:hAnsi="Times New Roman" w:cs="Times New Roman"/>
        </w:rPr>
        <w:t xml:space="preserve"> таблицу</w:t>
      </w:r>
      <w:r w:rsidR="008B48ED">
        <w:rPr>
          <w:rFonts w:ascii="Times New Roman" w:hAnsi="Times New Roman" w:cs="Times New Roman"/>
        </w:rPr>
        <w:t xml:space="preserve"> в ответе на Ваш запрос:</w:t>
      </w:r>
    </w:p>
    <w:p w:rsidR="008B48ED" w:rsidRPr="008B48ED" w:rsidRDefault="008B48ED" w:rsidP="008B48ED">
      <w:pPr>
        <w:rPr>
          <w:rFonts w:ascii="Times New Roman" w:eastAsia="Lucida Sans Unicode" w:hAnsi="Times New Roman" w:cs="Tahoma"/>
          <w:lang w:eastAsia="ru-RU" w:bidi="ru-RU"/>
        </w:rPr>
      </w:pPr>
      <w:r>
        <w:rPr>
          <w:rFonts w:ascii="Times New Roman" w:hAnsi="Times New Roman" w:cs="Times New Roman"/>
        </w:rPr>
        <w:t xml:space="preserve"> </w:t>
      </w:r>
      <w:r w:rsidRPr="008B48ED">
        <w:rPr>
          <w:rFonts w:ascii="Times New Roman" w:eastAsia="Lucida Sans Unicode" w:hAnsi="Times New Roman" w:cs="Tahoma"/>
          <w:b/>
          <w:lang w:eastAsia="ru-RU" w:bidi="ru-RU"/>
        </w:rPr>
        <w:t>Классификация товаров, работ, услуг:</w:t>
      </w:r>
    </w:p>
    <w:tbl>
      <w:tblPr>
        <w:tblW w:w="10332" w:type="dxa"/>
        <w:tblInd w:w="-6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2571"/>
        <w:gridCol w:w="1346"/>
        <w:gridCol w:w="1423"/>
        <w:gridCol w:w="2541"/>
        <w:gridCol w:w="2071"/>
      </w:tblGrid>
      <w:tr w:rsidR="008B48ED" w:rsidRPr="008B48ED" w:rsidTr="008B48E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№ </w:t>
            </w:r>
            <w:proofErr w:type="spellStart"/>
            <w:proofErr w:type="gramStart"/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п</w:t>
            </w:r>
            <w:proofErr w:type="spellEnd"/>
            <w:proofErr w:type="gramEnd"/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/</w:t>
            </w:r>
            <w:proofErr w:type="spellStart"/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п</w:t>
            </w:r>
            <w:proofErr w:type="spellEnd"/>
          </w:p>
        </w:tc>
        <w:tc>
          <w:tcPr>
            <w:tcW w:w="257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Наименование</w:t>
            </w:r>
          </w:p>
        </w:tc>
        <w:tc>
          <w:tcPr>
            <w:tcW w:w="134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Количество (ед. измерения)</w:t>
            </w:r>
          </w:p>
        </w:tc>
        <w:tc>
          <w:tcPr>
            <w:tcW w:w="142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Вид требования</w:t>
            </w:r>
          </w:p>
        </w:tc>
        <w:tc>
          <w:tcPr>
            <w:tcW w:w="254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Код ОКПД 2</w:t>
            </w:r>
          </w:p>
        </w:tc>
        <w:tc>
          <w:tcPr>
            <w:tcW w:w="207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b/>
                <w:lang w:eastAsia="ru-RU" w:bidi="ru-RU"/>
              </w:rPr>
              <w:t>Код ОКВЭД 2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Провод АС-185/24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27.32.14.120: Провода для воздушных линий электропередач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Провод АС-240/32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невозможно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27.32.14.120: Провода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для воздушных линий электропередач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 xml:space="preserve">27.12: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3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Зажим соединительный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шлейфовый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спиральный ШС-15,2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4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Зажим соединительный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шлейфовый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спиральный ШС-18,8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5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Зажим ремонтный спиральный РС-21,6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6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Масло трансформаторное ГК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( 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бочка 216,5л/170кг)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19.20.29.190: Масла нефтяные смазочные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19.20: Производство нефтепродуктов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7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Сетка ТЕНЕТ полиамидная 100*100, 4мм, 4*100м, 120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гр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/м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</w:t>
            </w:r>
            <w:proofErr w:type="gramEnd"/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Запрет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13.94.12.110: Сети (кроме рыболовных) и сетки плетеные из бечевок, каната или веревок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13.94: Производство канатов, веревок, шпагата и сетей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8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Трос стальной оцинкованный d-10мм DIN 3055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25.93.11.120: Канаты из черных металлов без электрической изоляции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25.93: Производство изделий из проволоки, цепей и пружин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9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Трос стальной оцинкованный d-6мм DIN 3055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25.93.11.120: Канаты из черных металлов без электрической изоляции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10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Зажим троса 10мм DIN 1142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11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Зажим троса 6мм DIN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1142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 xml:space="preserve">невозможно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27.33.13.130: Арматура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 xml:space="preserve">27.12: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12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Талреп М16 крюк </w:t>
            </w:r>
            <w:proofErr w:type="spellStart"/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крюк</w:t>
            </w:r>
            <w:proofErr w:type="spellEnd"/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DIN1480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25.94.11.190: Изделия резьбовые из черных металлов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25.94: Производство крепежных изделий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13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Пенообразователь ПО-6РТФ 3% температура застывания -15°C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20.41.20.110: Вещества поверхностно-активные анионные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20.41: Производство мыла и моющих, чистящих и полирующих средств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14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Ввод высоковольтный ГНТПIV-90-126/800 О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ИВУЕ.686382.650-01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27.90.12.120: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Арматура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изолирующая для электрических машин и оборудования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27.90: Производство прочего электрического оборудования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15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Проходные изоляторы 110кВ "воздух-воздух" ГКЛПIII-90-126/2000 01 ИВУЕ.686352.234-03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27.90.12.120: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Арматура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изолирующая для электрических машин и оборудования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27.90: Производство прочего электрического оборудования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16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Проходные изоляторы 110кВ "воздух-воздух" ГКЛПIII-90-126/2000 01 черт. ИВУЕ.686352.234-02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27.90.12.120: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Арматура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изолирующая для электрических машин и оборудования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27.90: Производство прочего электрического оборудования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17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Вакуумный выключатель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ВВ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/TEL 10/2500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18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Вакуумный выключатель 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ВВ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/TEL 10/1000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19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Шина АД 31Т 80х8 (дл.4м) ПК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Реалит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RE4155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27.12: Производство электрической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20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Шина АД 31Т 100х10 (дл.4м) ПК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Реалит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RE415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21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Портал ячейковый ПСТ-110 (или подобный: ширина 9м, высота 11,5м), с комплектом анкерных шпилек крепления к фундаменту.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22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Портал линейный ПСЛ-110 (или подобный: ширина 9м, высота 11,5м) с комплектом анкерных шпилек крепления к фундаменту.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Стойка опоры СК 22.1-3.1 (сборная)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24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Стойка опоры СК 26.1-6.1 (сборная)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Тросостойка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Б35 с метизами крепления к телу опоры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25.93.11.120: Канаты из черных металлов без электрической изоляции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25.93: Производство изделий из проволоки, цепей и пружин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26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Траверса Б</w:t>
            </w:r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4</w:t>
            </w:r>
            <w:proofErr w:type="gram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с метизами крепления к телу опоры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Траверса Б5 с метизами крепления к телу опоры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27.33.13.130: Арматура кабельная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27.12: Производство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28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Выключатель автоматический ВА47-29 2Р 6А 4,5кА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х-ка</w:t>
            </w:r>
            <w:proofErr w:type="spellEnd"/>
            <w:proofErr w:type="gram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С</w:t>
            </w:r>
            <w:proofErr w:type="gramEnd"/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27.12.40.000: Части электрической распределительной или регулирующей аппаратуры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29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Опора анкерно-угловая У110-2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30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Вакуумный выключатель ВР35НТ-35-25/1600-0/0УХЛ1 с пружинным приводом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31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Выключатель 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элегазовый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колонковый ВГТ-110 III-40/2000У1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32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Выкатной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элемент TER_VCB15_Shell2_RD для ячейки КМ-1Ф (1600А) в комплекте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Ограничение</w:t>
            </w: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27.12.10.190: 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27.12: Производство электрической распределительной и регулирующей аппаратуры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33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Аккумулятор HR 12В 65Ач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27.20.23.190: Батареи аккумуляторные прочие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27.20: Производство электрических аккумуляторов и аккумуляторных батарей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34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Опора СФГ-400(90)-10,0-01-Ц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23.61.12.162: Опоры ЛЭП, связи и элементы контактной сети электрифицированных дорог и осветительной </w:t>
            </w: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lastRenderedPageBreak/>
              <w:t>35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Закладная деталь ЗФ-24/8/Д310-2,5-Б покрытие битумный лак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36</w:t>
            </w:r>
          </w:p>
        </w:tc>
        <w:tc>
          <w:tcPr>
            <w:tcW w:w="25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ФБс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24-4-6 -Т (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ш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)</w:t>
            </w:r>
          </w:p>
        </w:tc>
        <w:tc>
          <w:tcPr>
            <w:tcW w:w="134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  <w:tr w:rsidR="008B48ED" w:rsidRPr="008B48ED" w:rsidTr="008B48ED">
        <w:tc>
          <w:tcPr>
            <w:tcW w:w="3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37</w:t>
            </w:r>
          </w:p>
        </w:tc>
        <w:tc>
          <w:tcPr>
            <w:tcW w:w="2571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ФБс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 xml:space="preserve"> 12-4-6 -Т (</w:t>
            </w:r>
            <w:proofErr w:type="spellStart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ш</w:t>
            </w:r>
            <w:proofErr w:type="spellEnd"/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)</w:t>
            </w:r>
          </w:p>
        </w:tc>
        <w:tc>
          <w:tcPr>
            <w:tcW w:w="1346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невозможно определить</w:t>
            </w:r>
          </w:p>
        </w:tc>
        <w:tc>
          <w:tcPr>
            <w:tcW w:w="1423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sz w:val="4"/>
                <w:szCs w:val="4"/>
                <w:lang w:eastAsia="ru-RU" w:bidi="ru-RU"/>
              </w:rPr>
            </w:pPr>
          </w:p>
        </w:tc>
        <w:tc>
          <w:tcPr>
            <w:tcW w:w="2541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23.61.12.162: Опоры ЛЭП, связи и элементы контактной сети электрифицированных дорог и осветительной сети</w:t>
            </w:r>
          </w:p>
        </w:tc>
        <w:tc>
          <w:tcPr>
            <w:tcW w:w="2071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B48ED" w:rsidRPr="008B48ED" w:rsidRDefault="008B48ED" w:rsidP="008B48E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lang w:eastAsia="ru-RU" w:bidi="ru-RU"/>
              </w:rPr>
            </w:pPr>
            <w:r w:rsidRPr="008B48ED">
              <w:rPr>
                <w:rFonts w:ascii="Times New Roman" w:eastAsia="Lucida Sans Unicode" w:hAnsi="Times New Roman" w:cs="Tahoma"/>
                <w:lang w:eastAsia="ru-RU" w:bidi="ru-RU"/>
              </w:rPr>
              <w:t>23.61: Производство изделий из бетона для использования в строительстве</w:t>
            </w:r>
          </w:p>
        </w:tc>
      </w:tr>
    </w:tbl>
    <w:p w:rsidR="008B48ED" w:rsidRDefault="008B48ED" w:rsidP="00AC774C">
      <w:pPr>
        <w:spacing w:after="200" w:line="276" w:lineRule="auto"/>
        <w:rPr>
          <w:rFonts w:ascii="Times New Roman" w:hAnsi="Times New Roman" w:cs="Times New Roman"/>
        </w:rPr>
      </w:pPr>
    </w:p>
    <w:p w:rsidR="008F439D" w:rsidRPr="00CA40F0" w:rsidRDefault="008F439D">
      <w:pPr>
        <w:rPr>
          <w:rFonts w:ascii="Times New Roman" w:hAnsi="Times New Roman" w:cs="Times New Roman"/>
        </w:rPr>
      </w:pPr>
      <w:r w:rsidRPr="00CA40F0">
        <w:rPr>
          <w:rFonts w:ascii="Times New Roman" w:hAnsi="Times New Roman" w:cs="Times New Roman"/>
        </w:rPr>
        <w:t>Преимущество действует для всех товаров российского происхождения, если к таким товарам не применяется запрет или ограничение.</w:t>
      </w:r>
      <w:r w:rsidR="00CA40F0">
        <w:rPr>
          <w:rFonts w:ascii="Times New Roman" w:hAnsi="Times New Roman" w:cs="Times New Roman"/>
        </w:rPr>
        <w:t xml:space="preserve"> Таким образом, на все товары</w:t>
      </w:r>
      <w:r w:rsidR="00222963">
        <w:rPr>
          <w:rFonts w:ascii="Times New Roman" w:hAnsi="Times New Roman" w:cs="Times New Roman"/>
        </w:rPr>
        <w:t>,</w:t>
      </w:r>
      <w:r w:rsidR="00CA40F0">
        <w:rPr>
          <w:rFonts w:ascii="Times New Roman" w:hAnsi="Times New Roman" w:cs="Times New Roman"/>
        </w:rPr>
        <w:t xml:space="preserve"> в вышеуказанной таблице на которые не распр</w:t>
      </w:r>
      <w:r w:rsidR="00222963">
        <w:rPr>
          <w:rFonts w:ascii="Times New Roman" w:hAnsi="Times New Roman" w:cs="Times New Roman"/>
        </w:rPr>
        <w:t>остраняется защитная мера в вид</w:t>
      </w:r>
      <w:r w:rsidR="00CA40F0">
        <w:rPr>
          <w:rFonts w:ascii="Times New Roman" w:hAnsi="Times New Roman" w:cs="Times New Roman"/>
        </w:rPr>
        <w:t>е запрета или ограничения, распространяется преимущество.</w:t>
      </w:r>
    </w:p>
    <w:p w:rsidR="00325635" w:rsidRPr="00BA0826" w:rsidRDefault="008B48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Реестровые номера предоставляют Участники закупки в заявке, Заказчик не располагает конкретным списком или перечнем номеров</w:t>
      </w:r>
      <w:r w:rsidR="00774E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подходящих под тот или иной товар.</w:t>
      </w:r>
    </w:p>
    <w:sectPr w:rsidR="00325635" w:rsidRPr="00BA0826" w:rsidSect="00946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96311"/>
    <w:multiLevelType w:val="multilevel"/>
    <w:tmpl w:val="B240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813"/>
    <w:rsid w:val="00110A2C"/>
    <w:rsid w:val="00125968"/>
    <w:rsid w:val="001C69FC"/>
    <w:rsid w:val="00222963"/>
    <w:rsid w:val="00325635"/>
    <w:rsid w:val="004A0CA6"/>
    <w:rsid w:val="004A11A3"/>
    <w:rsid w:val="00531BCA"/>
    <w:rsid w:val="006B66D2"/>
    <w:rsid w:val="00774E9C"/>
    <w:rsid w:val="007E5F7F"/>
    <w:rsid w:val="008B48ED"/>
    <w:rsid w:val="008F439D"/>
    <w:rsid w:val="009047CF"/>
    <w:rsid w:val="009461AD"/>
    <w:rsid w:val="00A5396A"/>
    <w:rsid w:val="00AC774C"/>
    <w:rsid w:val="00B02886"/>
    <w:rsid w:val="00BA0826"/>
    <w:rsid w:val="00BA094B"/>
    <w:rsid w:val="00C21F22"/>
    <w:rsid w:val="00C928D0"/>
    <w:rsid w:val="00CA0D78"/>
    <w:rsid w:val="00CA40F0"/>
    <w:rsid w:val="00D51800"/>
    <w:rsid w:val="00D82362"/>
    <w:rsid w:val="00E821E6"/>
    <w:rsid w:val="00EF47FC"/>
    <w:rsid w:val="00F41A41"/>
    <w:rsid w:val="00F50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AD"/>
  </w:style>
  <w:style w:type="paragraph" w:styleId="1">
    <w:name w:val="heading 1"/>
    <w:basedOn w:val="a"/>
    <w:next w:val="a"/>
    <w:link w:val="10"/>
    <w:uiPriority w:val="9"/>
    <w:qFormat/>
    <w:rsid w:val="00F50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8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8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50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0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0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08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08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50813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A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c">
    <w:name w:val="Strong"/>
    <w:basedOn w:val="a0"/>
    <w:uiPriority w:val="22"/>
    <w:qFormat/>
    <w:rsid w:val="00AC77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74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39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92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10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834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032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454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7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6356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6990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843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969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881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756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0316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275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827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9092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51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3309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514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610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0416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941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8</cp:revision>
  <dcterms:created xsi:type="dcterms:W3CDTF">2026-10-01T11:54:00Z</dcterms:created>
  <dcterms:modified xsi:type="dcterms:W3CDTF">2026-10-02T11:03:00Z</dcterms:modified>
</cp:coreProperties>
</file>