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88D" w:rsidRPr="0050588D" w:rsidRDefault="0050588D" w:rsidP="0050588D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50588D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50588D" w:rsidRPr="0050588D" w:rsidRDefault="0050588D" w:rsidP="0050588D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50588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02.10.2026 13:07 MCK</w:t>
      </w:r>
    </w:p>
    <w:p w:rsidR="0050588D" w:rsidRPr="0050588D" w:rsidRDefault="0050588D" w:rsidP="0050588D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50588D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50588D" w:rsidRPr="0050588D" w:rsidRDefault="0050588D" w:rsidP="0050588D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50588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3770</w:t>
      </w:r>
    </w:p>
    <w:p w:rsidR="0050588D" w:rsidRPr="0050588D" w:rsidRDefault="0050588D" w:rsidP="0050588D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50588D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50588D" w:rsidRPr="0050588D" w:rsidRDefault="0050588D" w:rsidP="0050588D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50588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Запрос</w:t>
      </w:r>
      <w:proofErr w:type="gramStart"/>
      <w:r w:rsidRPr="0050588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2</w:t>
      </w:r>
      <w:proofErr w:type="gramEnd"/>
    </w:p>
    <w:p w:rsidR="0050588D" w:rsidRPr="0050588D" w:rsidRDefault="0050588D" w:rsidP="0050588D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50588D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50588D" w:rsidRPr="0050588D" w:rsidRDefault="0050588D" w:rsidP="0050588D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50588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В связи со сложной </w:t>
      </w:r>
      <w:proofErr w:type="spellStart"/>
      <w:r w:rsidRPr="0050588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логистической</w:t>
      </w:r>
      <w:proofErr w:type="spellEnd"/>
      <w:r w:rsidRPr="0050588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обстановкой считаем одностороннее расторжение договора при просрочке поставки на 1 (один) рабочий день, а также взыскание убытков по данному основанию чрезмерной мерой ответственности, несоразмерной последствиям нарушения обязательства. В силу п. 1 ст. 10 ГК РФ 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 </w:t>
      </w:r>
      <w:proofErr w:type="gramStart"/>
      <w:r w:rsidRPr="0050588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Согласно п. 2 ст. 168 ГК РФ сделка,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следует, что такая сделка </w:t>
      </w:r>
      <w:proofErr w:type="spellStart"/>
      <w:r w:rsidRPr="0050588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оспорима</w:t>
      </w:r>
      <w:proofErr w:type="spellEnd"/>
      <w:r w:rsidRPr="0050588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или должны применяться другие последствия нарушения, не связанные с недействительностью сделки.</w:t>
      </w:r>
      <w:proofErr w:type="gramEnd"/>
      <w:r w:rsidRPr="0050588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Указанные условия договора могут быть признаны недействительными (ничтожными) в порядке, предусмотренном действующим законодательством Российской Федерации.</w:t>
      </w:r>
    </w:p>
    <w:p w:rsidR="001535E6" w:rsidRDefault="001535E6"/>
    <w:p w:rsidR="001535E6" w:rsidRDefault="001535E6">
      <w:r>
        <w:t>Ответ:</w:t>
      </w:r>
    </w:p>
    <w:p w:rsidR="004A5625" w:rsidRPr="006C56FB" w:rsidRDefault="004A5625" w:rsidP="004A5625">
      <w:pPr>
        <w:rPr>
          <w:rFonts w:ascii="Times New Roman" w:hAnsi="Times New Roman" w:cs="Times New Roman"/>
        </w:rPr>
      </w:pPr>
      <w:r w:rsidRPr="006C56FB">
        <w:rPr>
          <w:rFonts w:ascii="Times New Roman" w:hAnsi="Times New Roman" w:cs="Times New Roman"/>
        </w:rPr>
        <w:t>Добрый день!</w:t>
      </w:r>
    </w:p>
    <w:p w:rsidR="004A5625" w:rsidRPr="006C56FB" w:rsidRDefault="004A5625" w:rsidP="004A56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ответ на </w:t>
      </w:r>
      <w:r w:rsidRPr="006C56FB">
        <w:rPr>
          <w:rFonts w:ascii="Times New Roman" w:hAnsi="Times New Roman" w:cs="Times New Roman"/>
        </w:rPr>
        <w:t>запрос об изменении условий проекта договора, предусматривающих возможность его расторжения при просрочке поставки более чем на один рабочий день и право Заказчика требовать возмещения убытков, сообщаем</w:t>
      </w:r>
      <w:r>
        <w:rPr>
          <w:rFonts w:ascii="Times New Roman" w:hAnsi="Times New Roman" w:cs="Times New Roman"/>
        </w:rPr>
        <w:t xml:space="preserve"> следующее.</w:t>
      </w:r>
    </w:p>
    <w:p w:rsidR="004A5625" w:rsidRPr="006C56FB" w:rsidRDefault="004A5625" w:rsidP="004A5625">
      <w:pPr>
        <w:rPr>
          <w:rFonts w:ascii="Times New Roman" w:hAnsi="Times New Roman" w:cs="Times New Roman"/>
        </w:rPr>
      </w:pPr>
      <w:r w:rsidRPr="006C56FB">
        <w:rPr>
          <w:rFonts w:ascii="Times New Roman" w:hAnsi="Times New Roman" w:cs="Times New Roman"/>
        </w:rPr>
        <w:t>Условия о последствиях нарушения сроков поставки направлены на защиту интерес</w:t>
      </w:r>
      <w:r>
        <w:rPr>
          <w:rFonts w:ascii="Times New Roman" w:hAnsi="Times New Roman" w:cs="Times New Roman"/>
        </w:rPr>
        <w:t>ов</w:t>
      </w:r>
      <w:r w:rsidRPr="006C56FB">
        <w:rPr>
          <w:rFonts w:ascii="Times New Roman" w:hAnsi="Times New Roman" w:cs="Times New Roman"/>
        </w:rPr>
        <w:t xml:space="preserve"> Заказчика в своевременном получении товара и надлежащем исполнении обязательств Поставщиком.</w:t>
      </w:r>
    </w:p>
    <w:p w:rsidR="004A5625" w:rsidRPr="006C56FB" w:rsidRDefault="004A5625" w:rsidP="004A5625">
      <w:pPr>
        <w:rPr>
          <w:rFonts w:ascii="Times New Roman" w:hAnsi="Times New Roman" w:cs="Times New Roman"/>
        </w:rPr>
      </w:pPr>
      <w:r w:rsidRPr="006C56FB">
        <w:rPr>
          <w:rFonts w:ascii="Times New Roman" w:hAnsi="Times New Roman" w:cs="Times New Roman"/>
        </w:rPr>
        <w:t xml:space="preserve">При этом участник самостоятельно предлагает в заявке приемлемые для него сроки поставки. Эти сроки являются критерием оценки заявок и включаются в договор, заключаемый по результатам закупки. При подготовке предложения участнику необходимо учитывать фактические возможности исполнения договора, в том числе условия перевозки, сроки доставки и известные ему </w:t>
      </w:r>
      <w:proofErr w:type="spellStart"/>
      <w:r w:rsidRPr="006C56FB">
        <w:rPr>
          <w:rFonts w:ascii="Times New Roman" w:hAnsi="Times New Roman" w:cs="Times New Roman"/>
        </w:rPr>
        <w:t>логистические</w:t>
      </w:r>
      <w:proofErr w:type="spellEnd"/>
      <w:r w:rsidRPr="006C56FB">
        <w:rPr>
          <w:rFonts w:ascii="Times New Roman" w:hAnsi="Times New Roman" w:cs="Times New Roman"/>
        </w:rPr>
        <w:t xml:space="preserve"> риски.</w:t>
      </w:r>
    </w:p>
    <w:p w:rsidR="004A5625" w:rsidRPr="006C56FB" w:rsidRDefault="004A5625" w:rsidP="004A5625">
      <w:pPr>
        <w:rPr>
          <w:rFonts w:ascii="Times New Roman" w:hAnsi="Times New Roman" w:cs="Times New Roman"/>
        </w:rPr>
      </w:pPr>
      <w:r w:rsidRPr="006C56FB">
        <w:rPr>
          <w:rFonts w:ascii="Times New Roman" w:hAnsi="Times New Roman" w:cs="Times New Roman"/>
        </w:rPr>
        <w:t>Гражданское законодательство допускает установление договорных оснований одностороннего отказа от исполнения обязательства, связанного с осуществлением его сторонами предпринимательской деятельности (пункт 2 статьи 310 ГК РФ). Вместе с тем условие о возможности расторжения договора не означает его автоматического прекращения при наступлении просрочки. Прекращение договора осуществляется в порядке, предусмотренном договором и законом. При реализации права на односторонний отказ Заказчик обязан действовать в соответствии со с</w:t>
      </w:r>
      <w:r>
        <w:rPr>
          <w:rFonts w:ascii="Times New Roman" w:hAnsi="Times New Roman" w:cs="Times New Roman"/>
        </w:rPr>
        <w:t>т.</w:t>
      </w:r>
      <w:r w:rsidRPr="006C56FB">
        <w:rPr>
          <w:rFonts w:ascii="Times New Roman" w:hAnsi="Times New Roman" w:cs="Times New Roman"/>
        </w:rPr>
        <w:t xml:space="preserve"> 10 и</w:t>
      </w:r>
      <w:r>
        <w:rPr>
          <w:rFonts w:ascii="Times New Roman" w:hAnsi="Times New Roman" w:cs="Times New Roman"/>
        </w:rPr>
        <w:t xml:space="preserve"> п.</w:t>
      </w:r>
      <w:r w:rsidRPr="006C56FB">
        <w:rPr>
          <w:rFonts w:ascii="Times New Roman" w:hAnsi="Times New Roman" w:cs="Times New Roman"/>
        </w:rPr>
        <w:t xml:space="preserve"> 4 ст</w:t>
      </w:r>
      <w:r>
        <w:rPr>
          <w:rFonts w:ascii="Times New Roman" w:hAnsi="Times New Roman" w:cs="Times New Roman"/>
        </w:rPr>
        <w:t>.</w:t>
      </w:r>
      <w:r w:rsidRPr="006C56FB">
        <w:rPr>
          <w:rFonts w:ascii="Times New Roman" w:hAnsi="Times New Roman" w:cs="Times New Roman"/>
        </w:rPr>
        <w:t xml:space="preserve"> 450.1 ГК РФ.</w:t>
      </w:r>
    </w:p>
    <w:p w:rsidR="004A5625" w:rsidRPr="006C56FB" w:rsidRDefault="004A5625" w:rsidP="004A5625">
      <w:pPr>
        <w:rPr>
          <w:rFonts w:ascii="Times New Roman" w:hAnsi="Times New Roman" w:cs="Times New Roman"/>
        </w:rPr>
      </w:pPr>
      <w:r w:rsidRPr="006C56FB">
        <w:rPr>
          <w:rFonts w:ascii="Times New Roman" w:hAnsi="Times New Roman" w:cs="Times New Roman"/>
        </w:rPr>
        <w:t>Право требовать возмещения убытков не означает их автоматического взыскания вследствие самого факта просрочки. Такое требование подлежит обоснованию с учетом ст</w:t>
      </w:r>
      <w:r>
        <w:rPr>
          <w:rFonts w:ascii="Times New Roman" w:hAnsi="Times New Roman" w:cs="Times New Roman"/>
        </w:rPr>
        <w:t>.</w:t>
      </w:r>
      <w:r w:rsidRPr="006C56FB">
        <w:rPr>
          <w:rFonts w:ascii="Times New Roman" w:hAnsi="Times New Roman" w:cs="Times New Roman"/>
        </w:rPr>
        <w:t xml:space="preserve"> 15 и 393 ГК РФ: должны быть подтверждены наличие убытков и их причинная связь с нарушением обязательства</w:t>
      </w:r>
      <w:r>
        <w:rPr>
          <w:rFonts w:ascii="Times New Roman" w:hAnsi="Times New Roman" w:cs="Times New Roman"/>
        </w:rPr>
        <w:t>.</w:t>
      </w:r>
    </w:p>
    <w:p w:rsidR="004A5625" w:rsidRDefault="004A5625" w:rsidP="004A5625">
      <w:pPr>
        <w:rPr>
          <w:rFonts w:ascii="Times New Roman" w:hAnsi="Times New Roman" w:cs="Times New Roman"/>
        </w:rPr>
      </w:pPr>
      <w:r w:rsidRPr="006C56FB">
        <w:rPr>
          <w:rFonts w:ascii="Times New Roman" w:hAnsi="Times New Roman" w:cs="Times New Roman"/>
        </w:rPr>
        <w:t>Само по себе включение в проект договора условий о возможности его расторжения и возмещении убытков не свидетельствует о злоупотреблении правом или ничтожности соответствующих условий. Для применения п</w:t>
      </w:r>
      <w:r>
        <w:rPr>
          <w:rFonts w:ascii="Times New Roman" w:hAnsi="Times New Roman" w:cs="Times New Roman"/>
        </w:rPr>
        <w:t>.</w:t>
      </w:r>
      <w:r w:rsidRPr="006C56FB">
        <w:rPr>
          <w:rFonts w:ascii="Times New Roman" w:hAnsi="Times New Roman" w:cs="Times New Roman"/>
        </w:rPr>
        <w:t xml:space="preserve"> 2 ст</w:t>
      </w:r>
      <w:r>
        <w:rPr>
          <w:rFonts w:ascii="Times New Roman" w:hAnsi="Times New Roman" w:cs="Times New Roman"/>
        </w:rPr>
        <w:t xml:space="preserve">. </w:t>
      </w:r>
      <w:r w:rsidRPr="006C56FB">
        <w:rPr>
          <w:rFonts w:ascii="Times New Roman" w:hAnsi="Times New Roman" w:cs="Times New Roman"/>
        </w:rPr>
        <w:t xml:space="preserve">168 ГК РФ необходимо установить предусмотренные этой нормой основания, в том числе нарушение требований закона или иного правового акта и посягательство на публичные интересы либо права и охраняемые законом интересы третьих лиц. Приведенные в запросе общие ссылки на сложную </w:t>
      </w:r>
      <w:proofErr w:type="spellStart"/>
      <w:r w:rsidRPr="006C56FB">
        <w:rPr>
          <w:rFonts w:ascii="Times New Roman" w:hAnsi="Times New Roman" w:cs="Times New Roman"/>
        </w:rPr>
        <w:t>логистическую</w:t>
      </w:r>
      <w:proofErr w:type="spellEnd"/>
      <w:r w:rsidRPr="006C56FB">
        <w:rPr>
          <w:rFonts w:ascii="Times New Roman" w:hAnsi="Times New Roman" w:cs="Times New Roman"/>
        </w:rPr>
        <w:t xml:space="preserve"> обстановку и нормы ГК РФ сами по себе наличие таких оснований не подтверждают. </w:t>
      </w:r>
    </w:p>
    <w:p w:rsidR="004A5625" w:rsidRPr="006C56FB" w:rsidRDefault="004A5625" w:rsidP="004A5625">
      <w:pPr>
        <w:rPr>
          <w:rFonts w:ascii="Times New Roman" w:hAnsi="Times New Roman" w:cs="Times New Roman"/>
        </w:rPr>
      </w:pPr>
      <w:r w:rsidRPr="006C56FB">
        <w:rPr>
          <w:rFonts w:ascii="Times New Roman" w:hAnsi="Times New Roman" w:cs="Times New Roman"/>
        </w:rPr>
        <w:t>Соответствующие условия проекта договора сохраняются в действующей редакции.</w:t>
      </w:r>
    </w:p>
    <w:p w:rsidR="00425A54" w:rsidRDefault="00425A54" w:rsidP="009001E6">
      <w:pPr>
        <w:pStyle w:val="a3"/>
      </w:pPr>
    </w:p>
    <w:p w:rsidR="00081E96" w:rsidRDefault="00081E96" w:rsidP="009001E6"/>
    <w:sectPr w:rsidR="00081E96" w:rsidSect="0008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007DD"/>
    <w:rsid w:val="00054013"/>
    <w:rsid w:val="00081E96"/>
    <w:rsid w:val="001535E6"/>
    <w:rsid w:val="00194559"/>
    <w:rsid w:val="00203D6D"/>
    <w:rsid w:val="002D4BAB"/>
    <w:rsid w:val="002F2A73"/>
    <w:rsid w:val="00337ADC"/>
    <w:rsid w:val="003459C4"/>
    <w:rsid w:val="00395090"/>
    <w:rsid w:val="00425A54"/>
    <w:rsid w:val="004A5625"/>
    <w:rsid w:val="0050588D"/>
    <w:rsid w:val="00590B7C"/>
    <w:rsid w:val="00620C0A"/>
    <w:rsid w:val="00642EDB"/>
    <w:rsid w:val="006C4BE6"/>
    <w:rsid w:val="006E3B18"/>
    <w:rsid w:val="00761B5A"/>
    <w:rsid w:val="00780516"/>
    <w:rsid w:val="00834AE5"/>
    <w:rsid w:val="008E2052"/>
    <w:rsid w:val="009001E6"/>
    <w:rsid w:val="0098439A"/>
    <w:rsid w:val="009B67C6"/>
    <w:rsid w:val="009C0C60"/>
    <w:rsid w:val="00A41F46"/>
    <w:rsid w:val="00A82715"/>
    <w:rsid w:val="00AC6486"/>
    <w:rsid w:val="00B70D4F"/>
    <w:rsid w:val="00BB0AFD"/>
    <w:rsid w:val="00C42B1F"/>
    <w:rsid w:val="00E11876"/>
    <w:rsid w:val="00F17061"/>
    <w:rsid w:val="00F4457A"/>
    <w:rsid w:val="00FA2CEE"/>
    <w:rsid w:val="00FB4CBF"/>
    <w:rsid w:val="00FC2EFF"/>
    <w:rsid w:val="00FE3647"/>
    <w:rsid w:val="00FF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paragraph" w:styleId="1">
    <w:name w:val="heading 1"/>
    <w:basedOn w:val="a"/>
    <w:next w:val="a"/>
    <w:link w:val="10"/>
    <w:uiPriority w:val="9"/>
    <w:qFormat/>
    <w:rsid w:val="003459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59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3459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450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70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2150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323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50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694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3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52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0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821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137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1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79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376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0820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635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266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8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20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223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36089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6800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0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426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340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313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85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1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5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235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979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1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17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941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268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7114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5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090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7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9204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6045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1363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5724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5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87431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939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52260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32646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985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909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09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057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994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667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748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600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9386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4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76163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601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3660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626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240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9535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888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57710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8544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87172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6088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16281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9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1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088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3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902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254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04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36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167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48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9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333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47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94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112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8568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736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018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72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5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20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74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707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2407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0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9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7915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3323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0783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874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7707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122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0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52709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4081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9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498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1998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5193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31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891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061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91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1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6934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6044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1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0932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682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3323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543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3703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1396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1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3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81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571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2921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9395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6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538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95491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9173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erada</cp:lastModifiedBy>
  <cp:revision>22</cp:revision>
  <dcterms:created xsi:type="dcterms:W3CDTF">2025-04-29T05:18:00Z</dcterms:created>
  <dcterms:modified xsi:type="dcterms:W3CDTF">2026-10-02T11:25:00Z</dcterms:modified>
</cp:coreProperties>
</file>