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115" w:rsidRPr="008F12B0" w:rsidRDefault="00FF1115" w:rsidP="00FF1115">
      <w:pPr>
        <w:ind w:firstLine="709"/>
        <w:jc w:val="center"/>
        <w:outlineLvl w:val="0"/>
        <w:rPr>
          <w:b/>
          <w:szCs w:val="24"/>
        </w:rPr>
      </w:pPr>
      <w:r w:rsidRPr="008F12B0">
        <w:rPr>
          <w:b/>
          <w:szCs w:val="24"/>
        </w:rPr>
        <w:t xml:space="preserve">Сведения о запросе № </w:t>
      </w:r>
      <w:r w:rsidR="00357FAE" w:rsidRPr="008F12B0">
        <w:rPr>
          <w:b/>
          <w:szCs w:val="24"/>
        </w:rPr>
        <w:t>3767</w:t>
      </w:r>
      <w:r w:rsidRPr="008F12B0">
        <w:rPr>
          <w:b/>
          <w:szCs w:val="24"/>
        </w:rPr>
        <w:t xml:space="preserve"> </w:t>
      </w:r>
    </w:p>
    <w:p w:rsidR="00FF1115" w:rsidRPr="008F12B0" w:rsidRDefault="00FF1115" w:rsidP="00FF1115">
      <w:pPr>
        <w:ind w:firstLine="709"/>
        <w:jc w:val="center"/>
        <w:outlineLvl w:val="0"/>
        <w:rPr>
          <w:b/>
          <w:szCs w:val="24"/>
        </w:rPr>
      </w:pPr>
      <w:r w:rsidRPr="008F12B0">
        <w:rPr>
          <w:b/>
          <w:szCs w:val="24"/>
        </w:rPr>
        <w:t xml:space="preserve">разъяснений положений документации на проведение </w:t>
      </w:r>
      <w:r w:rsidRPr="008F12B0">
        <w:rPr>
          <w:b/>
          <w:szCs w:val="24"/>
        </w:rPr>
        <w:br/>
        <w:t>запроса</w:t>
      </w:r>
      <w:r w:rsidR="00357FAE" w:rsidRPr="008F12B0">
        <w:rPr>
          <w:b/>
          <w:szCs w:val="24"/>
        </w:rPr>
        <w:t xml:space="preserve"> котировок в электронной форме</w:t>
      </w:r>
    </w:p>
    <w:p w:rsidR="00FF1115" w:rsidRPr="008F12B0" w:rsidRDefault="00FF1115" w:rsidP="00FF1115">
      <w:pPr>
        <w:ind w:firstLine="709"/>
        <w:jc w:val="center"/>
        <w:outlineLvl w:val="0"/>
        <w:rPr>
          <w:b/>
          <w:szCs w:val="24"/>
        </w:rPr>
      </w:pPr>
    </w:p>
    <w:tbl>
      <w:tblPr>
        <w:tblW w:w="9806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1"/>
        <w:gridCol w:w="6095"/>
      </w:tblGrid>
      <w:tr w:rsidR="00FF1115" w:rsidRPr="008F12B0" w:rsidTr="00357FAE">
        <w:trPr>
          <w:tblCellSpacing w:w="0" w:type="dxa"/>
        </w:trPr>
        <w:tc>
          <w:tcPr>
            <w:tcW w:w="3711" w:type="dxa"/>
            <w:vAlign w:val="center"/>
          </w:tcPr>
          <w:p w:rsidR="00FF1115" w:rsidRPr="008F12B0" w:rsidRDefault="00FF1115" w:rsidP="00357FAE">
            <w:pPr>
              <w:rPr>
                <w:szCs w:val="24"/>
              </w:rPr>
            </w:pPr>
            <w:r w:rsidRPr="008F12B0">
              <w:rPr>
                <w:szCs w:val="24"/>
              </w:rPr>
              <w:t>Номер извещения</w:t>
            </w:r>
          </w:p>
        </w:tc>
        <w:tc>
          <w:tcPr>
            <w:tcW w:w="6095" w:type="dxa"/>
            <w:vAlign w:val="center"/>
          </w:tcPr>
          <w:p w:rsidR="00FF1115" w:rsidRPr="008F12B0" w:rsidRDefault="00357FAE" w:rsidP="00357FAE">
            <w:pPr>
              <w:rPr>
                <w:szCs w:val="24"/>
              </w:rPr>
            </w:pPr>
            <w:r w:rsidRPr="008F12B0">
              <w:rPr>
                <w:szCs w:val="24"/>
              </w:rPr>
              <w:t>32616420661</w:t>
            </w:r>
          </w:p>
        </w:tc>
      </w:tr>
      <w:tr w:rsidR="00FF1115" w:rsidRPr="008F12B0" w:rsidTr="00357FAE">
        <w:trPr>
          <w:trHeight w:val="366"/>
          <w:tblCellSpacing w:w="0" w:type="dxa"/>
        </w:trPr>
        <w:tc>
          <w:tcPr>
            <w:tcW w:w="3711" w:type="dxa"/>
            <w:vAlign w:val="center"/>
          </w:tcPr>
          <w:p w:rsidR="00FF1115" w:rsidRPr="008F12B0" w:rsidRDefault="00FF1115" w:rsidP="00357FAE">
            <w:pPr>
              <w:rPr>
                <w:szCs w:val="24"/>
              </w:rPr>
            </w:pPr>
            <w:r w:rsidRPr="008F12B0">
              <w:rPr>
                <w:szCs w:val="24"/>
              </w:rPr>
              <w:t>Название закупки</w:t>
            </w:r>
          </w:p>
        </w:tc>
        <w:tc>
          <w:tcPr>
            <w:tcW w:w="6095" w:type="dxa"/>
            <w:vAlign w:val="center"/>
          </w:tcPr>
          <w:p w:rsidR="00FF1115" w:rsidRPr="008F12B0" w:rsidRDefault="00357FAE" w:rsidP="00357FAE">
            <w:pPr>
              <w:rPr>
                <w:color w:val="222222"/>
                <w:szCs w:val="24"/>
              </w:rPr>
            </w:pPr>
            <w:r w:rsidRPr="008F12B0">
              <w:rPr>
                <w:color w:val="222222"/>
                <w:szCs w:val="24"/>
              </w:rPr>
              <w:t>Выполнение работ по техническому обследованию цокольного помещения производственно - административного здания Ялтинского УЭГХ (Инв.№14.10.4.00887)</w:t>
            </w:r>
          </w:p>
        </w:tc>
      </w:tr>
    </w:tbl>
    <w:p w:rsidR="00FF1115" w:rsidRPr="008F12B0" w:rsidRDefault="00FF1115" w:rsidP="00FF1115">
      <w:pPr>
        <w:pStyle w:val="a6"/>
        <w:jc w:val="both"/>
        <w:rPr>
          <w:b/>
          <w:highlight w:val="yellow"/>
          <w:shd w:val="clear" w:color="auto" w:fill="FFFFFF"/>
        </w:rPr>
      </w:pPr>
    </w:p>
    <w:p w:rsidR="00FF1115" w:rsidRPr="008F12B0" w:rsidRDefault="00FF1115" w:rsidP="00FF1115">
      <w:pPr>
        <w:ind w:firstLine="708"/>
        <w:jc w:val="both"/>
        <w:rPr>
          <w:b/>
          <w:bCs/>
          <w:szCs w:val="24"/>
          <w:u w:val="single"/>
        </w:rPr>
      </w:pPr>
      <w:r w:rsidRPr="008F12B0">
        <w:rPr>
          <w:b/>
          <w:bCs/>
          <w:szCs w:val="24"/>
          <w:u w:val="single"/>
        </w:rPr>
        <w:t>Текст запроса: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Добрый день!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Ознакомившись с извещением о проведении запроса котировок в электронной форме №32616420661 на выполнение работ по техническому обследованию цокольного помещения производственно-административного здания Ялтинского УЭГХ (Инв.№14.10.4.00887), прошу предоставить разъяснения по следующим пунктам, которые не заполнены или отсутствуют в опубликованной документации: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1. Желаемые сроки выполнения работ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В извещении не указан срок (период) выполнения работ. Прошу уточнить планируемую дату начала, дату окончания и общую продолжительность работ.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2. Характеристики объекта обследования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Какова общая площадь цокольного помещения, подлежащего обследованию?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Имеются ли какие-либо особенности объекта (год постройки, материал стен, наличие подтоплений, деформаций и т.п.)?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3. Требования к составу и объему работ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Какие именно виды обследования требуются (визуальное, инструментальное, поверочные расчёты, оценка технического состояния, определение категории технического состояния)?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Нужно ли проводить обмерные работы, вскрытия, лабораторные исследования?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4. Требования к результатам работ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В какой форме должен быть представлен результат (технический отчёт, заключение, акт)?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Требуется ли согласование отчёта с заказчиком или сторонними организациями?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Каков состав отчёта (текстовая часть, графические материалы, фотоматериалы, выводы, рекомендации)?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5. Место выполнения работ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В извещении не указано место выполнения работ. Прошу сообщить точный адрес объект, а также условия доступа на объект (пропускной режим).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6. Требования к исполнителям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Требуется ли наличие членства в СРО, аттестации экспертов?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7. В случае наличия, прошу предоставить (или указать ссылку для скачивания):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техническое задание;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проект договора;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обоснование начальной (максимальной) цены;</w:t>
      </w:r>
    </w:p>
    <w:p w:rsidR="00FF1115" w:rsidRPr="008F12B0" w:rsidRDefault="00357FAE" w:rsidP="00357FAE">
      <w:pPr>
        <w:jc w:val="both"/>
        <w:rPr>
          <w:b/>
          <w:szCs w:val="24"/>
        </w:rPr>
      </w:pPr>
      <w:r w:rsidRPr="008F12B0">
        <w:rPr>
          <w:szCs w:val="24"/>
        </w:rPr>
        <w:t>- требования к заявке.</w:t>
      </w:r>
    </w:p>
    <w:p w:rsidR="008F12B0" w:rsidRDefault="008F12B0" w:rsidP="00FF1115">
      <w:pPr>
        <w:ind w:firstLine="709"/>
        <w:jc w:val="both"/>
        <w:rPr>
          <w:b/>
          <w:szCs w:val="24"/>
        </w:rPr>
      </w:pPr>
    </w:p>
    <w:p w:rsidR="00FF1115" w:rsidRPr="008F12B0" w:rsidRDefault="00FF1115" w:rsidP="00FF1115">
      <w:pPr>
        <w:ind w:firstLine="709"/>
        <w:jc w:val="both"/>
        <w:rPr>
          <w:szCs w:val="24"/>
          <w:u w:val="single"/>
        </w:rPr>
      </w:pPr>
      <w:r w:rsidRPr="008F12B0">
        <w:rPr>
          <w:b/>
          <w:szCs w:val="24"/>
          <w:u w:val="single"/>
        </w:rPr>
        <w:t>Ответ:</w:t>
      </w:r>
      <w:r w:rsidRPr="008F12B0">
        <w:rPr>
          <w:szCs w:val="24"/>
          <w:u w:val="single"/>
        </w:rPr>
        <w:t xml:space="preserve"> </w:t>
      </w:r>
    </w:p>
    <w:p w:rsidR="00FF1115" w:rsidRPr="008F12B0" w:rsidRDefault="00FF1115" w:rsidP="00FF1115">
      <w:pPr>
        <w:jc w:val="both"/>
        <w:rPr>
          <w:szCs w:val="24"/>
        </w:rPr>
      </w:pPr>
      <w:r w:rsidRPr="008F12B0">
        <w:rPr>
          <w:szCs w:val="24"/>
        </w:rPr>
        <w:t>Добрый день!</w:t>
      </w:r>
    </w:p>
    <w:p w:rsidR="00FF1115" w:rsidRPr="008F12B0" w:rsidRDefault="00FF1115" w:rsidP="00FF1115">
      <w:pPr>
        <w:jc w:val="both"/>
        <w:rPr>
          <w:szCs w:val="24"/>
        </w:rPr>
      </w:pPr>
      <w:r w:rsidRPr="008F12B0">
        <w:rPr>
          <w:szCs w:val="24"/>
        </w:rPr>
        <w:t xml:space="preserve">На ваш запрос сообщаем следующее: </w:t>
      </w:r>
    </w:p>
    <w:p w:rsidR="00357FAE" w:rsidRPr="008F12B0" w:rsidRDefault="00357FAE" w:rsidP="00357FAE">
      <w:pPr>
        <w:jc w:val="both"/>
        <w:rPr>
          <w:b/>
          <w:bCs/>
          <w:szCs w:val="24"/>
        </w:rPr>
      </w:pPr>
      <w:r w:rsidRPr="008F12B0">
        <w:rPr>
          <w:b/>
          <w:bCs/>
          <w:szCs w:val="24"/>
        </w:rPr>
        <w:t>1. Сроки выполнения работ.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Начало: </w:t>
      </w:r>
      <w:proofErr w:type="gramStart"/>
      <w:r w:rsidRPr="008F12B0">
        <w:rPr>
          <w:szCs w:val="24"/>
        </w:rPr>
        <w:t>с даты подписания</w:t>
      </w:r>
      <w:proofErr w:type="gramEnd"/>
      <w:r w:rsidRPr="008F12B0">
        <w:rPr>
          <w:szCs w:val="24"/>
        </w:rPr>
        <w:t xml:space="preserve"> Договора.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Окончание: не позднее 25 рабочих дней </w:t>
      </w:r>
      <w:proofErr w:type="gramStart"/>
      <w:r w:rsidRPr="008F12B0">
        <w:rPr>
          <w:szCs w:val="24"/>
        </w:rPr>
        <w:t>с даты подписания</w:t>
      </w:r>
      <w:proofErr w:type="gramEnd"/>
      <w:r w:rsidRPr="008F12B0">
        <w:rPr>
          <w:szCs w:val="24"/>
        </w:rPr>
        <w:t xml:space="preserve"> Договора.</w:t>
      </w:r>
    </w:p>
    <w:p w:rsidR="00357FAE" w:rsidRPr="008F12B0" w:rsidRDefault="00357FAE" w:rsidP="00357FAE">
      <w:pPr>
        <w:jc w:val="both"/>
        <w:rPr>
          <w:b/>
          <w:bCs/>
          <w:szCs w:val="24"/>
        </w:rPr>
      </w:pPr>
      <w:r w:rsidRPr="008F12B0">
        <w:rPr>
          <w:b/>
          <w:bCs/>
          <w:szCs w:val="24"/>
        </w:rPr>
        <w:t>2. Характеристики объекта обследования.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Наименование объекта: Производственно - административного здание Ялтинского УЭГХ (инв. № 14.10.4.00887); 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Общая площадь цокольного этажа -350,5 кв. м 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Количество этажей здания: 5 этажей + цокольный этаж. 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Высота помещений: 3,0 м 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lastRenderedPageBreak/>
        <w:t>Год постройки здания:1985 г.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Материал стен: </w:t>
      </w:r>
      <w:proofErr w:type="gramStart"/>
      <w:r w:rsidRPr="008F12B0">
        <w:rPr>
          <w:szCs w:val="24"/>
        </w:rPr>
        <w:t>Ж</w:t>
      </w:r>
      <w:proofErr w:type="gramEnd"/>
      <w:r w:rsidRPr="008F12B0">
        <w:rPr>
          <w:szCs w:val="24"/>
        </w:rPr>
        <w:t xml:space="preserve">/Б панели 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Материал перекрытий: </w:t>
      </w:r>
      <w:proofErr w:type="gramStart"/>
      <w:r w:rsidRPr="008F12B0">
        <w:rPr>
          <w:szCs w:val="24"/>
        </w:rPr>
        <w:t>Ж</w:t>
      </w:r>
      <w:proofErr w:type="gramEnd"/>
      <w:r w:rsidRPr="008F12B0">
        <w:rPr>
          <w:szCs w:val="24"/>
        </w:rPr>
        <w:t>/Б 0,3 м.</w:t>
      </w:r>
    </w:p>
    <w:p w:rsidR="00357FAE" w:rsidRPr="008F12B0" w:rsidRDefault="00357FAE" w:rsidP="00357FAE">
      <w:pPr>
        <w:jc w:val="both"/>
        <w:rPr>
          <w:b/>
          <w:bCs/>
          <w:szCs w:val="24"/>
        </w:rPr>
      </w:pPr>
      <w:r w:rsidRPr="008F12B0">
        <w:rPr>
          <w:b/>
          <w:bCs/>
          <w:szCs w:val="24"/>
        </w:rPr>
        <w:t>3. Требование к составу и объему работ.</w:t>
      </w:r>
    </w:p>
    <w:p w:rsidR="00357FAE" w:rsidRPr="008F12B0" w:rsidRDefault="00357FAE" w:rsidP="00357FAE">
      <w:pPr>
        <w:jc w:val="both"/>
        <w:rPr>
          <w:b/>
          <w:bCs/>
          <w:szCs w:val="24"/>
        </w:rPr>
      </w:pPr>
      <w:r w:rsidRPr="008F12B0">
        <w:rPr>
          <w:b/>
          <w:bCs/>
          <w:szCs w:val="24"/>
        </w:rPr>
        <w:t>Детальное инструментальное обследование: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- определение геометрических параметров (геодезическая съёмка); 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- измерение прочностных характеристик материалов неразрушающими методами (при необходимости — с отбором образцов); 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-оценка состояния фундаментов, стен, перекрытий, полов; 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-обследование инженерных систем: вентиляции, водоснабжения, электроснабжения, связи и оповещения; 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-оценка входных групп; 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подготовка отчета о состоянии заглубленного помещения и  возможности приспособления под ЗС ГО.</w:t>
      </w:r>
    </w:p>
    <w:p w:rsidR="00357FAE" w:rsidRPr="008F12B0" w:rsidRDefault="00357FAE" w:rsidP="00357FAE">
      <w:pPr>
        <w:jc w:val="both"/>
        <w:rPr>
          <w:b/>
          <w:bCs/>
          <w:szCs w:val="24"/>
        </w:rPr>
      </w:pPr>
      <w:r w:rsidRPr="008F12B0">
        <w:rPr>
          <w:b/>
          <w:bCs/>
          <w:szCs w:val="24"/>
        </w:rPr>
        <w:t>Оценка защитных свойств: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анализ заглубления;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оценка несущей способности конструкций для восприятия нагрузок от ударной волны и обрушения с указанием класса защиты и расчётных параметров (избыточное давление, время действия) в соответствии с СП 88.13330.2014;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- оценка герметичности и защитных свойств ограждающих конструкций; 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- определение категории технического состояния конструкций; 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 xml:space="preserve">- разработка рекомендаций по приспособлению помещения под укрытие; </w:t>
      </w:r>
    </w:p>
    <w:p w:rsidR="00357FAE" w:rsidRPr="008F12B0" w:rsidRDefault="00357FAE" w:rsidP="00357FAE">
      <w:pPr>
        <w:jc w:val="both"/>
        <w:rPr>
          <w:szCs w:val="24"/>
        </w:rPr>
      </w:pPr>
      <w:r w:rsidRPr="008F12B0">
        <w:rPr>
          <w:szCs w:val="24"/>
        </w:rPr>
        <w:t>- составление сметной оценки затрат.</w:t>
      </w:r>
    </w:p>
    <w:p w:rsidR="00357FAE" w:rsidRPr="008F12B0" w:rsidRDefault="00357FAE" w:rsidP="00357FAE">
      <w:pPr>
        <w:autoSpaceDE w:val="0"/>
        <w:autoSpaceDN w:val="0"/>
        <w:adjustRightInd w:val="0"/>
        <w:rPr>
          <w:rFonts w:eastAsiaTheme="minorHAnsi"/>
          <w:b/>
          <w:bCs/>
          <w:color w:val="000000"/>
          <w:szCs w:val="24"/>
          <w:lang w:eastAsia="en-US"/>
        </w:rPr>
      </w:pPr>
      <w:r w:rsidRPr="008F12B0">
        <w:rPr>
          <w:rFonts w:eastAsiaTheme="minorHAnsi"/>
          <w:b/>
          <w:bCs/>
          <w:color w:val="000000"/>
          <w:szCs w:val="24"/>
          <w:lang w:eastAsia="en-US"/>
        </w:rPr>
        <w:t>4. Требования к результатам работ.</w:t>
      </w:r>
    </w:p>
    <w:p w:rsidR="00357FAE" w:rsidRPr="008F12B0" w:rsidRDefault="00357FAE" w:rsidP="00357FAE">
      <w:pPr>
        <w:autoSpaceDE w:val="0"/>
        <w:autoSpaceDN w:val="0"/>
        <w:adjustRightInd w:val="0"/>
        <w:rPr>
          <w:rFonts w:eastAsiaTheme="minorHAnsi"/>
          <w:color w:val="000000"/>
          <w:szCs w:val="24"/>
          <w:lang w:eastAsia="en-US"/>
        </w:rPr>
      </w:pPr>
      <w:r w:rsidRPr="008F12B0">
        <w:rPr>
          <w:rFonts w:eastAsiaTheme="minorHAnsi"/>
          <w:color w:val="000000"/>
          <w:szCs w:val="24"/>
          <w:lang w:eastAsia="en-US"/>
        </w:rPr>
        <w:t>По окончании работ Исполнитель передаёт Заказчику комплект отчётных документов по акту приёма-передачи с описью вложения.</w:t>
      </w:r>
    </w:p>
    <w:p w:rsidR="00357FAE" w:rsidRPr="008F12B0" w:rsidRDefault="00357FAE" w:rsidP="00357FAE">
      <w:pPr>
        <w:autoSpaceDE w:val="0"/>
        <w:autoSpaceDN w:val="0"/>
        <w:adjustRightInd w:val="0"/>
        <w:rPr>
          <w:rFonts w:eastAsiaTheme="minorHAnsi"/>
          <w:color w:val="000000"/>
          <w:szCs w:val="24"/>
          <w:lang w:eastAsia="en-US"/>
        </w:rPr>
      </w:pPr>
      <w:r w:rsidRPr="008F12B0">
        <w:rPr>
          <w:rFonts w:eastAsiaTheme="minorHAnsi"/>
          <w:color w:val="000000"/>
          <w:szCs w:val="24"/>
          <w:lang w:eastAsia="en-US"/>
        </w:rPr>
        <w:t xml:space="preserve">Акт технического обследования (включает: результаты визуального и инструментального обследования, выводы о категории технического состояния, ссылки на применённые методы и приборы)- Формат Бумажный носитель + PDF/DOCX в 2х </w:t>
      </w:r>
      <w:proofErr w:type="spellStart"/>
      <w:r w:rsidRPr="008F12B0">
        <w:rPr>
          <w:rFonts w:eastAsiaTheme="minorHAnsi"/>
          <w:color w:val="000000"/>
          <w:szCs w:val="24"/>
          <w:lang w:eastAsia="en-US"/>
        </w:rPr>
        <w:t>экз</w:t>
      </w:r>
      <w:proofErr w:type="spellEnd"/>
      <w:r w:rsidRPr="008F12B0">
        <w:rPr>
          <w:rFonts w:eastAsiaTheme="minorHAnsi"/>
          <w:color w:val="000000"/>
          <w:szCs w:val="24"/>
          <w:lang w:eastAsia="en-US"/>
        </w:rPr>
        <w:t>.+</w:t>
      </w:r>
      <w:proofErr w:type="spellStart"/>
      <w:r w:rsidRPr="008F12B0">
        <w:rPr>
          <w:rFonts w:eastAsiaTheme="minorHAnsi"/>
          <w:color w:val="000000"/>
          <w:szCs w:val="24"/>
          <w:lang w:eastAsia="en-US"/>
        </w:rPr>
        <w:t>эл</w:t>
      </w:r>
      <w:proofErr w:type="gramStart"/>
      <w:r w:rsidRPr="008F12B0">
        <w:rPr>
          <w:rFonts w:eastAsiaTheme="minorHAnsi"/>
          <w:color w:val="000000"/>
          <w:szCs w:val="24"/>
          <w:lang w:eastAsia="en-US"/>
        </w:rPr>
        <w:t>.в</w:t>
      </w:r>
      <w:proofErr w:type="gramEnd"/>
      <w:r w:rsidRPr="008F12B0">
        <w:rPr>
          <w:rFonts w:eastAsiaTheme="minorHAnsi"/>
          <w:color w:val="000000"/>
          <w:szCs w:val="24"/>
          <w:lang w:eastAsia="en-US"/>
        </w:rPr>
        <w:t>ерсия</w:t>
      </w:r>
      <w:proofErr w:type="spellEnd"/>
      <w:r w:rsidRPr="008F12B0">
        <w:rPr>
          <w:rFonts w:eastAsiaTheme="minorHAnsi"/>
          <w:color w:val="000000"/>
          <w:szCs w:val="24"/>
          <w:lang w:eastAsia="en-US"/>
        </w:rPr>
        <w:t xml:space="preserve">. </w:t>
      </w:r>
    </w:p>
    <w:p w:rsidR="00357FAE" w:rsidRPr="008F12B0" w:rsidRDefault="00357FAE" w:rsidP="00357FAE">
      <w:pPr>
        <w:autoSpaceDE w:val="0"/>
        <w:autoSpaceDN w:val="0"/>
        <w:adjustRightInd w:val="0"/>
        <w:rPr>
          <w:rFonts w:eastAsiaTheme="minorHAnsi"/>
          <w:color w:val="000000"/>
          <w:szCs w:val="24"/>
          <w:lang w:eastAsia="en-US"/>
        </w:rPr>
      </w:pPr>
      <w:r w:rsidRPr="008F12B0">
        <w:rPr>
          <w:rFonts w:eastAsiaTheme="minorHAnsi"/>
          <w:color w:val="000000"/>
          <w:szCs w:val="24"/>
          <w:lang w:eastAsia="en-US"/>
        </w:rPr>
        <w:t xml:space="preserve">Рекомендации и мероприятия по приспособлению помещения (может быть в составе Акта или отдельным документом, включает: перечень мероприятий, сроки, ориентировочную стоимость) - бумажный носитель + электронная версия в 2х </w:t>
      </w:r>
      <w:proofErr w:type="spellStart"/>
      <w:r w:rsidRPr="008F12B0">
        <w:rPr>
          <w:rFonts w:eastAsiaTheme="minorHAnsi"/>
          <w:color w:val="000000"/>
          <w:szCs w:val="24"/>
          <w:lang w:eastAsia="en-US"/>
        </w:rPr>
        <w:t>экз</w:t>
      </w:r>
      <w:proofErr w:type="spellEnd"/>
      <w:r w:rsidRPr="008F12B0">
        <w:rPr>
          <w:rFonts w:eastAsiaTheme="minorHAnsi"/>
          <w:color w:val="000000"/>
          <w:szCs w:val="24"/>
          <w:lang w:eastAsia="en-US"/>
        </w:rPr>
        <w:t>.+</w:t>
      </w:r>
      <w:proofErr w:type="spellStart"/>
      <w:r w:rsidRPr="008F12B0">
        <w:rPr>
          <w:rFonts w:eastAsiaTheme="minorHAnsi"/>
          <w:color w:val="000000"/>
          <w:szCs w:val="24"/>
          <w:lang w:eastAsia="en-US"/>
        </w:rPr>
        <w:t>эл</w:t>
      </w:r>
      <w:proofErr w:type="gramStart"/>
      <w:r w:rsidRPr="008F12B0">
        <w:rPr>
          <w:rFonts w:eastAsiaTheme="minorHAnsi"/>
          <w:color w:val="000000"/>
          <w:szCs w:val="24"/>
          <w:lang w:eastAsia="en-US"/>
        </w:rPr>
        <w:t>.в</w:t>
      </w:r>
      <w:proofErr w:type="gramEnd"/>
      <w:r w:rsidRPr="008F12B0">
        <w:rPr>
          <w:rFonts w:eastAsiaTheme="minorHAnsi"/>
          <w:color w:val="000000"/>
          <w:szCs w:val="24"/>
          <w:lang w:eastAsia="en-US"/>
        </w:rPr>
        <w:t>ерсия</w:t>
      </w:r>
      <w:proofErr w:type="spellEnd"/>
      <w:r w:rsidRPr="008F12B0">
        <w:rPr>
          <w:rFonts w:eastAsiaTheme="minorHAnsi"/>
          <w:color w:val="000000"/>
          <w:szCs w:val="24"/>
          <w:lang w:eastAsia="en-US"/>
        </w:rPr>
        <w:t xml:space="preserve">. </w:t>
      </w:r>
    </w:p>
    <w:p w:rsidR="00357FAE" w:rsidRPr="008F12B0" w:rsidRDefault="00357FAE" w:rsidP="00357FAE">
      <w:pPr>
        <w:autoSpaceDE w:val="0"/>
        <w:autoSpaceDN w:val="0"/>
        <w:adjustRightInd w:val="0"/>
        <w:rPr>
          <w:rFonts w:eastAsiaTheme="minorHAnsi"/>
          <w:color w:val="000000"/>
          <w:szCs w:val="24"/>
          <w:lang w:eastAsia="en-US"/>
        </w:rPr>
      </w:pPr>
      <w:r w:rsidRPr="008F12B0">
        <w:rPr>
          <w:rFonts w:eastAsiaTheme="minorHAnsi"/>
          <w:color w:val="000000"/>
          <w:szCs w:val="24"/>
          <w:lang w:eastAsia="en-US"/>
        </w:rPr>
        <w:t xml:space="preserve">Сметная оценка затрат (составляется в текущих ценах на основании территориальных сметных нормативов (ТСН) или ФЕР)  бумажный носитель + электронная версия в 2х </w:t>
      </w:r>
      <w:proofErr w:type="spellStart"/>
      <w:r w:rsidRPr="008F12B0">
        <w:rPr>
          <w:rFonts w:eastAsiaTheme="minorHAnsi"/>
          <w:color w:val="000000"/>
          <w:szCs w:val="24"/>
          <w:lang w:eastAsia="en-US"/>
        </w:rPr>
        <w:t>экз</w:t>
      </w:r>
      <w:proofErr w:type="spellEnd"/>
      <w:r w:rsidRPr="008F12B0">
        <w:rPr>
          <w:rFonts w:eastAsiaTheme="minorHAnsi"/>
          <w:color w:val="000000"/>
          <w:szCs w:val="24"/>
          <w:lang w:eastAsia="en-US"/>
        </w:rPr>
        <w:t>.+</w:t>
      </w:r>
      <w:proofErr w:type="spellStart"/>
      <w:r w:rsidRPr="008F12B0">
        <w:rPr>
          <w:rFonts w:eastAsiaTheme="minorHAnsi"/>
          <w:color w:val="000000"/>
          <w:szCs w:val="24"/>
          <w:lang w:eastAsia="en-US"/>
        </w:rPr>
        <w:t>эл</w:t>
      </w:r>
      <w:proofErr w:type="gramStart"/>
      <w:r w:rsidRPr="008F12B0">
        <w:rPr>
          <w:rFonts w:eastAsiaTheme="minorHAnsi"/>
          <w:color w:val="000000"/>
          <w:szCs w:val="24"/>
          <w:lang w:eastAsia="en-US"/>
        </w:rPr>
        <w:t>.в</w:t>
      </w:r>
      <w:proofErr w:type="gramEnd"/>
      <w:r w:rsidRPr="008F12B0">
        <w:rPr>
          <w:rFonts w:eastAsiaTheme="minorHAnsi"/>
          <w:color w:val="000000"/>
          <w:szCs w:val="24"/>
          <w:lang w:eastAsia="en-US"/>
        </w:rPr>
        <w:t>ерсия</w:t>
      </w:r>
      <w:proofErr w:type="spellEnd"/>
      <w:r w:rsidRPr="008F12B0">
        <w:rPr>
          <w:rFonts w:eastAsiaTheme="minorHAnsi"/>
          <w:color w:val="000000"/>
          <w:szCs w:val="24"/>
          <w:lang w:eastAsia="en-US"/>
        </w:rPr>
        <w:t xml:space="preserve"> : - ориентировочная стоимость проектных работ по реконструкции в </w:t>
      </w:r>
      <w:proofErr w:type="spellStart"/>
      <w:r w:rsidRPr="008F12B0">
        <w:rPr>
          <w:rFonts w:eastAsiaTheme="minorHAnsi"/>
          <w:color w:val="000000"/>
          <w:szCs w:val="24"/>
          <w:lang w:eastAsia="en-US"/>
        </w:rPr>
        <w:t>т.ч</w:t>
      </w:r>
      <w:proofErr w:type="spellEnd"/>
      <w:r w:rsidRPr="008F12B0">
        <w:rPr>
          <w:rFonts w:eastAsiaTheme="minorHAnsi"/>
          <w:color w:val="000000"/>
          <w:szCs w:val="24"/>
          <w:lang w:eastAsia="en-US"/>
        </w:rPr>
        <w:t>. стоимость раздела на строительство; - ориентировочная стоимость строительно-монтажных работ.</w:t>
      </w:r>
    </w:p>
    <w:p w:rsidR="00357FAE" w:rsidRPr="008F12B0" w:rsidRDefault="00357FAE" w:rsidP="00357FAE">
      <w:pPr>
        <w:autoSpaceDE w:val="0"/>
        <w:autoSpaceDN w:val="0"/>
        <w:adjustRightInd w:val="0"/>
        <w:rPr>
          <w:rFonts w:eastAsiaTheme="minorHAnsi"/>
          <w:color w:val="000000"/>
          <w:szCs w:val="24"/>
          <w:lang w:eastAsia="en-US"/>
        </w:rPr>
      </w:pPr>
      <w:r w:rsidRPr="008F12B0">
        <w:rPr>
          <w:rFonts w:eastAsiaTheme="minorHAnsi"/>
          <w:color w:val="000000"/>
          <w:szCs w:val="24"/>
          <w:lang w:eastAsia="en-US"/>
        </w:rPr>
        <w:t xml:space="preserve">Протоколы лабораторных испытаний (при их проведении) - бумажный носитель + электронная версия в 2х </w:t>
      </w:r>
      <w:proofErr w:type="spellStart"/>
      <w:r w:rsidRPr="008F12B0">
        <w:rPr>
          <w:rFonts w:eastAsiaTheme="minorHAnsi"/>
          <w:color w:val="000000"/>
          <w:szCs w:val="24"/>
          <w:lang w:eastAsia="en-US"/>
        </w:rPr>
        <w:t>экз</w:t>
      </w:r>
      <w:proofErr w:type="spellEnd"/>
      <w:r w:rsidRPr="008F12B0">
        <w:rPr>
          <w:rFonts w:eastAsiaTheme="minorHAnsi"/>
          <w:color w:val="000000"/>
          <w:szCs w:val="24"/>
          <w:lang w:eastAsia="en-US"/>
        </w:rPr>
        <w:t>.+</w:t>
      </w:r>
      <w:proofErr w:type="spellStart"/>
      <w:r w:rsidRPr="008F12B0">
        <w:rPr>
          <w:rFonts w:eastAsiaTheme="minorHAnsi"/>
          <w:color w:val="000000"/>
          <w:szCs w:val="24"/>
          <w:lang w:eastAsia="en-US"/>
        </w:rPr>
        <w:t>эл</w:t>
      </w:r>
      <w:proofErr w:type="gramStart"/>
      <w:r w:rsidRPr="008F12B0">
        <w:rPr>
          <w:rFonts w:eastAsiaTheme="minorHAnsi"/>
          <w:color w:val="000000"/>
          <w:szCs w:val="24"/>
          <w:lang w:eastAsia="en-US"/>
        </w:rPr>
        <w:t>.в</w:t>
      </w:r>
      <w:proofErr w:type="gramEnd"/>
      <w:r w:rsidRPr="008F12B0">
        <w:rPr>
          <w:rFonts w:eastAsiaTheme="minorHAnsi"/>
          <w:color w:val="000000"/>
          <w:szCs w:val="24"/>
          <w:lang w:eastAsia="en-US"/>
        </w:rPr>
        <w:t>ерсия</w:t>
      </w:r>
      <w:proofErr w:type="spellEnd"/>
      <w:r w:rsidRPr="008F12B0">
        <w:rPr>
          <w:rFonts w:eastAsiaTheme="minorHAnsi"/>
          <w:color w:val="000000"/>
          <w:szCs w:val="24"/>
          <w:lang w:eastAsia="en-US"/>
        </w:rPr>
        <w:t>.</w:t>
      </w:r>
    </w:p>
    <w:p w:rsidR="00357FAE" w:rsidRPr="008F12B0" w:rsidRDefault="00357FAE" w:rsidP="00357FAE">
      <w:pPr>
        <w:autoSpaceDE w:val="0"/>
        <w:autoSpaceDN w:val="0"/>
        <w:adjustRightInd w:val="0"/>
        <w:rPr>
          <w:rFonts w:eastAsiaTheme="minorHAnsi"/>
          <w:b/>
          <w:bCs/>
          <w:color w:val="000000"/>
          <w:szCs w:val="24"/>
          <w:lang w:eastAsia="en-US"/>
        </w:rPr>
      </w:pPr>
      <w:r w:rsidRPr="008F12B0">
        <w:rPr>
          <w:rFonts w:eastAsiaTheme="minorHAnsi"/>
          <w:b/>
          <w:bCs/>
          <w:color w:val="000000"/>
          <w:szCs w:val="24"/>
          <w:lang w:eastAsia="en-US"/>
        </w:rPr>
        <w:t>5. Место выполнения работ:</w:t>
      </w:r>
    </w:p>
    <w:p w:rsidR="00357FAE" w:rsidRPr="008F12B0" w:rsidRDefault="00357FAE" w:rsidP="00357FAE">
      <w:pPr>
        <w:autoSpaceDE w:val="0"/>
        <w:autoSpaceDN w:val="0"/>
        <w:adjustRightInd w:val="0"/>
        <w:rPr>
          <w:rFonts w:eastAsiaTheme="minorHAnsi"/>
          <w:color w:val="000000"/>
          <w:szCs w:val="24"/>
          <w:lang w:eastAsia="en-US"/>
        </w:rPr>
      </w:pPr>
      <w:r w:rsidRPr="008F12B0">
        <w:rPr>
          <w:rFonts w:eastAsiaTheme="minorHAnsi"/>
          <w:color w:val="000000"/>
          <w:szCs w:val="24"/>
          <w:lang w:eastAsia="en-US"/>
        </w:rPr>
        <w:t xml:space="preserve">Адрес: г. Ялта, ул. Южнобережное шоссе, д. 33, литер «А» </w:t>
      </w:r>
    </w:p>
    <w:p w:rsidR="008F12B0" w:rsidRPr="008F12B0" w:rsidRDefault="00357FAE" w:rsidP="00357FAE">
      <w:pPr>
        <w:autoSpaceDE w:val="0"/>
        <w:autoSpaceDN w:val="0"/>
        <w:adjustRightInd w:val="0"/>
        <w:rPr>
          <w:rFonts w:eastAsiaTheme="minorHAnsi"/>
          <w:color w:val="000000"/>
          <w:szCs w:val="24"/>
          <w:lang w:eastAsia="en-US"/>
        </w:rPr>
      </w:pPr>
      <w:r w:rsidRPr="008F12B0">
        <w:rPr>
          <w:rFonts w:eastAsiaTheme="minorHAnsi"/>
          <w:color w:val="000000"/>
          <w:szCs w:val="24"/>
          <w:lang w:eastAsia="en-US"/>
        </w:rPr>
        <w:t>До начала выполнения Работ Подрядчик согласовывает с Заказчиком:</w:t>
      </w:r>
    </w:p>
    <w:p w:rsidR="008F12B0" w:rsidRPr="008F12B0" w:rsidRDefault="00357FAE" w:rsidP="00357FAE">
      <w:pPr>
        <w:autoSpaceDE w:val="0"/>
        <w:autoSpaceDN w:val="0"/>
        <w:adjustRightInd w:val="0"/>
        <w:rPr>
          <w:rFonts w:eastAsiaTheme="minorHAnsi"/>
          <w:color w:val="000000"/>
          <w:szCs w:val="24"/>
          <w:lang w:eastAsia="en-US"/>
        </w:rPr>
      </w:pPr>
      <w:r w:rsidRPr="008F12B0">
        <w:rPr>
          <w:rFonts w:eastAsiaTheme="minorHAnsi"/>
          <w:color w:val="000000"/>
          <w:szCs w:val="24"/>
          <w:lang w:eastAsia="en-US"/>
        </w:rPr>
        <w:t xml:space="preserve"> – график выполнения Работ; </w:t>
      </w:r>
      <w:bookmarkStart w:id="0" w:name="_GoBack"/>
      <w:bookmarkEnd w:id="0"/>
    </w:p>
    <w:p w:rsidR="00357FAE" w:rsidRPr="008F12B0" w:rsidRDefault="00357FAE" w:rsidP="00357FAE">
      <w:pPr>
        <w:autoSpaceDE w:val="0"/>
        <w:autoSpaceDN w:val="0"/>
        <w:adjustRightInd w:val="0"/>
        <w:rPr>
          <w:rFonts w:eastAsiaTheme="minorHAnsi"/>
          <w:color w:val="000000"/>
          <w:szCs w:val="24"/>
          <w:lang w:eastAsia="en-US"/>
        </w:rPr>
      </w:pPr>
      <w:r w:rsidRPr="008F12B0">
        <w:rPr>
          <w:rFonts w:eastAsiaTheme="minorHAnsi"/>
          <w:color w:val="000000"/>
          <w:szCs w:val="24"/>
          <w:lang w:eastAsia="en-US"/>
        </w:rPr>
        <w:t>– порядок допуска работников на объект.</w:t>
      </w:r>
    </w:p>
    <w:p w:rsidR="008F12B0" w:rsidRPr="008F12B0" w:rsidRDefault="008F12B0" w:rsidP="008F12B0">
      <w:pPr>
        <w:jc w:val="both"/>
        <w:rPr>
          <w:b/>
          <w:szCs w:val="24"/>
        </w:rPr>
      </w:pPr>
      <w:r w:rsidRPr="008F12B0">
        <w:rPr>
          <w:b/>
          <w:szCs w:val="24"/>
        </w:rPr>
        <w:t>6. Требование к исполнителям:</w:t>
      </w:r>
    </w:p>
    <w:p w:rsidR="00357FAE" w:rsidRDefault="008F12B0" w:rsidP="008F12B0">
      <w:pPr>
        <w:jc w:val="both"/>
        <w:rPr>
          <w:szCs w:val="24"/>
        </w:rPr>
      </w:pPr>
      <w:r w:rsidRPr="008F12B0">
        <w:rPr>
          <w:szCs w:val="24"/>
        </w:rPr>
        <w:t>Членство в саморегулируемой организации (СРО) в области инженерных изысканий.</w:t>
      </w:r>
    </w:p>
    <w:p w:rsidR="008F12B0" w:rsidRDefault="008F12B0" w:rsidP="008F12B0">
      <w:pPr>
        <w:jc w:val="both"/>
        <w:rPr>
          <w:szCs w:val="24"/>
        </w:rPr>
      </w:pPr>
    </w:p>
    <w:p w:rsidR="008F12B0" w:rsidRDefault="008F12B0" w:rsidP="008F12B0">
      <w:pPr>
        <w:jc w:val="both"/>
        <w:rPr>
          <w:i/>
          <w:szCs w:val="24"/>
        </w:rPr>
      </w:pPr>
    </w:p>
    <w:p w:rsidR="008F12B0" w:rsidRPr="008F12B0" w:rsidRDefault="008F12B0" w:rsidP="008F12B0">
      <w:pPr>
        <w:jc w:val="both"/>
        <w:rPr>
          <w:szCs w:val="24"/>
        </w:rPr>
      </w:pPr>
      <w:r w:rsidRPr="008F12B0">
        <w:rPr>
          <w:szCs w:val="24"/>
        </w:rPr>
        <w:t>Документацию по закупке можно скачать по этой ссылке: https://zakupki.gov.ru/epz/order/notice/notice223/documents.html?purchaseNoticeNumber=32616420661&amp;noticeGuid=e661a4c3-bf2f-4b88-9bed-bf84d9d8d1d6</w:t>
      </w:r>
    </w:p>
    <w:sectPr w:rsidR="008F12B0" w:rsidRPr="008F12B0" w:rsidSect="00357FAE">
      <w:headerReference w:type="even" r:id="rId7"/>
      <w:headerReference w:type="default" r:id="rId8"/>
      <w:pgSz w:w="11906" w:h="16838"/>
      <w:pgMar w:top="568" w:right="851" w:bottom="426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FAE" w:rsidRDefault="00357FAE">
      <w:r>
        <w:separator/>
      </w:r>
    </w:p>
  </w:endnote>
  <w:endnote w:type="continuationSeparator" w:id="0">
    <w:p w:rsidR="00357FAE" w:rsidRDefault="00357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FAE" w:rsidRDefault="00357FAE">
      <w:r>
        <w:separator/>
      </w:r>
    </w:p>
  </w:footnote>
  <w:footnote w:type="continuationSeparator" w:id="0">
    <w:p w:rsidR="00357FAE" w:rsidRDefault="00357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FAE" w:rsidRDefault="00357FAE" w:rsidP="00357F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57FAE" w:rsidRDefault="00357FA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FAE" w:rsidRDefault="00357FAE" w:rsidP="00357F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F12B0">
      <w:rPr>
        <w:rStyle w:val="a5"/>
        <w:noProof/>
      </w:rPr>
      <w:t>2</w:t>
    </w:r>
    <w:r>
      <w:rPr>
        <w:rStyle w:val="a5"/>
      </w:rPr>
      <w:fldChar w:fldCharType="end"/>
    </w:r>
  </w:p>
  <w:p w:rsidR="00357FAE" w:rsidRDefault="00357FA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115"/>
    <w:rsid w:val="00143AB5"/>
    <w:rsid w:val="00357FAE"/>
    <w:rsid w:val="00403872"/>
    <w:rsid w:val="0041599C"/>
    <w:rsid w:val="008D2E1D"/>
    <w:rsid w:val="008F12B0"/>
    <w:rsid w:val="00A4691C"/>
    <w:rsid w:val="00C20691"/>
    <w:rsid w:val="00DE54FE"/>
    <w:rsid w:val="00F92E66"/>
    <w:rsid w:val="00FA5981"/>
    <w:rsid w:val="00FF1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1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111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F11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FF1115"/>
  </w:style>
  <w:style w:type="paragraph" w:styleId="a6">
    <w:name w:val="No Spacing"/>
    <w:uiPriority w:val="1"/>
    <w:qFormat/>
    <w:rsid w:val="00FF1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1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111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FF111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FF1115"/>
  </w:style>
  <w:style w:type="paragraph" w:styleId="a6">
    <w:name w:val="No Spacing"/>
    <w:uiPriority w:val="1"/>
    <w:qFormat/>
    <w:rsid w:val="00FF1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Грищенюк Евгения Владимировна</dc:creator>
  <cp:lastModifiedBy>Грищенюк Евгения Владимировна</cp:lastModifiedBy>
  <cp:revision>3</cp:revision>
  <dcterms:created xsi:type="dcterms:W3CDTF">2026-09-29T08:26:00Z</dcterms:created>
  <dcterms:modified xsi:type="dcterms:W3CDTF">2026-10-05T11:33:00Z</dcterms:modified>
</cp:coreProperties>
</file>