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5DC10" w14:textId="77777777" w:rsidR="00BA4DB4" w:rsidRDefault="00BA4DB4">
      <w:pPr>
        <w:jc w:val="center"/>
        <w:rPr>
          <w:b/>
        </w:rPr>
      </w:pPr>
    </w:p>
    <w:p w14:paraId="7E938EF7" w14:textId="77777777" w:rsidR="00BA74D3" w:rsidRPr="00BA74D3" w:rsidRDefault="00BA74D3" w:rsidP="00BA74D3">
      <w:pPr>
        <w:jc w:val="center"/>
        <w:rPr>
          <w:b/>
        </w:rPr>
      </w:pPr>
      <w:r w:rsidRPr="00BA74D3">
        <w:rPr>
          <w:b/>
        </w:rPr>
        <w:t>ТЕХНИЧЕСКОЕ ЗАДАНИЕ</w:t>
      </w:r>
    </w:p>
    <w:p w14:paraId="7DE0A432" w14:textId="77777777" w:rsidR="00BA74D3" w:rsidRPr="00BA74D3" w:rsidRDefault="00BA74D3" w:rsidP="00BA74D3">
      <w:pPr>
        <w:spacing w:line="0" w:lineRule="atLeast"/>
        <w:ind w:firstLine="709"/>
        <w:jc w:val="center"/>
        <w:rPr>
          <w:b/>
        </w:rPr>
      </w:pPr>
      <w:proofErr w:type="gramStart"/>
      <w:r w:rsidRPr="00BA74D3">
        <w:rPr>
          <w:b/>
        </w:rPr>
        <w:t>на  поставку</w:t>
      </w:r>
      <w:proofErr w:type="gramEnd"/>
      <w:r w:rsidRPr="00BA74D3">
        <w:rPr>
          <w:b/>
        </w:rPr>
        <w:t xml:space="preserve"> запчастей для ООО «</w:t>
      </w:r>
      <w:proofErr w:type="spellStart"/>
      <w:r w:rsidRPr="00BA74D3">
        <w:rPr>
          <w:b/>
        </w:rPr>
        <w:t>ЧелябГЭТ</w:t>
      </w:r>
      <w:proofErr w:type="spellEnd"/>
      <w:r w:rsidRPr="00BA74D3">
        <w:rPr>
          <w:b/>
        </w:rPr>
        <w:t>»</w:t>
      </w:r>
    </w:p>
    <w:p w14:paraId="2E0805C8" w14:textId="77777777" w:rsidR="00BA74D3" w:rsidRPr="00BA74D3" w:rsidRDefault="00BA74D3" w:rsidP="00BA74D3">
      <w:pPr>
        <w:jc w:val="both"/>
        <w:rPr>
          <w:color w:val="000000"/>
        </w:rPr>
      </w:pPr>
    </w:p>
    <w:p w14:paraId="04D287A0" w14:textId="77777777" w:rsidR="00BA74D3" w:rsidRPr="00BA74D3" w:rsidRDefault="00BA74D3" w:rsidP="00BA74D3">
      <w:pPr>
        <w:jc w:val="both"/>
        <w:rPr>
          <w:color w:val="000000"/>
        </w:rPr>
      </w:pPr>
    </w:p>
    <w:p w14:paraId="1BA9C0EC" w14:textId="77777777" w:rsidR="00BA74D3" w:rsidRPr="00BA74D3" w:rsidRDefault="00BA74D3" w:rsidP="00BA74D3">
      <w:pPr>
        <w:rPr>
          <w:b/>
          <w:bCs/>
        </w:rPr>
      </w:pPr>
      <w:r w:rsidRPr="00BA74D3">
        <w:rPr>
          <w:b/>
          <w:bCs/>
        </w:rPr>
        <w:t>1. Объект закупки:</w:t>
      </w:r>
    </w:p>
    <w:p w14:paraId="5A5ACF43" w14:textId="77777777" w:rsidR="00BA74D3" w:rsidRPr="00BA74D3" w:rsidRDefault="00BA74D3" w:rsidP="00BA74D3">
      <w:pPr>
        <w:rPr>
          <w:b/>
          <w:bCs/>
        </w:rPr>
      </w:pPr>
    </w:p>
    <w:tbl>
      <w:tblPr>
        <w:tblStyle w:val="13"/>
        <w:tblW w:w="0" w:type="auto"/>
        <w:tblInd w:w="0" w:type="dxa"/>
        <w:tblLook w:val="04A0" w:firstRow="1" w:lastRow="0" w:firstColumn="1" w:lastColumn="0" w:noHBand="0" w:noVBand="1"/>
      </w:tblPr>
      <w:tblGrid>
        <w:gridCol w:w="2061"/>
        <w:gridCol w:w="3463"/>
        <w:gridCol w:w="698"/>
        <w:gridCol w:w="837"/>
        <w:gridCol w:w="2286"/>
      </w:tblGrid>
      <w:tr w:rsidR="00BA74D3" w:rsidRPr="00BA74D3" w14:paraId="002DD34D" w14:textId="77777777" w:rsidTr="007C0815"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19A6" w14:textId="77777777" w:rsidR="00BA74D3" w:rsidRPr="00BA74D3" w:rsidRDefault="00BA74D3" w:rsidP="00BA74D3">
            <w:pPr>
              <w:jc w:val="center"/>
              <w:rPr>
                <w:b/>
                <w:lang w:eastAsia="en-US"/>
              </w:rPr>
            </w:pPr>
            <w:r w:rsidRPr="00BA74D3">
              <w:rPr>
                <w:b/>
                <w:lang w:eastAsia="en-US"/>
              </w:rPr>
              <w:t>Номенклатура</w:t>
            </w:r>
          </w:p>
          <w:p w14:paraId="45BAED1D" w14:textId="77777777" w:rsidR="00BA74D3" w:rsidRPr="00BA74D3" w:rsidRDefault="00BA74D3" w:rsidP="00BA74D3">
            <w:pPr>
              <w:jc w:val="center"/>
              <w:rPr>
                <w:b/>
                <w:color w:val="FF0000"/>
                <w:lang w:eastAsia="en-US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5C62" w14:textId="77777777" w:rsidR="00BA74D3" w:rsidRPr="00BA74D3" w:rsidRDefault="00BA74D3" w:rsidP="00BA74D3">
            <w:pPr>
              <w:jc w:val="center"/>
              <w:rPr>
                <w:b/>
                <w:bCs/>
                <w:lang w:eastAsia="en-US"/>
              </w:rPr>
            </w:pPr>
            <w:r w:rsidRPr="00BA74D3">
              <w:rPr>
                <w:b/>
                <w:bCs/>
                <w:lang w:eastAsia="en-US"/>
              </w:rPr>
              <w:t>Технические и функциональные характеристики</w:t>
            </w:r>
          </w:p>
          <w:p w14:paraId="140FF631" w14:textId="77777777" w:rsidR="00BA74D3" w:rsidRPr="00BA74D3" w:rsidRDefault="00BA74D3" w:rsidP="00BA74D3">
            <w:pPr>
              <w:jc w:val="center"/>
              <w:rPr>
                <w:b/>
                <w:color w:val="FF0000"/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4806E" w14:textId="77777777" w:rsidR="00BA74D3" w:rsidRPr="00BA74D3" w:rsidRDefault="00BA74D3" w:rsidP="00BA74D3">
            <w:pPr>
              <w:jc w:val="center"/>
              <w:rPr>
                <w:b/>
                <w:lang w:eastAsia="en-US"/>
              </w:rPr>
            </w:pPr>
            <w:r w:rsidRPr="00BA74D3">
              <w:rPr>
                <w:b/>
                <w:bCs/>
                <w:lang w:eastAsia="en-US"/>
              </w:rPr>
              <w:t>Ед. изм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FD282" w14:textId="77777777" w:rsidR="00BA74D3" w:rsidRPr="00BA74D3" w:rsidRDefault="00BA74D3" w:rsidP="00BA74D3">
            <w:pPr>
              <w:jc w:val="center"/>
              <w:rPr>
                <w:b/>
                <w:lang w:eastAsia="en-US"/>
              </w:rPr>
            </w:pPr>
            <w:r w:rsidRPr="00BA74D3">
              <w:rPr>
                <w:b/>
                <w:lang w:eastAsia="en-US"/>
              </w:rPr>
              <w:t xml:space="preserve">Кол-во 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B70D5" w14:textId="77777777" w:rsidR="00BA74D3" w:rsidRPr="00BA74D3" w:rsidRDefault="00BA74D3" w:rsidP="00BA74D3">
            <w:pPr>
              <w:jc w:val="center"/>
              <w:rPr>
                <w:b/>
                <w:lang w:eastAsia="en-US"/>
              </w:rPr>
            </w:pPr>
            <w:r w:rsidRPr="00BA74D3">
              <w:rPr>
                <w:b/>
                <w:lang w:eastAsia="en-US"/>
              </w:rPr>
              <w:t>Примечание</w:t>
            </w:r>
          </w:p>
          <w:p w14:paraId="2E0490A5" w14:textId="77777777" w:rsidR="00BA74D3" w:rsidRPr="00BA74D3" w:rsidRDefault="00BA74D3" w:rsidP="00BA74D3">
            <w:pPr>
              <w:rPr>
                <w:b/>
                <w:color w:val="FF0000"/>
                <w:lang w:eastAsia="en-US"/>
              </w:rPr>
            </w:pPr>
            <w:r w:rsidRPr="00BA74D3">
              <w:rPr>
                <w:b/>
                <w:color w:val="FF0000"/>
                <w:lang w:eastAsia="en-US"/>
              </w:rPr>
              <w:t xml:space="preserve"> </w:t>
            </w:r>
          </w:p>
        </w:tc>
      </w:tr>
      <w:tr w:rsidR="007C0815" w:rsidRPr="00BA74D3" w14:paraId="5F9873BC" w14:textId="77777777" w:rsidTr="007C0815">
        <w:trPr>
          <w:trHeight w:val="1278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FDDC7" w14:textId="77777777" w:rsidR="007C0815" w:rsidRPr="00BA74D3" w:rsidRDefault="007C0815" w:rsidP="00BA74D3">
            <w:pPr>
              <w:jc w:val="center"/>
              <w:rPr>
                <w:color w:val="000000"/>
                <w:lang w:eastAsia="en-US"/>
              </w:rPr>
            </w:pPr>
            <w:r w:rsidRPr="00BA74D3">
              <w:rPr>
                <w:color w:val="000000"/>
                <w:lang w:eastAsia="en-US"/>
              </w:rPr>
              <w:t>Тормозная колодка для ИМТ 03-10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C0CF5" w14:textId="77777777" w:rsidR="007C0815" w:rsidRPr="00BA74D3" w:rsidRDefault="007C0815" w:rsidP="00BA74D3">
            <w:pPr>
              <w:jc w:val="center"/>
              <w:rPr>
                <w:rFonts w:ascii="Calibri" w:eastAsia="Calibri" w:hAnsi="Calibri"/>
                <w:color w:val="000000"/>
                <w:lang w:eastAsia="en-US"/>
              </w:rPr>
            </w:pPr>
            <w:r w:rsidRPr="00BA74D3">
              <w:rPr>
                <w:rFonts w:ascii="Calibri" w:eastAsia="Calibri" w:hAnsi="Calibri"/>
                <w:color w:val="000000"/>
                <w:lang w:eastAsia="en-US"/>
              </w:rPr>
              <w:t>Тормозная колодка для ИМТ 03-10</w:t>
            </w:r>
          </w:p>
          <w:p w14:paraId="794A105B" w14:textId="77777777" w:rsidR="007C0815" w:rsidRPr="00BA74D3" w:rsidRDefault="007C0815" w:rsidP="00BA74D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BA74D3">
              <w:rPr>
                <w:rFonts w:ascii="Calibri" w:eastAsia="Calibri" w:hAnsi="Calibri"/>
                <w:lang w:eastAsia="en-US"/>
              </w:rPr>
              <w:t>Обозначение/номер чертежа –</w:t>
            </w:r>
          </w:p>
          <w:p w14:paraId="29626EEB" w14:textId="77777777" w:rsidR="007C0815" w:rsidRPr="00BA74D3" w:rsidRDefault="007C0815" w:rsidP="00BA74D3">
            <w:pPr>
              <w:jc w:val="center"/>
              <w:rPr>
                <w:rFonts w:ascii="Calibri" w:eastAsia="Calibri" w:hAnsi="Calibri"/>
                <w:lang w:val="en-US" w:eastAsia="en-US"/>
              </w:rPr>
            </w:pPr>
            <w:r w:rsidRPr="00BA74D3">
              <w:rPr>
                <w:rFonts w:ascii="Calibri" w:eastAsia="Calibri" w:hAnsi="Calibri"/>
                <w:lang w:eastAsia="en-US"/>
              </w:rPr>
              <w:t>ПАБР.304560.006.000.017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5EA96" w14:textId="77777777" w:rsidR="007C0815" w:rsidRPr="00BA74D3" w:rsidRDefault="007C0815" w:rsidP="00BA74D3">
            <w:pPr>
              <w:jc w:val="center"/>
              <w:rPr>
                <w:rFonts w:ascii="Calibri" w:eastAsia="Calibri" w:hAnsi="Calibri"/>
                <w:lang w:eastAsia="en-US"/>
              </w:rPr>
            </w:pPr>
            <w:proofErr w:type="spellStart"/>
            <w:r w:rsidRPr="00BA74D3">
              <w:rPr>
                <w:rFonts w:ascii="Calibri" w:eastAsia="Calibri" w:hAnsi="Calibri"/>
                <w:lang w:eastAsia="en-US"/>
              </w:rPr>
              <w:t>шт</w:t>
            </w:r>
            <w:proofErr w:type="spellEnd"/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565B1" w14:textId="4DAE71FA" w:rsidR="007C0815" w:rsidRPr="00BA74D3" w:rsidRDefault="00C66D41" w:rsidP="00BA74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7C0815" w:rsidRPr="00BA74D3">
              <w:rPr>
                <w:lang w:eastAsia="en-US"/>
              </w:rPr>
              <w:t>00</w:t>
            </w: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25B120A" w14:textId="77777777" w:rsidR="007C0815" w:rsidRPr="00BA74D3" w:rsidRDefault="007C0815" w:rsidP="00BA74D3">
            <w:pPr>
              <w:jc w:val="center"/>
              <w:rPr>
                <w:lang w:eastAsia="en-US"/>
              </w:rPr>
            </w:pPr>
            <w:r w:rsidRPr="00BA74D3">
              <w:rPr>
                <w:lang w:eastAsia="en-US"/>
              </w:rPr>
              <w:t>Поставка –</w:t>
            </w:r>
          </w:p>
          <w:p w14:paraId="5ACFE232" w14:textId="77777777" w:rsidR="007C0815" w:rsidRPr="00BA74D3" w:rsidRDefault="007C0815" w:rsidP="00BA74D3">
            <w:pPr>
              <w:jc w:val="center"/>
              <w:rPr>
                <w:lang w:eastAsia="en-US"/>
              </w:rPr>
            </w:pPr>
            <w:r w:rsidRPr="00BA74D3">
              <w:rPr>
                <w:lang w:eastAsia="en-US"/>
              </w:rPr>
              <w:t>в течение</w:t>
            </w:r>
          </w:p>
          <w:p w14:paraId="74258CD3" w14:textId="2ECBF102" w:rsidR="007C0815" w:rsidRPr="00BA74D3" w:rsidRDefault="007C0815" w:rsidP="00BA74D3">
            <w:pPr>
              <w:jc w:val="center"/>
              <w:rPr>
                <w:lang w:eastAsia="en-US"/>
              </w:rPr>
            </w:pPr>
            <w:r w:rsidRPr="00BA74D3">
              <w:rPr>
                <w:lang w:eastAsia="en-US"/>
              </w:rPr>
              <w:t>7-и календарных дней</w:t>
            </w:r>
            <w:r>
              <w:rPr>
                <w:lang w:eastAsia="en-US"/>
              </w:rPr>
              <w:t xml:space="preserve"> с момента подачи заявки Заказчиком</w:t>
            </w:r>
          </w:p>
        </w:tc>
      </w:tr>
      <w:tr w:rsidR="007C0815" w:rsidRPr="00BA74D3" w14:paraId="7CB2C669" w14:textId="77777777" w:rsidTr="007C0815"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CE183" w14:textId="77777777" w:rsidR="007C0815" w:rsidRPr="00BA74D3" w:rsidRDefault="007C0815" w:rsidP="00BA74D3">
            <w:pPr>
              <w:jc w:val="center"/>
              <w:rPr>
                <w:lang w:eastAsia="en-US"/>
              </w:rPr>
            </w:pPr>
            <w:r w:rsidRPr="00BA74D3">
              <w:rPr>
                <w:lang w:eastAsia="en-US"/>
              </w:rPr>
              <w:t>Тормозная колодка для ИМТ - 15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46635" w14:textId="77777777" w:rsidR="007C0815" w:rsidRPr="00BA74D3" w:rsidRDefault="007C0815" w:rsidP="00BA74D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BA74D3">
              <w:rPr>
                <w:rFonts w:ascii="Calibri" w:eastAsia="Calibri" w:hAnsi="Calibri"/>
                <w:lang w:eastAsia="en-US"/>
              </w:rPr>
              <w:t>Тормозная колодка для ИМТ – 15 А-720/71-623</w:t>
            </w:r>
          </w:p>
          <w:p w14:paraId="2151F6C4" w14:textId="77777777" w:rsidR="007C0815" w:rsidRPr="00BA74D3" w:rsidRDefault="007C0815" w:rsidP="00BA74D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BA74D3">
              <w:rPr>
                <w:rFonts w:ascii="Calibri" w:eastAsia="Calibri" w:hAnsi="Calibri"/>
                <w:lang w:eastAsia="en-US"/>
              </w:rPr>
              <w:t>на вагон модели 71-623-04</w:t>
            </w:r>
          </w:p>
          <w:p w14:paraId="60748C40" w14:textId="77777777" w:rsidR="007C0815" w:rsidRPr="00BA74D3" w:rsidRDefault="007C0815" w:rsidP="00BA74D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BA74D3">
              <w:rPr>
                <w:rFonts w:ascii="Calibri" w:eastAsia="Calibri" w:hAnsi="Calibri"/>
                <w:lang w:eastAsia="en-US"/>
              </w:rPr>
              <w:t>(</w:t>
            </w:r>
            <w:proofErr w:type="spellStart"/>
            <w:r w:rsidRPr="00BA74D3">
              <w:rPr>
                <w:rFonts w:ascii="Calibri" w:eastAsia="Calibri" w:hAnsi="Calibri"/>
                <w:lang w:val="en-US" w:eastAsia="en-US"/>
              </w:rPr>
              <w:t>Frenoplast</w:t>
            </w:r>
            <w:proofErr w:type="spellEnd"/>
            <w:r w:rsidRPr="00BA74D3">
              <w:rPr>
                <w:rFonts w:ascii="Calibri" w:eastAsia="Calibri" w:hAnsi="Calibri"/>
                <w:lang w:eastAsia="en-US"/>
              </w:rPr>
              <w:t xml:space="preserve"> </w:t>
            </w:r>
            <w:r w:rsidRPr="00BA74D3">
              <w:rPr>
                <w:rFonts w:ascii="Calibri" w:eastAsia="Calibri" w:hAnsi="Calibri"/>
                <w:lang w:val="en-US" w:eastAsia="en-US"/>
              </w:rPr>
              <w:t>F</w:t>
            </w:r>
            <w:r w:rsidRPr="00BA74D3">
              <w:rPr>
                <w:rFonts w:ascii="Calibri" w:eastAsia="Calibri" w:hAnsi="Calibri"/>
                <w:lang w:eastAsia="en-US"/>
              </w:rPr>
              <w:t xml:space="preserve"> 2054)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5654A" w14:textId="77777777" w:rsidR="007C0815" w:rsidRPr="00BA74D3" w:rsidRDefault="007C0815" w:rsidP="00BA74D3">
            <w:pPr>
              <w:jc w:val="center"/>
              <w:rPr>
                <w:rFonts w:ascii="Calibri" w:eastAsia="Calibri" w:hAnsi="Calibri"/>
                <w:lang w:eastAsia="en-US"/>
              </w:rPr>
            </w:pPr>
            <w:proofErr w:type="spellStart"/>
            <w:r w:rsidRPr="00BA74D3">
              <w:rPr>
                <w:rFonts w:ascii="Calibri" w:eastAsia="Calibri" w:hAnsi="Calibri"/>
                <w:lang w:eastAsia="en-US"/>
              </w:rPr>
              <w:t>шт</w:t>
            </w:r>
            <w:proofErr w:type="spellEnd"/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BB342" w14:textId="62CEEF26" w:rsidR="007C0815" w:rsidRPr="00BA74D3" w:rsidRDefault="007C0815" w:rsidP="00BA74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Pr="00BA74D3">
              <w:rPr>
                <w:lang w:eastAsia="en-US"/>
              </w:rPr>
              <w:t>00</w:t>
            </w:r>
          </w:p>
        </w:tc>
        <w:tc>
          <w:tcPr>
            <w:tcW w:w="22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8A9B0" w14:textId="77777777" w:rsidR="007C0815" w:rsidRPr="00BA74D3" w:rsidRDefault="007C0815" w:rsidP="00BA74D3">
            <w:pPr>
              <w:jc w:val="center"/>
              <w:rPr>
                <w:lang w:eastAsia="en-US"/>
              </w:rPr>
            </w:pPr>
          </w:p>
        </w:tc>
      </w:tr>
    </w:tbl>
    <w:p w14:paraId="7172A58C" w14:textId="77777777" w:rsidR="00BA74D3" w:rsidRPr="00BA74D3" w:rsidRDefault="00BA74D3" w:rsidP="00BA74D3">
      <w:pPr>
        <w:jc w:val="center"/>
        <w:rPr>
          <w:b/>
        </w:rPr>
      </w:pPr>
    </w:p>
    <w:p w14:paraId="5645F25B" w14:textId="77777777" w:rsidR="00BA74D3" w:rsidRPr="00BA74D3" w:rsidRDefault="00BA74D3" w:rsidP="00BA74D3">
      <w:pPr>
        <w:widowControl w:val="0"/>
        <w:spacing w:line="276" w:lineRule="auto"/>
        <w:rPr>
          <w:rFonts w:eastAsia="andale sans ui"/>
          <w:sz w:val="22"/>
          <w:szCs w:val="22"/>
          <w:lang w:eastAsia="en-US" w:bidi="en-US"/>
        </w:rPr>
      </w:pPr>
      <w:r w:rsidRPr="00BA74D3">
        <w:rPr>
          <w:rFonts w:eastAsia="andale sans ui"/>
          <w:b/>
          <w:sz w:val="22"/>
          <w:szCs w:val="22"/>
          <w:lang w:eastAsia="en-US" w:bidi="en-US"/>
        </w:rPr>
        <w:t>2.</w:t>
      </w:r>
      <w:r w:rsidRPr="00BA74D3">
        <w:rPr>
          <w:rFonts w:eastAsia="andale sans ui"/>
          <w:sz w:val="22"/>
          <w:szCs w:val="22"/>
          <w:lang w:eastAsia="en-US" w:bidi="en-US"/>
        </w:rPr>
        <w:t xml:space="preserve"> </w:t>
      </w:r>
      <w:r w:rsidRPr="00BA74D3">
        <w:rPr>
          <w:rFonts w:eastAsia="andale sans ui"/>
          <w:b/>
          <w:sz w:val="22"/>
          <w:szCs w:val="22"/>
          <w:lang w:eastAsia="en-US" w:bidi="en-US"/>
        </w:rPr>
        <w:t xml:space="preserve">Место поставки и сборки товара: </w:t>
      </w:r>
      <w:r w:rsidRPr="00BA74D3">
        <w:rPr>
          <w:rFonts w:eastAsia="andale sans ui"/>
          <w:sz w:val="22"/>
          <w:szCs w:val="22"/>
          <w:lang w:eastAsia="en-US" w:bidi="en-US"/>
        </w:rPr>
        <w:t>Россия, Челябинская область, г. Челябинск,</w:t>
      </w:r>
    </w:p>
    <w:p w14:paraId="546F68B2" w14:textId="77777777" w:rsidR="00BA74D3" w:rsidRPr="00BA74D3" w:rsidRDefault="00BA74D3" w:rsidP="00BA74D3">
      <w:pPr>
        <w:widowControl w:val="0"/>
        <w:spacing w:line="276" w:lineRule="auto"/>
        <w:rPr>
          <w:rFonts w:eastAsia="andale sans ui"/>
          <w:sz w:val="22"/>
          <w:szCs w:val="22"/>
          <w:lang w:eastAsia="en-US" w:bidi="en-US"/>
        </w:rPr>
      </w:pPr>
      <w:r w:rsidRPr="00BA74D3">
        <w:rPr>
          <w:rFonts w:eastAsia="andale sans ui"/>
          <w:sz w:val="22"/>
          <w:szCs w:val="22"/>
          <w:lang w:eastAsia="en-US" w:bidi="en-US"/>
        </w:rPr>
        <w:t>2.1. ул. Первой Пятилетки, 30;</w:t>
      </w:r>
    </w:p>
    <w:p w14:paraId="5110541F" w14:textId="77777777" w:rsidR="00BA74D3" w:rsidRPr="00BA74D3" w:rsidRDefault="00BA74D3" w:rsidP="00BA74D3">
      <w:pPr>
        <w:widowControl w:val="0"/>
        <w:spacing w:line="276" w:lineRule="auto"/>
        <w:rPr>
          <w:rFonts w:eastAsia="andale sans ui"/>
          <w:sz w:val="22"/>
          <w:szCs w:val="22"/>
          <w:lang w:eastAsia="en-US" w:bidi="en-US"/>
        </w:rPr>
      </w:pPr>
      <w:r w:rsidRPr="00BA74D3">
        <w:rPr>
          <w:rFonts w:eastAsia="andale sans ui"/>
          <w:b/>
          <w:sz w:val="22"/>
          <w:szCs w:val="22"/>
          <w:lang w:eastAsia="en-US" w:bidi="en-US"/>
        </w:rPr>
        <w:t xml:space="preserve">3. Срок поставки товара: </w:t>
      </w:r>
      <w:r w:rsidRPr="00BA74D3">
        <w:rPr>
          <w:rFonts w:eastAsia="andale sans ui"/>
          <w:sz w:val="22"/>
          <w:szCs w:val="22"/>
          <w:lang w:eastAsia="en-US" w:bidi="en-US"/>
        </w:rPr>
        <w:t>в течение 7-и (семи) календарных дней с момента заключения договора.</w:t>
      </w:r>
    </w:p>
    <w:p w14:paraId="7A7812D5" w14:textId="77777777" w:rsidR="00BA74D3" w:rsidRPr="00BA74D3" w:rsidRDefault="00BA74D3" w:rsidP="00BA74D3">
      <w:pPr>
        <w:widowControl w:val="0"/>
        <w:spacing w:line="276" w:lineRule="auto"/>
        <w:rPr>
          <w:rFonts w:eastAsia="andale sans ui"/>
          <w:sz w:val="22"/>
          <w:szCs w:val="22"/>
          <w:lang w:eastAsia="en-US" w:bidi="en-US"/>
        </w:rPr>
      </w:pPr>
      <w:r w:rsidRPr="00BA74D3">
        <w:rPr>
          <w:rFonts w:eastAsia="andale sans ui"/>
          <w:b/>
          <w:sz w:val="22"/>
          <w:szCs w:val="22"/>
          <w:lang w:eastAsia="en-US" w:bidi="en-US"/>
        </w:rPr>
        <w:t xml:space="preserve"> 4.</w:t>
      </w:r>
      <w:r w:rsidRPr="00BA74D3">
        <w:rPr>
          <w:rFonts w:eastAsia="andale sans ui"/>
          <w:sz w:val="22"/>
          <w:szCs w:val="22"/>
          <w:lang w:eastAsia="en-US" w:bidi="en-US"/>
        </w:rPr>
        <w:t xml:space="preserve"> </w:t>
      </w:r>
      <w:r w:rsidRPr="00BA74D3">
        <w:rPr>
          <w:rFonts w:eastAsia="andale sans ui"/>
          <w:b/>
          <w:sz w:val="22"/>
          <w:szCs w:val="22"/>
          <w:lang w:eastAsia="en-US" w:bidi="en-US"/>
        </w:rPr>
        <w:t>Требования к качеству, безопасности поставляемого товара:</w:t>
      </w:r>
    </w:p>
    <w:p w14:paraId="6B7772F5" w14:textId="77777777" w:rsidR="00BA74D3" w:rsidRPr="00BA74D3" w:rsidRDefault="00BA74D3" w:rsidP="00BA74D3">
      <w:pPr>
        <w:widowControl w:val="0"/>
        <w:spacing w:line="276" w:lineRule="auto"/>
        <w:rPr>
          <w:rFonts w:eastAsia="andale sans ui"/>
          <w:sz w:val="22"/>
          <w:szCs w:val="22"/>
          <w:lang w:eastAsia="en-US" w:bidi="en-US"/>
        </w:rPr>
      </w:pPr>
      <w:r w:rsidRPr="00BA74D3">
        <w:rPr>
          <w:rFonts w:eastAsia="andale sans ui"/>
          <w:sz w:val="22"/>
          <w:szCs w:val="22"/>
          <w:lang w:eastAsia="en-US" w:bidi="en-US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60820B53" w14:textId="77777777" w:rsidR="00BA74D3" w:rsidRPr="00BA74D3" w:rsidRDefault="00BA74D3" w:rsidP="00BA74D3">
      <w:pPr>
        <w:widowControl w:val="0"/>
        <w:spacing w:line="276" w:lineRule="auto"/>
        <w:rPr>
          <w:rFonts w:eastAsia="andale sans ui"/>
          <w:sz w:val="22"/>
          <w:szCs w:val="22"/>
          <w:lang w:eastAsia="en-US" w:bidi="en-US"/>
        </w:rPr>
      </w:pPr>
      <w:r w:rsidRPr="00BA74D3">
        <w:rPr>
          <w:rFonts w:eastAsia="andale sans ui"/>
          <w:sz w:val="22"/>
          <w:szCs w:val="22"/>
          <w:lang w:eastAsia="en-US" w:bidi="en-US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77F965C3" w14:textId="77777777" w:rsidR="00BA74D3" w:rsidRPr="00BA74D3" w:rsidRDefault="00BA74D3" w:rsidP="00BA74D3">
      <w:pPr>
        <w:widowControl w:val="0"/>
        <w:spacing w:line="276" w:lineRule="auto"/>
        <w:rPr>
          <w:rFonts w:eastAsia="andale sans ui"/>
          <w:sz w:val="22"/>
          <w:szCs w:val="22"/>
          <w:lang w:eastAsia="en-US" w:bidi="en-US"/>
        </w:rPr>
      </w:pPr>
      <w:r w:rsidRPr="00BA74D3">
        <w:rPr>
          <w:rFonts w:eastAsia="andale sans ui"/>
          <w:sz w:val="22"/>
          <w:szCs w:val="22"/>
          <w:lang w:eastAsia="en-US" w:bidi="en-US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35C1D849" w14:textId="77777777" w:rsidR="00BA74D3" w:rsidRPr="00BA74D3" w:rsidRDefault="00BA74D3" w:rsidP="00BA74D3">
      <w:pPr>
        <w:widowControl w:val="0"/>
        <w:spacing w:line="276" w:lineRule="auto"/>
        <w:rPr>
          <w:rFonts w:eastAsia="andale sans ui"/>
          <w:sz w:val="22"/>
          <w:szCs w:val="22"/>
          <w:lang w:eastAsia="en-US" w:bidi="en-US"/>
        </w:rPr>
      </w:pPr>
      <w:r w:rsidRPr="00BA74D3">
        <w:rPr>
          <w:rFonts w:eastAsia="andale sans ui"/>
          <w:sz w:val="22"/>
          <w:szCs w:val="22"/>
          <w:lang w:eastAsia="en-US" w:bidi="en-US"/>
        </w:rPr>
        <w:t>4.4. Вся сопроводительная информация о поставляемом товаре должна быть на </w:t>
      </w:r>
      <w:hyperlink r:id="rId8" w:tooltip="Русский язык" w:history="1">
        <w:r w:rsidRPr="00BA74D3">
          <w:rPr>
            <w:rFonts w:eastAsia="andale sans ui"/>
            <w:color w:val="0000FF"/>
            <w:sz w:val="22"/>
            <w:szCs w:val="22"/>
            <w:u w:val="single"/>
            <w:lang w:eastAsia="en-US" w:bidi="en-US"/>
          </w:rPr>
          <w:t>русском языке</w:t>
        </w:r>
      </w:hyperlink>
      <w:r w:rsidRPr="00BA74D3">
        <w:rPr>
          <w:rFonts w:eastAsia="andale sans ui"/>
          <w:sz w:val="22"/>
          <w:szCs w:val="22"/>
          <w:lang w:eastAsia="en-US" w:bidi="en-US"/>
        </w:rPr>
        <w:t> (перевод на русский язык). Товар должен иметь маркировочные ярлыки (или этикетки) с указанием полной информации, предусмотренной законами и иными нормативно-правовыми актами РФ, подтверждающей качество поставляемого товара и его соответствие требованиям законодательств РФ;</w:t>
      </w:r>
    </w:p>
    <w:p w14:paraId="68933877" w14:textId="77777777" w:rsidR="00BA74D3" w:rsidRPr="00BA74D3" w:rsidRDefault="00BA74D3" w:rsidP="00BA74D3">
      <w:pPr>
        <w:widowControl w:val="0"/>
        <w:spacing w:line="276" w:lineRule="auto"/>
        <w:rPr>
          <w:rFonts w:eastAsia="andale sans ui"/>
          <w:sz w:val="22"/>
          <w:szCs w:val="22"/>
          <w:lang w:eastAsia="en-US" w:bidi="en-US"/>
        </w:rPr>
      </w:pPr>
      <w:r w:rsidRPr="00BA74D3">
        <w:rPr>
          <w:rFonts w:eastAsia="andale sans ui"/>
          <w:sz w:val="22"/>
          <w:szCs w:val="22"/>
          <w:lang w:eastAsia="en-US" w:bidi="en-US"/>
        </w:rPr>
        <w:t>4.5.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72EA2629" w14:textId="77777777" w:rsidR="00BA74D3" w:rsidRPr="00BA74D3" w:rsidRDefault="00BA74D3" w:rsidP="00BA74D3">
      <w:pPr>
        <w:widowControl w:val="0"/>
        <w:spacing w:line="276" w:lineRule="auto"/>
        <w:rPr>
          <w:rFonts w:eastAsia="andale sans ui"/>
          <w:sz w:val="22"/>
          <w:szCs w:val="22"/>
          <w:lang w:eastAsia="en-US" w:bidi="en-US"/>
        </w:rPr>
      </w:pPr>
      <w:r w:rsidRPr="00BA74D3">
        <w:rPr>
          <w:rFonts w:eastAsia="andale sans ui"/>
          <w:sz w:val="22"/>
          <w:szCs w:val="22"/>
          <w:lang w:eastAsia="en-US" w:bidi="en-US"/>
        </w:rPr>
        <w:t>4.6.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1BC6F98B" w14:textId="77777777" w:rsidR="00BA74D3" w:rsidRPr="00BA74D3" w:rsidRDefault="00BA74D3" w:rsidP="00BA74D3">
      <w:pPr>
        <w:widowControl w:val="0"/>
        <w:spacing w:line="276" w:lineRule="auto"/>
        <w:rPr>
          <w:rFonts w:eastAsia="andale sans ui"/>
          <w:sz w:val="22"/>
          <w:szCs w:val="22"/>
          <w:lang w:eastAsia="en-US" w:bidi="en-US"/>
        </w:rPr>
      </w:pPr>
      <w:r w:rsidRPr="00BA74D3">
        <w:rPr>
          <w:rFonts w:eastAsia="andale sans ui"/>
          <w:sz w:val="22"/>
          <w:szCs w:val="22"/>
          <w:lang w:eastAsia="en-US" w:bidi="en-US"/>
        </w:rPr>
        <w:t>4.7.  Год выпуска товара: 2024-2025гг.</w:t>
      </w:r>
    </w:p>
    <w:p w14:paraId="3B600CB5" w14:textId="77777777" w:rsidR="00BA74D3" w:rsidRPr="00BA74D3" w:rsidRDefault="00BA74D3" w:rsidP="00BA74D3">
      <w:pPr>
        <w:widowControl w:val="0"/>
        <w:spacing w:line="276" w:lineRule="auto"/>
        <w:rPr>
          <w:rFonts w:eastAsia="andale sans ui"/>
          <w:b/>
          <w:sz w:val="22"/>
          <w:szCs w:val="22"/>
          <w:lang w:eastAsia="en-US" w:bidi="en-US"/>
        </w:rPr>
      </w:pPr>
      <w:r w:rsidRPr="00BA74D3">
        <w:rPr>
          <w:rFonts w:eastAsia="andale sans ui"/>
          <w:b/>
          <w:sz w:val="22"/>
          <w:szCs w:val="22"/>
          <w:lang w:eastAsia="en-US" w:bidi="en-US"/>
        </w:rPr>
        <w:t>5. Требования к упаковке и маркировке поставляемого товара:</w:t>
      </w:r>
    </w:p>
    <w:p w14:paraId="6ED452F8" w14:textId="77777777" w:rsidR="00BA74D3" w:rsidRPr="00BA74D3" w:rsidRDefault="00BA74D3" w:rsidP="00BA74D3">
      <w:pPr>
        <w:widowControl w:val="0"/>
        <w:spacing w:line="276" w:lineRule="auto"/>
        <w:rPr>
          <w:rFonts w:eastAsia="andale sans ui"/>
          <w:sz w:val="22"/>
          <w:szCs w:val="22"/>
          <w:lang w:eastAsia="en-US" w:bidi="en-US"/>
        </w:rPr>
      </w:pPr>
      <w:r w:rsidRPr="00BA74D3">
        <w:rPr>
          <w:rFonts w:eastAsia="andale sans ui"/>
          <w:sz w:val="22"/>
          <w:szCs w:val="22"/>
          <w:lang w:eastAsia="en-US" w:bidi="en-US"/>
        </w:rPr>
        <w:t>5.1. Поставщик должен обеспечить сохранность товара во время перевозки к конечному пункту назначения – Заказчику.;</w:t>
      </w:r>
    </w:p>
    <w:p w14:paraId="627FDE6A" w14:textId="77777777" w:rsidR="00BA74D3" w:rsidRPr="00BA74D3" w:rsidRDefault="00BA74D3" w:rsidP="00BA74D3">
      <w:pPr>
        <w:widowControl w:val="0"/>
        <w:spacing w:line="276" w:lineRule="auto"/>
        <w:rPr>
          <w:rFonts w:eastAsia="andale sans ui"/>
          <w:sz w:val="22"/>
          <w:szCs w:val="22"/>
          <w:lang w:eastAsia="en-US" w:bidi="en-US"/>
        </w:rPr>
      </w:pPr>
      <w:r w:rsidRPr="00BA74D3">
        <w:rPr>
          <w:rFonts w:eastAsia="andale sans ui"/>
          <w:sz w:val="22"/>
          <w:szCs w:val="22"/>
          <w:lang w:eastAsia="en-US" w:bidi="en-US"/>
        </w:rPr>
        <w:t xml:space="preserve">5.2. Поставщик несет ответственность за ненадлежащую транспортировку товара, не </w:t>
      </w:r>
      <w:r w:rsidRPr="00BA74D3">
        <w:rPr>
          <w:rFonts w:eastAsia="andale sans ui"/>
          <w:sz w:val="22"/>
          <w:szCs w:val="22"/>
          <w:lang w:eastAsia="en-US" w:bidi="en-US"/>
        </w:rPr>
        <w:lastRenderedPageBreak/>
        <w:t>обеспечивающую сохранность товара при его хранении и транспортировании.</w:t>
      </w:r>
    </w:p>
    <w:p w14:paraId="5E847F1E" w14:textId="77777777" w:rsidR="00BA74D3" w:rsidRPr="00BA74D3" w:rsidRDefault="00BA74D3" w:rsidP="00BA74D3">
      <w:pPr>
        <w:widowControl w:val="0"/>
        <w:spacing w:line="276" w:lineRule="auto"/>
        <w:rPr>
          <w:rFonts w:eastAsia="andale sans ui"/>
          <w:b/>
          <w:sz w:val="22"/>
          <w:szCs w:val="22"/>
          <w:lang w:eastAsia="en-US" w:bidi="en-US"/>
        </w:rPr>
      </w:pPr>
      <w:r w:rsidRPr="00BA74D3">
        <w:rPr>
          <w:rFonts w:eastAsia="andale sans ui"/>
          <w:b/>
          <w:sz w:val="22"/>
          <w:szCs w:val="22"/>
          <w:lang w:eastAsia="en-US" w:bidi="en-US"/>
        </w:rPr>
        <w:t>6. Требования к гарантийному сроку товара и (или) объему предоставления гарантий качества товара</w:t>
      </w:r>
    </w:p>
    <w:p w14:paraId="1C0D9058" w14:textId="77777777" w:rsidR="00BA74D3" w:rsidRPr="00BA74D3" w:rsidRDefault="00BA74D3" w:rsidP="00BA74D3">
      <w:pPr>
        <w:widowControl w:val="0"/>
        <w:spacing w:line="276" w:lineRule="auto"/>
        <w:rPr>
          <w:rFonts w:eastAsia="andale sans ui"/>
          <w:sz w:val="22"/>
          <w:szCs w:val="22"/>
          <w:lang w:eastAsia="en-US" w:bidi="en-US"/>
        </w:rPr>
      </w:pPr>
      <w:r w:rsidRPr="00BA74D3">
        <w:rPr>
          <w:rFonts w:eastAsia="andale sans ui"/>
          <w:sz w:val="22"/>
          <w:szCs w:val="22"/>
          <w:lang w:eastAsia="en-US" w:bidi="en-US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4F674FC4" w14:textId="77777777" w:rsidR="00BA74D3" w:rsidRPr="00BA74D3" w:rsidRDefault="00BA74D3" w:rsidP="00BA74D3">
      <w:pPr>
        <w:widowControl w:val="0"/>
        <w:spacing w:line="276" w:lineRule="auto"/>
        <w:rPr>
          <w:rFonts w:eastAsia="andale sans ui"/>
          <w:sz w:val="22"/>
          <w:szCs w:val="22"/>
          <w:lang w:eastAsia="en-US" w:bidi="en-US"/>
        </w:rPr>
      </w:pPr>
      <w:r w:rsidRPr="00BA74D3">
        <w:rPr>
          <w:rFonts w:eastAsia="andale sans ui"/>
          <w:sz w:val="22"/>
          <w:szCs w:val="22"/>
          <w:lang w:eastAsia="en-US" w:bidi="en-US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496BFD33" w14:textId="77777777" w:rsidR="00BA74D3" w:rsidRPr="00BA74D3" w:rsidRDefault="00BA74D3" w:rsidP="00BA74D3">
      <w:pPr>
        <w:widowControl w:val="0"/>
        <w:spacing w:line="276" w:lineRule="auto"/>
        <w:rPr>
          <w:rFonts w:eastAsia="andale sans ui"/>
          <w:sz w:val="22"/>
          <w:szCs w:val="22"/>
          <w:lang w:eastAsia="en-US" w:bidi="en-US"/>
        </w:rPr>
      </w:pPr>
      <w:r w:rsidRPr="00BA74D3">
        <w:rPr>
          <w:rFonts w:eastAsia="andale sans ui"/>
          <w:sz w:val="22"/>
          <w:szCs w:val="22"/>
          <w:lang w:eastAsia="en-US" w:bidi="en-US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4EDD760D" w14:textId="77777777" w:rsidR="00BA74D3" w:rsidRPr="00BA74D3" w:rsidRDefault="00BA74D3" w:rsidP="00BA74D3">
      <w:pPr>
        <w:widowControl w:val="0"/>
        <w:spacing w:line="276" w:lineRule="auto"/>
        <w:rPr>
          <w:rFonts w:eastAsia="andale sans ui"/>
          <w:sz w:val="22"/>
          <w:szCs w:val="22"/>
          <w:lang w:eastAsia="en-US" w:bidi="en-US"/>
        </w:rPr>
      </w:pPr>
    </w:p>
    <w:p w14:paraId="2106B97A" w14:textId="77777777" w:rsidR="00BA74D3" w:rsidRPr="00BA74D3" w:rsidRDefault="00BA74D3" w:rsidP="00BA74D3">
      <w:pPr>
        <w:rPr>
          <w:sz w:val="22"/>
          <w:szCs w:val="22"/>
          <w:lang w:eastAsia="en-US" w:bidi="en-US"/>
        </w:rPr>
      </w:pPr>
      <w:r w:rsidRPr="00BA74D3">
        <w:rPr>
          <w:sz w:val="22"/>
          <w:szCs w:val="22"/>
          <w:lang w:eastAsia="en-US" w:bidi="en-US"/>
        </w:rPr>
        <w:t>7. Срок договора</w:t>
      </w:r>
    </w:p>
    <w:p w14:paraId="1A062E40" w14:textId="77777777" w:rsidR="00BA74D3" w:rsidRPr="00BA74D3" w:rsidRDefault="00BA74D3" w:rsidP="00BA74D3">
      <w:pPr>
        <w:rPr>
          <w:sz w:val="22"/>
          <w:szCs w:val="22"/>
          <w:lang w:eastAsia="en-US" w:bidi="en-US"/>
        </w:rPr>
      </w:pPr>
      <w:r w:rsidRPr="00BA74D3">
        <w:rPr>
          <w:sz w:val="22"/>
          <w:szCs w:val="22"/>
          <w:lang w:eastAsia="en-US" w:bidi="en-US"/>
        </w:rPr>
        <w:t>Срок действия договора – по 31.12.2025 года.</w:t>
      </w:r>
    </w:p>
    <w:p w14:paraId="7F79DAA2" w14:textId="77777777" w:rsidR="007D7EFA" w:rsidRDefault="007D7EFA" w:rsidP="00BA74D3">
      <w:pPr>
        <w:jc w:val="center"/>
        <w:rPr>
          <w:sz w:val="22"/>
          <w:szCs w:val="22"/>
        </w:rPr>
      </w:pPr>
    </w:p>
    <w:sectPr w:rsidR="007D7EFA" w:rsidSect="005165AA">
      <w:pgSz w:w="11906" w:h="16838"/>
      <w:pgMar w:top="82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19CCA" w14:textId="77777777" w:rsidR="00A17747" w:rsidRDefault="00A17747">
      <w:r>
        <w:separator/>
      </w:r>
    </w:p>
  </w:endnote>
  <w:endnote w:type="continuationSeparator" w:id="0">
    <w:p w14:paraId="2CD5939F" w14:textId="77777777" w:rsidR="00A17747" w:rsidRDefault="00A17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24FC1" w14:textId="77777777" w:rsidR="00A17747" w:rsidRDefault="00A17747">
      <w:r>
        <w:separator/>
      </w:r>
    </w:p>
  </w:footnote>
  <w:footnote w:type="continuationSeparator" w:id="0">
    <w:p w14:paraId="41B80BE7" w14:textId="77777777" w:rsidR="00A17747" w:rsidRDefault="00A177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25EE5"/>
    <w:multiLevelType w:val="hybridMultilevel"/>
    <w:tmpl w:val="679A1174"/>
    <w:lvl w:ilvl="0" w:tplc="FF6A108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CDECF72">
      <w:start w:val="1"/>
      <w:numFmt w:val="none"/>
      <w:lvlText w:val=""/>
      <w:lvlJc w:val="left"/>
      <w:pPr>
        <w:tabs>
          <w:tab w:val="num" w:pos="360"/>
        </w:tabs>
      </w:pPr>
    </w:lvl>
    <w:lvl w:ilvl="2" w:tplc="CCD2445C">
      <w:start w:val="1"/>
      <w:numFmt w:val="none"/>
      <w:lvlText w:val=""/>
      <w:lvlJc w:val="left"/>
      <w:pPr>
        <w:tabs>
          <w:tab w:val="num" w:pos="360"/>
        </w:tabs>
      </w:pPr>
    </w:lvl>
    <w:lvl w:ilvl="3" w:tplc="D76CEEE8">
      <w:start w:val="1"/>
      <w:numFmt w:val="none"/>
      <w:lvlText w:val=""/>
      <w:lvlJc w:val="left"/>
      <w:pPr>
        <w:tabs>
          <w:tab w:val="num" w:pos="360"/>
        </w:tabs>
      </w:pPr>
    </w:lvl>
    <w:lvl w:ilvl="4" w:tplc="CAACBA4C">
      <w:start w:val="1"/>
      <w:numFmt w:val="none"/>
      <w:lvlText w:val=""/>
      <w:lvlJc w:val="left"/>
      <w:pPr>
        <w:tabs>
          <w:tab w:val="num" w:pos="360"/>
        </w:tabs>
      </w:pPr>
    </w:lvl>
    <w:lvl w:ilvl="5" w:tplc="AFD29C10">
      <w:start w:val="1"/>
      <w:numFmt w:val="none"/>
      <w:lvlText w:val=""/>
      <w:lvlJc w:val="left"/>
      <w:pPr>
        <w:tabs>
          <w:tab w:val="num" w:pos="360"/>
        </w:tabs>
      </w:pPr>
    </w:lvl>
    <w:lvl w:ilvl="6" w:tplc="77440CE6">
      <w:start w:val="1"/>
      <w:numFmt w:val="none"/>
      <w:lvlText w:val=""/>
      <w:lvlJc w:val="left"/>
      <w:pPr>
        <w:tabs>
          <w:tab w:val="num" w:pos="360"/>
        </w:tabs>
      </w:pPr>
    </w:lvl>
    <w:lvl w:ilvl="7" w:tplc="224AD626">
      <w:start w:val="1"/>
      <w:numFmt w:val="none"/>
      <w:lvlText w:val=""/>
      <w:lvlJc w:val="left"/>
      <w:pPr>
        <w:tabs>
          <w:tab w:val="num" w:pos="360"/>
        </w:tabs>
      </w:pPr>
    </w:lvl>
    <w:lvl w:ilvl="8" w:tplc="21B2F282">
      <w:start w:val="1"/>
      <w:numFmt w:val="none"/>
      <w:lvlText w:val=""/>
      <w:lvlJc w:val="left"/>
      <w:pPr>
        <w:tabs>
          <w:tab w:val="num" w:pos="360"/>
        </w:tabs>
      </w:pPr>
    </w:lvl>
  </w:abstractNum>
  <w:num w:numId="1" w16cid:durableId="1232546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94B"/>
    <w:rsid w:val="00004E58"/>
    <w:rsid w:val="0000635D"/>
    <w:rsid w:val="00034571"/>
    <w:rsid w:val="000570B4"/>
    <w:rsid w:val="000A3091"/>
    <w:rsid w:val="000C03CB"/>
    <w:rsid w:val="000C0B9D"/>
    <w:rsid w:val="000D7D85"/>
    <w:rsid w:val="000F07A7"/>
    <w:rsid w:val="00106579"/>
    <w:rsid w:val="00121888"/>
    <w:rsid w:val="001343C1"/>
    <w:rsid w:val="0014539A"/>
    <w:rsid w:val="00155BEA"/>
    <w:rsid w:val="00180E0D"/>
    <w:rsid w:val="001A4CBD"/>
    <w:rsid w:val="001B7CAC"/>
    <w:rsid w:val="001C078A"/>
    <w:rsid w:val="001C1E87"/>
    <w:rsid w:val="001C4872"/>
    <w:rsid w:val="001D0CA2"/>
    <w:rsid w:val="001D5FE3"/>
    <w:rsid w:val="00213B8A"/>
    <w:rsid w:val="00217650"/>
    <w:rsid w:val="00230078"/>
    <w:rsid w:val="00233EE1"/>
    <w:rsid w:val="00254782"/>
    <w:rsid w:val="00272463"/>
    <w:rsid w:val="002A3726"/>
    <w:rsid w:val="002B0D9D"/>
    <w:rsid w:val="002B4F34"/>
    <w:rsid w:val="002E32F8"/>
    <w:rsid w:val="00302656"/>
    <w:rsid w:val="003168C0"/>
    <w:rsid w:val="00343349"/>
    <w:rsid w:val="00345E20"/>
    <w:rsid w:val="0037616A"/>
    <w:rsid w:val="00382D7E"/>
    <w:rsid w:val="0038769D"/>
    <w:rsid w:val="003B26B6"/>
    <w:rsid w:val="003C0D2D"/>
    <w:rsid w:val="003C1948"/>
    <w:rsid w:val="003D3745"/>
    <w:rsid w:val="003D7607"/>
    <w:rsid w:val="003F1007"/>
    <w:rsid w:val="00416548"/>
    <w:rsid w:val="00435403"/>
    <w:rsid w:val="00436730"/>
    <w:rsid w:val="00456E45"/>
    <w:rsid w:val="00471B97"/>
    <w:rsid w:val="00483665"/>
    <w:rsid w:val="00492BBD"/>
    <w:rsid w:val="004C0163"/>
    <w:rsid w:val="004E0B8E"/>
    <w:rsid w:val="004F2523"/>
    <w:rsid w:val="004F3878"/>
    <w:rsid w:val="004F5EB8"/>
    <w:rsid w:val="005165AA"/>
    <w:rsid w:val="00536B66"/>
    <w:rsid w:val="00553323"/>
    <w:rsid w:val="005556E5"/>
    <w:rsid w:val="0056734F"/>
    <w:rsid w:val="0057015B"/>
    <w:rsid w:val="0057098C"/>
    <w:rsid w:val="005A2258"/>
    <w:rsid w:val="005F3423"/>
    <w:rsid w:val="00601803"/>
    <w:rsid w:val="00613005"/>
    <w:rsid w:val="006169CF"/>
    <w:rsid w:val="0063098B"/>
    <w:rsid w:val="00675018"/>
    <w:rsid w:val="006753AE"/>
    <w:rsid w:val="006759A4"/>
    <w:rsid w:val="00681AE0"/>
    <w:rsid w:val="006977F5"/>
    <w:rsid w:val="006A1468"/>
    <w:rsid w:val="006A7EA5"/>
    <w:rsid w:val="006B4F4D"/>
    <w:rsid w:val="006C668C"/>
    <w:rsid w:val="006F092E"/>
    <w:rsid w:val="006F26B1"/>
    <w:rsid w:val="007014E1"/>
    <w:rsid w:val="00704E9F"/>
    <w:rsid w:val="00742EE1"/>
    <w:rsid w:val="00762EB5"/>
    <w:rsid w:val="007729CA"/>
    <w:rsid w:val="007A4D12"/>
    <w:rsid w:val="007A7370"/>
    <w:rsid w:val="007B483B"/>
    <w:rsid w:val="007C0815"/>
    <w:rsid w:val="007C2CDA"/>
    <w:rsid w:val="007D7EFA"/>
    <w:rsid w:val="007F19DF"/>
    <w:rsid w:val="008011FC"/>
    <w:rsid w:val="00811E7E"/>
    <w:rsid w:val="0084419E"/>
    <w:rsid w:val="008614F4"/>
    <w:rsid w:val="0087358C"/>
    <w:rsid w:val="008839EE"/>
    <w:rsid w:val="008A2D84"/>
    <w:rsid w:val="008B325D"/>
    <w:rsid w:val="008B3B4F"/>
    <w:rsid w:val="008B3B7B"/>
    <w:rsid w:val="008B3EE9"/>
    <w:rsid w:val="008D12A4"/>
    <w:rsid w:val="008D71D8"/>
    <w:rsid w:val="00901F9D"/>
    <w:rsid w:val="009119D5"/>
    <w:rsid w:val="0091328B"/>
    <w:rsid w:val="00921046"/>
    <w:rsid w:val="009340F1"/>
    <w:rsid w:val="00955638"/>
    <w:rsid w:val="00970B88"/>
    <w:rsid w:val="00983F78"/>
    <w:rsid w:val="0099031F"/>
    <w:rsid w:val="00993979"/>
    <w:rsid w:val="00996647"/>
    <w:rsid w:val="009B1846"/>
    <w:rsid w:val="009B4A62"/>
    <w:rsid w:val="009E2810"/>
    <w:rsid w:val="009F4191"/>
    <w:rsid w:val="009F5FBF"/>
    <w:rsid w:val="00A17747"/>
    <w:rsid w:val="00A41D1F"/>
    <w:rsid w:val="00A468C1"/>
    <w:rsid w:val="00A5083A"/>
    <w:rsid w:val="00A75C3B"/>
    <w:rsid w:val="00A936E8"/>
    <w:rsid w:val="00AA25E7"/>
    <w:rsid w:val="00AD1EF1"/>
    <w:rsid w:val="00AE6B93"/>
    <w:rsid w:val="00B05908"/>
    <w:rsid w:val="00B253C4"/>
    <w:rsid w:val="00B26DFB"/>
    <w:rsid w:val="00B47433"/>
    <w:rsid w:val="00B71409"/>
    <w:rsid w:val="00B955E9"/>
    <w:rsid w:val="00B96DFE"/>
    <w:rsid w:val="00BA00D2"/>
    <w:rsid w:val="00BA20A6"/>
    <w:rsid w:val="00BA4DB4"/>
    <w:rsid w:val="00BA74D3"/>
    <w:rsid w:val="00BB71F8"/>
    <w:rsid w:val="00BC294B"/>
    <w:rsid w:val="00BE4335"/>
    <w:rsid w:val="00C005A0"/>
    <w:rsid w:val="00C04A45"/>
    <w:rsid w:val="00C3190E"/>
    <w:rsid w:val="00C600C4"/>
    <w:rsid w:val="00C66D41"/>
    <w:rsid w:val="00C80F68"/>
    <w:rsid w:val="00C810CD"/>
    <w:rsid w:val="00CA3B3A"/>
    <w:rsid w:val="00CC290D"/>
    <w:rsid w:val="00CC2E94"/>
    <w:rsid w:val="00CC6114"/>
    <w:rsid w:val="00CE3C4E"/>
    <w:rsid w:val="00CF1E21"/>
    <w:rsid w:val="00D078A7"/>
    <w:rsid w:val="00D13B1B"/>
    <w:rsid w:val="00D42BDF"/>
    <w:rsid w:val="00D56A49"/>
    <w:rsid w:val="00D92666"/>
    <w:rsid w:val="00DF65CA"/>
    <w:rsid w:val="00E14E9F"/>
    <w:rsid w:val="00E169E9"/>
    <w:rsid w:val="00E2028B"/>
    <w:rsid w:val="00E20613"/>
    <w:rsid w:val="00E25F93"/>
    <w:rsid w:val="00E52DDB"/>
    <w:rsid w:val="00E76269"/>
    <w:rsid w:val="00E82116"/>
    <w:rsid w:val="00E92C5E"/>
    <w:rsid w:val="00EA068A"/>
    <w:rsid w:val="00EB5FB6"/>
    <w:rsid w:val="00EC1E2E"/>
    <w:rsid w:val="00ED0901"/>
    <w:rsid w:val="00F00C7D"/>
    <w:rsid w:val="00F113E3"/>
    <w:rsid w:val="00F16DDF"/>
    <w:rsid w:val="00F21722"/>
    <w:rsid w:val="00F26AB5"/>
    <w:rsid w:val="00F41A42"/>
    <w:rsid w:val="00F65430"/>
    <w:rsid w:val="00F75C49"/>
    <w:rsid w:val="00F90E38"/>
    <w:rsid w:val="00FB5C3D"/>
    <w:rsid w:val="00FC19F9"/>
    <w:rsid w:val="00FC68AF"/>
    <w:rsid w:val="00FD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22D26"/>
  <w15:docId w15:val="{49BECBBE-0A9D-4CEE-A4F8-3FBFE9789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65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165A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165A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5165A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5165A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165AA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5165A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5165A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5165A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5165A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65A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165AA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5165A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5165A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5165A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5165A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5165A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5165A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5165AA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5165AA"/>
    <w:pPr>
      <w:ind w:left="720"/>
      <w:contextualSpacing/>
    </w:pPr>
  </w:style>
  <w:style w:type="paragraph" w:styleId="a4">
    <w:name w:val="No Spacing"/>
    <w:uiPriority w:val="1"/>
    <w:qFormat/>
    <w:rsid w:val="005165AA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5165AA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5165AA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5165AA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5165A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5165A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5165AA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5165A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5165AA"/>
    <w:rPr>
      <w:i/>
    </w:rPr>
  </w:style>
  <w:style w:type="paragraph" w:styleId="ab">
    <w:name w:val="header"/>
    <w:basedOn w:val="a"/>
    <w:link w:val="ac"/>
    <w:uiPriority w:val="99"/>
    <w:unhideWhenUsed/>
    <w:rsid w:val="005165AA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165AA"/>
  </w:style>
  <w:style w:type="paragraph" w:styleId="ad">
    <w:name w:val="footer"/>
    <w:basedOn w:val="a"/>
    <w:link w:val="ae"/>
    <w:uiPriority w:val="99"/>
    <w:unhideWhenUsed/>
    <w:rsid w:val="005165A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5165AA"/>
  </w:style>
  <w:style w:type="paragraph" w:styleId="af">
    <w:name w:val="caption"/>
    <w:basedOn w:val="a"/>
    <w:next w:val="a"/>
    <w:uiPriority w:val="35"/>
    <w:semiHidden/>
    <w:unhideWhenUsed/>
    <w:qFormat/>
    <w:rsid w:val="005165A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5165AA"/>
  </w:style>
  <w:style w:type="table" w:customStyle="1" w:styleId="TableGridLight">
    <w:name w:val="Table Grid Light"/>
    <w:basedOn w:val="a1"/>
    <w:uiPriority w:val="59"/>
    <w:rsid w:val="005165A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5165A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5165A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5165AA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5165AA"/>
    <w:rPr>
      <w:sz w:val="18"/>
    </w:rPr>
  </w:style>
  <w:style w:type="character" w:styleId="af2">
    <w:name w:val="footnote reference"/>
    <w:basedOn w:val="a0"/>
    <w:uiPriority w:val="99"/>
    <w:unhideWhenUsed/>
    <w:rsid w:val="005165AA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5165AA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5165AA"/>
    <w:rPr>
      <w:sz w:val="20"/>
    </w:rPr>
  </w:style>
  <w:style w:type="character" w:styleId="af5">
    <w:name w:val="endnote reference"/>
    <w:basedOn w:val="a0"/>
    <w:uiPriority w:val="99"/>
    <w:semiHidden/>
    <w:unhideWhenUsed/>
    <w:rsid w:val="005165AA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5165AA"/>
    <w:pPr>
      <w:spacing w:after="57"/>
    </w:pPr>
  </w:style>
  <w:style w:type="paragraph" w:styleId="23">
    <w:name w:val="toc 2"/>
    <w:basedOn w:val="a"/>
    <w:next w:val="a"/>
    <w:uiPriority w:val="39"/>
    <w:unhideWhenUsed/>
    <w:rsid w:val="005165AA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5165AA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5165AA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5165AA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165AA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165AA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165AA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165AA"/>
    <w:pPr>
      <w:spacing w:after="57"/>
      <w:ind w:left="2268"/>
    </w:pPr>
  </w:style>
  <w:style w:type="paragraph" w:styleId="af6">
    <w:name w:val="TOC Heading"/>
    <w:uiPriority w:val="39"/>
    <w:unhideWhenUsed/>
    <w:rsid w:val="005165AA"/>
  </w:style>
  <w:style w:type="paragraph" w:styleId="af7">
    <w:name w:val="table of figures"/>
    <w:basedOn w:val="a"/>
    <w:next w:val="a"/>
    <w:uiPriority w:val="99"/>
    <w:unhideWhenUsed/>
    <w:rsid w:val="005165AA"/>
  </w:style>
  <w:style w:type="paragraph" w:customStyle="1" w:styleId="ConsPlusNonformat">
    <w:name w:val="ConsPlusNonformat"/>
    <w:uiPriority w:val="99"/>
    <w:rsid w:val="005165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5165A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5165AA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styleId="af9">
    <w:name w:val="Hyperlink"/>
    <w:rsid w:val="005165AA"/>
    <w:rPr>
      <w:color w:val="0000FF"/>
      <w:u w:val="single"/>
    </w:rPr>
  </w:style>
  <w:style w:type="paragraph" w:styleId="afa">
    <w:name w:val="Balloon Text"/>
    <w:basedOn w:val="a"/>
    <w:link w:val="afb"/>
    <w:uiPriority w:val="99"/>
    <w:semiHidden/>
    <w:unhideWhenUsed/>
    <w:rsid w:val="00FB5C3D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FB5C3D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3">
    <w:name w:val="Сетка таблицы1"/>
    <w:basedOn w:val="a1"/>
    <w:next w:val="af8"/>
    <w:uiPriority w:val="59"/>
    <w:rsid w:val="00BA74D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russkij_yazi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06BB1-D558-45BB-B424-B4F15EBA3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МУП ЧелябГЭТ</Company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ССП</dc:creator>
  <cp:lastModifiedBy>Гераскин Евгений Вячеславович</cp:lastModifiedBy>
  <cp:revision>4</cp:revision>
  <cp:lastPrinted>2022-12-19T05:46:00Z</cp:lastPrinted>
  <dcterms:created xsi:type="dcterms:W3CDTF">2026-09-23T10:21:00Z</dcterms:created>
  <dcterms:modified xsi:type="dcterms:W3CDTF">2026-10-02T03:33:00Z</dcterms:modified>
</cp:coreProperties>
</file>