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450" w:rsidRDefault="00CA5450" w:rsidP="00CA5450">
      <w:pPr>
        <w:jc w:val="right"/>
        <w:rPr>
          <w:rFonts w:ascii="Times New Roman CYR" w:hAnsi="Times New Roman CYR"/>
          <w:sz w:val="22"/>
        </w:rPr>
      </w:pPr>
      <w:r w:rsidRPr="008008C8">
        <w:rPr>
          <w:rFonts w:ascii="Times New Roman CYR" w:hAnsi="Times New Roman CYR"/>
          <w:sz w:val="22"/>
        </w:rPr>
        <w:t>Приложение № 3</w:t>
      </w:r>
      <w:r>
        <w:rPr>
          <w:rFonts w:ascii="Times New Roman CYR" w:hAnsi="Times New Roman CYR"/>
          <w:sz w:val="22"/>
        </w:rPr>
        <w:t xml:space="preserve"> </w:t>
      </w:r>
    </w:p>
    <w:p w:rsidR="00CA5450" w:rsidRPr="008008C8" w:rsidRDefault="00CA5450" w:rsidP="00CA5450">
      <w:pPr>
        <w:jc w:val="right"/>
        <w:rPr>
          <w:rFonts w:ascii="Times New Roman CYR" w:hAnsi="Times New Roman CYR"/>
          <w:bCs/>
          <w:sz w:val="22"/>
        </w:rPr>
      </w:pPr>
      <w:r w:rsidRPr="008008C8">
        <w:rPr>
          <w:rFonts w:ascii="Times New Roman CYR" w:hAnsi="Times New Roman CYR"/>
          <w:bCs/>
          <w:sz w:val="22"/>
        </w:rPr>
        <w:t xml:space="preserve">к извещению о проведении запроса котировок </w:t>
      </w:r>
    </w:p>
    <w:p w:rsidR="00CA5450" w:rsidRPr="008008C8" w:rsidRDefault="00CA5450" w:rsidP="00CA5450">
      <w:pPr>
        <w:jc w:val="right"/>
        <w:rPr>
          <w:rFonts w:ascii="Times New Roman CYR" w:hAnsi="Times New Roman CYR"/>
          <w:bCs/>
          <w:sz w:val="22"/>
        </w:rPr>
      </w:pPr>
      <w:r>
        <w:rPr>
          <w:rFonts w:ascii="Times New Roman CYR" w:hAnsi="Times New Roman CYR"/>
          <w:bCs/>
          <w:sz w:val="22"/>
        </w:rPr>
        <w:t>в электронной форме №</w:t>
      </w:r>
      <w:r w:rsidRPr="008008C8">
        <w:rPr>
          <w:rFonts w:ascii="Times New Roman CYR" w:hAnsi="Times New Roman CYR"/>
          <w:bCs/>
          <w:sz w:val="22"/>
        </w:rPr>
        <w:t>5</w:t>
      </w:r>
      <w:r>
        <w:rPr>
          <w:rFonts w:ascii="Times New Roman CYR" w:hAnsi="Times New Roman CYR"/>
          <w:bCs/>
          <w:sz w:val="22"/>
        </w:rPr>
        <w:t>9</w:t>
      </w:r>
      <w:bookmarkStart w:id="0" w:name="_GoBack"/>
      <w:bookmarkEnd w:id="0"/>
      <w:r w:rsidRPr="008008C8">
        <w:rPr>
          <w:rFonts w:ascii="Times New Roman CYR" w:hAnsi="Times New Roman CYR"/>
          <w:bCs/>
          <w:sz w:val="22"/>
        </w:rPr>
        <w:t>ЗК-26</w:t>
      </w:r>
    </w:p>
    <w:p w:rsidR="00CA5450" w:rsidRDefault="00CA5450" w:rsidP="00B51ED1">
      <w:pPr>
        <w:pStyle w:val="1"/>
        <w:spacing w:before="0" w:after="0"/>
        <w:ind w:left="0"/>
        <w:jc w:val="center"/>
        <w:rPr>
          <w:sz w:val="20"/>
        </w:rPr>
      </w:pPr>
    </w:p>
    <w:p w:rsidR="00B51ED1" w:rsidRPr="00B963D0" w:rsidRDefault="00B51ED1" w:rsidP="00B51ED1">
      <w:pPr>
        <w:pStyle w:val="1"/>
        <w:spacing w:before="0" w:after="0"/>
        <w:ind w:left="0"/>
        <w:jc w:val="center"/>
        <w:rPr>
          <w:sz w:val="20"/>
        </w:rPr>
      </w:pPr>
      <w:r w:rsidRPr="00B963D0">
        <w:rPr>
          <w:sz w:val="20"/>
        </w:rPr>
        <w:t>ДОГОВОР</w:t>
      </w:r>
    </w:p>
    <w:p w:rsidR="00B51ED1" w:rsidRPr="00B963D0" w:rsidRDefault="004C2811" w:rsidP="00B51ED1">
      <w:pPr>
        <w:widowControl w:val="0"/>
        <w:jc w:val="center"/>
        <w:rPr>
          <w:b/>
          <w:snapToGrid w:val="0"/>
          <w:sz w:val="20"/>
        </w:rPr>
      </w:pPr>
      <w:r>
        <w:rPr>
          <w:b/>
          <w:snapToGrid w:val="0"/>
          <w:sz w:val="20"/>
        </w:rPr>
        <w:t xml:space="preserve">на </w:t>
      </w:r>
      <w:r w:rsidRPr="004C2811">
        <w:rPr>
          <w:b/>
          <w:snapToGrid w:val="0"/>
          <w:sz w:val="20"/>
        </w:rPr>
        <w:t>проведение поверки (калибровки) средств измерений</w:t>
      </w:r>
    </w:p>
    <w:p w:rsidR="00B51ED1" w:rsidRPr="00B963D0" w:rsidRDefault="00B51ED1" w:rsidP="00B51ED1">
      <w:pPr>
        <w:widowControl w:val="0"/>
        <w:ind w:firstLine="709"/>
        <w:jc w:val="center"/>
        <w:rPr>
          <w:snapToGrid w:val="0"/>
          <w:sz w:val="20"/>
        </w:rPr>
      </w:pPr>
    </w:p>
    <w:p w:rsidR="00B51ED1" w:rsidRPr="00B963D0" w:rsidRDefault="009F7162" w:rsidP="00B963D0">
      <w:pPr>
        <w:pStyle w:val="23"/>
        <w:rPr>
          <w:b/>
          <w:sz w:val="20"/>
        </w:rPr>
      </w:pPr>
      <w:r w:rsidRPr="00762DAF">
        <w:rPr>
          <w:sz w:val="22"/>
          <w:szCs w:val="22"/>
        </w:rPr>
        <w:t>г. Дубна Московской области</w:t>
      </w:r>
      <w:r w:rsidR="00B963D0">
        <w:rPr>
          <w:b/>
          <w:sz w:val="20"/>
        </w:rPr>
        <w:t xml:space="preserve"> </w:t>
      </w:r>
      <w:r w:rsidR="00B51ED1" w:rsidRPr="00172484">
        <w:rPr>
          <w:b/>
          <w:color w:val="FFFFFF" w:themeColor="background1"/>
          <w:sz w:val="20"/>
        </w:rPr>
        <w:t>№ _____</w:t>
      </w:r>
      <w:r w:rsidR="00B963D0" w:rsidRPr="00172484">
        <w:rPr>
          <w:b/>
          <w:color w:val="FFFFFF" w:themeColor="background1"/>
          <w:sz w:val="20"/>
        </w:rPr>
        <w:t>______- ____________/_________</w:t>
      </w:r>
      <w:r w:rsidR="00B963D0">
        <w:rPr>
          <w:b/>
          <w:sz w:val="20"/>
        </w:rPr>
        <w:tab/>
        <w:t xml:space="preserve">              «___»_________</w:t>
      </w:r>
      <w:r w:rsidR="00B51ED1" w:rsidRPr="00B963D0">
        <w:rPr>
          <w:b/>
          <w:sz w:val="20"/>
        </w:rPr>
        <w:t>__ 20____г.</w:t>
      </w:r>
    </w:p>
    <w:p w:rsidR="00B963D0" w:rsidRPr="0070132B" w:rsidRDefault="00B963D0" w:rsidP="00B963D0">
      <w:pPr>
        <w:pStyle w:val="a6"/>
        <w:ind w:firstLine="709"/>
        <w:jc w:val="both"/>
        <w:rPr>
          <w:sz w:val="20"/>
        </w:rPr>
      </w:pPr>
      <w:r w:rsidRPr="0070132B">
        <w:rPr>
          <w:sz w:val="20"/>
        </w:rPr>
        <w:t>«Исполнитель», в лице ___________</w:t>
      </w:r>
      <w:r>
        <w:rPr>
          <w:sz w:val="20"/>
        </w:rPr>
        <w:t>_</w:t>
      </w:r>
      <w:r w:rsidRPr="0070132B">
        <w:rPr>
          <w:sz w:val="20"/>
        </w:rPr>
        <w:t>_, действующего на основании _____________, с одной стороны, и</w:t>
      </w:r>
      <w:r w:rsidR="009F7162">
        <w:rPr>
          <w:sz w:val="20"/>
        </w:rPr>
        <w:t xml:space="preserve"> </w:t>
      </w:r>
      <w:r w:rsidR="009F7162" w:rsidRPr="00762DAF">
        <w:rPr>
          <w:b/>
          <w:sz w:val="22"/>
          <w:szCs w:val="22"/>
        </w:rPr>
        <w:t>Акционерное общество «ЭНЕРГИЯ-ТЕНЗОР» (АО «ЭНЕРГОТЕН»)</w:t>
      </w:r>
      <w:r w:rsidRPr="0070132B">
        <w:rPr>
          <w:sz w:val="20"/>
        </w:rPr>
        <w:t xml:space="preserve">, именуемое в дальнейшем «Заказчик», в лице </w:t>
      </w:r>
      <w:r w:rsidR="009F7162" w:rsidRPr="00762DAF">
        <w:rPr>
          <w:sz w:val="22"/>
          <w:szCs w:val="22"/>
        </w:rPr>
        <w:t>Генерального директора Сироша А.А.</w:t>
      </w:r>
      <w:r w:rsidR="009F7162">
        <w:rPr>
          <w:sz w:val="22"/>
          <w:szCs w:val="22"/>
        </w:rPr>
        <w:t xml:space="preserve">, </w:t>
      </w:r>
      <w:r w:rsidRPr="0070132B">
        <w:rPr>
          <w:sz w:val="20"/>
        </w:rPr>
        <w:t xml:space="preserve">действующего(ей) на основании </w:t>
      </w:r>
      <w:r w:rsidR="009F7162" w:rsidRPr="00762DAF">
        <w:rPr>
          <w:sz w:val="22"/>
          <w:szCs w:val="22"/>
        </w:rPr>
        <w:t>Устава</w:t>
      </w:r>
      <w:r w:rsidRPr="0070132B">
        <w:rPr>
          <w:sz w:val="20"/>
        </w:rPr>
        <w:t xml:space="preserve">, </w:t>
      </w:r>
      <w:r w:rsidRPr="0070132B">
        <w:rPr>
          <w:sz w:val="20"/>
          <w:lang w:val="en-US"/>
        </w:rPr>
        <w:t>c</w:t>
      </w:r>
      <w:r w:rsidRPr="0070132B">
        <w:rPr>
          <w:sz w:val="20"/>
        </w:rPr>
        <w:t xml:space="preserve"> другой стороны</w:t>
      </w:r>
      <w:r w:rsidRPr="0070132B">
        <w:rPr>
          <w:b/>
          <w:i/>
          <w:sz w:val="20"/>
        </w:rPr>
        <w:t xml:space="preserve">, </w:t>
      </w:r>
      <w:r w:rsidRPr="0070132B">
        <w:rPr>
          <w:sz w:val="20"/>
        </w:rPr>
        <w:t>именуемые в дальнейшем Стороны,</w:t>
      </w:r>
      <w:r w:rsidRPr="0070132B">
        <w:rPr>
          <w:b/>
          <w:i/>
          <w:sz w:val="20"/>
        </w:rPr>
        <w:t xml:space="preserve"> </w:t>
      </w:r>
      <w:r w:rsidRPr="0070132B">
        <w:rPr>
          <w:sz w:val="20"/>
        </w:rPr>
        <w:t>заключили настоящий Договор о нижеследующем:</w:t>
      </w:r>
    </w:p>
    <w:p w:rsidR="00B51ED1" w:rsidRPr="00B963D0" w:rsidRDefault="00B51ED1" w:rsidP="00B51ED1">
      <w:pPr>
        <w:pStyle w:val="a6"/>
        <w:ind w:firstLine="709"/>
        <w:jc w:val="both"/>
        <w:rPr>
          <w:sz w:val="20"/>
        </w:rPr>
      </w:pP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  <w:r w:rsidRPr="00B963D0">
        <w:rPr>
          <w:b/>
          <w:snapToGrid w:val="0"/>
          <w:sz w:val="20"/>
          <w:u w:val="single"/>
        </w:rPr>
        <w:t>1. Предмет договора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>1.1. Исполнитель принимает на себя по поручению Заказчика проведение работ (оказание услуг) по поверке (калибровке) (далее – работы) средств измерений (далее – СИ), а Заказчик обязуется принять результат выполненных работ и оплатить его. Перечень представляемых СИ, их метрологические характеристики, срок предъявления, место выполнения работ Заказчик указывает в заявке (сопроводительном письме).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1.2. На принятые СИ Исполнитель выдает Заказчику документ установленной формы - Заявление (квитанция). В Заявлении (квитанции) проставляется дата принятия СИ и дата планируемой готовности СИ.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z w:val="20"/>
        </w:rPr>
        <w:t>1.3. Работы по настоящему Договору выполняются, в соответствии с Федеральным законом от 26.06.2008 № 102-ФЗ «Об обеспечении единства измерений», а также иными нормативными правовыми актами в сфере обеспечения единства измерений.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1.4. </w:t>
      </w:r>
      <w:r w:rsidRPr="00B963D0">
        <w:rPr>
          <w:rFonts w:eastAsia="Calibri"/>
          <w:sz w:val="20"/>
          <w:lang w:eastAsia="en-US"/>
        </w:rPr>
        <w:t xml:space="preserve">Поверка СИ, применяемых в области обороны и безопасности государства осуществляется с учетом особенностей, предусмотренных Постановлением Правительства РФ от 02.10.2009 № 780 «Об особенностях обеспечения единства измерений при осуществлении деятельности в области обороны и безопасности Российской Федерации» и по результатам выполненных работ, выдается </w:t>
      </w:r>
      <w:r w:rsidRPr="00B963D0">
        <w:rPr>
          <w:snapToGrid w:val="0"/>
          <w:sz w:val="20"/>
        </w:rPr>
        <w:t>свидетельство о поверке СИ или извещение о непригодности к применению СИ.</w:t>
      </w:r>
    </w:p>
    <w:p w:rsidR="00B51ED1" w:rsidRPr="00994D38" w:rsidRDefault="00B51ED1" w:rsidP="00B51ED1">
      <w:pPr>
        <w:widowControl w:val="0"/>
        <w:ind w:firstLine="709"/>
        <w:jc w:val="both"/>
        <w:rPr>
          <w:color w:val="000000" w:themeColor="text1"/>
          <w:sz w:val="20"/>
        </w:rPr>
      </w:pPr>
      <w:r w:rsidRPr="00B963D0">
        <w:rPr>
          <w:snapToGrid w:val="0"/>
          <w:sz w:val="20"/>
        </w:rPr>
        <w:t xml:space="preserve">1.5. </w:t>
      </w:r>
      <w:r w:rsidRPr="00994D38">
        <w:rPr>
          <w:snapToGrid w:val="0"/>
          <w:sz w:val="20"/>
        </w:rPr>
        <w:t xml:space="preserve">Проведение </w:t>
      </w:r>
      <w:r w:rsidRPr="00994D38">
        <w:rPr>
          <w:sz w:val="20"/>
        </w:rPr>
        <w:t xml:space="preserve">работ (оказание услуг) по поверке (калибровке) средств измерений осуществляется по месту </w:t>
      </w:r>
      <w:r w:rsidR="00994D38" w:rsidRPr="00994D38">
        <w:rPr>
          <w:sz w:val="20"/>
        </w:rPr>
        <w:t>нахождения Заказчика</w:t>
      </w:r>
      <w:r w:rsidR="00994D38" w:rsidRPr="00994D38">
        <w:rPr>
          <w:color w:val="000000" w:themeColor="text1"/>
          <w:sz w:val="20"/>
        </w:rPr>
        <w:t xml:space="preserve">, </w:t>
      </w:r>
      <w:r w:rsidR="00994D38">
        <w:rPr>
          <w:color w:val="000000" w:themeColor="text1"/>
          <w:sz w:val="20"/>
        </w:rPr>
        <w:t>с</w:t>
      </w:r>
      <w:r w:rsidR="00994D38" w:rsidRPr="00994D38">
        <w:rPr>
          <w:snapToGrid w:val="0"/>
          <w:sz w:val="20"/>
        </w:rPr>
        <w:t>огласно Приложению №2 п. 3, 4, 5, 6, 41, 42, 43, 44, 49, 50, 51, 52, 53, 54, 57</w:t>
      </w:r>
      <w:r w:rsidR="00994D38">
        <w:rPr>
          <w:snapToGrid w:val="0"/>
          <w:sz w:val="20"/>
        </w:rPr>
        <w:t>, работы по остальным пунктам</w:t>
      </w:r>
      <w:r w:rsidR="00994D38" w:rsidRPr="00994D38">
        <w:rPr>
          <w:snapToGrid w:val="0"/>
          <w:sz w:val="20"/>
        </w:rPr>
        <w:t xml:space="preserve"> выполняются по м</w:t>
      </w:r>
      <w:r w:rsidR="00994D38" w:rsidRPr="00994D38">
        <w:rPr>
          <w:sz w:val="20"/>
        </w:rPr>
        <w:t xml:space="preserve">есту нахождения </w:t>
      </w:r>
      <w:r w:rsidR="00994D38" w:rsidRPr="00994D38">
        <w:rPr>
          <w:color w:val="000000" w:themeColor="text1"/>
          <w:sz w:val="20"/>
        </w:rPr>
        <w:t>Исполнителя</w:t>
      </w:r>
      <w:r w:rsidR="00994D38">
        <w:rPr>
          <w:color w:val="000000" w:themeColor="text1"/>
          <w:sz w:val="20"/>
        </w:rPr>
        <w:t>.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z w:val="20"/>
        </w:rPr>
        <w:t>1.6. Результаты выполненных работ (оказанных услуг) оформляется в соответствии с: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z w:val="20"/>
        </w:rPr>
        <w:t>- Приказом Минпромторга России от 31.07.2020 № 2510 «Об утверждении порядка проведения поверки средств измерений, требований к знаку поверки и содержанию свидетельства о поверке», в случае выполнения работ (оказания услуг) по поверке средств измерений;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z w:val="20"/>
        </w:rPr>
        <w:t>- «ГОСТ ISO/IEC 17025-2019. Межгосударственный стандарт. Общие требования к компетентности испытательных и калибровочных лабораторий», в случае выполнения работ (оказания услуг) по калибровке средств измерений;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z w:val="20"/>
        </w:rPr>
        <w:t>- «ГОСТ Р 8.568-2017. Национальный стандарт Российской Федерации. Государственная система обеспечения единства измерений. Аттестация испытательного оборудования. Основные положения», в случае выполнения работ (оказания услуг) по аттестации испытательного оборудования.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  <w:r w:rsidRPr="00B963D0">
        <w:rPr>
          <w:b/>
          <w:snapToGrid w:val="0"/>
          <w:sz w:val="20"/>
          <w:u w:val="single"/>
        </w:rPr>
        <w:t>2. Срок выполнения работ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2.1. Исполнитель выполняет</w:t>
      </w:r>
      <w:r w:rsidRPr="00B963D0">
        <w:rPr>
          <w:sz w:val="20"/>
        </w:rPr>
        <w:t xml:space="preserve"> работы</w:t>
      </w:r>
      <w:r w:rsidRPr="00B963D0">
        <w:rPr>
          <w:snapToGrid w:val="0"/>
          <w:sz w:val="20"/>
        </w:rPr>
        <w:t xml:space="preserve"> в течение 15 (пятнадцати) рабочих дней с момента принятия СИ</w:t>
      </w:r>
      <w:r w:rsidRPr="00B963D0">
        <w:rPr>
          <w:sz w:val="20"/>
        </w:rPr>
        <w:t>, предоставления документации, предусмотренной пунктом 3.3.1 настоящего Договора</w:t>
      </w:r>
      <w:r w:rsidRPr="00B963D0">
        <w:rPr>
          <w:snapToGrid w:val="0"/>
          <w:sz w:val="20"/>
        </w:rPr>
        <w:t xml:space="preserve"> и поступления оплаты на </w:t>
      </w:r>
      <w:r w:rsidRPr="00B963D0">
        <w:rPr>
          <w:sz w:val="20"/>
        </w:rPr>
        <w:t>лицевой счёт Исполнителя</w:t>
      </w:r>
      <w:r w:rsidRPr="00B963D0">
        <w:rPr>
          <w:snapToGrid w:val="0"/>
          <w:sz w:val="20"/>
        </w:rPr>
        <w:t xml:space="preserve">, за исключением случаев, предусмотренных настоящим Договором. 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2.2. Срок выполнения работ продлевается в следующих случаях: а) если применяемыми </w:t>
      </w:r>
      <w:r w:rsidRPr="00B963D0">
        <w:rPr>
          <w:sz w:val="20"/>
        </w:rPr>
        <w:t xml:space="preserve">методиками поверки (калибровки, аттестации) </w:t>
      </w:r>
      <w:r w:rsidRPr="00B963D0">
        <w:rPr>
          <w:snapToGrid w:val="0"/>
          <w:sz w:val="20"/>
        </w:rPr>
        <w:t>предусмотрены иные сроки поверки (калибровки, аттестации), срок выполнения работ продлевается с учетом таких сроков; б) в случае привлечения для выполнения работ третьих лиц, срок выполнения работ продлевается не более чем на 15 (пятнадцать) рабочих дней; в) в случае предоставления единовременно в поверку 15 (пятнадцати) и более СИ, поверка которых осуществляется одним комплектом средств поверки (однотипные (аналогичные) СИ).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Срок выполнения выездных работ устанавливается Исполнителем по согласованию с Заказчиком, с учетом возможности предоставления доступа на территорию Заказчика и сроков прибытия специалистов Исполнителя к месту осуществления работ.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2.3. В случае возникновения обстоятельств продлевающих сроки выполнения работ, а также в случае невозможности выполнения работ в установленные сроки по техническим причинам, Исполнитель извещает об этом Заказчика по средствам размещения соответствующей информации в личном кабинете Заказчика </w:t>
      </w:r>
      <w:r w:rsidRPr="00112CCF">
        <w:rPr>
          <w:snapToGrid w:val="0"/>
          <w:color w:val="000000" w:themeColor="text1"/>
          <w:sz w:val="20"/>
        </w:rPr>
        <w:t>(</w:t>
      </w:r>
      <w:hyperlink r:id="rId8" w:history="1">
        <w:r w:rsidR="00112CCF" w:rsidRPr="007728E8">
          <w:rPr>
            <w:rStyle w:val="ab"/>
            <w:snapToGrid w:val="0"/>
            <w:sz w:val="20"/>
          </w:rPr>
          <w:t>https://online.ru/</w:t>
        </w:r>
      </w:hyperlink>
      <w:r w:rsidRPr="00112CCF">
        <w:rPr>
          <w:snapToGrid w:val="0"/>
          <w:color w:val="000000" w:themeColor="text1"/>
          <w:sz w:val="20"/>
        </w:rPr>
        <w:t>), либо по указанной в пункте 6.7 Договора или в заявлении (квитанции) электронной почте</w:t>
      </w:r>
      <w:r w:rsidRPr="00B963D0">
        <w:rPr>
          <w:snapToGrid w:val="0"/>
          <w:sz w:val="20"/>
        </w:rPr>
        <w:t xml:space="preserve"> Заказчика.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napToGrid w:val="0"/>
          <w:sz w:val="20"/>
        </w:rPr>
        <w:t xml:space="preserve">2.4. </w:t>
      </w:r>
      <w:r w:rsidRPr="00B963D0">
        <w:rPr>
          <w:sz w:val="20"/>
        </w:rPr>
        <w:t>Течение сроков настоящего Договором исчисляется, в соответствии со ст. 191 ГК РФ со дня, следующего за днем передачи (предъявления) СИ Исполнителю, или со дня поступления оплаты на счет Исполнителя, в зависимости от того, какое из указанных событий наступило позднее.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  <w:r w:rsidRPr="00B963D0">
        <w:rPr>
          <w:b/>
          <w:snapToGrid w:val="0"/>
          <w:sz w:val="20"/>
          <w:u w:val="single"/>
        </w:rPr>
        <w:t>3. Права и обязанности сторон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3.1. Исполнитель обязан: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3.1.1. В установленные Договором сроки</w:t>
      </w:r>
      <w:r w:rsidRPr="00B963D0">
        <w:rPr>
          <w:snapToGrid w:val="0"/>
          <w:sz w:val="20"/>
        </w:rPr>
        <w:t xml:space="preserve"> выполнить</w:t>
      </w:r>
      <w:r w:rsidRPr="00B963D0">
        <w:rPr>
          <w:sz w:val="20"/>
        </w:rPr>
        <w:t xml:space="preserve"> работы в соответствии с нормативными актами в области метрологии и утвержденными методиками.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z w:val="20"/>
        </w:rPr>
        <w:t xml:space="preserve">3.1.2. </w:t>
      </w:r>
      <w:r w:rsidRPr="00B963D0">
        <w:rPr>
          <w:snapToGrid w:val="0"/>
          <w:sz w:val="20"/>
        </w:rPr>
        <w:t>По завершении выполнения</w:t>
      </w:r>
      <w:r w:rsidRPr="00B963D0">
        <w:rPr>
          <w:sz w:val="20"/>
        </w:rPr>
        <w:t xml:space="preserve"> работ</w:t>
      </w:r>
      <w:r w:rsidRPr="00B963D0">
        <w:rPr>
          <w:snapToGrid w:val="0"/>
          <w:sz w:val="20"/>
        </w:rPr>
        <w:t xml:space="preserve"> по настоящему Договору передать Заказчику: 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- СИ;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- документы, предусмотренные пунктом 3.1.5 Договора;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lastRenderedPageBreak/>
        <w:t>- счета-фактуры и Акты (на выполненные работы/оказанные услуги) или универсальный передаточный документ (УПД) (далее - Акт).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napToGrid w:val="0"/>
          <w:sz w:val="20"/>
        </w:rPr>
        <w:t>3.1.3. Обеспечить сохранность переданных СИ в течение срока выполнения</w:t>
      </w:r>
      <w:r w:rsidRPr="00B963D0">
        <w:rPr>
          <w:sz w:val="20"/>
        </w:rPr>
        <w:t xml:space="preserve"> работ</w:t>
      </w:r>
      <w:r w:rsidRPr="00B963D0">
        <w:rPr>
          <w:snapToGrid w:val="0"/>
          <w:sz w:val="20"/>
        </w:rPr>
        <w:t xml:space="preserve"> и одного месяца после их окончания. Исполнитель безвозмездно хранит СИ в течение одного месяца с момента окончания работ, а по истечению данного срока</w:t>
      </w:r>
      <w:r w:rsidRPr="00B963D0">
        <w:rPr>
          <w:sz w:val="20"/>
        </w:rPr>
        <w:t xml:space="preserve"> к отношениям Сторон применяются положения статей 886-906 ГК РФ.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z w:val="20"/>
        </w:rPr>
        <w:t xml:space="preserve">3.1.4. </w:t>
      </w:r>
      <w:r w:rsidR="00B07F2C" w:rsidRPr="00B07F2C">
        <w:rPr>
          <w:snapToGrid w:val="0"/>
          <w:sz w:val="20"/>
        </w:rPr>
        <w:t>Сведения о результатах поверки СИ передаются Исполнителем в Федеральный информационный фонд</w:t>
      </w:r>
      <w:r w:rsidR="00B07F2C">
        <w:rPr>
          <w:snapToGrid w:val="0"/>
          <w:sz w:val="20"/>
        </w:rPr>
        <w:t xml:space="preserve"> по обеспечению единства измере</w:t>
      </w:r>
      <w:r w:rsidR="00B07F2C" w:rsidRPr="00B07F2C">
        <w:rPr>
          <w:snapToGrid w:val="0"/>
          <w:sz w:val="20"/>
        </w:rPr>
        <w:t>ний в срок, установленный действующим законодательством об обеспечении единства измерений.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3.1.5. По письменному заявлению Заказчика на средство измерений наносится знак поверки, и (или) выдается свидетельство о поверке СИ, и (или) в паспорт (формуляр) СИ вносится запись о проведенной поверке, заверяемая подписью поверителя и знаком поверки, с указанием даты поверки, или выдается извещение о непригодности к применению СИ.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По результатам калибровки СИ выдается сертификат о калибровке с результатами калибровки или протокол калибровки при получении отрицательных результатов с указанием несоответствий.</w:t>
      </w:r>
    </w:p>
    <w:p w:rsidR="00B51ED1" w:rsidRPr="00B963D0" w:rsidRDefault="00B51ED1" w:rsidP="00B51ED1">
      <w:pPr>
        <w:ind w:firstLine="709"/>
        <w:jc w:val="both"/>
        <w:rPr>
          <w:rFonts w:eastAsia="Calibri"/>
          <w:sz w:val="20"/>
          <w:lang w:eastAsia="en-US"/>
        </w:rPr>
      </w:pPr>
      <w:r w:rsidRPr="00B963D0">
        <w:rPr>
          <w:snapToGrid w:val="0"/>
          <w:sz w:val="20"/>
        </w:rPr>
        <w:t>3.1.6. При наличии письменного заявления заказчика</w:t>
      </w:r>
      <w:r w:rsidRPr="00B963D0">
        <w:rPr>
          <w:rFonts w:eastAsia="Calibri"/>
          <w:sz w:val="20"/>
          <w:lang w:eastAsia="en-US"/>
        </w:rPr>
        <w:t xml:space="preserve"> передать сведения о владельце СИ в Федеральный информационный фонд по обеспечению единства измерений, выдать</w:t>
      </w:r>
      <w:r w:rsidRPr="00B963D0">
        <w:rPr>
          <w:snapToGrid w:val="0"/>
          <w:sz w:val="20"/>
        </w:rPr>
        <w:t xml:space="preserve"> </w:t>
      </w:r>
      <w:r w:rsidRPr="00B963D0">
        <w:rPr>
          <w:rFonts w:eastAsia="Calibri"/>
          <w:sz w:val="20"/>
          <w:lang w:eastAsia="en-US"/>
        </w:rPr>
        <w:t>свидетельства о поверке СИ (извещения о непригодности к применению СИ). Свидетельства о поверке (извещения о непригодности) оформляются на бумажном носителе или в виде электронного документа (при наличии технической возможности) и выдаются в течение 5 (пяти) рабочих дней, с учетом сроков опубликования сведений о результатах поверки в Федеральном информационном фонде по обеспечению единства измерений.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3.2. Исполнитель имеет право: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3.2.1. По своему усмотрению: не приступать к исполнению обязательств по настоящему Договору с момента сдачи Заказчиком СИ до момента предъявления Заказчиком платежного поручения с отметкой банка (квитанции) или поступления денежных средств на лицевой счёт Исполнителя, либо выполнить работы (оказать услуги) до момента поступления оплаты при сдаче Заказчиком СИ в поверку, с последующей оплатой выполненных работ (оказанных услуг).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3.2.2. В случае неоплаты (неполной оплаты) Заказчиком выполненных работ (оказанных услуг) не вносить сведения о результатах поверки СИ в Федеральный информационный фонд по обеспечению единства измерений и/или в соответствии со ст. 712 ГК РФ задержать выдачу переданных СИ и свидетельств о поверке (извещения о непригодности) (в случае если применимо) или иных документов, предусмотренных нормативной документацией, до полной оплаты выполненных работ (оказанных услуг).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F91407">
        <w:rPr>
          <w:sz w:val="20"/>
        </w:rPr>
        <w:t>3.2.3.</w:t>
      </w:r>
      <w:r w:rsidRPr="00B963D0">
        <w:rPr>
          <w:sz w:val="20"/>
        </w:rPr>
        <w:t xml:space="preserve"> </w:t>
      </w:r>
      <w:r w:rsidR="00F91407" w:rsidRPr="00B963D0">
        <w:rPr>
          <w:sz w:val="20"/>
        </w:rPr>
        <w:t>По истечению 3 (трех) месяцев с начала хранения СИ, в соответствии с пунктом 3.1.3 настоящего Договора, применить положения части 2 статьи 899 ГК РФ.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 xml:space="preserve">3.2.4. </w:t>
      </w:r>
      <w:r w:rsidR="00F91407" w:rsidRPr="00B963D0">
        <w:rPr>
          <w:sz w:val="20"/>
        </w:rPr>
        <w:t>При исполнении обязательств по настоящему Договору привлекать третьих лиц, при этом ответственность за действия (бездействия) таких лиц перед Заказчиком несет Исполнитель.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3.3. Заказчик обязан: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3.3.1. Представить Исполнителю СИ в комплектности, оговоренной Исполнителем, в упаковке, исключающей повреждение СИ при транспортировке, чистыми, расконсервированными, с техническим описанием (при наличии в комплекте СИ, указанном в описании типа СИ), руководством (инструкцией) по эксплуатации (при наличии в комплекте СИ, указанном в описании типа СИ), методикой поверки (при наличии в комплекте СИ, указанном в описании типа СИ), паспортом (формуляром) (при наличии в комплекте СИ, указанном в описании типа СИ) и свидетельством о последней поверке, а также необходимыми комплектующими устройствами. При наличии у поверителя эксплуатационной документации на поверяемое СИ, а также методики поверки, представление данных документов вместе с СИ на поверку является необязательным.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>СИ, эксплуатируемые в (на) агрессивных (специальных) средах, должны представляться на поверку обеззараженными, нейтрализованными, дезактивированными. Указанные в настоящем абзаце СИ принимаются на поверку только при наличии справки, подтверждающей выполнение владельцем СИ необходимых мероприятий по обеззараживанию, нейтрализации, дезактивации.</w:t>
      </w:r>
    </w:p>
    <w:p w:rsidR="00B51ED1" w:rsidRPr="00B963D0" w:rsidRDefault="00B51ED1" w:rsidP="00B51ED1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B963D0">
        <w:rPr>
          <w:sz w:val="20"/>
        </w:rPr>
        <w:t>ИО предоставляется на аттестацию (первичную, периодическую, повторную) в соответствии с требованиями «ГОСТ Р 8.568-2017. Национальный стандарт Российской Федерации. Государственная система обеспечения единства измерений. Аттестация испытательного оборудования. Основные положения».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>3.3.2. Оплатить выполненные работы (оказанные услуги) в установленном Договором размере и порядке, в том числе в случаях признания СИ непригодными к применению.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z w:val="20"/>
        </w:rPr>
        <w:t xml:space="preserve">3.3.3. </w:t>
      </w:r>
      <w:r w:rsidRPr="00B963D0">
        <w:rPr>
          <w:snapToGrid w:val="0"/>
          <w:sz w:val="20"/>
        </w:rPr>
        <w:t>Не позднее 15 (пятнадцати) рабочих дней от даты, указанной в заявлении (квитанции) получить СИ (ИО), предусмотренные нормативными правовыми актами документы по итогам выполнения работ (оказания услуг), Акты, счета-фактуры. При получении СИ представить заявление-квитанцию и надлежаще оформленную доверенность на представителя Заказчика, проверить состояние СИ и документацию на них, их комплектность.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z w:val="20"/>
        </w:rPr>
        <w:t>3.3.4.</w:t>
      </w:r>
      <w:r w:rsidRPr="00B963D0">
        <w:rPr>
          <w:snapToGrid w:val="0"/>
          <w:sz w:val="20"/>
        </w:rPr>
        <w:t xml:space="preserve"> В течение 5 (пяти) рабочих дней с момента получения подписать и вернуть один экземпляр Акта (на выполненные работы/оказанные услуги) или УПД Исполнителю, либо представить мотивированный отказ от их подписания. Если Заказчик не предоставляет в установленный срок Исполнителю подписанный Акт, то работы (услуги) считаются принятыми за подписью Исполнителя и претензии к Исполнителю отсутствуют. Мотивированный отказ от подписания Актов считается направленным своевременно, если он поступил Исполнителю или направлен почтой (подписан электронной подписью) не позднее указанного в настоящем пункте срока.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napToGrid w:val="0"/>
          <w:sz w:val="20"/>
        </w:rPr>
        <w:t>3.3.5. При выполнении</w:t>
      </w:r>
      <w:r w:rsidRPr="00B963D0">
        <w:rPr>
          <w:sz w:val="20"/>
        </w:rPr>
        <w:t xml:space="preserve"> работ (оказании услуг)</w:t>
      </w:r>
      <w:r w:rsidRPr="00B963D0">
        <w:rPr>
          <w:snapToGrid w:val="0"/>
          <w:sz w:val="20"/>
        </w:rPr>
        <w:t xml:space="preserve"> по месту нахождения Заказчика обеспечить допуск к месту выполнения</w:t>
      </w:r>
      <w:r w:rsidRPr="00B963D0">
        <w:rPr>
          <w:sz w:val="20"/>
        </w:rPr>
        <w:t xml:space="preserve"> работ (оказания услуг)</w:t>
      </w:r>
      <w:r w:rsidRPr="00B963D0">
        <w:rPr>
          <w:snapToGrid w:val="0"/>
          <w:sz w:val="20"/>
        </w:rPr>
        <w:t>, выделить рабочие места или помещения, приспособленные для выполнения</w:t>
      </w:r>
      <w:r w:rsidRPr="00B963D0">
        <w:rPr>
          <w:sz w:val="20"/>
        </w:rPr>
        <w:t xml:space="preserve"> работ (оказания услуг)</w:t>
      </w:r>
      <w:r w:rsidRPr="00B963D0">
        <w:rPr>
          <w:snapToGrid w:val="0"/>
          <w:sz w:val="20"/>
        </w:rPr>
        <w:t xml:space="preserve"> в соответствии с требованиями методик,</w:t>
      </w:r>
      <w:r w:rsidRPr="00B963D0">
        <w:rPr>
          <w:sz w:val="20"/>
        </w:rPr>
        <w:t xml:space="preserve"> в том числе, но не ограничиваясь, температуре окружающего воздуха, влажности, напряжению, магнитному полю, вентиляции, аспирации и т.д., обеспечить сохранность оборудования (эталонов) Исполнителя.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lastRenderedPageBreak/>
        <w:t xml:space="preserve">3.3.6. Письменно известить Исполнителя о необходимости передачи сведений о владельце СИ в </w:t>
      </w:r>
      <w:r w:rsidRPr="00B963D0">
        <w:rPr>
          <w:rFonts w:eastAsia="Calibri"/>
          <w:sz w:val="20"/>
          <w:lang w:eastAsia="en-US"/>
        </w:rPr>
        <w:t>Федеральный информационный фонд по обеспечению единства измерений, а также</w:t>
      </w:r>
      <w:r w:rsidRPr="00B963D0">
        <w:rPr>
          <w:snapToGrid w:val="0"/>
          <w:sz w:val="20"/>
        </w:rPr>
        <w:t xml:space="preserve"> нанесения на средство измерений знак поверки, и (или) выдачи свидетельства о поверке СИ, и (или) в паспорт (формуляр) СИ внести запись о проведенной поверке, заверяемой подписью поверителя и знаком поверки, с указанием даты поверки, или выдачи извещение о непригодности к применению СИ.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3.4. Заказчик имеет право:</w:t>
      </w:r>
    </w:p>
    <w:p w:rsidR="00B51ED1" w:rsidRPr="00B963D0" w:rsidRDefault="00B51ED1" w:rsidP="00B51ED1">
      <w:pPr>
        <w:pStyle w:val="a3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3.4.1. Знакомиться с действующим Прейскурантом тарифов на метрологические работы и другие услуги (далее – Прейскурант), учредительными документами, аттестатами аккредитации, образцами документов Исполнителя, размещенными в соответствии с пунктом 6.9. настоящего Договора.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>3.4.2. Расторгнуть Договор в одностороннем порядке, уведомив Исполнителя не позднее, чем за 10 (десять) рабочих дней до предполагаемой даты расторжения, в случае если Исполнитель без уважительных причин не приступает к выполнению работ по Договору по истечении одного месяца с даты приемки СИ, получения необходимой документации, согласно пункту 3.3.1 Договора и получении предоплаты. При этом поступивший Исполнителю авансовый платеж подлежит возврату по письменному запросу Заказчика, в течение 10 (десяти) рабочих дней.</w:t>
      </w:r>
    </w:p>
    <w:p w:rsidR="00B51ED1" w:rsidRPr="00B963D0" w:rsidRDefault="00B51ED1" w:rsidP="00B51ED1">
      <w:pPr>
        <w:ind w:firstLine="709"/>
        <w:jc w:val="center"/>
        <w:rPr>
          <w:b/>
          <w:snapToGrid w:val="0"/>
          <w:sz w:val="20"/>
          <w:u w:val="single"/>
        </w:rPr>
      </w:pPr>
    </w:p>
    <w:p w:rsidR="00B51ED1" w:rsidRPr="00B963D0" w:rsidRDefault="00B51ED1" w:rsidP="00B51ED1">
      <w:pPr>
        <w:jc w:val="center"/>
        <w:rPr>
          <w:b/>
          <w:snapToGrid w:val="0"/>
          <w:sz w:val="20"/>
          <w:u w:val="single"/>
        </w:rPr>
      </w:pPr>
      <w:r w:rsidRPr="00775015">
        <w:rPr>
          <w:b/>
          <w:snapToGrid w:val="0"/>
          <w:sz w:val="20"/>
          <w:u w:val="single"/>
        </w:rPr>
        <w:t>4. Стоимость работ и порядок расчетов</w:t>
      </w:r>
    </w:p>
    <w:p w:rsidR="00620B4A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4.1.</w:t>
      </w:r>
      <w:r w:rsidRPr="00620B4A">
        <w:rPr>
          <w:snapToGrid w:val="0"/>
          <w:sz w:val="20"/>
        </w:rPr>
        <w:t xml:space="preserve"> </w:t>
      </w:r>
      <w:r w:rsidR="00620B4A" w:rsidRPr="00620B4A">
        <w:rPr>
          <w:color w:val="000000" w:themeColor="text1"/>
          <w:sz w:val="20"/>
        </w:rPr>
        <w:t>Общая стоимость услуг указывается в Перечне средств измерений (СИ) (Приложение №2 к Договору) и составляет</w:t>
      </w:r>
      <w:r w:rsidR="00620B4A" w:rsidRPr="00620B4A">
        <w:rPr>
          <w:snapToGrid w:val="0"/>
          <w:color w:val="000000" w:themeColor="text1"/>
          <w:sz w:val="20"/>
        </w:rPr>
        <w:t xml:space="preserve"> </w:t>
      </w:r>
      <w:r w:rsidR="00620B4A" w:rsidRPr="00775015">
        <w:rPr>
          <w:snapToGrid w:val="0"/>
          <w:color w:val="FFFFFF" w:themeColor="background1"/>
          <w:sz w:val="20"/>
        </w:rPr>
        <w:t>1 270</w:t>
      </w:r>
      <w:r w:rsidR="00620B4A" w:rsidRPr="00775015">
        <w:rPr>
          <w:color w:val="FFFFFF" w:themeColor="background1"/>
          <w:sz w:val="20"/>
        </w:rPr>
        <w:t xml:space="preserve"> 042,92</w:t>
      </w:r>
      <w:r w:rsidR="00620B4A" w:rsidRPr="00620B4A">
        <w:rPr>
          <w:sz w:val="20"/>
        </w:rPr>
        <w:t xml:space="preserve"> руб. </w:t>
      </w:r>
      <w:r w:rsidR="00620B4A" w:rsidRPr="00775015">
        <w:rPr>
          <w:color w:val="FFFFFF" w:themeColor="background1"/>
          <w:sz w:val="20"/>
        </w:rPr>
        <w:t>2</w:t>
      </w:r>
      <w:r w:rsidR="00620B4A" w:rsidRPr="00620B4A">
        <w:rPr>
          <w:sz w:val="20"/>
        </w:rPr>
        <w:t xml:space="preserve"> копейки, в т.ч. НДС 2</w:t>
      </w:r>
      <w:r w:rsidR="00775015">
        <w:rPr>
          <w:sz w:val="20"/>
        </w:rPr>
        <w:t>2</w:t>
      </w:r>
      <w:r w:rsidR="00620B4A" w:rsidRPr="00620B4A">
        <w:rPr>
          <w:sz w:val="20"/>
        </w:rPr>
        <w:t xml:space="preserve">%. </w:t>
      </w:r>
      <w:r w:rsidR="00620B4A" w:rsidRPr="00620B4A">
        <w:rPr>
          <w:color w:val="000000" w:themeColor="text1"/>
          <w:sz w:val="20"/>
        </w:rPr>
        <w:t>Цена договора включает: стоимость услуг, стоимость материалов</w:t>
      </w:r>
      <w:r w:rsidR="00620B4A" w:rsidRPr="00620B4A">
        <w:rPr>
          <w:bCs/>
          <w:color w:val="000000" w:themeColor="text1"/>
          <w:sz w:val="20"/>
        </w:rPr>
        <w:t xml:space="preserve">, </w:t>
      </w:r>
      <w:r w:rsidR="00620B4A" w:rsidRPr="00620B4A">
        <w:rPr>
          <w:color w:val="000000" w:themeColor="text1"/>
          <w:sz w:val="20"/>
        </w:rPr>
        <w:t>зарплату рабочих, эксплуатацию машин и механизмов,</w:t>
      </w:r>
      <w:r w:rsidR="00620B4A" w:rsidRPr="00620B4A">
        <w:rPr>
          <w:bCs/>
          <w:color w:val="000000" w:themeColor="text1"/>
          <w:sz w:val="20"/>
        </w:rPr>
        <w:t xml:space="preserve"> транспортные расходы </w:t>
      </w:r>
      <w:r w:rsidR="00620B4A" w:rsidRPr="00620B4A">
        <w:rPr>
          <w:snapToGrid w:val="0"/>
          <w:color w:val="000000" w:themeColor="text1"/>
          <w:sz w:val="20"/>
        </w:rPr>
        <w:t xml:space="preserve">по п. </w:t>
      </w:r>
      <w:r w:rsidR="00775015" w:rsidRPr="00994D38">
        <w:rPr>
          <w:snapToGrid w:val="0"/>
          <w:sz w:val="20"/>
        </w:rPr>
        <w:t>3, 4, 5, 6, 41, 42, 43, 44, 49, 50, 51, 52, 53, 54, 57</w:t>
      </w:r>
      <w:r w:rsidR="00620B4A" w:rsidRPr="00620B4A">
        <w:rPr>
          <w:snapToGrid w:val="0"/>
          <w:color w:val="000000" w:themeColor="text1"/>
          <w:sz w:val="20"/>
        </w:rPr>
        <w:t xml:space="preserve"> Приложения №2</w:t>
      </w:r>
      <w:r w:rsidR="00620B4A" w:rsidRPr="00620B4A">
        <w:rPr>
          <w:bCs/>
          <w:color w:val="000000" w:themeColor="text1"/>
          <w:sz w:val="20"/>
        </w:rPr>
        <w:t>, полный комплект документации,</w:t>
      </w:r>
      <w:r w:rsidR="00620B4A" w:rsidRPr="00620B4A">
        <w:rPr>
          <w:color w:val="000000" w:themeColor="text1"/>
          <w:sz w:val="20"/>
        </w:rPr>
        <w:t xml:space="preserve"> а также все налоги, пошлины, сборы и другие обязательные платежи, которые Исполнитель должен выплатить в связи с выполнением обязательств по Договору в соответствии с законодательством Российской Федерации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4.2. Оплата работ (услуг) по Договору производится в течение 5 (пяти) рабочих дней авансовым платежом в размере 100% (ста процентов) предоплаты на основании счета Исполнителя, до начала выполнения работ (оказания услуг). В случаях, предусмотренных законодательством РФ может быть предусмотрен иной порядок оплаты. 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4.3. Счета-фактуры на авансовый платеж и выполненные работы (оказанные услуги) выставляются в соответствии с п. 3 ст. 168 НК РФ, оформляются в соответствии с п. 5 и п. 5.1 ст. 169 НК РФ. В случае применения УПД счет-фактура не составляется.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4.4. Обязательства Заказчика по оплате считаются исполненными с момента списания денежных средств с его расчетного счета, при этом датой оплаты является дата поступления денежных средств на лицевой счет Исполнителя.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4.5. Стороны согласовали, что в соответствии с пунктом 3 статьи 319.1. ГК РФ поступающая от Заказчика оплата (предварительная оплата) засчитывается Исполнителем в счет однородного обязательства срок исполнения которого наступил ранее, а в случае отсутствия срока исполнения в счет обязательства возникшего ранее.</w:t>
      </w:r>
    </w:p>
    <w:p w:rsidR="00B51ED1" w:rsidRPr="00B963D0" w:rsidRDefault="00B51ED1" w:rsidP="00B51ED1">
      <w:pPr>
        <w:ind w:firstLine="709"/>
        <w:jc w:val="both"/>
        <w:rPr>
          <w:snapToGrid w:val="0"/>
          <w:sz w:val="20"/>
        </w:rPr>
      </w:pP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  <w:r w:rsidRPr="00B963D0">
        <w:rPr>
          <w:b/>
          <w:snapToGrid w:val="0"/>
          <w:sz w:val="20"/>
          <w:u w:val="single"/>
        </w:rPr>
        <w:t xml:space="preserve">5. Ответственность сторон 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>5.1. За невыполнение 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 Стороны договорились, что в отношении сумм платежей по настоящему Договору проценты на сумму долга по статье 317.1 Гражданского кодекса РФ не начисляются.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  <w:r w:rsidRPr="00B963D0">
        <w:rPr>
          <w:sz w:val="20"/>
        </w:rPr>
        <w:t>5.2. В случае неполучения Заказчиком СИ в сроки, установленные п. 3.1.3 и в случае нарушения срока оплаты в соответствии с п. 4.2. Договора более чем на 5 (пять) рабочих дней, Исполнитель за каждый последующий день хранения СИ имеет право взимать вознаграждение за хранение каждой единицы СИ (ИО) в размере 120,00 (сто двадцать рублей 00 копеек), в том числе НДС.</w:t>
      </w:r>
    </w:p>
    <w:p w:rsidR="00B51ED1" w:rsidRPr="00B963D0" w:rsidRDefault="00B51ED1" w:rsidP="00B51ED1">
      <w:pPr>
        <w:pStyle w:val="21"/>
        <w:ind w:firstLine="709"/>
        <w:rPr>
          <w:sz w:val="20"/>
        </w:rPr>
      </w:pP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  <w:r w:rsidRPr="00B963D0">
        <w:rPr>
          <w:b/>
          <w:snapToGrid w:val="0"/>
          <w:sz w:val="20"/>
          <w:u w:val="single"/>
        </w:rPr>
        <w:t>6. Прочие условия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6.1. Договор вступает в силу с даты подписания Сторонами, и действует </w:t>
      </w:r>
      <w:r w:rsidR="00832AE1">
        <w:rPr>
          <w:snapToGrid w:val="0"/>
          <w:sz w:val="20"/>
        </w:rPr>
        <w:t>до 31.10.2027 г.</w:t>
      </w:r>
      <w:r w:rsidRPr="00B963D0">
        <w:rPr>
          <w:snapToGrid w:val="0"/>
          <w:sz w:val="20"/>
        </w:rPr>
        <w:t>, а в части взаиморасчетов до полного исполнения обязательств Сторонами. В отношении работ (услуг), начатых по заявкам Заказчика в период действия настоящего Договора, срок его действия продлевается до даты завершения выполнения работ (оказания услуг), но не более чем на срок выполнения работ (оказания услуг), в соответствии с пунктами 2.1. - 2.5. настоящего Договора. Пролонгация Договора возможна путем подписания дополнительного соглашения.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6.2. Любые изменения и дополнения к настоящему Договору имеют силу в том случае, если они оформлены в письменном виде и подписаны обеими Сторонами.</w:t>
      </w:r>
    </w:p>
    <w:p w:rsidR="00B51ED1" w:rsidRPr="009F7162" w:rsidRDefault="00B51ED1" w:rsidP="00B51ED1">
      <w:pPr>
        <w:widowControl w:val="0"/>
        <w:ind w:firstLine="709"/>
        <w:jc w:val="both"/>
        <w:rPr>
          <w:snapToGrid w:val="0"/>
          <w:color w:val="FFFFFF" w:themeColor="background1"/>
          <w:sz w:val="20"/>
        </w:rPr>
      </w:pPr>
      <w:r w:rsidRPr="00B963D0">
        <w:rPr>
          <w:snapToGrid w:val="0"/>
          <w:sz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Настоящий Договор, заключенный посредством факсимильной связи, имеет юридическую силу для каждой из Сторон с последующим обязательным обменом оригиналами Договора </w:t>
      </w:r>
      <w:r w:rsidRPr="009F7162">
        <w:rPr>
          <w:snapToGrid w:val="0"/>
          <w:color w:val="FFFFFF" w:themeColor="background1"/>
          <w:sz w:val="20"/>
        </w:rPr>
        <w:t>(факс Исполнителя (499) 124-99-96).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6.4. Выполнение выездных работ по настоящему Договору осуществляется Исполнителем с учетом особенностей предусмотренных пунктами 2.2., 3.3.5. и 4.1. настоящего Договора.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6.5. После выполнения работ по настоящему Договору все претензии по состоянию СИ и документации на них, их комплектности указываются в письменном виде при приемке СИ представителем Заказчика. После выдачи СИ представителю Заказчика или выезда представителей Исполнителя с места выполнения работ по Договору претензии Исполнителем не принимаются.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napToGrid w:val="0"/>
          <w:sz w:val="20"/>
        </w:rPr>
        <w:t xml:space="preserve">6.6. </w:t>
      </w:r>
      <w:r w:rsidRPr="00B963D0">
        <w:rPr>
          <w:sz w:val="20"/>
        </w:rPr>
        <w:t>Все споры и разногласия, возникающие между Сторонами по настоящему Договору или в связи с ним, разрешаются путём переговоров.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napToGrid w:val="0"/>
          <w:sz w:val="20"/>
        </w:rPr>
        <w:t xml:space="preserve">6.7. </w:t>
      </w:r>
      <w:r w:rsidRPr="00B963D0">
        <w:rPr>
          <w:sz w:val="20"/>
        </w:rPr>
        <w:t>Все уведомления и сообщения, предусмотренные Договором должны направляться в письменной форме. Допускается направление уведомления и/или сообщения по электронной почте или факсу, но при этом любое уведомление/сообщение, направляемое одной из Сторон другой Стороне, имеет юридическую силу только в том случае, если оно также направлено по адресу, указанному в разделе 7 Договора. Уведомление может быть вручено лично или направлено заказным письмом и будет считаться полученным: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z w:val="20"/>
        </w:rPr>
        <w:t>– При вручении лично – на дату вручения;</w:t>
      </w:r>
    </w:p>
    <w:p w:rsidR="00B51ED1" w:rsidRPr="00B963D0" w:rsidRDefault="00B51ED1" w:rsidP="00B51ED1">
      <w:pPr>
        <w:widowControl w:val="0"/>
        <w:ind w:firstLine="709"/>
        <w:jc w:val="both"/>
        <w:rPr>
          <w:sz w:val="20"/>
        </w:rPr>
      </w:pPr>
      <w:r w:rsidRPr="00B963D0">
        <w:rPr>
          <w:sz w:val="20"/>
        </w:rPr>
        <w:t>– При отправке заказной почтой – на дату, указанную в квитанции, подтверждающей доставку соответствующего почтового отправления организацией связи.</w:t>
      </w:r>
    </w:p>
    <w:p w:rsidR="00B51ED1" w:rsidRPr="00B963D0" w:rsidRDefault="00B51ED1" w:rsidP="00B51ED1">
      <w:pPr>
        <w:widowControl w:val="0"/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Допускается направление сторонами Актов сверки взаиморасчетов, </w:t>
      </w:r>
      <w:r w:rsidRPr="00B963D0">
        <w:rPr>
          <w:sz w:val="20"/>
        </w:rPr>
        <w:t xml:space="preserve">посредством факсимильной связи: факс Заказчика ________________________, факс Исполнителя </w:t>
      </w:r>
      <w:r w:rsidRPr="009F7162">
        <w:rPr>
          <w:color w:val="FFFFFF" w:themeColor="background1"/>
          <w:sz w:val="20"/>
        </w:rPr>
        <w:t>(499)129-25-33</w:t>
      </w:r>
      <w:r w:rsidRPr="00B963D0">
        <w:rPr>
          <w:sz w:val="20"/>
        </w:rPr>
        <w:t xml:space="preserve">, а также </w:t>
      </w:r>
      <w:r w:rsidRPr="00B963D0">
        <w:rPr>
          <w:snapToGrid w:val="0"/>
          <w:sz w:val="20"/>
        </w:rPr>
        <w:t xml:space="preserve">по следующим адресам электронной почты: </w:t>
      </w:r>
      <w:r w:rsidRPr="00B963D0">
        <w:rPr>
          <w:snapToGrid w:val="0"/>
          <w:sz w:val="20"/>
          <w:lang w:val="en-US"/>
        </w:rPr>
        <w:t>e</w:t>
      </w:r>
      <w:r w:rsidRPr="00B963D0">
        <w:rPr>
          <w:snapToGrid w:val="0"/>
          <w:sz w:val="20"/>
        </w:rPr>
        <w:t>-</w:t>
      </w:r>
      <w:r w:rsidRPr="00B963D0">
        <w:rPr>
          <w:snapToGrid w:val="0"/>
          <w:sz w:val="20"/>
          <w:lang w:val="en-US"/>
        </w:rPr>
        <w:t>mail</w:t>
      </w:r>
      <w:r w:rsidRPr="00B963D0">
        <w:rPr>
          <w:snapToGrid w:val="0"/>
          <w:sz w:val="20"/>
        </w:rPr>
        <w:t xml:space="preserve"> Заказчика __________________________________, </w:t>
      </w:r>
      <w:r w:rsidRPr="00B963D0">
        <w:rPr>
          <w:snapToGrid w:val="0"/>
          <w:sz w:val="20"/>
          <w:lang w:val="en-US"/>
        </w:rPr>
        <w:t>e</w:t>
      </w:r>
      <w:r w:rsidRPr="00B963D0">
        <w:rPr>
          <w:snapToGrid w:val="0"/>
          <w:sz w:val="20"/>
        </w:rPr>
        <w:t>-</w:t>
      </w:r>
      <w:r w:rsidRPr="00B963D0">
        <w:rPr>
          <w:snapToGrid w:val="0"/>
          <w:sz w:val="20"/>
          <w:lang w:val="en-US"/>
        </w:rPr>
        <w:t>mail</w:t>
      </w:r>
      <w:r w:rsidRPr="00B963D0">
        <w:rPr>
          <w:snapToGrid w:val="0"/>
          <w:sz w:val="20"/>
        </w:rPr>
        <w:t xml:space="preserve"> Исполнителя </w:t>
      </w:r>
      <w:r w:rsidRPr="009F7162">
        <w:rPr>
          <w:b/>
          <w:snapToGrid w:val="0"/>
          <w:color w:val="FFFFFF" w:themeColor="background1"/>
          <w:sz w:val="20"/>
          <w:lang w:val="en-US"/>
        </w:rPr>
        <w:t>info</w:t>
      </w:r>
      <w:r w:rsidRPr="009F7162">
        <w:rPr>
          <w:b/>
          <w:snapToGrid w:val="0"/>
          <w:color w:val="FFFFFF" w:themeColor="background1"/>
          <w:sz w:val="20"/>
        </w:rPr>
        <w:t>@</w:t>
      </w:r>
      <w:r w:rsidRPr="009F7162">
        <w:rPr>
          <w:b/>
          <w:snapToGrid w:val="0"/>
          <w:color w:val="FFFFFF" w:themeColor="background1"/>
          <w:sz w:val="20"/>
          <w:lang w:val="en-US"/>
        </w:rPr>
        <w:t>rostest</w:t>
      </w:r>
      <w:r w:rsidRPr="009F7162">
        <w:rPr>
          <w:b/>
          <w:snapToGrid w:val="0"/>
          <w:color w:val="FFFFFF" w:themeColor="background1"/>
          <w:sz w:val="20"/>
        </w:rPr>
        <w:t>.</w:t>
      </w:r>
      <w:r w:rsidRPr="009F7162">
        <w:rPr>
          <w:b/>
          <w:snapToGrid w:val="0"/>
          <w:color w:val="FFFFFF" w:themeColor="background1"/>
          <w:sz w:val="20"/>
          <w:lang w:val="en-US"/>
        </w:rPr>
        <w:t>ru</w:t>
      </w:r>
      <w:r w:rsidRPr="00B963D0">
        <w:rPr>
          <w:snapToGrid w:val="0"/>
          <w:sz w:val="20"/>
        </w:rPr>
        <w:t>, с обязательным обменом оригиналами.</w:t>
      </w:r>
    </w:p>
    <w:p w:rsidR="00B51ED1" w:rsidRPr="00B963D0" w:rsidRDefault="00B51ED1" w:rsidP="00B51ED1">
      <w:pPr>
        <w:widowControl w:val="0"/>
        <w:tabs>
          <w:tab w:val="left" w:pos="2835"/>
        </w:tabs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6.8. В случае невозможности разрешения споров путем переговоров, они подлежат рассмотрению в Арбитражном суде г. Москвы.</w:t>
      </w:r>
    </w:p>
    <w:p w:rsidR="00B51ED1" w:rsidRPr="00B963D0" w:rsidRDefault="00B51ED1" w:rsidP="00B51ED1">
      <w:pPr>
        <w:widowControl w:val="0"/>
        <w:tabs>
          <w:tab w:val="left" w:pos="2835"/>
        </w:tabs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 xml:space="preserve">6.9. Копии учредительных документов, аттестатов аккредитации, Прейскуранта, образцов Актов сдачи-приемки, формы Заявлений (квитанций) и заявок (писем), другие документы и контактная информация Исполнителя размещены на сайте </w:t>
      </w:r>
      <w:r w:rsidRPr="009F7162">
        <w:rPr>
          <w:snapToGrid w:val="0"/>
          <w:color w:val="FFFFFF" w:themeColor="background1"/>
          <w:sz w:val="20"/>
        </w:rPr>
        <w:t>www.rostest.ru.</w:t>
      </w:r>
    </w:p>
    <w:p w:rsidR="00B51ED1" w:rsidRPr="00B963D0" w:rsidRDefault="00B51ED1" w:rsidP="00B51ED1">
      <w:pPr>
        <w:widowControl w:val="0"/>
        <w:tabs>
          <w:tab w:val="left" w:pos="2835"/>
        </w:tabs>
        <w:ind w:firstLine="709"/>
        <w:jc w:val="both"/>
        <w:rPr>
          <w:snapToGrid w:val="0"/>
          <w:sz w:val="20"/>
        </w:rPr>
      </w:pPr>
      <w:r w:rsidRPr="00B963D0">
        <w:rPr>
          <w:snapToGrid w:val="0"/>
          <w:sz w:val="20"/>
        </w:rPr>
        <w:t>6.10</w:t>
      </w:r>
      <w:r w:rsidR="00775015">
        <w:rPr>
          <w:snapToGrid w:val="0"/>
          <w:sz w:val="20"/>
        </w:rPr>
        <w:t>.</w:t>
      </w:r>
      <w:r w:rsidR="00775015" w:rsidRPr="00775015">
        <w:rPr>
          <w:sz w:val="20"/>
        </w:rPr>
        <w:t xml:space="preserve"> </w:t>
      </w:r>
      <w:r w:rsidR="00775015" w:rsidRPr="00B963D0">
        <w:rPr>
          <w:sz w:val="20"/>
        </w:rPr>
        <w:t xml:space="preserve"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целей, </w:t>
      </w:r>
      <w:bookmarkStart w:id="1" w:name="Par0"/>
      <w:bookmarkEnd w:id="1"/>
      <w:r w:rsidR="00775015" w:rsidRPr="00B963D0">
        <w:rPr>
          <w:sz w:val="20"/>
        </w:rPr>
        <w:t>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2" w:name="Par1"/>
      <w:bookmarkEnd w:id="2"/>
      <w:r w:rsidR="00775015" w:rsidRPr="00B963D0">
        <w:rPr>
          <w:sz w:val="20"/>
        </w:rPr>
        <w:t xml:space="preserve"> 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об этом другую Сторону в письменной форме, с указанием известных фактов или предоставив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ее аффилированными лицами, работниками или посредниками. Сторона, получившая уведомление о нарушении обязана рассмотреть его и сообщить другой Стороне об итогах его рассмотрения в течение 15 (пятнадцати) рабочих дней с даты получения. Стороны гарантируют осуществление надлежащего разбирательства по фактам нарушения положений настоящей статьи с соблюдением принципов конфиденциальности и применение эффективных мер по предотвращению возможных конфликтных ситуаций,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В случае подтверждения факта нарушения одной Стороной положений настоящей статьи и/или неполучения другой Стороной информации об итогах рассмотрения уведомления о нарушении,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15 (пятнадцать) календарных дней до даты прекращения действия настоящего Договора.</w:t>
      </w:r>
      <w:r w:rsidRPr="00B963D0">
        <w:rPr>
          <w:snapToGrid w:val="0"/>
          <w:sz w:val="20"/>
        </w:rPr>
        <w:t xml:space="preserve">. </w:t>
      </w:r>
    </w:p>
    <w:p w:rsidR="00B51ED1" w:rsidRPr="00B963D0" w:rsidRDefault="00B51ED1" w:rsidP="00B51ED1">
      <w:pPr>
        <w:widowControl w:val="0"/>
        <w:tabs>
          <w:tab w:val="left" w:pos="2835"/>
        </w:tabs>
        <w:ind w:firstLine="709"/>
        <w:jc w:val="both"/>
        <w:rPr>
          <w:sz w:val="20"/>
        </w:rPr>
      </w:pPr>
      <w:r w:rsidRPr="00B963D0">
        <w:rPr>
          <w:snapToGrid w:val="0"/>
          <w:sz w:val="20"/>
        </w:rPr>
        <w:t xml:space="preserve">6.11. </w:t>
      </w:r>
      <w:r w:rsidRPr="00B963D0">
        <w:rPr>
          <w:sz w:val="20"/>
        </w:rPr>
        <w:t xml:space="preserve">Каждая из Сторон гарантирует, что: </w:t>
      </w:r>
    </w:p>
    <w:p w:rsidR="00B51ED1" w:rsidRPr="00B963D0" w:rsidRDefault="00B51ED1" w:rsidP="00B51ED1">
      <w:pPr>
        <w:pStyle w:val="Text"/>
        <w:spacing w:after="0"/>
        <w:ind w:firstLine="709"/>
        <w:jc w:val="both"/>
        <w:rPr>
          <w:sz w:val="20"/>
          <w:lang w:val="ru-RU"/>
        </w:rPr>
      </w:pPr>
      <w:r w:rsidRPr="00B963D0">
        <w:rPr>
          <w:sz w:val="20"/>
          <w:lang w:val="ru-RU"/>
        </w:rPr>
        <w:t>6.1</w:t>
      </w:r>
      <w:r w:rsidR="00775015">
        <w:rPr>
          <w:sz w:val="20"/>
          <w:lang w:val="ru-RU"/>
        </w:rPr>
        <w:t>1</w:t>
      </w:r>
      <w:r w:rsidRPr="00B963D0">
        <w:rPr>
          <w:sz w:val="20"/>
          <w:lang w:val="ru-RU"/>
        </w:rPr>
        <w:t>.1. Зарегистрирована в ЕГРЮЛ надлежащим образом;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- ее исполнительный орган находится и осуществляет функции управления по месту регистрации юридического лица, и в нем нет дисквалифицированных лиц;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- 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- 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 xml:space="preserve">-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- 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-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- 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B51ED1" w:rsidRPr="00B963D0" w:rsidRDefault="00B51ED1" w:rsidP="00B51ED1">
      <w:pPr>
        <w:ind w:firstLine="709"/>
        <w:jc w:val="both"/>
        <w:rPr>
          <w:sz w:val="20"/>
        </w:rPr>
      </w:pPr>
      <w:r w:rsidRPr="00B963D0">
        <w:rPr>
          <w:sz w:val="20"/>
        </w:rPr>
        <w:t>6.1</w:t>
      </w:r>
      <w:r w:rsidR="00775015">
        <w:rPr>
          <w:sz w:val="20"/>
        </w:rPr>
        <w:t>1</w:t>
      </w:r>
      <w:r w:rsidRPr="00B963D0">
        <w:rPr>
          <w:sz w:val="20"/>
        </w:rPr>
        <w:t xml:space="preserve">.2. </w:t>
      </w:r>
      <w:r w:rsidR="0018062B" w:rsidRPr="00B963D0">
        <w:rPr>
          <w:sz w:val="20"/>
        </w:rPr>
        <w:t>Стороны, в соответствии со ст. 406.1. Гражданского кодекса Российской Федерации, возмещают подтвержденные убытки, возникшие в случаях, указанных в пункте 6.12.2 и пункте 6.12.3 настоящего договора только на основании вступившего в силу решения суда.</w:t>
      </w:r>
    </w:p>
    <w:p w:rsidR="00B51ED1" w:rsidRPr="00B963D0" w:rsidRDefault="00B51ED1" w:rsidP="0018062B">
      <w:pPr>
        <w:tabs>
          <w:tab w:val="left" w:pos="284"/>
        </w:tabs>
        <w:ind w:firstLine="709"/>
        <w:jc w:val="both"/>
        <w:rPr>
          <w:sz w:val="20"/>
        </w:rPr>
      </w:pPr>
      <w:r w:rsidRPr="00B963D0">
        <w:rPr>
          <w:sz w:val="20"/>
        </w:rPr>
        <w:t>6.12.</w:t>
      </w:r>
      <w:r w:rsidR="0018062B">
        <w:rPr>
          <w:sz w:val="20"/>
        </w:rPr>
        <w:t xml:space="preserve"> </w:t>
      </w:r>
      <w:r w:rsidRPr="00B963D0">
        <w:rPr>
          <w:sz w:val="20"/>
        </w:rPr>
        <w:t>Стороны признают, что Договор и первичные учетные документы, составленные по унифицированным формам в соответствии с законодательством Российской Федерации (в том числе счета-фактуры и др.) в электронном виде, заверенные усиленной квалифицированной электронной подписью уполномоченных лиц, в том числе с помощью системы электронного документооборота «Контур.Диадок», юридически эквивалентны документам на бумажных носителях, заверенным соответствующими подписями.</w:t>
      </w:r>
    </w:p>
    <w:p w:rsidR="00B51ED1" w:rsidRPr="00B963D0" w:rsidRDefault="00B51ED1" w:rsidP="00B51ED1">
      <w:pPr>
        <w:widowControl w:val="0"/>
        <w:tabs>
          <w:tab w:val="left" w:pos="2835"/>
        </w:tabs>
        <w:ind w:firstLine="709"/>
        <w:jc w:val="both"/>
        <w:rPr>
          <w:sz w:val="20"/>
        </w:rPr>
      </w:pPr>
      <w:r w:rsidRPr="00B963D0">
        <w:rPr>
          <w:sz w:val="20"/>
        </w:rPr>
        <w:t>В случае, если Стороны пользуются различными операторами электронного документооборота, то они обязуются предпринять все необходимые действия, обеспечивающие возможность беспрепятственного обмена электронными документами.</w:t>
      </w:r>
    </w:p>
    <w:p w:rsidR="00B51ED1" w:rsidRPr="0018062B" w:rsidRDefault="00B51ED1" w:rsidP="00B51ED1">
      <w:pPr>
        <w:widowControl w:val="0"/>
        <w:tabs>
          <w:tab w:val="left" w:pos="2835"/>
        </w:tabs>
        <w:ind w:firstLine="709"/>
        <w:jc w:val="both"/>
        <w:rPr>
          <w:snapToGrid w:val="0"/>
          <w:sz w:val="20"/>
        </w:rPr>
      </w:pPr>
      <w:r w:rsidRPr="0018062B">
        <w:rPr>
          <w:snapToGrid w:val="0"/>
          <w:sz w:val="20"/>
        </w:rPr>
        <w:t>6.1</w:t>
      </w:r>
      <w:r w:rsidR="0018062B" w:rsidRPr="0018062B">
        <w:rPr>
          <w:snapToGrid w:val="0"/>
          <w:sz w:val="20"/>
        </w:rPr>
        <w:t>3</w:t>
      </w:r>
      <w:r w:rsidRPr="0018062B">
        <w:rPr>
          <w:snapToGrid w:val="0"/>
          <w:sz w:val="20"/>
        </w:rPr>
        <w:t>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18062B" w:rsidRPr="0018062B" w:rsidRDefault="0018062B" w:rsidP="0018062B">
      <w:pPr>
        <w:widowControl w:val="0"/>
        <w:tabs>
          <w:tab w:val="left" w:pos="2835"/>
        </w:tabs>
        <w:ind w:right="-45" w:firstLine="567"/>
        <w:jc w:val="both"/>
        <w:rPr>
          <w:snapToGrid w:val="0"/>
          <w:color w:val="000000" w:themeColor="text1"/>
          <w:sz w:val="20"/>
        </w:rPr>
      </w:pPr>
      <w:r w:rsidRPr="0018062B">
        <w:rPr>
          <w:snapToGrid w:val="0"/>
          <w:color w:val="000000" w:themeColor="text1"/>
          <w:sz w:val="20"/>
        </w:rPr>
        <w:t>6.14. Следующие приложения являются неотъемлемой частью настоящего договора:</w:t>
      </w:r>
    </w:p>
    <w:p w:rsidR="0018062B" w:rsidRPr="0018062B" w:rsidRDefault="0018062B" w:rsidP="0018062B">
      <w:pPr>
        <w:widowControl w:val="0"/>
        <w:tabs>
          <w:tab w:val="left" w:pos="2835"/>
        </w:tabs>
        <w:ind w:right="-45" w:firstLine="567"/>
        <w:jc w:val="both"/>
        <w:rPr>
          <w:snapToGrid w:val="0"/>
          <w:color w:val="000000" w:themeColor="text1"/>
          <w:sz w:val="20"/>
        </w:rPr>
      </w:pPr>
      <w:r w:rsidRPr="0018062B">
        <w:rPr>
          <w:snapToGrid w:val="0"/>
          <w:color w:val="000000" w:themeColor="text1"/>
          <w:sz w:val="20"/>
        </w:rPr>
        <w:t>№1 – Техническое задание.</w:t>
      </w:r>
    </w:p>
    <w:p w:rsidR="0018062B" w:rsidRPr="0018062B" w:rsidRDefault="0018062B" w:rsidP="0018062B">
      <w:pPr>
        <w:widowControl w:val="0"/>
        <w:tabs>
          <w:tab w:val="left" w:pos="2835"/>
        </w:tabs>
        <w:ind w:right="-45" w:firstLine="567"/>
        <w:jc w:val="both"/>
        <w:rPr>
          <w:snapToGrid w:val="0"/>
          <w:color w:val="000000" w:themeColor="text1"/>
          <w:sz w:val="20"/>
        </w:rPr>
      </w:pPr>
      <w:r w:rsidRPr="0018062B">
        <w:rPr>
          <w:snapToGrid w:val="0"/>
          <w:color w:val="000000" w:themeColor="text1"/>
          <w:sz w:val="20"/>
        </w:rPr>
        <w:t>№2 – Перечень средств измерений (СИ).</w:t>
      </w: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</w:p>
    <w:p w:rsidR="00B51ED1" w:rsidRPr="00B963D0" w:rsidRDefault="00B51ED1" w:rsidP="00B51ED1">
      <w:pPr>
        <w:widowControl w:val="0"/>
        <w:jc w:val="center"/>
        <w:rPr>
          <w:b/>
          <w:snapToGrid w:val="0"/>
          <w:sz w:val="20"/>
          <w:u w:val="single"/>
        </w:rPr>
      </w:pPr>
      <w:r w:rsidRPr="00B963D0">
        <w:rPr>
          <w:b/>
          <w:snapToGrid w:val="0"/>
          <w:sz w:val="20"/>
          <w:u w:val="single"/>
        </w:rPr>
        <w:t>7. Юридические адреса и расчетные счета сторон</w:t>
      </w:r>
    </w:p>
    <w:tbl>
      <w:tblPr>
        <w:tblW w:w="0" w:type="auto"/>
        <w:tblInd w:w="133" w:type="dxa"/>
        <w:tblLook w:val="01E0" w:firstRow="1" w:lastRow="1" w:firstColumn="1" w:lastColumn="1" w:noHBand="0" w:noVBand="0"/>
      </w:tblPr>
      <w:tblGrid>
        <w:gridCol w:w="4844"/>
        <w:gridCol w:w="5228"/>
      </w:tblGrid>
      <w:tr w:rsidR="00B51ED1" w:rsidRPr="001B332D" w:rsidTr="00846FA0">
        <w:tc>
          <w:tcPr>
            <w:tcW w:w="4844" w:type="dxa"/>
          </w:tcPr>
          <w:p w:rsidR="00B51ED1" w:rsidRPr="001B332D" w:rsidRDefault="00B51ED1" w:rsidP="001B332D">
            <w:pPr>
              <w:ind w:left="298" w:hanging="14"/>
              <w:rPr>
                <w:b/>
                <w:sz w:val="18"/>
                <w:szCs w:val="18"/>
              </w:rPr>
            </w:pPr>
            <w:r w:rsidRPr="001B332D">
              <w:rPr>
                <w:b/>
                <w:sz w:val="18"/>
                <w:szCs w:val="18"/>
              </w:rPr>
              <w:t>Исполнитель:</w:t>
            </w:r>
          </w:p>
        </w:tc>
        <w:tc>
          <w:tcPr>
            <w:tcW w:w="5228" w:type="dxa"/>
          </w:tcPr>
          <w:p w:rsidR="00B51ED1" w:rsidRPr="001B332D" w:rsidRDefault="00B51ED1" w:rsidP="001B332D">
            <w:pPr>
              <w:rPr>
                <w:b/>
                <w:sz w:val="18"/>
                <w:szCs w:val="18"/>
              </w:rPr>
            </w:pPr>
            <w:r w:rsidRPr="001B332D">
              <w:rPr>
                <w:b/>
                <w:sz w:val="18"/>
                <w:szCs w:val="18"/>
              </w:rPr>
              <w:t>Заказчик:</w:t>
            </w:r>
          </w:p>
        </w:tc>
      </w:tr>
      <w:tr w:rsidR="00B51ED1" w:rsidRPr="001B332D" w:rsidTr="00846FA0">
        <w:trPr>
          <w:trHeight w:val="1980"/>
        </w:trPr>
        <w:tc>
          <w:tcPr>
            <w:tcW w:w="4844" w:type="dxa"/>
          </w:tcPr>
          <w:p w:rsidR="00B51ED1" w:rsidRPr="001B332D" w:rsidRDefault="00B51ED1" w:rsidP="001B332D">
            <w:pPr>
              <w:pStyle w:val="Style2"/>
              <w:widowControl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b/>
                <w:color w:val="FFFFFF" w:themeColor="background1"/>
                <w:sz w:val="18"/>
                <w:szCs w:val="18"/>
              </w:rPr>
              <w:t>ФБУ «НИЦ ПМ - Ростест»</w:t>
            </w: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 </w:t>
            </w:r>
          </w:p>
          <w:p w:rsidR="00B51ED1" w:rsidRPr="001B332D" w:rsidRDefault="00B51ED1" w:rsidP="001B332D">
            <w:pPr>
              <w:pStyle w:val="Style2"/>
              <w:widowControl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Адрес местонахождения: </w:t>
            </w:r>
            <w:smartTag w:uri="urn:schemas-microsoft-com:office:smarttags" w:element="metricconverter">
              <w:smartTagPr>
                <w:attr w:name="ProductID" w:val="117418 г"/>
              </w:smartTagPr>
              <w:r w:rsidRPr="001B332D">
                <w:rPr>
                  <w:rStyle w:val="FontStyle24"/>
                  <w:color w:val="FFFFFF" w:themeColor="background1"/>
                  <w:sz w:val="18"/>
                  <w:szCs w:val="18"/>
                </w:rPr>
                <w:t>117418 г</w:t>
              </w:r>
            </w:smartTag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. Москва, </w:t>
            </w:r>
          </w:p>
          <w:p w:rsidR="00B51ED1" w:rsidRPr="001B332D" w:rsidRDefault="00B51ED1" w:rsidP="001B332D">
            <w:pPr>
              <w:pStyle w:val="Style2"/>
              <w:widowControl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Нахимовский проспект, д. 31 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Реквизиты Банка: ГУ БАНКА РОССИИ ПО ЦФО // УФК ПО </w:t>
            </w: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br/>
              <w:t>Г. МОСКВЕ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Единый казначейский счет: 40102810545370000003  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>БИК 004525988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>Получатель: ИНН 7727061249 КПП 772701001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УФК по г. Москва л/сч 20736X02520 ФБУ «НИЦ ПМ - Ростест» 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>Казначейский счет: 03214643000000017300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КБК 00000000000000000130 </w:t>
            </w:r>
          </w:p>
          <w:p w:rsidR="00B51ED1" w:rsidRPr="001B332D" w:rsidRDefault="00B51ED1" w:rsidP="001B332D">
            <w:pPr>
              <w:pStyle w:val="Style2"/>
              <w:suppressAutoHyphens/>
              <w:ind w:left="298" w:hanging="14"/>
              <w:rPr>
                <w:rStyle w:val="FontStyle24"/>
                <w:color w:val="FFFFFF" w:themeColor="background1"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 xml:space="preserve">ОКАТО 45293590000, ОКПО 11246589, </w:t>
            </w:r>
          </w:p>
          <w:p w:rsidR="00B51ED1" w:rsidRPr="001B332D" w:rsidRDefault="00B51ED1" w:rsidP="001B332D">
            <w:pPr>
              <w:pStyle w:val="11"/>
              <w:ind w:left="298" w:hanging="14"/>
              <w:rPr>
                <w:rFonts w:ascii="Times New Roman" w:hAnsi="Times New Roman"/>
                <w:b/>
                <w:sz w:val="18"/>
                <w:szCs w:val="18"/>
              </w:rPr>
            </w:pPr>
            <w:r w:rsidRPr="001B332D">
              <w:rPr>
                <w:rStyle w:val="FontStyle24"/>
                <w:color w:val="FFFFFF" w:themeColor="background1"/>
                <w:sz w:val="18"/>
                <w:szCs w:val="18"/>
              </w:rPr>
              <w:t>ОГРН 1027700066415, ОКТМО 45908000</w:t>
            </w:r>
          </w:p>
        </w:tc>
        <w:tc>
          <w:tcPr>
            <w:tcW w:w="5228" w:type="dxa"/>
          </w:tcPr>
          <w:p w:rsidR="003365D8" w:rsidRPr="001B332D" w:rsidRDefault="003365D8" w:rsidP="003365D8">
            <w:pPr>
              <w:pStyle w:val="a6"/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Акционерное общество «ЭНЕРГИЯ-ТЕНЗОР»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Юридический и фактический адрес:</w:t>
            </w:r>
          </w:p>
          <w:p w:rsidR="003365D8" w:rsidRPr="001B332D" w:rsidRDefault="003365D8" w:rsidP="003365D8">
            <w:pPr>
              <w:rPr>
                <w:spacing w:val="-1"/>
                <w:sz w:val="18"/>
                <w:szCs w:val="18"/>
              </w:rPr>
            </w:pPr>
            <w:r w:rsidRPr="001B332D">
              <w:rPr>
                <w:spacing w:val="-1"/>
                <w:sz w:val="18"/>
                <w:szCs w:val="18"/>
              </w:rPr>
              <w:t>ул. Промышленная, д. 6,</w:t>
            </w:r>
            <w:r w:rsidRPr="001B332D">
              <w:rPr>
                <w:sz w:val="18"/>
                <w:szCs w:val="18"/>
              </w:rPr>
              <w:t xml:space="preserve"> г. Дубна,</w:t>
            </w:r>
            <w:r w:rsidRPr="001B332D">
              <w:rPr>
                <w:spacing w:val="-1"/>
                <w:sz w:val="18"/>
                <w:szCs w:val="18"/>
              </w:rPr>
              <w:t xml:space="preserve"> 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Московская область, 141980</w:t>
            </w:r>
          </w:p>
          <w:p w:rsidR="003365D8" w:rsidRPr="001B332D" w:rsidRDefault="003365D8" w:rsidP="003365D8">
            <w:pPr>
              <w:rPr>
                <w:spacing w:val="-1"/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 xml:space="preserve">Почтовый адрес: </w:t>
            </w:r>
            <w:r w:rsidRPr="001B332D">
              <w:rPr>
                <w:spacing w:val="-1"/>
                <w:sz w:val="18"/>
                <w:szCs w:val="18"/>
              </w:rPr>
              <w:t>а/я 963,</w:t>
            </w:r>
            <w:r w:rsidRPr="001B332D">
              <w:rPr>
                <w:sz w:val="18"/>
                <w:szCs w:val="18"/>
              </w:rPr>
              <w:t xml:space="preserve"> г. Дубна-6, Московская область, 141986</w:t>
            </w:r>
          </w:p>
          <w:p w:rsidR="003365D8" w:rsidRPr="001B332D" w:rsidRDefault="003365D8" w:rsidP="003365D8">
            <w:pPr>
              <w:rPr>
                <w:spacing w:val="-4"/>
                <w:sz w:val="18"/>
                <w:szCs w:val="18"/>
              </w:rPr>
            </w:pPr>
            <w:r w:rsidRPr="001B332D">
              <w:rPr>
                <w:spacing w:val="-4"/>
                <w:sz w:val="18"/>
                <w:szCs w:val="18"/>
              </w:rPr>
              <w:t>ИНН 5010003793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КПП 501001001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Банковские реквизиты: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Банк: ПАО "СБЕРБАНК", г. Москва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Р/с:   40702810840110100921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К/с:   30101810400000000225</w:t>
            </w:r>
          </w:p>
          <w:p w:rsidR="003365D8" w:rsidRPr="001B332D" w:rsidRDefault="003365D8" w:rsidP="003365D8">
            <w:pPr>
              <w:rPr>
                <w:spacing w:val="-2"/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БИК:</w:t>
            </w:r>
            <w:r w:rsidRPr="001B332D">
              <w:rPr>
                <w:sz w:val="18"/>
                <w:szCs w:val="18"/>
              </w:rPr>
              <w:tab/>
              <w:t>044525225</w:t>
            </w:r>
          </w:p>
          <w:p w:rsidR="003365D8" w:rsidRPr="001B332D" w:rsidRDefault="003365D8" w:rsidP="003365D8">
            <w:pPr>
              <w:rPr>
                <w:sz w:val="18"/>
                <w:szCs w:val="18"/>
              </w:rPr>
            </w:pPr>
            <w:r w:rsidRPr="001B332D">
              <w:rPr>
                <w:spacing w:val="-2"/>
                <w:sz w:val="18"/>
                <w:szCs w:val="18"/>
              </w:rPr>
              <w:t>Телефон: (496) 21</w:t>
            </w:r>
            <w:r w:rsidRPr="001B332D">
              <w:rPr>
                <w:spacing w:val="-4"/>
                <w:sz w:val="18"/>
                <w:szCs w:val="18"/>
              </w:rPr>
              <w:t>2-77-98</w:t>
            </w:r>
          </w:p>
          <w:p w:rsidR="00B51ED1" w:rsidRPr="001B332D" w:rsidRDefault="003365D8" w:rsidP="003365D8">
            <w:pPr>
              <w:pStyle w:val="3"/>
              <w:spacing w:before="0" w:line="240" w:lineRule="auto"/>
              <w:ind w:right="0"/>
              <w:rPr>
                <w:b w:val="0"/>
                <w:sz w:val="18"/>
                <w:szCs w:val="18"/>
              </w:rPr>
            </w:pPr>
            <w:r w:rsidRPr="001B332D">
              <w:rPr>
                <w:spacing w:val="-1"/>
                <w:sz w:val="18"/>
                <w:szCs w:val="18"/>
              </w:rPr>
              <w:t>Факс: (496) 212-80-14</w:t>
            </w:r>
          </w:p>
        </w:tc>
      </w:tr>
      <w:tr w:rsidR="00B51ED1" w:rsidRPr="001B332D" w:rsidTr="00846FA0">
        <w:trPr>
          <w:trHeight w:val="604"/>
        </w:trPr>
        <w:tc>
          <w:tcPr>
            <w:tcW w:w="4844" w:type="dxa"/>
          </w:tcPr>
          <w:p w:rsidR="00B51ED1" w:rsidRPr="001B332D" w:rsidRDefault="00B51ED1" w:rsidP="001B332D">
            <w:pPr>
              <w:ind w:firstLine="284"/>
              <w:rPr>
                <w:b/>
                <w:sz w:val="18"/>
                <w:szCs w:val="18"/>
              </w:rPr>
            </w:pPr>
          </w:p>
          <w:p w:rsidR="00B51ED1" w:rsidRPr="001B332D" w:rsidRDefault="00B51ED1" w:rsidP="001B332D">
            <w:pPr>
              <w:ind w:firstLine="284"/>
              <w:rPr>
                <w:b/>
                <w:sz w:val="18"/>
                <w:szCs w:val="18"/>
              </w:rPr>
            </w:pPr>
            <w:r w:rsidRPr="001B332D">
              <w:rPr>
                <w:b/>
                <w:sz w:val="18"/>
                <w:szCs w:val="18"/>
              </w:rPr>
              <w:t>От Исполнителя:</w:t>
            </w:r>
          </w:p>
          <w:p w:rsidR="00B51ED1" w:rsidRPr="001B332D" w:rsidRDefault="00B51ED1" w:rsidP="001B332D">
            <w:pPr>
              <w:ind w:firstLine="284"/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_____________________________________</w:t>
            </w:r>
          </w:p>
          <w:p w:rsidR="00B51ED1" w:rsidRPr="001B332D" w:rsidRDefault="00B51ED1" w:rsidP="001B332D">
            <w:pPr>
              <w:pStyle w:val="11"/>
              <w:ind w:firstLine="28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8" w:type="dxa"/>
          </w:tcPr>
          <w:p w:rsidR="00B51ED1" w:rsidRPr="001B332D" w:rsidRDefault="00B51ED1" w:rsidP="001B332D">
            <w:pPr>
              <w:rPr>
                <w:b/>
                <w:sz w:val="16"/>
                <w:szCs w:val="16"/>
              </w:rPr>
            </w:pPr>
          </w:p>
          <w:p w:rsidR="00B51ED1" w:rsidRPr="001B332D" w:rsidRDefault="00B51ED1" w:rsidP="001B332D">
            <w:pPr>
              <w:rPr>
                <w:b/>
                <w:sz w:val="16"/>
                <w:szCs w:val="16"/>
              </w:rPr>
            </w:pPr>
            <w:r w:rsidRPr="001B332D">
              <w:rPr>
                <w:b/>
                <w:sz w:val="16"/>
                <w:szCs w:val="16"/>
              </w:rPr>
              <w:t>От Заказчика:</w:t>
            </w:r>
          </w:p>
          <w:p w:rsidR="001B332D" w:rsidRPr="001B332D" w:rsidRDefault="001B332D" w:rsidP="001B332D">
            <w:pPr>
              <w:rPr>
                <w:sz w:val="16"/>
                <w:szCs w:val="16"/>
              </w:rPr>
            </w:pPr>
            <w:r w:rsidRPr="001B332D">
              <w:rPr>
                <w:sz w:val="16"/>
                <w:szCs w:val="16"/>
              </w:rPr>
              <w:t xml:space="preserve">Генеральный директор                                                          </w:t>
            </w:r>
          </w:p>
          <w:p w:rsidR="001B332D" w:rsidRPr="001B332D" w:rsidRDefault="001B332D" w:rsidP="001B332D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1B332D">
              <w:rPr>
                <w:rFonts w:ascii="Times New Roman" w:hAnsi="Times New Roman"/>
                <w:sz w:val="16"/>
                <w:szCs w:val="16"/>
              </w:rPr>
              <w:t xml:space="preserve">Акционерного общества                                                  </w:t>
            </w:r>
          </w:p>
          <w:p w:rsidR="001B332D" w:rsidRPr="001B332D" w:rsidRDefault="001B332D" w:rsidP="001B332D">
            <w:pPr>
              <w:pStyle w:val="ac"/>
              <w:rPr>
                <w:rFonts w:ascii="Times New Roman" w:hAnsi="Times New Roman"/>
                <w:sz w:val="16"/>
                <w:szCs w:val="16"/>
              </w:rPr>
            </w:pPr>
            <w:r w:rsidRPr="001B332D">
              <w:rPr>
                <w:rFonts w:ascii="Times New Roman" w:hAnsi="Times New Roman"/>
                <w:sz w:val="16"/>
                <w:szCs w:val="16"/>
              </w:rPr>
              <w:t xml:space="preserve">«ЭНЕРГИЯ-ТЕНЗОР»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</w:p>
          <w:p w:rsidR="00B51ED1" w:rsidRPr="00CA5450" w:rsidRDefault="001B332D" w:rsidP="001B332D">
            <w:pPr>
              <w:rPr>
                <w:sz w:val="16"/>
                <w:szCs w:val="16"/>
              </w:rPr>
            </w:pPr>
            <w:r w:rsidRPr="001B332D">
              <w:rPr>
                <w:sz w:val="16"/>
                <w:szCs w:val="16"/>
              </w:rPr>
              <w:t xml:space="preserve">_____________  А.А. Сирош </w:t>
            </w:r>
          </w:p>
        </w:tc>
      </w:tr>
      <w:tr w:rsidR="00B51ED1" w:rsidRPr="001B332D" w:rsidTr="00846FA0">
        <w:trPr>
          <w:trHeight w:val="60"/>
        </w:trPr>
        <w:tc>
          <w:tcPr>
            <w:tcW w:w="4844" w:type="dxa"/>
          </w:tcPr>
          <w:p w:rsidR="00B51ED1" w:rsidRPr="001B332D" w:rsidRDefault="00B51ED1" w:rsidP="001B332D">
            <w:pPr>
              <w:ind w:firstLine="284"/>
              <w:rPr>
                <w:sz w:val="18"/>
                <w:szCs w:val="18"/>
              </w:rPr>
            </w:pPr>
          </w:p>
          <w:p w:rsidR="00B51ED1" w:rsidRPr="001B332D" w:rsidRDefault="00B51ED1" w:rsidP="001B332D">
            <w:pPr>
              <w:ind w:firstLine="284"/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___________________________   /_____________</w:t>
            </w:r>
          </w:p>
          <w:p w:rsidR="00B51ED1" w:rsidRPr="001B332D" w:rsidRDefault="00B51ED1" w:rsidP="001B332D">
            <w:pPr>
              <w:ind w:firstLine="284"/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М.п.</w:t>
            </w:r>
          </w:p>
        </w:tc>
        <w:tc>
          <w:tcPr>
            <w:tcW w:w="5228" w:type="dxa"/>
          </w:tcPr>
          <w:p w:rsidR="00B51ED1" w:rsidRPr="001B332D" w:rsidRDefault="00B51ED1" w:rsidP="001B332D">
            <w:pPr>
              <w:rPr>
                <w:sz w:val="18"/>
                <w:szCs w:val="18"/>
              </w:rPr>
            </w:pPr>
          </w:p>
          <w:p w:rsidR="00B51ED1" w:rsidRPr="001B332D" w:rsidRDefault="00B51ED1" w:rsidP="001B332D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___________________________   /_____________</w:t>
            </w:r>
          </w:p>
          <w:p w:rsidR="00B51ED1" w:rsidRPr="001B332D" w:rsidRDefault="00B51ED1" w:rsidP="001B332D">
            <w:pPr>
              <w:rPr>
                <w:sz w:val="18"/>
                <w:szCs w:val="18"/>
              </w:rPr>
            </w:pPr>
            <w:r w:rsidRPr="001B332D">
              <w:rPr>
                <w:sz w:val="18"/>
                <w:szCs w:val="18"/>
              </w:rPr>
              <w:t>М.п.</w:t>
            </w:r>
          </w:p>
        </w:tc>
      </w:tr>
    </w:tbl>
    <w:p w:rsidR="00846FA0" w:rsidRDefault="00846FA0" w:rsidP="001B332D">
      <w:pPr>
        <w:rPr>
          <w:sz w:val="20"/>
        </w:rPr>
        <w:sectPr w:rsidR="00846FA0" w:rsidSect="003C2487">
          <w:footnotePr>
            <w:numRestart w:val="eachPage"/>
          </w:footnotePr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1B332D" w:rsidRPr="001F67CE" w:rsidRDefault="001B332D" w:rsidP="001B332D">
      <w:pPr>
        <w:pStyle w:val="2"/>
        <w:keepNext w:val="0"/>
        <w:pageBreakBefore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F67CE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</w:t>
      </w:r>
      <w:r w:rsidR="00172484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1F67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 ДОГОВОРУ № ____________________</w:t>
      </w:r>
    </w:p>
    <w:p w:rsidR="001B332D" w:rsidRPr="001B332D" w:rsidRDefault="001B332D" w:rsidP="001B332D">
      <w:pPr>
        <w:pStyle w:val="1"/>
        <w:jc w:val="center"/>
        <w:rPr>
          <w:sz w:val="20"/>
        </w:rPr>
      </w:pPr>
      <w:r w:rsidRPr="001B332D">
        <w:rPr>
          <w:sz w:val="20"/>
        </w:rPr>
        <w:t>Техническое задание</w:t>
      </w:r>
    </w:p>
    <w:p w:rsidR="001B332D" w:rsidRPr="001B332D" w:rsidRDefault="001B332D" w:rsidP="001B332D">
      <w:pPr>
        <w:rPr>
          <w:sz w:val="20"/>
        </w:rPr>
      </w:pPr>
      <w:r w:rsidRPr="001B332D">
        <w:rPr>
          <w:sz w:val="20"/>
        </w:rPr>
        <w:t>1. Выполнение работ по проведению поверки средств измерений (СИ)</w:t>
      </w:r>
      <w:r w:rsidRPr="001B332D">
        <w:rPr>
          <w:spacing w:val="-1"/>
          <w:sz w:val="20"/>
        </w:rPr>
        <w:t xml:space="preserve"> АО </w:t>
      </w:r>
      <w:r w:rsidRPr="001B332D">
        <w:rPr>
          <w:sz w:val="20"/>
        </w:rPr>
        <w:t>«ЭНЕРГОТЕН» согласно приложению №2: «Перечень средств измерений (СИ)».</w:t>
      </w:r>
    </w:p>
    <w:p w:rsidR="001B332D" w:rsidRPr="001B332D" w:rsidRDefault="001B332D" w:rsidP="001B332D">
      <w:pPr>
        <w:rPr>
          <w:sz w:val="20"/>
        </w:rPr>
      </w:pPr>
      <w:r w:rsidRPr="001B332D">
        <w:rPr>
          <w:sz w:val="20"/>
        </w:rPr>
        <w:t>2. Требования к работам по поверке, нормативная база:</w:t>
      </w:r>
    </w:p>
    <w:p w:rsidR="001B332D" w:rsidRPr="001B332D" w:rsidRDefault="001B332D" w:rsidP="001B332D">
      <w:pPr>
        <w:rPr>
          <w:sz w:val="20"/>
        </w:rPr>
      </w:pPr>
      <w:r w:rsidRPr="001B332D">
        <w:rPr>
          <w:sz w:val="20"/>
        </w:rPr>
        <w:t>2.1. При проведении работ по поверке средств измерений необходимо руководствоваться следующими нормативными правовыми актами и методическими документами в действующей редакции: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МП-242-1390-2012 "ГЦИ СИ ВНИИМ им. Д.И. Менделеева".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МП-242-0589-2007 "ГЦИ СИ ВНИИМ им. Д.И. Менделеева".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МП-242-0358-2006 "ГЦИ СИ ВНИИМ им. Д.И. Менделеева".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МИ 2145-91. ГСИ. "Манометры и вакуумметры деформационные образцовые с условными шкалами. Методика поверки".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Руководство по эксплуатации 2В2.01397347 ТО "п.9 поверка прибора".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pacing w:val="-4"/>
          <w:sz w:val="20"/>
        </w:rPr>
        <w:t>МИ 1747-87 "Меры массы образцовые и общего назначения. Методика поверки".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pacing w:val="-4"/>
          <w:sz w:val="20"/>
        </w:rPr>
        <w:t>"Спектрофотометры LEKI SS1101, SS1103, SS1104, SS1105, SS1207, SS1207UV, SS2107, SS2107UV, SS2109UV, SS2110UV фирмы "MEDIORA 0Y", Финляндия. Методика поверки МП-242-0534-2007", утвержденная ГЦИ СИ "ВНИИМ им. Д.И.Менделеева" 25.05.2007 г.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Р 50.2.036-2004 "ГСИ. рН-метры и иономеры. Методика поверки".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ГОСТ 8.520-84 "ГСИ. Весы лабораторные образцовые и общего назначения. Методика поверки".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ГОСТ 8.461-2009 "Термопреобразователи сопротивления из платины, меди, никеля. Методика поверки".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Методика поверки РАЖГ.421412.026 ПМ2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  <w:rPr>
          <w:sz w:val="20"/>
        </w:rPr>
      </w:pPr>
      <w:r w:rsidRPr="001B332D">
        <w:rPr>
          <w:sz w:val="20"/>
        </w:rPr>
        <w:t>Методика поверки МП РЭ 271.01.00.000 " Руководство по эксплуатации раздел 8".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pacing w:val="-3"/>
          <w:sz w:val="20"/>
        </w:rPr>
        <w:t>ГОСТ 8.479-82 "</w:t>
      </w:r>
      <w:r w:rsidRPr="001B332D">
        <w:rPr>
          <w:sz w:val="20"/>
        </w:rPr>
        <w:t xml:space="preserve"> </w:t>
      </w:r>
      <w:r w:rsidRPr="001B332D">
        <w:rPr>
          <w:spacing w:val="-3"/>
          <w:sz w:val="20"/>
        </w:rPr>
        <w:t>Государственная система обеспечения единства измерений. Манометры избыточного давления грузопоршневые".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pacing w:val="-4"/>
          <w:sz w:val="20"/>
        </w:rPr>
        <w:t>Методика поверки К-2010.000 МИ "</w:t>
      </w:r>
      <w:r w:rsidRPr="001B332D">
        <w:rPr>
          <w:sz w:val="20"/>
        </w:rPr>
        <w:t xml:space="preserve"> Руководство по эксплуатации раздел 8</w:t>
      </w:r>
      <w:r w:rsidRPr="001B332D">
        <w:rPr>
          <w:spacing w:val="-4"/>
          <w:sz w:val="20"/>
        </w:rPr>
        <w:t>".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Методика поверки МИ 2705-2001 «Барометры мембранные метеорологические».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 xml:space="preserve">ГОСТ </w:t>
      </w:r>
      <w:r w:rsidRPr="001B332D">
        <w:rPr>
          <w:color w:val="444444"/>
          <w:sz w:val="20"/>
          <w:shd w:val="clear" w:color="auto" w:fill="FFFFFF"/>
        </w:rPr>
        <w:t>Р 8.722-2010</w:t>
      </w:r>
      <w:r w:rsidRPr="001B332D">
        <w:rPr>
          <w:sz w:val="20"/>
        </w:rPr>
        <w:t xml:space="preserve"> Государственная система обеспечения единства измерений. Анализаторы жидкости кондуктометрические.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ГОСТ 8.305-78.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МИ 2145-91. ГСИ.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МИ 1125-86. ГСИ.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ГОСТ 8.146-75.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МИ 2124-90. ГСИ.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МИ 4212-012-2001. ГСИ.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ГОСТ 8.209-76. Методика поверки.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spacing w:before="120"/>
        <w:ind w:left="539" w:hanging="539"/>
        <w:jc w:val="both"/>
        <w:rPr>
          <w:sz w:val="20"/>
        </w:rPr>
      </w:pPr>
      <w:r w:rsidRPr="001B332D">
        <w:rPr>
          <w:sz w:val="20"/>
        </w:rPr>
        <w:t>ГОСТ 8.146-2009. Методика поверки.</w:t>
      </w:r>
    </w:p>
    <w:p w:rsidR="001B332D" w:rsidRPr="001B332D" w:rsidRDefault="001B332D" w:rsidP="001B332D">
      <w:pPr>
        <w:pStyle w:val="ConsNormal"/>
        <w:widowControl/>
        <w:tabs>
          <w:tab w:val="left" w:pos="1440"/>
        </w:tabs>
        <w:autoSpaceDE w:val="0"/>
        <w:autoSpaceDN w:val="0"/>
        <w:adjustRightInd w:val="0"/>
        <w:ind w:right="0" w:firstLine="0"/>
        <w:rPr>
          <w:rFonts w:ascii="Times New Roman" w:hAnsi="Times New Roman" w:cs="Times New Roman"/>
          <w:sz w:val="20"/>
          <w:szCs w:val="20"/>
        </w:rPr>
      </w:pPr>
      <w:r w:rsidRPr="001B332D">
        <w:rPr>
          <w:rFonts w:ascii="Times New Roman" w:hAnsi="Times New Roman" w:cs="Times New Roman"/>
          <w:sz w:val="20"/>
          <w:szCs w:val="20"/>
        </w:rPr>
        <w:t>2.2. Порядок выполнения поверки:</w:t>
      </w:r>
    </w:p>
    <w:p w:rsidR="001B332D" w:rsidRPr="001B332D" w:rsidRDefault="001B332D" w:rsidP="001B332D">
      <w:pPr>
        <w:pStyle w:val="a6"/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  <w:rPr>
          <w:sz w:val="20"/>
        </w:rPr>
      </w:pPr>
      <w:r w:rsidRPr="001B332D">
        <w:rPr>
          <w:sz w:val="20"/>
        </w:rPr>
        <w:t>Проведение поверки СИ, требования к знаку поверки и содержанию свидетельства о поверке, утверждено Приказом Министерства промышленности и торговли Российской Федерации от 31.07.2020 г. № 2510 "Об утверждении порядка проведения поверки средств измерений, требований к знаку поверки и содержанию свидетельства о поверке". Оформление результатов поверки выполняется в соответствии с Федеральным законом от 26.06.2008 года № 102-ФЗ «Об обеспечении единства измерений».</w:t>
      </w:r>
    </w:p>
    <w:p w:rsidR="001B332D" w:rsidRPr="001B332D" w:rsidRDefault="001B332D" w:rsidP="001B332D">
      <w:pPr>
        <w:pStyle w:val="a6"/>
        <w:rPr>
          <w:sz w:val="20"/>
        </w:rPr>
      </w:pPr>
      <w:r w:rsidRPr="001B332D">
        <w:rPr>
          <w:sz w:val="20"/>
        </w:rPr>
        <w:t xml:space="preserve">3. Место выполнения работ для проведения поверки приборов по месту их нахождения: Российская Федерация, </w:t>
      </w:r>
      <w:smartTag w:uri="urn:schemas-microsoft-com:office:smarttags" w:element="metricconverter">
        <w:smartTagPr>
          <w:attr w:name="ProductID" w:val="141981, г"/>
        </w:smartTagPr>
        <w:r w:rsidRPr="001B332D">
          <w:rPr>
            <w:sz w:val="20"/>
          </w:rPr>
          <w:t>141981, г</w:t>
        </w:r>
      </w:smartTag>
      <w:r w:rsidRPr="001B332D">
        <w:rPr>
          <w:sz w:val="20"/>
        </w:rPr>
        <w:t xml:space="preserve">. Дубна Московской обл., ЦРП – ул. Промышленная д.4, котельная №1 – ул. Промышленная д.6, котельная №2 – ул. Университетская д.19 стр.30, котельная №3 – ул. Тверская д.20А. Выезд специалиста требуется по </w:t>
      </w:r>
      <w:r w:rsidRPr="001B332D">
        <w:rPr>
          <w:snapToGrid w:val="0"/>
          <w:sz w:val="20"/>
        </w:rPr>
        <w:t xml:space="preserve">п. 3, 4, 5, 6, </w:t>
      </w:r>
      <w:r w:rsidR="001F67CE">
        <w:rPr>
          <w:snapToGrid w:val="0"/>
          <w:sz w:val="20"/>
        </w:rPr>
        <w:t xml:space="preserve">41, 42, 43, 44, 49, 50, 51, </w:t>
      </w:r>
      <w:r w:rsidRPr="001B332D">
        <w:rPr>
          <w:snapToGrid w:val="0"/>
          <w:sz w:val="20"/>
        </w:rPr>
        <w:t>52, 53,54, 57</w:t>
      </w:r>
      <w:r w:rsidRPr="001B332D">
        <w:rPr>
          <w:sz w:val="20"/>
        </w:rPr>
        <w:t xml:space="preserve"> Приложения №</w:t>
      </w:r>
      <w:r w:rsidR="001F67CE">
        <w:rPr>
          <w:sz w:val="20"/>
        </w:rPr>
        <w:t>3</w:t>
      </w:r>
      <w:r w:rsidRPr="001B332D">
        <w:rPr>
          <w:sz w:val="20"/>
        </w:rPr>
        <w:t>, остальные приборы предъявляются по месту нахождения исполнителя.</w:t>
      </w:r>
    </w:p>
    <w:p w:rsidR="001B332D" w:rsidRPr="001B332D" w:rsidRDefault="001B332D" w:rsidP="001B332D">
      <w:pPr>
        <w:pStyle w:val="a6"/>
        <w:rPr>
          <w:sz w:val="20"/>
        </w:rPr>
      </w:pPr>
      <w:r w:rsidRPr="001B332D">
        <w:rPr>
          <w:sz w:val="20"/>
        </w:rPr>
        <w:t xml:space="preserve">4. Срок выполнения работ: до </w:t>
      </w:r>
      <w:r w:rsidR="00140F8E">
        <w:rPr>
          <w:sz w:val="20"/>
        </w:rPr>
        <w:t>15</w:t>
      </w:r>
      <w:r w:rsidRPr="001B332D">
        <w:rPr>
          <w:sz w:val="20"/>
        </w:rPr>
        <w:t xml:space="preserve"> рабочих дней.</w:t>
      </w:r>
    </w:p>
    <w:p w:rsidR="001B332D" w:rsidRPr="001B332D" w:rsidRDefault="001B332D" w:rsidP="001B332D">
      <w:pPr>
        <w:pStyle w:val="ac"/>
        <w:jc w:val="both"/>
        <w:rPr>
          <w:rFonts w:ascii="Times New Roman" w:hAnsi="Times New Roman"/>
          <w:b/>
          <w:bCs/>
        </w:rPr>
      </w:pP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  <w:t xml:space="preserve">       ЗАКАЗЧИК</w:t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  <w:t xml:space="preserve">     ИСПОЛНИТЕЛЬ</w:t>
      </w:r>
    </w:p>
    <w:p w:rsidR="001B332D" w:rsidRPr="001B332D" w:rsidRDefault="001B332D" w:rsidP="001B332D">
      <w:pPr>
        <w:rPr>
          <w:sz w:val="20"/>
        </w:rPr>
      </w:pPr>
      <w:r w:rsidRPr="001B332D">
        <w:rPr>
          <w:sz w:val="20"/>
        </w:rPr>
        <w:tab/>
      </w:r>
      <w:r w:rsidRPr="001B332D">
        <w:rPr>
          <w:sz w:val="20"/>
        </w:rPr>
        <w:tab/>
        <w:t>Генеральный директор</w:t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  <w:t>___________________________________</w:t>
      </w:r>
    </w:p>
    <w:p w:rsidR="001B332D" w:rsidRPr="001B332D" w:rsidRDefault="001B332D" w:rsidP="001B332D">
      <w:pPr>
        <w:pStyle w:val="ac"/>
        <w:rPr>
          <w:rFonts w:ascii="Times New Roman" w:hAnsi="Times New Roman"/>
        </w:rPr>
      </w:pP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Акционерного общества</w:t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___________________________________</w:t>
      </w:r>
    </w:p>
    <w:p w:rsidR="001B332D" w:rsidRPr="001B332D" w:rsidRDefault="001B332D" w:rsidP="001B332D">
      <w:pPr>
        <w:pStyle w:val="ac"/>
        <w:rPr>
          <w:rFonts w:ascii="Times New Roman" w:hAnsi="Times New Roman"/>
        </w:rPr>
      </w:pP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«ЭНЕРГИЯ-ТЕНЗОР»</w:t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___________________________________</w:t>
      </w:r>
    </w:p>
    <w:p w:rsidR="001B332D" w:rsidRPr="001B332D" w:rsidRDefault="001B332D" w:rsidP="001B332D">
      <w:pPr>
        <w:pStyle w:val="ac"/>
        <w:jc w:val="both"/>
        <w:rPr>
          <w:rFonts w:ascii="Times New Roman" w:hAnsi="Times New Roman"/>
        </w:rPr>
      </w:pPr>
      <w:r w:rsidRPr="001B332D">
        <w:rPr>
          <w:rFonts w:ascii="Times New Roman" w:hAnsi="Times New Roman"/>
        </w:rPr>
        <w:tab/>
        <w:t>_________________  А.А. Сирош</w:t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___________________________________</w:t>
      </w:r>
    </w:p>
    <w:p w:rsidR="001B332D" w:rsidRPr="008F2466" w:rsidRDefault="001B332D" w:rsidP="001B332D">
      <w:pPr>
        <w:pStyle w:val="2"/>
        <w:keepNext w:val="0"/>
        <w:pageBreakBefore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F24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ПРИЛОЖЕНИЕ № </w:t>
      </w:r>
      <w:r w:rsidR="00B55276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8F24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D4EAC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r w:rsidRPr="008F24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ДОГОВОРУ № _________________________</w:t>
      </w:r>
    </w:p>
    <w:p w:rsidR="001B332D" w:rsidRPr="008F2466" w:rsidRDefault="001B332D" w:rsidP="008F2466">
      <w:pPr>
        <w:pStyle w:val="5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8F2466">
        <w:rPr>
          <w:rFonts w:ascii="Times New Roman" w:hAnsi="Times New Roman" w:cs="Times New Roman"/>
          <w:b/>
          <w:color w:val="000000" w:themeColor="text1"/>
          <w:sz w:val="20"/>
        </w:rPr>
        <w:t>Перечень средств измерений (СИ)</w:t>
      </w:r>
    </w:p>
    <w:p w:rsidR="001B332D" w:rsidRPr="00EB6AB6" w:rsidRDefault="001B332D" w:rsidP="001B332D">
      <w:pPr>
        <w:rPr>
          <w:sz w:val="14"/>
          <w:szCs w:val="14"/>
        </w:rPr>
      </w:pPr>
    </w:p>
    <w:tbl>
      <w:tblPr>
        <w:tblW w:w="9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168"/>
        <w:gridCol w:w="951"/>
        <w:gridCol w:w="1347"/>
        <w:gridCol w:w="1134"/>
        <w:gridCol w:w="1134"/>
        <w:gridCol w:w="709"/>
        <w:gridCol w:w="567"/>
        <w:gridCol w:w="709"/>
        <w:gridCol w:w="567"/>
      </w:tblGrid>
      <w:tr w:rsidR="001A2AAB" w:rsidRPr="00EB6AB6" w:rsidTr="001A2AAB">
        <w:trPr>
          <w:trHeight w:val="510"/>
          <w:jc w:val="center"/>
        </w:trPr>
        <w:tc>
          <w:tcPr>
            <w:tcW w:w="436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Наименование услуги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Метрологические характеристики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Вид работ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Обслуживается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Выезд специалиста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Кол- во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Ед. Изм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8062B">
            <w:pPr>
              <w:jc w:val="center"/>
              <w:rPr>
                <w:b/>
                <w:bCs/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Цена за единиц</w:t>
            </w:r>
            <w:r>
              <w:rPr>
                <w:b/>
                <w:bCs/>
                <w:sz w:val="14"/>
                <w:szCs w:val="14"/>
              </w:rPr>
              <w:t xml:space="preserve"> с</w:t>
            </w:r>
            <w:r w:rsidRPr="00EB6AB6">
              <w:rPr>
                <w:b/>
                <w:bCs/>
                <w:sz w:val="14"/>
                <w:szCs w:val="14"/>
              </w:rPr>
              <w:t xml:space="preserve"> НДС (руб.)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b/>
                <w:bCs/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Сумма с НДС, (руб.)</w:t>
            </w:r>
          </w:p>
        </w:tc>
      </w:tr>
      <w:tr w:rsidR="001A2AAB" w:rsidRPr="00EB6AB6" w:rsidTr="001A2AAB">
        <w:trPr>
          <w:trHeight w:val="337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Манометр образц. деформационный МО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4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Измеритель давления цифровой ИДЦ-1М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4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Спектрофотометр "Leki"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9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рН - метр (2 канала)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8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Весы лабораторные ВЛКТ-500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4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6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Весы лабораторные MWP-300H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7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7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Барометр-Анероид БАММ-1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30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8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"МЕТРАН" ТСПУ-276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13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9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"МЕТРАН" ТСПУ-274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3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10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"МЕТРАН" ТСПУ-205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307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11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"МЕТРАН" ТСПУ-203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12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ДТС055-100П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13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ТСМ-1088 ТС-100М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14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Термопреобра-ль ТСП-5071 ГР-21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1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15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Кондуктометр солемер DIST 1/WP 1/2/HI 98302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7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16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Анализатор раств. кислорода МАРК-302Т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17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Амперметр Э514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87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18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Киловольтметр Э365-1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19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Киловольтметр Э378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81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20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Микроамперметр М906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6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21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Микроамперметр М 265М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1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22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Миллиамперметр Ц42702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62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23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Вольтметр Э515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6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24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Киловольтметр С-196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0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25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Измеритель сопротивления заземления М416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21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26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Прибор контроля фаза-ноль М417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4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27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Мегаомметр ЭСО202/2Г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8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28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Мегаомметр MIC-3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78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29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Клещи токоизм.с мультим. СМР-1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2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30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Клещи токоизм.Ц4505М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6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31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Клещи токоизм.Ц4501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58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32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Комбинир.приб. Ц4311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17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33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Мост пост.тока РЗЗЗ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22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34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Мост постоянного тока ММВ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0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35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Изм. петли "ф-о" MZC-303E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70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36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Изм.пар-ов УЗО MRP-120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6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37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Секундомер элект. ПВ-53Щ/Л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6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38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Уст.высоковольтная GPT-815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7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39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Термогигрометр ИВА-6Н-Д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84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40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Исп. авт. выкл. УПТР-МЦ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8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41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Аппарат для испытания диэлектриков АИИ-70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31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42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Аппарат для испытания диэлектриков АИД-70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30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43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Высоковольтная испытательная установка  ВУИЗС-1 (на базе тр-ра НОМ-10)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61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44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Высоковольтная испытательная установка  ВУИЗС-2 (на базе АИИ-70М)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5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45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Вибромер ВК-5М с датчиком ВК-315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38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46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Толщиномер ультразвуковой А1207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89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47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EB6AB6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Образец калибр</w:t>
            </w:r>
            <w:r>
              <w:rPr>
                <w:sz w:val="14"/>
                <w:szCs w:val="14"/>
              </w:rPr>
              <w:t>.</w:t>
            </w:r>
            <w:r w:rsidRPr="00EB6AB6">
              <w:rPr>
                <w:sz w:val="14"/>
                <w:szCs w:val="14"/>
              </w:rPr>
              <w:t xml:space="preserve"> UCB 117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23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48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Измеритель потенциалов ОРИОН ИП-01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11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49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Уровнемерный комплект КСД-3 с МЭД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Калибровка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50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Прибор регистрирующий РП160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Калибровка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1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51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Тягонапоромер НМП, ТНМП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69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70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52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EB6AB6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Манометр дист</w:t>
            </w:r>
            <w:r>
              <w:rPr>
                <w:sz w:val="14"/>
                <w:szCs w:val="14"/>
              </w:rPr>
              <w:t>.</w:t>
            </w:r>
            <w:r w:rsidRPr="00EB6AB6">
              <w:rPr>
                <w:sz w:val="14"/>
                <w:szCs w:val="14"/>
              </w:rPr>
              <w:t>самопишущий МТС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19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53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EB6AB6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Манометр показ</w:t>
            </w:r>
            <w:r>
              <w:rPr>
                <w:sz w:val="14"/>
                <w:szCs w:val="14"/>
              </w:rPr>
              <w:t>.</w:t>
            </w:r>
            <w:r w:rsidRPr="00EB6AB6">
              <w:rPr>
                <w:sz w:val="14"/>
                <w:szCs w:val="14"/>
              </w:rPr>
              <w:t>сигнализирующий ЭКМ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21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510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2168" w:type="dxa"/>
            <w:shd w:val="clear" w:color="auto" w:fill="auto"/>
            <w:vAlign w:val="bottom"/>
          </w:tcPr>
          <w:p w:rsidR="001A2AAB" w:rsidRPr="00EB6AB6" w:rsidRDefault="001A2AAB" w:rsidP="001B332D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Метрологические характеристики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Вид работ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Обслуживается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Выезд специалиста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Кол- во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Ед. Изм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b/>
                <w:bCs/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Цена за единицу без НДС (руб.)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b/>
                <w:bCs/>
                <w:sz w:val="14"/>
                <w:szCs w:val="14"/>
              </w:rPr>
            </w:pPr>
            <w:r w:rsidRPr="00EB6AB6">
              <w:rPr>
                <w:b/>
                <w:bCs/>
                <w:sz w:val="14"/>
                <w:szCs w:val="14"/>
              </w:rPr>
              <w:t>Сумма с НДС, (руб.)</w:t>
            </w:r>
          </w:p>
        </w:tc>
      </w:tr>
      <w:tr w:rsidR="001A2AAB" w:rsidRPr="00EB6AB6" w:rsidTr="001A2AAB">
        <w:trPr>
          <w:trHeight w:val="356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54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Манометр технический МП, МПА, ОБМ,ТМ, ДМ02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600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57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55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Манометр технический кислородный ДМ-02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8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62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56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Манометр технический ацетиленовый ДМ-02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8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21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57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Диффманометр ДСП, ДСС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58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Термометр манометрический ТГП-100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Поверка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</w:tr>
      <w:tr w:rsidR="001A2AAB" w:rsidRPr="00EB6AB6" w:rsidTr="001A2AAB">
        <w:trPr>
          <w:trHeight w:val="255"/>
          <w:jc w:val="center"/>
        </w:trPr>
        <w:tc>
          <w:tcPr>
            <w:tcW w:w="436" w:type="dxa"/>
            <w:shd w:val="clear" w:color="auto" w:fill="auto"/>
            <w:vAlign w:val="bottom"/>
          </w:tcPr>
          <w:p w:rsidR="001A2AAB" w:rsidRPr="00EB6AB6" w:rsidRDefault="001A2AAB" w:rsidP="001B332D">
            <w:pPr>
              <w:jc w:val="right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59</w:t>
            </w:r>
          </w:p>
        </w:tc>
        <w:tc>
          <w:tcPr>
            <w:tcW w:w="2168" w:type="dxa"/>
            <w:shd w:val="clear" w:color="auto" w:fill="auto"/>
          </w:tcPr>
          <w:p w:rsidR="001A2AAB" w:rsidRPr="00EB6AB6" w:rsidRDefault="001A2AAB" w:rsidP="00172484">
            <w:pPr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Выезд специалиста к месту проведения работ  (за 1 км в обе стороны)</w:t>
            </w:r>
          </w:p>
        </w:tc>
        <w:tc>
          <w:tcPr>
            <w:tcW w:w="951" w:type="dxa"/>
            <w:shd w:val="clear" w:color="auto" w:fill="auto"/>
            <w:noWrap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Прочие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Нет 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2AAB" w:rsidRPr="00EB6AB6" w:rsidRDefault="001A2AAB" w:rsidP="00172484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5</w:t>
            </w: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  <w:r w:rsidRPr="00EB6AB6">
              <w:rPr>
                <w:sz w:val="14"/>
                <w:szCs w:val="14"/>
              </w:rPr>
              <w:t>шт.</w:t>
            </w:r>
          </w:p>
        </w:tc>
        <w:tc>
          <w:tcPr>
            <w:tcW w:w="709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A2AAB" w:rsidRPr="00EB6AB6" w:rsidRDefault="001A2AAB" w:rsidP="001B332D">
            <w:pPr>
              <w:jc w:val="center"/>
              <w:rPr>
                <w:sz w:val="14"/>
                <w:szCs w:val="14"/>
              </w:rPr>
            </w:pPr>
          </w:p>
        </w:tc>
      </w:tr>
    </w:tbl>
    <w:p w:rsidR="001B332D" w:rsidRPr="001B332D" w:rsidRDefault="001B332D" w:rsidP="001B332D">
      <w:pPr>
        <w:rPr>
          <w:sz w:val="20"/>
        </w:rPr>
      </w:pPr>
    </w:p>
    <w:p w:rsidR="001B332D" w:rsidRPr="001B332D" w:rsidRDefault="001B332D" w:rsidP="001B332D">
      <w:pPr>
        <w:ind w:left="8496"/>
        <w:rPr>
          <w:sz w:val="20"/>
        </w:rPr>
      </w:pPr>
      <w:r w:rsidRPr="001B332D">
        <w:rPr>
          <w:sz w:val="20"/>
        </w:rPr>
        <w:t xml:space="preserve">ИТОГО </w:t>
      </w:r>
      <w:r w:rsidRPr="001B332D">
        <w:rPr>
          <w:color w:val="FFFFFF"/>
          <w:sz w:val="20"/>
        </w:rPr>
        <w:t>142 000,00</w:t>
      </w:r>
    </w:p>
    <w:p w:rsidR="001B332D" w:rsidRPr="001B332D" w:rsidRDefault="001B332D" w:rsidP="001B332D">
      <w:pPr>
        <w:ind w:left="7788" w:firstLine="708"/>
        <w:rPr>
          <w:sz w:val="20"/>
        </w:rPr>
      </w:pPr>
      <w:r w:rsidRPr="001B332D">
        <w:rPr>
          <w:sz w:val="20"/>
        </w:rPr>
        <w:t>НДС 2</w:t>
      </w:r>
      <w:r w:rsidR="00EB61D4">
        <w:rPr>
          <w:sz w:val="20"/>
        </w:rPr>
        <w:t>2</w:t>
      </w:r>
      <w:r w:rsidRPr="001B332D">
        <w:rPr>
          <w:sz w:val="20"/>
        </w:rPr>
        <w:t xml:space="preserve">% </w:t>
      </w:r>
      <w:r w:rsidRPr="001B332D">
        <w:rPr>
          <w:color w:val="FFFFFF"/>
          <w:sz w:val="20"/>
        </w:rPr>
        <w:tab/>
        <w:t>25 560,00</w:t>
      </w:r>
    </w:p>
    <w:p w:rsidR="001B332D" w:rsidRPr="001B332D" w:rsidRDefault="001B332D" w:rsidP="001B332D">
      <w:pPr>
        <w:rPr>
          <w:color w:val="FFFFFF"/>
          <w:sz w:val="20"/>
        </w:rPr>
      </w:pP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  <w:t xml:space="preserve">ВСЕГО </w:t>
      </w:r>
      <w:r w:rsidRPr="001B332D">
        <w:rPr>
          <w:color w:val="FFFFFF"/>
          <w:sz w:val="20"/>
        </w:rPr>
        <w:t>195 960,00</w:t>
      </w:r>
    </w:p>
    <w:p w:rsidR="001B332D" w:rsidRPr="001B332D" w:rsidRDefault="001B332D" w:rsidP="001B332D">
      <w:pPr>
        <w:rPr>
          <w:sz w:val="20"/>
        </w:rPr>
      </w:pPr>
    </w:p>
    <w:p w:rsidR="001B332D" w:rsidRPr="001B332D" w:rsidRDefault="001B332D" w:rsidP="001B332D">
      <w:pPr>
        <w:pStyle w:val="ac"/>
        <w:jc w:val="both"/>
        <w:rPr>
          <w:rFonts w:ascii="Times New Roman" w:hAnsi="Times New Roman"/>
          <w:b/>
          <w:bCs/>
        </w:rPr>
      </w:pP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  <w:t xml:space="preserve">       ЗАКАЗЧИК</w:t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</w:r>
      <w:r w:rsidRPr="001B332D">
        <w:rPr>
          <w:rFonts w:ascii="Times New Roman" w:hAnsi="Times New Roman"/>
          <w:b/>
          <w:bCs/>
        </w:rPr>
        <w:tab/>
        <w:t xml:space="preserve">     ИСПОЛНИТЕЛЬ</w:t>
      </w:r>
    </w:p>
    <w:p w:rsidR="001B332D" w:rsidRPr="001B332D" w:rsidRDefault="001B332D" w:rsidP="001B332D">
      <w:pPr>
        <w:rPr>
          <w:sz w:val="20"/>
        </w:rPr>
      </w:pPr>
      <w:r w:rsidRPr="001B332D">
        <w:rPr>
          <w:sz w:val="20"/>
        </w:rPr>
        <w:tab/>
      </w:r>
      <w:r w:rsidRPr="001B332D">
        <w:rPr>
          <w:sz w:val="20"/>
        </w:rPr>
        <w:tab/>
        <w:t>Генеральный директор</w:t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</w:r>
      <w:r w:rsidRPr="001B332D">
        <w:rPr>
          <w:sz w:val="20"/>
        </w:rPr>
        <w:tab/>
        <w:t>___________________________________</w:t>
      </w:r>
    </w:p>
    <w:p w:rsidR="001B332D" w:rsidRPr="001B332D" w:rsidRDefault="001B332D" w:rsidP="001B332D">
      <w:pPr>
        <w:pStyle w:val="ac"/>
        <w:rPr>
          <w:rFonts w:ascii="Times New Roman" w:hAnsi="Times New Roman"/>
        </w:rPr>
      </w:pP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Акционерного общества</w:t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___________________________________</w:t>
      </w:r>
    </w:p>
    <w:p w:rsidR="001B332D" w:rsidRPr="001B332D" w:rsidRDefault="001B332D" w:rsidP="001B332D">
      <w:pPr>
        <w:pStyle w:val="ac"/>
        <w:rPr>
          <w:rFonts w:ascii="Times New Roman" w:hAnsi="Times New Roman"/>
        </w:rPr>
      </w:pP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«ЭНЕРГИЯ-ТЕНЗОР»</w:t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___________________________________</w:t>
      </w:r>
    </w:p>
    <w:p w:rsidR="001B332D" w:rsidRPr="001B332D" w:rsidRDefault="001B332D" w:rsidP="001B332D">
      <w:pPr>
        <w:pStyle w:val="ac"/>
        <w:jc w:val="both"/>
        <w:rPr>
          <w:rFonts w:ascii="Times New Roman" w:hAnsi="Times New Roman"/>
        </w:rPr>
      </w:pPr>
      <w:r w:rsidRPr="001B332D">
        <w:rPr>
          <w:rFonts w:ascii="Times New Roman" w:hAnsi="Times New Roman"/>
        </w:rPr>
        <w:tab/>
        <w:t>_________________  А.А. Сирош</w:t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</w:r>
      <w:r w:rsidRPr="001B332D">
        <w:rPr>
          <w:rFonts w:ascii="Times New Roman" w:hAnsi="Times New Roman"/>
        </w:rPr>
        <w:tab/>
        <w:t>___________________________________</w:t>
      </w:r>
    </w:p>
    <w:p w:rsidR="001B332D" w:rsidRPr="001B332D" w:rsidRDefault="001B332D" w:rsidP="00846FA0">
      <w:pPr>
        <w:rPr>
          <w:sz w:val="20"/>
        </w:rPr>
      </w:pPr>
    </w:p>
    <w:sectPr w:rsidR="001B332D" w:rsidRPr="001B332D" w:rsidSect="001B332D">
      <w:footnotePr>
        <w:numRestart w:val="eachPage"/>
      </w:footnotePr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CCF" w:rsidRDefault="00112CCF" w:rsidP="00B51ED1">
      <w:r>
        <w:separator/>
      </w:r>
    </w:p>
  </w:endnote>
  <w:endnote w:type="continuationSeparator" w:id="0">
    <w:p w:rsidR="00112CCF" w:rsidRDefault="00112CCF" w:rsidP="00B5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CCF" w:rsidRDefault="00112CCF" w:rsidP="00B51ED1">
      <w:r>
        <w:separator/>
      </w:r>
    </w:p>
  </w:footnote>
  <w:footnote w:type="continuationSeparator" w:id="0">
    <w:p w:rsidR="00112CCF" w:rsidRDefault="00112CCF" w:rsidP="00B51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6215E"/>
    <w:multiLevelType w:val="hybridMultilevel"/>
    <w:tmpl w:val="72300CE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A3"/>
    <w:rsid w:val="00112CCF"/>
    <w:rsid w:val="00140F8E"/>
    <w:rsid w:val="00172484"/>
    <w:rsid w:val="0018062B"/>
    <w:rsid w:val="001A2AAB"/>
    <w:rsid w:val="001B332D"/>
    <w:rsid w:val="001C45C8"/>
    <w:rsid w:val="001F67CE"/>
    <w:rsid w:val="00201883"/>
    <w:rsid w:val="00222B0C"/>
    <w:rsid w:val="003365D8"/>
    <w:rsid w:val="00373EA8"/>
    <w:rsid w:val="003C2487"/>
    <w:rsid w:val="00456087"/>
    <w:rsid w:val="00462B2B"/>
    <w:rsid w:val="004A1AD7"/>
    <w:rsid w:val="004C2811"/>
    <w:rsid w:val="004D6097"/>
    <w:rsid w:val="00620B4A"/>
    <w:rsid w:val="00704654"/>
    <w:rsid w:val="00775015"/>
    <w:rsid w:val="00832AE1"/>
    <w:rsid w:val="00846FA0"/>
    <w:rsid w:val="008757A3"/>
    <w:rsid w:val="008F2466"/>
    <w:rsid w:val="00994D38"/>
    <w:rsid w:val="009F7162"/>
    <w:rsid w:val="00AD6788"/>
    <w:rsid w:val="00B03D87"/>
    <w:rsid w:val="00B07F2C"/>
    <w:rsid w:val="00B26E04"/>
    <w:rsid w:val="00B51ED1"/>
    <w:rsid w:val="00B55276"/>
    <w:rsid w:val="00B963D0"/>
    <w:rsid w:val="00BA5368"/>
    <w:rsid w:val="00BD4EAC"/>
    <w:rsid w:val="00C50FC0"/>
    <w:rsid w:val="00C52DDA"/>
    <w:rsid w:val="00CA5450"/>
    <w:rsid w:val="00D167C5"/>
    <w:rsid w:val="00D75DD1"/>
    <w:rsid w:val="00DB69FA"/>
    <w:rsid w:val="00EA1CC2"/>
    <w:rsid w:val="00EB36DD"/>
    <w:rsid w:val="00EB61D4"/>
    <w:rsid w:val="00EB6AB6"/>
    <w:rsid w:val="00F17414"/>
    <w:rsid w:val="00F90EA2"/>
    <w:rsid w:val="00F9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6FE7D1"/>
  <w15:docId w15:val="{62B67C60-9AE4-4E0F-B773-BF7A03D4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E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51ED1"/>
    <w:pPr>
      <w:keepNext/>
      <w:spacing w:before="240" w:after="60"/>
      <w:ind w:left="567"/>
      <w:outlineLvl w:val="0"/>
    </w:pPr>
    <w:rPr>
      <w:b/>
      <w:kern w:val="28"/>
    </w:rPr>
  </w:style>
  <w:style w:type="paragraph" w:styleId="2">
    <w:name w:val="heading 2"/>
    <w:basedOn w:val="a"/>
    <w:next w:val="a"/>
    <w:link w:val="20"/>
    <w:unhideWhenUsed/>
    <w:qFormat/>
    <w:rsid w:val="001B33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51ED1"/>
    <w:pPr>
      <w:keepNext/>
      <w:spacing w:before="300" w:line="220" w:lineRule="auto"/>
      <w:ind w:right="140"/>
      <w:outlineLvl w:val="2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1B33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1ED1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51E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B51ED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51E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rsid w:val="00B51ED1"/>
    <w:rPr>
      <w:rFonts w:cs="Times New Roman"/>
    </w:rPr>
  </w:style>
  <w:style w:type="paragraph" w:styleId="a6">
    <w:name w:val="Body Text"/>
    <w:basedOn w:val="a"/>
    <w:link w:val="a7"/>
    <w:rsid w:val="00B51ED1"/>
  </w:style>
  <w:style w:type="character" w:customStyle="1" w:styleId="a7">
    <w:name w:val="Основной текст Знак"/>
    <w:basedOn w:val="a0"/>
    <w:link w:val="a6"/>
    <w:rsid w:val="00B51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51ED1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rsid w:val="00B51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B51ED1"/>
  </w:style>
  <w:style w:type="character" w:customStyle="1" w:styleId="24">
    <w:name w:val="Основной текст 2 Знак"/>
    <w:basedOn w:val="a0"/>
    <w:link w:val="23"/>
    <w:rsid w:val="00B51E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uiPriority w:val="99"/>
    <w:rsid w:val="00B51ED1"/>
    <w:rPr>
      <w:sz w:val="20"/>
    </w:rPr>
  </w:style>
  <w:style w:type="character" w:customStyle="1" w:styleId="a9">
    <w:name w:val="Текст сноски Знак"/>
    <w:basedOn w:val="a0"/>
    <w:link w:val="a8"/>
    <w:uiPriority w:val="99"/>
    <w:rsid w:val="00B51E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B51ED1"/>
    <w:rPr>
      <w:rFonts w:cs="Times New Roman"/>
      <w:vertAlign w:val="superscript"/>
    </w:rPr>
  </w:style>
  <w:style w:type="paragraph" w:customStyle="1" w:styleId="Style2">
    <w:name w:val="Style2"/>
    <w:basedOn w:val="a"/>
    <w:uiPriority w:val="99"/>
    <w:rsid w:val="00B51ED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4">
    <w:name w:val="Font Style24"/>
    <w:uiPriority w:val="99"/>
    <w:rsid w:val="00B51ED1"/>
    <w:rPr>
      <w:rFonts w:ascii="Times New Roman" w:hAnsi="Times New Roman" w:cs="Times New Roman"/>
      <w:sz w:val="20"/>
      <w:szCs w:val="20"/>
    </w:rPr>
  </w:style>
  <w:style w:type="character" w:styleId="ab">
    <w:name w:val="Hyperlink"/>
    <w:rsid w:val="00B51ED1"/>
    <w:rPr>
      <w:rFonts w:cs="Times New Roman"/>
      <w:color w:val="0000FF"/>
      <w:u w:val="single"/>
    </w:rPr>
  </w:style>
  <w:style w:type="paragraph" w:customStyle="1" w:styleId="11">
    <w:name w:val="Без интервала1"/>
    <w:qFormat/>
    <w:rsid w:val="00B51E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ext">
    <w:name w:val="Text"/>
    <w:basedOn w:val="a"/>
    <w:rsid w:val="00B51ED1"/>
    <w:pPr>
      <w:overflowPunct w:val="0"/>
      <w:autoSpaceDE w:val="0"/>
      <w:autoSpaceDN w:val="0"/>
      <w:adjustRightInd w:val="0"/>
      <w:spacing w:after="240"/>
      <w:ind w:firstLine="1440"/>
    </w:pPr>
    <w:rPr>
      <w:sz w:val="24"/>
      <w:lang w:val="en-GB"/>
    </w:rPr>
  </w:style>
  <w:style w:type="paragraph" w:customStyle="1" w:styleId="25">
    <w:name w:val="Без интервала2"/>
    <w:rsid w:val="00846F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1B332D"/>
    <w:rPr>
      <w:rFonts w:ascii="Courier New" w:hAnsi="Courier New"/>
      <w:sz w:val="20"/>
    </w:rPr>
  </w:style>
  <w:style w:type="character" w:customStyle="1" w:styleId="ad">
    <w:name w:val="Текст Знак"/>
    <w:basedOn w:val="a0"/>
    <w:link w:val="ac"/>
    <w:rsid w:val="001B332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B332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B332D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styleId="ae">
    <w:name w:val="Body Text Indent"/>
    <w:basedOn w:val="a"/>
    <w:link w:val="af"/>
    <w:rsid w:val="001B332D"/>
    <w:pPr>
      <w:spacing w:after="120"/>
      <w:ind w:left="283"/>
    </w:pPr>
    <w:rPr>
      <w:sz w:val="20"/>
    </w:rPr>
  </w:style>
  <w:style w:type="character" w:customStyle="1" w:styleId="af">
    <w:name w:val="Основной текст с отступом Знак"/>
    <w:basedOn w:val="a0"/>
    <w:link w:val="ae"/>
    <w:rsid w:val="001B33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1B332D"/>
    <w:pPr>
      <w:widowControl w:val="0"/>
      <w:spacing w:after="0" w:line="240" w:lineRule="auto"/>
      <w:ind w:right="19772" w:firstLine="720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efault">
    <w:name w:val="Default"/>
    <w:rsid w:val="001B3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">
    <w:name w:val="Знак Знак7"/>
    <w:basedOn w:val="a0"/>
    <w:locked/>
    <w:rsid w:val="001B332D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C0C2-F245-43AC-8D0F-822040CF7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4806</Words>
  <Characters>27399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 Лавр Романович</dc:creator>
  <cp:lastModifiedBy>Pavlova </cp:lastModifiedBy>
  <cp:revision>2</cp:revision>
  <cp:lastPrinted>2026-10-06T05:55:00Z</cp:lastPrinted>
  <dcterms:created xsi:type="dcterms:W3CDTF">2026-10-06T05:55:00Z</dcterms:created>
  <dcterms:modified xsi:type="dcterms:W3CDTF">2026-10-06T05:55:00Z</dcterms:modified>
</cp:coreProperties>
</file>